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85D" w:rsidRDefault="0014462B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衡南县林业局</w:t>
      </w: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2019</w:t>
      </w: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年部门预算公开</w:t>
      </w: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14462B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目</w:t>
      </w: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 xml:space="preserve">  </w:t>
      </w: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标</w:t>
      </w:r>
    </w:p>
    <w:p w:rsidR="00CB585D" w:rsidRDefault="0014462B">
      <w:pPr>
        <w:widowControl/>
        <w:shd w:val="clear" w:color="auto" w:fill="FFFFFF"/>
        <w:spacing w:line="600" w:lineRule="atLeast"/>
        <w:jc w:val="left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第一部分</w:t>
      </w: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 xml:space="preserve"> 2019</w:t>
      </w: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年部门预算说明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一、部门基本概况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二、部门预算单位构成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三、部门收支总体情况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四、一般公共预算拨款支出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五、政府性基金预算支出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六、其他重要事项的情况说明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七、名词解释</w:t>
      </w:r>
    </w:p>
    <w:p w:rsidR="00CB585D" w:rsidRDefault="0014462B">
      <w:pPr>
        <w:widowControl/>
        <w:shd w:val="clear" w:color="auto" w:fill="FFFFFF"/>
        <w:spacing w:line="600" w:lineRule="atLeast"/>
        <w:jc w:val="left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第二部分</w:t>
      </w:r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 xml:space="preserve"> 2019 </w:t>
      </w:r>
      <w:proofErr w:type="gramStart"/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年部门</w:t>
      </w:r>
      <w:proofErr w:type="gramEnd"/>
      <w:r>
        <w:rPr>
          <w:rFonts w:ascii="华文中宋" w:eastAsia="华文中宋" w:hAnsi="华文中宋" w:cs="宋体" w:hint="eastAsia"/>
          <w:b/>
          <w:bCs/>
          <w:color w:val="333333"/>
          <w:kern w:val="36"/>
          <w:sz w:val="36"/>
          <w:szCs w:val="36"/>
        </w:rPr>
        <w:t>预算表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部门收支总表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部门收入总表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部门支出总表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4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部门支出总表（分类）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5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支出分类（政府预算）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6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基本</w:t>
      </w:r>
      <w:proofErr w:type="gramStart"/>
      <w:r>
        <w:rPr>
          <w:rFonts w:asciiTheme="minorEastAsia" w:eastAsiaTheme="minorEastAsia" w:hAnsiTheme="minorEastAsia" w:hint="eastAsia"/>
          <w:sz w:val="28"/>
          <w:szCs w:val="28"/>
        </w:rPr>
        <w:t>—工资</w:t>
      </w:r>
      <w:proofErr w:type="gramEnd"/>
      <w:r>
        <w:rPr>
          <w:rFonts w:asciiTheme="minorEastAsia" w:eastAsiaTheme="minorEastAsia" w:hAnsiTheme="minorEastAsia" w:hint="eastAsia"/>
          <w:sz w:val="28"/>
          <w:szCs w:val="28"/>
        </w:rPr>
        <w:t>福利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7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工资福利（政府预算）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8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基本—商品服务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9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商品服务（政府预算）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10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基本－个人家庭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11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个人家庭（政府预算）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12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财政拨款收支总表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13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一般预算支出表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lastRenderedPageBreak/>
        <w:t>14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一般预算基本支出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15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一般支出——工资福利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16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工资福利（政府预算）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17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一般支出——商品服务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18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商品服务（政府预算）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19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一般支出——个人家庭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20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个人家庭（政府预算）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21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经费拨款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22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经费拨款（政府预算）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23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政府基金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24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政府基金（政府预算）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25</w:t>
      </w:r>
      <w:r>
        <w:rPr>
          <w:rFonts w:asciiTheme="minorEastAsia" w:eastAsiaTheme="minorEastAsia" w:hAnsiTheme="minorEastAsia" w:hint="eastAsia"/>
          <w:sz w:val="28"/>
          <w:szCs w:val="28"/>
        </w:rPr>
        <w:t>、</w:t>
      </w:r>
      <w:r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sz w:val="28"/>
          <w:szCs w:val="28"/>
        </w:rPr>
        <w:t>三公经费</w:t>
      </w: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14462B">
      <w:pPr>
        <w:widowControl/>
        <w:shd w:val="clear" w:color="auto" w:fill="FFFFFF"/>
        <w:spacing w:line="600" w:lineRule="atLeast"/>
        <w:jc w:val="center"/>
        <w:outlineLvl w:val="0"/>
        <w:rPr>
          <w:rFonts w:ascii="宋体" w:eastAsia="宋体" w:hAnsi="宋体" w:cs="宋体"/>
          <w:color w:val="333333"/>
          <w:kern w:val="36"/>
          <w:sz w:val="32"/>
          <w:szCs w:val="32"/>
        </w:rPr>
      </w:pPr>
      <w:r>
        <w:rPr>
          <w:rFonts w:ascii="宋体" w:eastAsia="宋体" w:hAnsi="宋体" w:cs="宋体" w:hint="eastAsia"/>
          <w:color w:val="333333"/>
          <w:kern w:val="36"/>
          <w:sz w:val="32"/>
          <w:szCs w:val="32"/>
        </w:rPr>
        <w:t>注：以上部门预算报表中，空表表示本部门无相关收支情况。</w:t>
      </w: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widowControl/>
        <w:shd w:val="clear" w:color="auto" w:fill="FFFFFF"/>
        <w:spacing w:line="600" w:lineRule="atLeast"/>
        <w:jc w:val="center"/>
        <w:outlineLvl w:val="0"/>
        <w:rPr>
          <w:rFonts w:ascii="华文中宋" w:eastAsia="华文中宋" w:hAnsi="华文中宋" w:cs="宋体"/>
          <w:b/>
          <w:bCs/>
          <w:color w:val="333333"/>
          <w:kern w:val="36"/>
          <w:sz w:val="36"/>
          <w:szCs w:val="36"/>
        </w:rPr>
      </w:pPr>
    </w:p>
    <w:p w:rsidR="00CB585D" w:rsidRDefault="00CB585D">
      <w:pPr>
        <w:spacing w:line="540" w:lineRule="exact"/>
        <w:ind w:firstLineChars="200" w:firstLine="560"/>
        <w:rPr>
          <w:rFonts w:ascii="宋体" w:eastAsia="宋体" w:hAnsi="宋体" w:cs="宋体"/>
          <w:color w:val="333333"/>
          <w:kern w:val="0"/>
          <w:sz w:val="28"/>
          <w:szCs w:val="28"/>
        </w:rPr>
      </w:pPr>
    </w:p>
    <w:p w:rsidR="00CB585D" w:rsidRDefault="0014462B">
      <w:pPr>
        <w:spacing w:line="540" w:lineRule="exac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 xml:space="preserve">　第一部分：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br/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衡南县</w:t>
      </w:r>
      <w:r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2019</w:t>
      </w:r>
      <w:r>
        <w:rPr>
          <w:rFonts w:ascii="宋体" w:eastAsia="宋体" w:hAnsi="宋体" w:cs="宋体" w:hint="eastAsia"/>
          <w:b/>
          <w:bCs/>
          <w:color w:val="333333"/>
          <w:kern w:val="0"/>
          <w:sz w:val="28"/>
          <w:szCs w:val="28"/>
        </w:rPr>
        <w:t>年部门预算说明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一、部门基本概况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（一）职能职责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Theme="minorEastAsia" w:eastAsiaTheme="minorEastAsia" w:hAnsiTheme="minorEastAsia" w:hint="eastAsia"/>
          <w:sz w:val="28"/>
          <w:szCs w:val="28"/>
        </w:rPr>
        <w:t>1.</w:t>
      </w:r>
      <w:r>
        <w:rPr>
          <w:rFonts w:asciiTheme="minorEastAsia" w:eastAsiaTheme="minorEastAsia" w:hAnsiTheme="minorEastAsia" w:hint="eastAsia"/>
          <w:sz w:val="28"/>
          <w:szCs w:val="28"/>
        </w:rPr>
        <w:t>贯彻执行国家、省、市林业方针、政策和法律、法规，负责全县林业及其森林生态环境建设的监督管理。拟订全县林业及其森林生态环境建设方面的政策，并监督实施。组织指导全县森林资源、陆生野生动植物资源、湿地和荒漠的调查、动态监测和统计、管理。承担林业生态文明建设的有关工作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2.</w:t>
      </w:r>
      <w:r>
        <w:rPr>
          <w:rFonts w:asciiTheme="minorEastAsia" w:eastAsiaTheme="minorEastAsia" w:hAnsiTheme="minorEastAsia" w:hint="eastAsia"/>
          <w:sz w:val="28"/>
          <w:szCs w:val="28"/>
        </w:rPr>
        <w:t>负责组织、协调、指导和监督全县造林绿化工作。制定全县造林绿化的指导性计划，指导、监管各类生态公益林和商品林的培育工作，组织指导林木种苗、林木花卉工作，承担植树造林、封山育林和以植树种草等生物措施防治水土流失的指导工作，组织开展全民义务植树、造林绿化工作。承担林业应对气候变化的相关工作；</w:t>
      </w:r>
      <w:proofErr w:type="gramStart"/>
      <w:r>
        <w:rPr>
          <w:rFonts w:asciiTheme="minorEastAsia" w:eastAsiaTheme="minorEastAsia" w:hAnsiTheme="minorEastAsia" w:hint="eastAsia"/>
          <w:sz w:val="28"/>
          <w:szCs w:val="28"/>
        </w:rPr>
        <w:t>承担县</w:t>
      </w:r>
      <w:proofErr w:type="gramEnd"/>
      <w:r>
        <w:rPr>
          <w:rFonts w:asciiTheme="minorEastAsia" w:eastAsiaTheme="minorEastAsia" w:hAnsiTheme="minorEastAsia" w:hint="eastAsia"/>
          <w:sz w:val="28"/>
          <w:szCs w:val="28"/>
        </w:rPr>
        <w:t>绿化委员会的具体工作。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3.</w:t>
      </w:r>
      <w:r>
        <w:rPr>
          <w:rFonts w:asciiTheme="minorEastAsia" w:eastAsiaTheme="minorEastAsia" w:hAnsiTheme="minorEastAsia" w:hint="eastAsia"/>
          <w:sz w:val="28"/>
          <w:szCs w:val="28"/>
        </w:rPr>
        <w:t>承担森林资源保护发展监督管理的责任。组织、指导、监督林业资源保护管理；组织编制全县森林采伐限额，报省、市有关部门批准后监督执行，监督管理林木、竹木凭证采伐、运输；负责本县林地、林权管理，组</w:t>
      </w:r>
      <w:r>
        <w:rPr>
          <w:rFonts w:asciiTheme="minorEastAsia" w:eastAsiaTheme="minorEastAsia" w:hAnsiTheme="minorEastAsia" w:hint="eastAsia"/>
          <w:sz w:val="28"/>
          <w:szCs w:val="28"/>
        </w:rPr>
        <w:t>织实施林权登记、发证工作，拟订林地保护利用规划并指导实施，并对依法应由国务院、省政府、市政府批准的林地征用、占用的进行审核，监督林地开发利用工作。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4.</w:t>
      </w:r>
      <w:r>
        <w:rPr>
          <w:rFonts w:asciiTheme="minorEastAsia" w:eastAsiaTheme="minorEastAsia" w:hAnsiTheme="minorEastAsia" w:hint="eastAsia"/>
          <w:sz w:val="28"/>
          <w:szCs w:val="28"/>
        </w:rPr>
        <w:t>组织指导陆生野生动植物资源的保护和合理开发利用。依法组织、指导陆生野生动植物的救护繁殖、栖息地恢复发展、疫源疫病监</w:t>
      </w:r>
      <w:r>
        <w:rPr>
          <w:rFonts w:asciiTheme="minorEastAsia" w:eastAsiaTheme="minorEastAsia" w:hAnsiTheme="minorEastAsia" w:hint="eastAsia"/>
          <w:sz w:val="28"/>
          <w:szCs w:val="28"/>
        </w:rPr>
        <w:lastRenderedPageBreak/>
        <w:t>测、监督管理全县陆生野生动植物猎捕或采集、驯养繁殖或培植、经营利用。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5.</w:t>
      </w:r>
      <w:r>
        <w:rPr>
          <w:rFonts w:asciiTheme="minorEastAsia" w:eastAsiaTheme="minorEastAsia" w:hAnsiTheme="minorEastAsia" w:hint="eastAsia"/>
          <w:sz w:val="28"/>
          <w:szCs w:val="28"/>
        </w:rPr>
        <w:t>组织、协调、指导和监督全县石漠化防治工作。组织拟订全县防沙治沙、石漠化防治及沙化土地封禁保护区建设规划，监督沙化土地的合理利用，组织、指导建设项目对土地沙化影响的审核，组织</w:t>
      </w:r>
      <w:r>
        <w:rPr>
          <w:rFonts w:asciiTheme="minorEastAsia" w:eastAsiaTheme="minorEastAsia" w:hAnsiTheme="minorEastAsia" w:hint="eastAsia"/>
          <w:sz w:val="28"/>
          <w:szCs w:val="28"/>
        </w:rPr>
        <w:t>、指导沙化灾害预测预报和应急处置。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6.</w:t>
      </w:r>
      <w:r>
        <w:rPr>
          <w:rFonts w:asciiTheme="minorEastAsia" w:eastAsiaTheme="minorEastAsia" w:hAnsiTheme="minorEastAsia" w:hint="eastAsia"/>
          <w:sz w:val="28"/>
          <w:szCs w:val="28"/>
        </w:rPr>
        <w:t>组织协调、指导和监督全县湿地保护工作，拟订全县性、区域性湿地保护规划。组织实施建立湿地保护小区，湿地公园等保护管理工作。组织监督湿地的合理利用。组织、协调全县湿地保护和有关国际湿地公约的履行工作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7.</w:t>
      </w:r>
      <w:r>
        <w:rPr>
          <w:rFonts w:asciiTheme="minorEastAsia" w:eastAsiaTheme="minorEastAsia" w:hAnsiTheme="minorEastAsia" w:hint="eastAsia"/>
          <w:sz w:val="28"/>
          <w:szCs w:val="28"/>
        </w:rPr>
        <w:t>负责林业系统自然保护区的监督管理。在国家和省市级自然保护区区划、规划原则的指导下，依法指导森林、湿地、荒漠化和陆生野生动物类型自然保护区的建设和管理，监督管理林业生物种质资源、林业转基因生物安全、植物新品种保护；按分工负责生物多样性保护的有关工作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8.</w:t>
      </w:r>
      <w:r>
        <w:rPr>
          <w:rFonts w:asciiTheme="minorEastAsia" w:eastAsiaTheme="minorEastAsia" w:hAnsiTheme="minorEastAsia" w:hint="eastAsia"/>
          <w:sz w:val="28"/>
          <w:szCs w:val="28"/>
        </w:rPr>
        <w:t>承担推进林业改革</w:t>
      </w:r>
      <w:r>
        <w:rPr>
          <w:rFonts w:asciiTheme="minorEastAsia" w:eastAsiaTheme="minorEastAsia" w:hAnsiTheme="minorEastAsia" w:hint="eastAsia"/>
          <w:sz w:val="28"/>
          <w:szCs w:val="28"/>
        </w:rPr>
        <w:t>，维护农民经营林业的合法权益的责任。拟订集体林权制度等重大林业改革意见并指导监督实施。拟订全县农村林业发展、维护农民经营林业合法权益的政策措施，指导、监督农村林地承包经营和林权流转、林权抵押、林业信贷和投融资工作，负责协助林权纠纷调处和林地承包合同纠纷仲裁；依法负责退耕还林工作；指导国有林场（苗圃）、森林公园、鸟洲、林科所、湿地公园、基层林业站等林业工作机构的建设和管理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9.</w:t>
      </w:r>
      <w:r>
        <w:rPr>
          <w:rFonts w:asciiTheme="minorEastAsia" w:eastAsiaTheme="minorEastAsia" w:hAnsiTheme="minorEastAsia" w:hint="eastAsia"/>
          <w:sz w:val="28"/>
          <w:szCs w:val="28"/>
        </w:rPr>
        <w:t>拟定全县林业发展战略，中长期发展规划并组织实施。研究提出林业发展的经济调节意见，以及林业产业发展的有关政策建议，合理调整林业产业发展</w:t>
      </w:r>
      <w:r>
        <w:rPr>
          <w:rFonts w:asciiTheme="minorEastAsia" w:eastAsiaTheme="minorEastAsia" w:hAnsiTheme="minorEastAsia" w:hint="eastAsia"/>
          <w:sz w:val="28"/>
          <w:szCs w:val="28"/>
        </w:rPr>
        <w:t>布局，优化林业资源配置，促进林业产业协调发</w:t>
      </w:r>
      <w:r>
        <w:rPr>
          <w:rFonts w:asciiTheme="minorEastAsia" w:eastAsiaTheme="minorEastAsia" w:hAnsiTheme="minorEastAsia" w:hint="eastAsia"/>
          <w:sz w:val="28"/>
          <w:szCs w:val="28"/>
        </w:rPr>
        <w:lastRenderedPageBreak/>
        <w:t>展；监督国有林业资产，管理县级林业资金，监督全县林业资金的管理和使用；组织申报市级以上林业重点建设项目；负责管理全县林业基本建设；组织指导林业及其生态建设的生态补偿制度的建立和实施；组织指导全县生态公益林的保护管理；按照国家、省市有关规定，组织指导林产品质量监督；编制部门预算并组织实施，负责提出林业固定资产投资规模和方向、县级财政性资金安排建议，按县政府规定的全限，审批、核准县级规划内和年度计划内固定资产投产项目；编制全县林业及其生态建设的年度生产计划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10.</w:t>
      </w:r>
      <w:r>
        <w:rPr>
          <w:rFonts w:asciiTheme="minorEastAsia" w:eastAsiaTheme="minorEastAsia" w:hAnsiTheme="minorEastAsia" w:hint="eastAsia"/>
          <w:sz w:val="28"/>
          <w:szCs w:val="28"/>
        </w:rPr>
        <w:t>承担</w:t>
      </w:r>
      <w:r>
        <w:rPr>
          <w:rFonts w:asciiTheme="minorEastAsia" w:eastAsiaTheme="minorEastAsia" w:hAnsiTheme="minorEastAsia" w:hint="eastAsia"/>
          <w:sz w:val="28"/>
          <w:szCs w:val="28"/>
        </w:rPr>
        <w:t>组织、协调、指导、监督全县森林防火工作的责任。</w:t>
      </w:r>
      <w:proofErr w:type="gramStart"/>
      <w:r>
        <w:rPr>
          <w:rFonts w:asciiTheme="minorEastAsia" w:eastAsiaTheme="minorEastAsia" w:hAnsiTheme="minorEastAsia" w:hint="eastAsia"/>
          <w:sz w:val="28"/>
          <w:szCs w:val="28"/>
        </w:rPr>
        <w:t>承担县</w:t>
      </w:r>
      <w:proofErr w:type="gramEnd"/>
      <w:r>
        <w:rPr>
          <w:rFonts w:asciiTheme="minorEastAsia" w:eastAsiaTheme="minorEastAsia" w:hAnsiTheme="minorEastAsia" w:hint="eastAsia"/>
          <w:sz w:val="28"/>
          <w:szCs w:val="28"/>
        </w:rPr>
        <w:t>森林防火指挥部的具体工作；承担全县林业行政执法监管的责任，负责指导全县木材行业的管理工作；承担全县森林公安工作，查处全县林业违法案件；承担指导全县森林病虫害、林业有害生物的防治、检疫工作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11.</w:t>
      </w:r>
      <w:r>
        <w:rPr>
          <w:rFonts w:asciiTheme="minorEastAsia" w:eastAsiaTheme="minorEastAsia" w:hAnsiTheme="minorEastAsia" w:hint="eastAsia"/>
          <w:sz w:val="28"/>
          <w:szCs w:val="28"/>
        </w:rPr>
        <w:t>负责组织、指导林业科技、教育和宣传工作，指导全县林业队伍的建设。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12</w:t>
      </w:r>
      <w:proofErr w:type="gramStart"/>
      <w:r>
        <w:rPr>
          <w:rFonts w:asciiTheme="minorEastAsia" w:eastAsiaTheme="minorEastAsia" w:hAnsiTheme="minorEastAsia" w:hint="eastAsia"/>
          <w:sz w:val="28"/>
          <w:szCs w:val="28"/>
        </w:rPr>
        <w:t>承办县</w:t>
      </w:r>
      <w:proofErr w:type="gramEnd"/>
      <w:r>
        <w:rPr>
          <w:rFonts w:asciiTheme="minorEastAsia" w:eastAsiaTheme="minorEastAsia" w:hAnsiTheme="minorEastAsia" w:hint="eastAsia"/>
          <w:sz w:val="28"/>
          <w:szCs w:val="28"/>
        </w:rPr>
        <w:t>人民政府交办的其他事项。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 w:cs="宋体"/>
          <w:kern w:val="0"/>
          <w:sz w:val="28"/>
          <w:szCs w:val="28"/>
        </w:rPr>
      </w:pP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（二）机构设置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Theme="minorEastAsia" w:eastAsiaTheme="minorEastAsia" w:hAnsiTheme="minorEastAsia" w:cs="宋体" w:hint="eastAsia"/>
          <w:kern w:val="0"/>
          <w:sz w:val="28"/>
          <w:szCs w:val="28"/>
        </w:rPr>
        <w:t>局机关设办公室、人事股、局机关党委、计财股、资源林政股、政策法规股、造林股、野生动植物保护股、森防站、监察室、县森林公安局、防火办、县退耕还林</w:t>
      </w:r>
      <w:r>
        <w:rPr>
          <w:rFonts w:asciiTheme="minorEastAsia" w:eastAsiaTheme="minorEastAsia" w:hAnsiTheme="minorEastAsia" w:cs="宋体" w:hint="eastAsia"/>
          <w:kern w:val="0"/>
          <w:sz w:val="28"/>
          <w:szCs w:val="28"/>
        </w:rPr>
        <w:t>办公室、油茶管理服务中心、县林业综合行政执法大队、林业科技推广站、林地管理办公室、林业调查规划设计大队、种苗站、机关工会、团委。</w:t>
      </w:r>
    </w:p>
    <w:p w:rsidR="00CB585D" w:rsidRDefault="0014462B">
      <w:pPr>
        <w:spacing w:line="540" w:lineRule="exact"/>
        <w:ind w:firstLineChars="200" w:firstLine="560"/>
        <w:rPr>
          <w:rFonts w:asciiTheme="minorEastAsia" w:eastAsiaTheme="minorEastAsia" w:hAnsiTheme="minorEastAsia" w:cs="宋体"/>
          <w:color w:val="333333"/>
          <w:kern w:val="0"/>
          <w:sz w:val="28"/>
          <w:szCs w:val="28"/>
          <w:highlight w:val="yellow"/>
        </w:rPr>
      </w:pPr>
      <w:r>
        <w:rPr>
          <w:rFonts w:asciiTheme="minorEastAsia" w:eastAsiaTheme="minorEastAsia" w:hAnsiTheme="minorEastAsia" w:cs="Arial"/>
          <w:sz w:val="28"/>
          <w:szCs w:val="28"/>
        </w:rPr>
        <w:t>由于新的三定方案尚未批复，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三定方案批复后，职能职责和机构设置以三定方案为准。</w:t>
      </w:r>
    </w:p>
    <w:p w:rsidR="00CB585D" w:rsidRDefault="0014462B">
      <w:pPr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 w:line="390" w:lineRule="atLeast"/>
        <w:ind w:firstLine="555"/>
        <w:jc w:val="left"/>
        <w:rPr>
          <w:rFonts w:asciiTheme="minorEastAsia" w:eastAsiaTheme="minorEastAsia" w:hAnsiTheme="minorEastAsia" w:cs="宋体"/>
          <w:color w:val="333333"/>
          <w:kern w:val="0"/>
          <w:sz w:val="28"/>
          <w:szCs w:val="28"/>
        </w:rPr>
      </w:pP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lastRenderedPageBreak/>
        <w:t>部门预算单位构成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纳入２０１９年部门预算编制范围的二级预算单位包括：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（一）衡南县林业局本级和县森林公安局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（二）衡南县乡镇林业站、衡南县江口鸟洲、衡南县林科所、衡南县岐山森林公园管理局、衡南县苗圃、衡南县</w:t>
      </w:r>
      <w:proofErr w:type="gramStart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莲</w:t>
      </w:r>
      <w:proofErr w:type="gramEnd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湖湾湿地公园、衡南县岐山国有林场。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三、部门收支总体情况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2019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年部门预算即我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局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本级预算和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所属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单位预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算在内的汇总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情况，收入均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为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一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般公共预算收入，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支出包括保障局机关及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局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所属单位基本运行的经费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和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全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县林业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管理及林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业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信息化建设等项目经费。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（一）收入预算：２０１９年年初预算数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2552.63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万元。一般公共预算拨款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2552.63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万元（财政拨款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2428.63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万元，纳入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一般公共预算管理的非税收入拨款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124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万元）。收入较去年增加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2.7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万元，主要是一般公共预算拨款减少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1.3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万元，纳入专户管理的非税收入增加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4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（二）支出预算：２０１９年年初预算数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2552.63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万元。基本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支出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2344.63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万元，其中：工资福利支出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2203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万元；日常商品和服务支出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93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万元；对个人和家庭的补助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48.63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万元；项目支出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208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万元。支出较去年增加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2.7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主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要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是基本支出增加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99.7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万元，</w:t>
      </w:r>
      <w:r>
        <w:rPr>
          <w:rFonts w:asciiTheme="minorEastAsia" w:eastAsiaTheme="minorEastAsia" w:hAnsiTheme="minorEastAsia" w:cs="Arial"/>
          <w:color w:val="333333"/>
          <w:sz w:val="28"/>
          <w:szCs w:val="28"/>
        </w:rPr>
        <w:t>项目支出减少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97</w:t>
      </w:r>
      <w:r>
        <w:rPr>
          <w:rFonts w:asciiTheme="minorEastAsia" w:eastAsiaTheme="minorEastAsia" w:hAnsiTheme="minorEastAsia" w:cs="Arial" w:hint="eastAsia"/>
          <w:color w:val="333333"/>
          <w:sz w:val="28"/>
          <w:szCs w:val="28"/>
        </w:rPr>
        <w:t>万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四、一般公共预算拨款支出预算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２０１９年一般公共预算拨款收入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2552.63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万元，具体安排情况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lastRenderedPageBreak/>
        <w:t>如下：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（一）基本支出：２０１９年基本支出年初预算数为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2344.63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万元，是指为保障单位机构正常运转、完成日常工作任务而发生的各项支出，包括用于基本工资、津贴补贴等人员经费以及办公费、印刷费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、水电费、办公设备购置等日常公用经费。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（二）项目支出：２０１９年项目支出年初预算数为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208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</w:t>
      </w:r>
      <w:proofErr w:type="gramStart"/>
      <w:r>
        <w:rPr>
          <w:rFonts w:asciiTheme="minorEastAsia" w:eastAsiaTheme="minorEastAsia" w:hAnsiTheme="minorEastAsia" w:hint="eastAsia"/>
          <w:sz w:val="28"/>
          <w:szCs w:val="28"/>
        </w:rPr>
        <w:t>系保障</w:t>
      </w:r>
      <w:proofErr w:type="gramEnd"/>
      <w:r>
        <w:rPr>
          <w:rFonts w:asciiTheme="minorEastAsia" w:eastAsiaTheme="minorEastAsia" w:hAnsiTheme="minorEastAsia" w:hint="eastAsia"/>
          <w:sz w:val="28"/>
          <w:szCs w:val="28"/>
        </w:rPr>
        <w:t>我局承担全县</w:t>
      </w:r>
      <w:r>
        <w:rPr>
          <w:rFonts w:asciiTheme="minorEastAsia" w:eastAsiaTheme="minorEastAsia" w:hAnsiTheme="minorEastAsia" w:hint="eastAsia"/>
          <w:sz w:val="28"/>
          <w:szCs w:val="28"/>
        </w:rPr>
        <w:t>2019</w:t>
      </w:r>
      <w:r>
        <w:rPr>
          <w:rFonts w:asciiTheme="minorEastAsia" w:eastAsiaTheme="minorEastAsia" w:hAnsiTheme="minorEastAsia" w:hint="eastAsia"/>
          <w:sz w:val="28"/>
          <w:szCs w:val="28"/>
        </w:rPr>
        <w:t>年森林培育、退耕还林、湿地保护、森林防火、林业执法、林业有害生物防治等项目的支出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五、政府性基金预算</w:t>
      </w:r>
    </w:p>
    <w:p w:rsidR="00CB585D" w:rsidRDefault="0014462B">
      <w:pPr>
        <w:widowControl/>
        <w:shd w:val="clear" w:color="auto" w:fill="FFFFFF"/>
        <w:spacing w:before="100" w:beforeAutospacing="1" w:after="100" w:afterAutospacing="1" w:line="390" w:lineRule="atLeast"/>
        <w:ind w:firstLineChars="300" w:firstLine="840"/>
        <w:jc w:val="left"/>
        <w:rPr>
          <w:rFonts w:asciiTheme="minorEastAsia" w:eastAsiaTheme="minorEastAsia" w:hAnsiTheme="minorEastAsia" w:cs="宋体"/>
          <w:color w:val="333333"/>
          <w:kern w:val="0"/>
          <w:sz w:val="28"/>
          <w:szCs w:val="28"/>
        </w:rPr>
      </w:pP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本年度本单位无政府性基金预算支出。</w:t>
      </w:r>
    </w:p>
    <w:p w:rsidR="00CB585D" w:rsidRDefault="0014462B">
      <w:pPr>
        <w:widowControl/>
        <w:shd w:val="clear" w:color="auto" w:fill="FFFFFF"/>
        <w:spacing w:before="100" w:beforeAutospacing="1" w:after="100" w:afterAutospacing="1" w:line="390" w:lineRule="atLeast"/>
        <w:ind w:firstLineChars="200" w:firstLine="560"/>
        <w:jc w:val="left"/>
        <w:rPr>
          <w:rFonts w:asciiTheme="minorEastAsia" w:eastAsiaTheme="minorEastAsia" w:hAnsiTheme="minorEastAsia" w:cs="宋体"/>
          <w:color w:val="333333"/>
          <w:kern w:val="0"/>
          <w:sz w:val="28"/>
          <w:szCs w:val="28"/>
        </w:rPr>
      </w:pP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六、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其他重要事项的情况说明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（一）机关运行经费</w:t>
      </w:r>
    </w:p>
    <w:p w:rsidR="00CB585D" w:rsidRDefault="0014462B">
      <w:pPr>
        <w:widowControl/>
        <w:shd w:val="clear" w:color="auto" w:fill="FFFFFF"/>
        <w:spacing w:before="100" w:beforeAutospacing="1" w:after="100" w:afterAutospacing="1" w:line="390" w:lineRule="atLeast"/>
        <w:ind w:firstLine="555"/>
        <w:jc w:val="left"/>
        <w:rPr>
          <w:rFonts w:ascii="宋体" w:eastAsia="宋体" w:hAnsi="宋体" w:cs="宋体"/>
          <w:color w:val="333333"/>
          <w:kern w:val="0"/>
          <w:sz w:val="28"/>
          <w:szCs w:val="28"/>
        </w:rPr>
      </w:pP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2019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年林业部门运行经费当年一般公共预算拨款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37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万元，比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2018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年预算少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0.2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（二）“三公”经费预算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2019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年“三公”经费预算数为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56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</w:t>
      </w:r>
      <w:r w:rsidRPr="0014462B"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较</w:t>
      </w:r>
      <w:r w:rsidRPr="0014462B">
        <w:rPr>
          <w:rFonts w:asciiTheme="minorEastAsia" w:eastAsiaTheme="minorEastAsia" w:hAnsiTheme="minorEastAsia" w:cs="宋体"/>
          <w:color w:val="333333"/>
          <w:kern w:val="0"/>
          <w:sz w:val="28"/>
          <w:szCs w:val="28"/>
        </w:rPr>
        <w:t>2018年预算数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59</w:t>
      </w:r>
      <w:r w:rsidRPr="0014462B">
        <w:rPr>
          <w:rFonts w:asciiTheme="minorEastAsia" w:eastAsiaTheme="minorEastAsia" w:hAnsiTheme="minorEastAsia" w:cs="宋体"/>
          <w:color w:val="333333"/>
          <w:kern w:val="0"/>
          <w:sz w:val="28"/>
          <w:szCs w:val="28"/>
        </w:rPr>
        <w:t>万元，降低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3</w:t>
      </w:r>
      <w:r w:rsidRPr="0014462B">
        <w:rPr>
          <w:rFonts w:asciiTheme="minorEastAsia" w:eastAsiaTheme="minorEastAsia" w:hAnsiTheme="minorEastAsia" w:cs="宋体"/>
          <w:color w:val="333333"/>
          <w:kern w:val="0"/>
          <w:sz w:val="28"/>
          <w:szCs w:val="28"/>
        </w:rPr>
        <w:t>万元，降低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5</w:t>
      </w:r>
      <w:r w:rsidRPr="0014462B">
        <w:rPr>
          <w:rFonts w:asciiTheme="minorEastAsia" w:eastAsiaTheme="minorEastAsia" w:hAnsiTheme="minorEastAsia" w:cs="宋体"/>
          <w:color w:val="333333"/>
          <w:kern w:val="0"/>
          <w:sz w:val="28"/>
          <w:szCs w:val="28"/>
        </w:rPr>
        <w:t>%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。</w:t>
      </w:r>
      <w:bookmarkStart w:id="0" w:name="_GoBack"/>
      <w:bookmarkEnd w:id="0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其中，公务接待费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39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万元，公务用车购置及运行费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17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万元（其中，公务用车购置费０万元，公务用车运行费　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17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万元），因公出国（境）费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0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万元。２０１９年“三公”经费预算较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2018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年减少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万元，降低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5 %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，主要原因是：其一是继续推进厉行节约，严格财务制度，进一步压减公务接待费支出，公务接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lastRenderedPageBreak/>
        <w:t>待费预算比上年减少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万元，降低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4.9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％；其二是加强对公务车辆的管理，严格控制公车使用，提高车辆使用效率，公务用车购置费为０，公务用车运行维护费预算比上年减少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1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万元，降低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5.5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％；其三是严控因公出国（境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）公务审批，压缩开支。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（三）政府采购情况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2019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年林业部门各单位政府采购预算总额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90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万元，其中：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政府采购货物预算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40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万元、政府采购工程预算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 xml:space="preserve">20 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万元、政府采购服务预算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30</w:t>
      </w:r>
      <w:r>
        <w:rPr>
          <w:rFonts w:ascii="宋体" w:eastAsia="宋体" w:hAnsi="宋体" w:cs="宋体" w:hint="eastAsia"/>
          <w:color w:val="333333"/>
          <w:kern w:val="0"/>
          <w:sz w:val="28"/>
          <w:szCs w:val="28"/>
        </w:rPr>
        <w:t>万元。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（四）国有资产占用使用情况说明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衡南县林业局共有车辆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辆，其中，特种专业技术用车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辆。</w:t>
      </w:r>
      <w:r>
        <w:rPr>
          <w:rFonts w:asciiTheme="minorEastAsia" w:eastAsiaTheme="minorEastAsia" w:hAnsiTheme="minorEastAsia" w:cs="宋体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    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（五）预算绩效目标说明：本部门整体支出和项目支出实行绩效目标管理，纳入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2019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年部门整体支出绩效目标的金额为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2552.63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万元，其中，基本支出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2344.63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万元，项目支出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208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万元。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七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、名词解释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（一）机关运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br/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 xml:space="preserve">　　（二）“三公”经费：纳入省财政预算管理的“三公”经费，是指用一般公共预算拨款安排的公务接待费、公务用车购置及运行维护费和因公出国（境）费。其中，公务接待</w:t>
      </w:r>
      <w:proofErr w:type="gramStart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费反映</w:t>
      </w:r>
      <w:proofErr w:type="gramEnd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单位按规定开支的各类公务接待支出；公务用车购置及运行</w:t>
      </w:r>
      <w:proofErr w:type="gramStart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费反映</w:t>
      </w:r>
      <w:proofErr w:type="gramEnd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单位公务用车车辆购置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lastRenderedPageBreak/>
        <w:t>支出（</w:t>
      </w:r>
      <w:proofErr w:type="gramStart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含车辆</w:t>
      </w:r>
      <w:proofErr w:type="gramEnd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购置税），以及燃料费、维修费、保险费等支出；因公出国（境</w:t>
      </w:r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）</w:t>
      </w:r>
      <w:proofErr w:type="gramStart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费反映</w:t>
      </w:r>
      <w:proofErr w:type="gramEnd"/>
      <w:r>
        <w:rPr>
          <w:rFonts w:asciiTheme="minorEastAsia" w:eastAsiaTheme="minorEastAsia" w:hAnsiTheme="minorEastAsia" w:cs="宋体" w:hint="eastAsia"/>
          <w:color w:val="333333"/>
          <w:kern w:val="0"/>
          <w:sz w:val="28"/>
          <w:szCs w:val="28"/>
        </w:rPr>
        <w:t>单位公务出国（境）的国际旅费、国外城市间交通费、食宿费等支出。</w:t>
      </w:r>
    </w:p>
    <w:p w:rsidR="00CB585D" w:rsidRDefault="00CB585D">
      <w:pPr>
        <w:widowControl/>
        <w:shd w:val="clear" w:color="auto" w:fill="FFFFFF"/>
        <w:spacing w:before="100" w:beforeAutospacing="1" w:after="100" w:afterAutospacing="1" w:line="390" w:lineRule="atLeast"/>
        <w:jc w:val="left"/>
        <w:rPr>
          <w:rFonts w:asciiTheme="minorEastAsia" w:eastAsiaTheme="minorEastAsia" w:hAnsiTheme="minorEastAsia" w:cs="宋体"/>
          <w:color w:val="333333"/>
          <w:kern w:val="0"/>
          <w:sz w:val="28"/>
          <w:szCs w:val="28"/>
        </w:rPr>
      </w:pPr>
    </w:p>
    <w:p w:rsidR="00CB585D" w:rsidRDefault="0014462B">
      <w:pPr>
        <w:widowControl/>
        <w:shd w:val="clear" w:color="auto" w:fill="FFFFFF"/>
        <w:jc w:val="left"/>
        <w:rPr>
          <w:rFonts w:ascii="宋体" w:cs="宋体"/>
          <w:kern w:val="0"/>
          <w:sz w:val="28"/>
          <w:szCs w:val="28"/>
        </w:rPr>
      </w:pPr>
      <w:r>
        <w:rPr>
          <w:rFonts w:asciiTheme="minorEastAsia" w:hAnsiTheme="minorEastAsia" w:cs="宋体" w:hint="eastAsia"/>
          <w:color w:val="333333"/>
          <w:sz w:val="28"/>
          <w:szCs w:val="28"/>
        </w:rPr>
        <w:t xml:space="preserve">　　</w:t>
      </w:r>
      <w:r>
        <w:rPr>
          <w:rFonts w:ascii="宋体" w:hAnsi="宋体" w:cs="宋体" w:hint="eastAsia"/>
          <w:kern w:val="0"/>
          <w:sz w:val="28"/>
          <w:szCs w:val="28"/>
        </w:rPr>
        <w:t>第二部分：</w:t>
      </w:r>
      <w:r>
        <w:rPr>
          <w:rFonts w:ascii="宋体" w:hAnsi="宋体" w:cs="宋体" w:hint="eastAsia"/>
          <w:kern w:val="0"/>
          <w:sz w:val="28"/>
          <w:szCs w:val="28"/>
        </w:rPr>
        <w:t>部门预算公开的表格情况</w:t>
      </w:r>
    </w:p>
    <w:p w:rsidR="00CB585D" w:rsidRDefault="0014462B">
      <w:pPr>
        <w:pStyle w:val="a4"/>
        <w:widowControl/>
        <w:shd w:val="clear" w:color="auto" w:fill="FFFFFF"/>
        <w:spacing w:beforeAutospacing="0" w:afterAutospacing="0"/>
        <w:jc w:val="both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 xml:space="preserve">　　附件：</w:t>
      </w:r>
      <w:r>
        <w:rPr>
          <w:rFonts w:ascii="宋体" w:hAnsi="宋体" w:cs="宋体" w:hint="eastAsia"/>
          <w:sz w:val="28"/>
          <w:szCs w:val="28"/>
        </w:rPr>
        <w:t>衡南县林业局</w:t>
      </w:r>
      <w:r>
        <w:rPr>
          <w:rFonts w:ascii="宋体" w:hAnsi="宋体" w:cs="宋体" w:hint="eastAsia"/>
          <w:sz w:val="28"/>
          <w:szCs w:val="28"/>
        </w:rPr>
        <w:t>2019</w:t>
      </w:r>
      <w:r>
        <w:rPr>
          <w:rFonts w:ascii="宋体" w:hAnsi="宋体" w:cs="宋体" w:hint="eastAsia"/>
          <w:sz w:val="28"/>
          <w:szCs w:val="28"/>
        </w:rPr>
        <w:t>年预算公开表（参照市里）</w:t>
      </w:r>
      <w:r>
        <w:rPr>
          <w:rFonts w:ascii="宋体" w:hAnsi="宋体" w:cs="宋体" w:hint="eastAsia"/>
          <w:sz w:val="28"/>
          <w:szCs w:val="28"/>
        </w:rPr>
        <w:t>-</w:t>
      </w:r>
      <w:r>
        <w:rPr>
          <w:rFonts w:ascii="宋体" w:hAnsi="宋体" w:cs="宋体" w:hint="eastAsia"/>
          <w:sz w:val="28"/>
          <w:szCs w:val="28"/>
        </w:rPr>
        <w:t>（</w:t>
      </w:r>
      <w:r>
        <w:rPr>
          <w:rFonts w:ascii="宋体" w:hAnsi="宋体" w:cs="宋体" w:hint="eastAsia"/>
          <w:sz w:val="28"/>
          <w:szCs w:val="28"/>
        </w:rPr>
        <w:t>25</w:t>
      </w:r>
      <w:r>
        <w:rPr>
          <w:rFonts w:ascii="宋体" w:hAnsi="宋体" w:cs="宋体" w:hint="eastAsia"/>
          <w:sz w:val="28"/>
          <w:szCs w:val="28"/>
        </w:rPr>
        <w:t>张表）</w:t>
      </w:r>
    </w:p>
    <w:p w:rsidR="00CB585D" w:rsidRDefault="0014462B">
      <w:pPr>
        <w:pStyle w:val="a4"/>
        <w:widowControl/>
        <w:shd w:val="clear" w:color="auto" w:fill="FFFFFF"/>
        <w:spacing w:beforeAutospacing="0" w:afterAutospacing="0"/>
        <w:jc w:val="both"/>
        <w:rPr>
          <w:rFonts w:ascii="宋体" w:hAnsi="宋体" w:cs="宋体"/>
          <w:color w:val="333333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 xml:space="preserve">  </w:t>
      </w:r>
    </w:p>
    <w:sectPr w:rsidR="00CB585D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微软雅黑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466D6C"/>
    <w:multiLevelType w:val="singleLevel"/>
    <w:tmpl w:val="5F466D6C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36F"/>
    <w:rsid w:val="000A63FB"/>
    <w:rsid w:val="0014462B"/>
    <w:rsid w:val="00221CA8"/>
    <w:rsid w:val="00271497"/>
    <w:rsid w:val="0048436F"/>
    <w:rsid w:val="00497E97"/>
    <w:rsid w:val="004B620A"/>
    <w:rsid w:val="00510FF9"/>
    <w:rsid w:val="005335DF"/>
    <w:rsid w:val="00560F3F"/>
    <w:rsid w:val="005B221A"/>
    <w:rsid w:val="00640351"/>
    <w:rsid w:val="0066751B"/>
    <w:rsid w:val="00737C92"/>
    <w:rsid w:val="007B04C6"/>
    <w:rsid w:val="007D70AD"/>
    <w:rsid w:val="00876259"/>
    <w:rsid w:val="00947991"/>
    <w:rsid w:val="009D6647"/>
    <w:rsid w:val="00A128F0"/>
    <w:rsid w:val="00A2440F"/>
    <w:rsid w:val="00AF6763"/>
    <w:rsid w:val="00BE1F36"/>
    <w:rsid w:val="00C05BAD"/>
    <w:rsid w:val="00C50BFE"/>
    <w:rsid w:val="00C63223"/>
    <w:rsid w:val="00CB585D"/>
    <w:rsid w:val="00CD389F"/>
    <w:rsid w:val="00D314EB"/>
    <w:rsid w:val="00D510E4"/>
    <w:rsid w:val="00D96B9B"/>
    <w:rsid w:val="00E028A5"/>
    <w:rsid w:val="00E42839"/>
    <w:rsid w:val="00F17A50"/>
    <w:rsid w:val="00FA2968"/>
    <w:rsid w:val="00FA6C32"/>
    <w:rsid w:val="00FB24AE"/>
    <w:rsid w:val="00FE5EC0"/>
    <w:rsid w:val="187367B7"/>
    <w:rsid w:val="6E0E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asciiTheme="minorHAnsi" w:eastAsiaTheme="minorEastAsia" w:hAnsiTheme="minorHAnsi"/>
      <w:kern w:val="0"/>
      <w:sz w:val="24"/>
      <w:szCs w:val="24"/>
    </w:rPr>
  </w:style>
  <w:style w:type="character" w:customStyle="1" w:styleId="Char">
    <w:name w:val="批注框文本 Char"/>
    <w:basedOn w:val="a0"/>
    <w:link w:val="a3"/>
    <w:uiPriority w:val="99"/>
    <w:semiHidden/>
    <w:rPr>
      <w:rFonts w:ascii="等线" w:eastAsia="等线" w:hAnsi="等线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asciiTheme="minorHAnsi" w:eastAsiaTheme="minorEastAsia" w:hAnsiTheme="minorHAnsi"/>
      <w:kern w:val="0"/>
      <w:sz w:val="24"/>
      <w:szCs w:val="24"/>
    </w:rPr>
  </w:style>
  <w:style w:type="character" w:customStyle="1" w:styleId="Char">
    <w:name w:val="批注框文本 Char"/>
    <w:basedOn w:val="a0"/>
    <w:link w:val="a3"/>
    <w:uiPriority w:val="99"/>
    <w:semiHidden/>
    <w:rPr>
      <w:rFonts w:ascii="等线" w:eastAsia="等线" w:hAnsi="等线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609</Words>
  <Characters>3476</Characters>
  <Application>Microsoft Office Word</Application>
  <DocSecurity>0</DocSecurity>
  <Lines>28</Lines>
  <Paragraphs>8</Paragraphs>
  <ScaleCrop>false</ScaleCrop>
  <Company>微软中国</Company>
  <LinksUpToDate>false</LinksUpToDate>
  <CharactersWithSpaces>4077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14</cp:revision>
  <cp:lastPrinted>2019-06-06T01:22:00Z</cp:lastPrinted>
  <dcterms:created xsi:type="dcterms:W3CDTF">2019-06-04T07:02:00Z</dcterms:created>
  <dcterms:modified xsi:type="dcterms:W3CDTF">2021-06-29T02:13:00Z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35DA105CFD5F4A389F2DE735807B120B</vt:lpwstr>
  </property>
</Properties>
</file>