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5B39" w:rsidRDefault="00813DB5">
      <w:pPr>
        <w:spacing w:afterLines="50" w:after="156" w:line="360" w:lineRule="auto"/>
        <w:jc w:val="center"/>
        <w:rPr>
          <w:rFonts w:asciiTheme="minorEastAsia" w:eastAsiaTheme="minorEastAsia" w:hAnsiTheme="minorEastAsia" w:cstheme="minorBidi"/>
          <w:b/>
          <w:bCs/>
          <w:spacing w:val="30"/>
          <w:sz w:val="36"/>
          <w:szCs w:val="36"/>
        </w:rPr>
      </w:pPr>
      <w:r>
        <w:rPr>
          <w:rFonts w:ascii="黑体" w:eastAsia="黑体" w:hAnsi="黑体" w:cstheme="minorBidi" w:hint="eastAsia"/>
          <w:b/>
          <w:spacing w:val="30"/>
          <w:sz w:val="36"/>
          <w:szCs w:val="36"/>
        </w:rPr>
        <w:t>衡南县公路管理局</w:t>
      </w:r>
      <w:r>
        <w:rPr>
          <w:rFonts w:ascii="黑体" w:eastAsia="黑体" w:hAnsi="黑体" w:cstheme="minorBidi"/>
          <w:b/>
          <w:spacing w:val="30"/>
          <w:sz w:val="36"/>
          <w:szCs w:val="36"/>
        </w:rPr>
        <w:t>2019年部门预算</w:t>
      </w:r>
      <w:r>
        <w:rPr>
          <w:rFonts w:ascii="黑体" w:eastAsia="黑体" w:hAnsi="黑体" w:cstheme="minorBidi" w:hint="eastAsia"/>
          <w:b/>
          <w:spacing w:val="30"/>
          <w:sz w:val="36"/>
          <w:szCs w:val="36"/>
        </w:rPr>
        <w:t>公开说明</w:t>
      </w:r>
    </w:p>
    <w:p w:rsidR="00735B39" w:rsidRDefault="00813DB5">
      <w:pPr>
        <w:spacing w:afterLines="50" w:after="156" w:line="360" w:lineRule="auto"/>
        <w:ind w:firstLineChars="200" w:firstLine="843"/>
        <w:jc w:val="center"/>
        <w:rPr>
          <w:rFonts w:asciiTheme="minorEastAsia" w:eastAsiaTheme="minorEastAsia" w:hAnsiTheme="minorEastAsia" w:cstheme="minorBidi"/>
          <w:b/>
          <w:bCs/>
          <w:spacing w:val="30"/>
          <w:sz w:val="36"/>
          <w:szCs w:val="36"/>
        </w:rPr>
      </w:pPr>
      <w:r>
        <w:rPr>
          <w:rFonts w:asciiTheme="minorEastAsia" w:eastAsiaTheme="minorEastAsia" w:hAnsiTheme="minorEastAsia" w:cstheme="minorBidi" w:hint="eastAsia"/>
          <w:b/>
          <w:bCs/>
          <w:spacing w:val="30"/>
          <w:sz w:val="36"/>
          <w:szCs w:val="36"/>
        </w:rPr>
        <w:t>目  录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第一部分 2019年部门预算说明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一、部门基本概况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二、部门预算单位构成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三、部门收支总体情况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四、一般公共预算拨款支出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五、政府性基金预算支出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六、其他重要事项的情况说明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七、名词解释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第二部分2019年部门预算表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1、 部门收支总表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2、 部门收入总表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3、 部门支出总表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4、 部门支出总表（分类）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5、 支出分类（政府预算）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6、 基本</w:t>
      </w:r>
      <w:proofErr w:type="gramStart"/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—工资</w:t>
      </w:r>
      <w:proofErr w:type="gramEnd"/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福利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7、 工资福利（政府预算）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lastRenderedPageBreak/>
        <w:t>8、 基本—商品服务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9、 商品服务（政府预算）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10、 基本－个人家庭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11、 个人家庭（政府预算）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12、 财政拨款收支总表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13、 一般预算支出表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14、 一般预算基本支出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15、 一般支出——工资福利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16、 工资福利（政府预算）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17、 一般支出——商品服务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18、 商品服务（政府预算）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19、 一般支出——个人家庭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20、 个人家庭（政府预算）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21、 经费拨款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22、 经费拨款（政府预算）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23、 政府基金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28"/>
          <w:szCs w:val="28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24、 政府基金（政府预算）</w:t>
      </w:r>
    </w:p>
    <w:p w:rsidR="00735B39" w:rsidRDefault="00813DB5">
      <w:pPr>
        <w:spacing w:afterLines="50" w:after="156" w:line="360" w:lineRule="auto"/>
        <w:ind w:firstLineChars="200" w:firstLine="680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 w:hint="eastAsia"/>
          <w:spacing w:val="30"/>
          <w:sz w:val="28"/>
          <w:szCs w:val="28"/>
        </w:rPr>
        <w:t>25、 三公经费</w:t>
      </w:r>
    </w:p>
    <w:p w:rsidR="00735B39" w:rsidRDefault="00735B39">
      <w:pPr>
        <w:spacing w:afterLines="50" w:after="156" w:line="360" w:lineRule="auto"/>
        <w:ind w:firstLineChars="200" w:firstLine="720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</w:p>
    <w:p w:rsidR="00735B39" w:rsidRDefault="00813DB5">
      <w:pPr>
        <w:spacing w:afterLines="50" w:after="156" w:line="360" w:lineRule="auto"/>
        <w:jc w:val="left"/>
        <w:rPr>
          <w:rFonts w:ascii="黑体" w:eastAsia="黑体" w:hAnsi="黑体" w:cstheme="minorBidi"/>
          <w:b/>
          <w:spacing w:val="30"/>
          <w:sz w:val="36"/>
          <w:szCs w:val="36"/>
        </w:rPr>
      </w:pPr>
      <w:r>
        <w:rPr>
          <w:rFonts w:ascii="黑体" w:eastAsia="黑体" w:hAnsi="黑体" w:cstheme="minorBidi" w:hint="eastAsia"/>
          <w:b/>
          <w:spacing w:val="30"/>
          <w:sz w:val="36"/>
          <w:szCs w:val="36"/>
        </w:rPr>
        <w:t>第一部分</w:t>
      </w:r>
    </w:p>
    <w:p w:rsidR="00735B39" w:rsidRDefault="00813DB5">
      <w:pPr>
        <w:spacing w:afterLines="50" w:after="156" w:line="360" w:lineRule="auto"/>
        <w:jc w:val="center"/>
        <w:rPr>
          <w:rFonts w:ascii="黑体" w:eastAsia="黑体" w:hAnsi="黑体" w:cstheme="minorBidi"/>
          <w:b/>
          <w:spacing w:val="30"/>
          <w:sz w:val="36"/>
          <w:szCs w:val="36"/>
        </w:rPr>
      </w:pPr>
      <w:r>
        <w:rPr>
          <w:rFonts w:ascii="黑体" w:eastAsia="黑体" w:hAnsi="黑体" w:cstheme="minorBidi" w:hint="eastAsia"/>
          <w:b/>
          <w:spacing w:val="30"/>
          <w:sz w:val="36"/>
          <w:szCs w:val="36"/>
        </w:rPr>
        <w:t>衡南县公路管理局</w:t>
      </w:r>
      <w:r>
        <w:rPr>
          <w:rFonts w:ascii="黑体" w:eastAsia="黑体" w:hAnsi="黑体" w:cstheme="minorBidi"/>
          <w:b/>
          <w:spacing w:val="30"/>
          <w:sz w:val="36"/>
          <w:szCs w:val="36"/>
        </w:rPr>
        <w:t>2019年部门预算</w:t>
      </w:r>
      <w:r>
        <w:rPr>
          <w:rFonts w:ascii="黑体" w:eastAsia="黑体" w:hAnsi="黑体" w:cstheme="minorBidi" w:hint="eastAsia"/>
          <w:b/>
          <w:spacing w:val="30"/>
          <w:sz w:val="36"/>
          <w:szCs w:val="36"/>
        </w:rPr>
        <w:t>公开说明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  <w:t>一、部门基本概况 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  <w:t>1、职能职责 </w:t>
      </w:r>
    </w:p>
    <w:p w:rsidR="00735B39" w:rsidRDefault="00813DB5">
      <w:pPr>
        <w:spacing w:afterLines="50" w:after="156" w:line="360" w:lineRule="auto"/>
        <w:ind w:firstLineChars="200" w:firstLine="720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（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1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）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行使在本辖区境内所管养公路、桥梁的规划、建设、养护和路政等行政管理职责。</w:t>
      </w:r>
    </w:p>
    <w:p w:rsidR="00735B39" w:rsidRDefault="00813DB5">
      <w:pPr>
        <w:spacing w:afterLines="50" w:after="156" w:line="360" w:lineRule="auto"/>
        <w:ind w:firstLineChars="200" w:firstLine="720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（2）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负责编制所管养公路的发展规划。</w:t>
      </w:r>
    </w:p>
    <w:p w:rsidR="00735B39" w:rsidRDefault="00813DB5">
      <w:pPr>
        <w:spacing w:afterLines="50" w:after="156" w:line="360" w:lineRule="auto"/>
        <w:ind w:firstLineChars="200" w:firstLine="720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（3）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负责所管养公路路基、路面、桥涵、隧道及公路附属设施的建设、日常养护、改造升级；负责所管养公路两侧绿化带的建设和管理；负责所管养公路大中修工程建设、危桥改造、水毁抢修等工作。</w:t>
      </w:r>
    </w:p>
    <w:p w:rsidR="00735B39" w:rsidRDefault="00813DB5">
      <w:pPr>
        <w:spacing w:afterLines="50" w:after="156" w:line="360" w:lineRule="auto"/>
        <w:ind w:firstLineChars="200" w:firstLine="720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（4）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负责所管养公路、桥梁的路政管理和公路沿线广告设置的管理。</w:t>
      </w:r>
    </w:p>
    <w:p w:rsidR="00735B39" w:rsidRDefault="00813DB5">
      <w:pPr>
        <w:spacing w:afterLines="50" w:after="156" w:line="360" w:lineRule="auto"/>
        <w:ind w:firstLineChars="200" w:firstLine="720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（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5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）</w:t>
      </w:r>
      <w:proofErr w:type="gramStart"/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承办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县</w:t>
      </w:r>
      <w:proofErr w:type="gramEnd"/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人民政府交办的其他事项。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  <w:t>2、机构设置 </w:t>
      </w:r>
    </w:p>
    <w:p w:rsidR="00735B39" w:rsidRDefault="00813DB5">
      <w:pPr>
        <w:spacing w:afterLines="50" w:after="156" w:line="360" w:lineRule="auto"/>
        <w:ind w:firstLineChars="200" w:firstLine="720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根据编委核定，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我局机关设办公室、财务股、人事股、监察股、工程股、安全机务股、计划统计股，下辖县公路路政大队、县公路养护大队。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全部纳入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lastRenderedPageBreak/>
        <w:t>2019年部门预算编制范围。 </w:t>
      </w:r>
    </w:p>
    <w:p w:rsidR="00735B39" w:rsidRDefault="00813DB5">
      <w:pPr>
        <w:spacing w:afterLines="50" w:after="156" w:line="360" w:lineRule="auto"/>
        <w:ind w:firstLineChars="200" w:firstLine="720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由于新的三定方案尚未批复，三定方案批复后，职能职责和机构设置以三定方案为准。 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  <w:t>二、部门预算单位构成 </w:t>
      </w:r>
    </w:p>
    <w:p w:rsidR="00735B39" w:rsidRDefault="00813DB5">
      <w:pPr>
        <w:spacing w:afterLines="50" w:after="156" w:line="360" w:lineRule="auto"/>
        <w:ind w:firstLineChars="200" w:firstLine="720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我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局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只有本级，没有其他二级预算单位，因此，纳入2019年部门预算编制范围的只有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衡南县公路建设养护中心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本级。 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  <w:t>三、部门收支总体情况 </w:t>
      </w:r>
    </w:p>
    <w:p w:rsidR="00735B39" w:rsidRDefault="00813DB5">
      <w:pPr>
        <w:spacing w:afterLines="50" w:after="156" w:line="360" w:lineRule="auto"/>
        <w:ind w:firstLineChars="200" w:firstLine="720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2019年部门预算即我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局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本级预算。收入包括经费拨款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、纳入预算管理的非税收入拨款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；支出包括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保障基本运行的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工资福利支出、日常商品和服务支出，对个人和家庭的补助，专项商品和服务支出。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  <w:t>（一）收入预算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：2019年年初预算数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2910.36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万元，其中，一般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公共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预算拨款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2910.36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万元（经费拨款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2900.36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万元，纳入预算管理的非税收入拨款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10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万元）。收入较去年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减少68.24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万元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。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 xml:space="preserve"> 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 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  <w:t>（二）</w:t>
      </w:r>
      <w:r>
        <w:rPr>
          <w:rFonts w:asciiTheme="minorEastAsia" w:eastAsiaTheme="minorEastAsia" w:hAnsiTheme="minorEastAsia" w:hint="eastAsia"/>
          <w:b/>
          <w:spacing w:val="30"/>
          <w:sz w:val="30"/>
          <w:szCs w:val="30"/>
        </w:rPr>
        <w:t>支出预算：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2019年年初预算数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2910.36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万元，其中工资福利支出2384.68万元，一般商品和服务支出106.2万元，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对个人和家庭的补助39.48万元，专项商品和服务支出380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万元。支出较去年减少68.24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lastRenderedPageBreak/>
        <w:t>万元。主要是工资福利支出增加272.23万元，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日常商品和服务支出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减少6.6万元，对个人和家庭的补助增加2.13万元，专项商品和服务支出减少336万元。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/>
          <w:b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  <w:t>四、一般公共预算拨款支出预算 </w:t>
      </w:r>
    </w:p>
    <w:p w:rsidR="00735B39" w:rsidRDefault="00813DB5">
      <w:pPr>
        <w:spacing w:afterLines="50" w:after="156" w:line="360" w:lineRule="auto"/>
        <w:ind w:firstLineChars="200" w:firstLine="720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2019年一般公共预算拨款收入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2910.36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万元，具体安排情况如下： 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/>
          <w:spacing w:val="30"/>
          <w:sz w:val="30"/>
          <w:szCs w:val="30"/>
        </w:rPr>
      </w:pPr>
      <w:r>
        <w:rPr>
          <w:rFonts w:asciiTheme="minorEastAsia" w:eastAsiaTheme="minorEastAsia" w:hAnsiTheme="minorEastAsia" w:hint="eastAsia"/>
          <w:b/>
          <w:spacing w:val="30"/>
          <w:sz w:val="30"/>
          <w:szCs w:val="30"/>
        </w:rPr>
        <w:t>（一）基本支出：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2019年基本支出年初预算数为2530.36万元（含工资福利支出、日常商品和服务支出、对个人和家庭的补助），是指为保障单位机构正常运转、完成日常工作任务而发生的各项支出，包括用于基本工资、津贴补贴等人员经费以及办公费、印刷费、水电费、办公设备购置等日常公用经费。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/>
          <w:spacing w:val="30"/>
          <w:sz w:val="30"/>
          <w:szCs w:val="30"/>
        </w:rPr>
      </w:pPr>
      <w:r>
        <w:rPr>
          <w:rFonts w:asciiTheme="minorEastAsia" w:eastAsiaTheme="minorEastAsia" w:hAnsiTheme="minorEastAsia" w:hint="eastAsia"/>
          <w:b/>
          <w:spacing w:val="30"/>
          <w:sz w:val="30"/>
          <w:szCs w:val="30"/>
        </w:rPr>
        <w:t>（二）项目支出：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2019年项目支出年初预算数为380万元，是指单位为完成特定行政工作任务或事业发展目标而发生的支出，包括有关业务工作经费和运行维护经费，</w:t>
      </w:r>
      <w:proofErr w:type="gramStart"/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系保障</w:t>
      </w:r>
      <w:proofErr w:type="gramEnd"/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我局承担公路维护项目的支出。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/>
          <w:b/>
          <w:spacing w:val="30"/>
          <w:sz w:val="30"/>
          <w:szCs w:val="30"/>
        </w:rPr>
      </w:pPr>
      <w:r>
        <w:rPr>
          <w:rFonts w:asciiTheme="minorEastAsia" w:eastAsiaTheme="minorEastAsia" w:hAnsiTheme="minorEastAsia" w:hint="eastAsia"/>
          <w:b/>
          <w:spacing w:val="30"/>
          <w:sz w:val="30"/>
          <w:szCs w:val="30"/>
        </w:rPr>
        <w:t>五、政府性基金预算</w:t>
      </w:r>
    </w:p>
    <w:p w:rsidR="00735B39" w:rsidRDefault="00813DB5">
      <w:pPr>
        <w:spacing w:afterLines="50" w:after="156" w:line="360" w:lineRule="auto"/>
        <w:ind w:firstLineChars="200" w:firstLine="720"/>
        <w:rPr>
          <w:rFonts w:asciiTheme="minorEastAsia" w:eastAsiaTheme="minorEastAsia" w:hAnsiTheme="minorEastAsia"/>
          <w:spacing w:val="30"/>
          <w:sz w:val="30"/>
          <w:szCs w:val="30"/>
        </w:rPr>
      </w:pP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本年度本单位无政府性基金预算支出。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/>
          <w:b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 w:hint="eastAsia"/>
          <w:b/>
          <w:spacing w:val="30"/>
          <w:sz w:val="30"/>
          <w:szCs w:val="30"/>
        </w:rPr>
        <w:t>六</w:t>
      </w:r>
      <w:r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  <w:t>、其他重要事项的情况说明 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/>
          <w:spacing w:val="30"/>
          <w:sz w:val="30"/>
          <w:szCs w:val="30"/>
        </w:rPr>
      </w:pPr>
      <w:r>
        <w:rPr>
          <w:rFonts w:asciiTheme="minorEastAsia" w:eastAsiaTheme="minorEastAsia" w:hAnsiTheme="minorEastAsia" w:hint="eastAsia"/>
          <w:b/>
          <w:spacing w:val="30"/>
          <w:sz w:val="30"/>
          <w:szCs w:val="30"/>
        </w:rPr>
        <w:t>（一）专项商品和服务支出：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2019年的专项商品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lastRenderedPageBreak/>
        <w:t>和服务支出，一般公共预算拨款380万元，比2018年预算减少336万元，下降了46.93%。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/>
          <w:spacing w:val="30"/>
          <w:sz w:val="30"/>
          <w:szCs w:val="30"/>
        </w:rPr>
      </w:pPr>
      <w:r>
        <w:rPr>
          <w:rFonts w:asciiTheme="minorEastAsia" w:eastAsiaTheme="minorEastAsia" w:hAnsiTheme="minorEastAsia" w:hint="eastAsia"/>
          <w:b/>
          <w:spacing w:val="30"/>
          <w:sz w:val="30"/>
          <w:szCs w:val="30"/>
        </w:rPr>
        <w:t>（二）“三公”经费预算：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2019年“三公”经费预算数为</w:t>
      </w:r>
      <w:r w:rsidR="008F21E5">
        <w:rPr>
          <w:rFonts w:asciiTheme="minorEastAsia" w:eastAsiaTheme="minorEastAsia" w:hAnsiTheme="minorEastAsia" w:hint="eastAsia"/>
          <w:spacing w:val="30"/>
          <w:sz w:val="30"/>
          <w:szCs w:val="30"/>
        </w:rPr>
        <w:t>23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万元，</w:t>
      </w:r>
      <w:r w:rsidRPr="00813DB5">
        <w:rPr>
          <w:rFonts w:asciiTheme="minorEastAsia" w:eastAsiaTheme="minorEastAsia" w:hAnsiTheme="minorEastAsia" w:hint="eastAsia"/>
          <w:spacing w:val="30"/>
          <w:sz w:val="30"/>
          <w:szCs w:val="30"/>
        </w:rPr>
        <w:t>较</w:t>
      </w:r>
      <w:r w:rsidRPr="00813DB5">
        <w:rPr>
          <w:rFonts w:asciiTheme="minorEastAsia" w:eastAsiaTheme="minorEastAsia" w:hAnsiTheme="minorEastAsia"/>
          <w:spacing w:val="30"/>
          <w:sz w:val="30"/>
          <w:szCs w:val="30"/>
        </w:rPr>
        <w:t>2018年年预算数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24</w:t>
      </w:r>
      <w:r w:rsidRPr="00813DB5">
        <w:rPr>
          <w:rFonts w:asciiTheme="minorEastAsia" w:eastAsiaTheme="minorEastAsia" w:hAnsiTheme="minorEastAsia"/>
          <w:spacing w:val="30"/>
          <w:sz w:val="30"/>
          <w:szCs w:val="30"/>
        </w:rPr>
        <w:t>万元，</w:t>
      </w:r>
      <w:r w:rsidR="008F21E5">
        <w:rPr>
          <w:rFonts w:asciiTheme="minorEastAsia" w:eastAsiaTheme="minorEastAsia" w:hAnsiTheme="minorEastAsia" w:hint="eastAsia"/>
          <w:spacing w:val="30"/>
          <w:sz w:val="30"/>
          <w:szCs w:val="30"/>
        </w:rPr>
        <w:t>减少1</w:t>
      </w:r>
      <w:r w:rsidRPr="00813DB5">
        <w:rPr>
          <w:rFonts w:asciiTheme="minorEastAsia" w:eastAsiaTheme="minorEastAsia" w:hAnsiTheme="minorEastAsia"/>
          <w:spacing w:val="30"/>
          <w:sz w:val="30"/>
          <w:szCs w:val="30"/>
        </w:rPr>
        <w:t>万元，</w:t>
      </w:r>
      <w:r w:rsidR="008F21E5">
        <w:rPr>
          <w:rFonts w:asciiTheme="minorEastAsia" w:eastAsiaTheme="minorEastAsia" w:hAnsiTheme="minorEastAsia" w:hint="eastAsia"/>
          <w:spacing w:val="30"/>
          <w:sz w:val="30"/>
          <w:szCs w:val="30"/>
        </w:rPr>
        <w:t>减少4.2</w:t>
      </w:r>
      <w:r w:rsidRPr="00813DB5">
        <w:rPr>
          <w:rFonts w:asciiTheme="minorEastAsia" w:eastAsiaTheme="minorEastAsia" w:hAnsiTheme="minorEastAsia"/>
          <w:spacing w:val="30"/>
          <w:sz w:val="30"/>
          <w:szCs w:val="30"/>
        </w:rPr>
        <w:t>%</w:t>
      </w:r>
      <w:r w:rsidR="00E71999">
        <w:rPr>
          <w:rFonts w:asciiTheme="minorEastAsia" w:eastAsiaTheme="minorEastAsia" w:hAnsiTheme="minorEastAsia" w:hint="eastAsia"/>
          <w:spacing w:val="30"/>
          <w:sz w:val="30"/>
          <w:szCs w:val="30"/>
        </w:rPr>
        <w:t>。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其中公务接待费</w:t>
      </w:r>
      <w:r w:rsidR="0069553A">
        <w:rPr>
          <w:rFonts w:asciiTheme="minorEastAsia" w:eastAsiaTheme="minorEastAsia" w:hAnsiTheme="minorEastAsia" w:hint="eastAsia"/>
          <w:spacing w:val="30"/>
          <w:sz w:val="30"/>
          <w:szCs w:val="30"/>
        </w:rPr>
        <w:t>19.5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万元，公务用车购置及运行费</w:t>
      </w:r>
      <w:r w:rsidR="0069553A">
        <w:rPr>
          <w:rFonts w:asciiTheme="minorEastAsia" w:eastAsiaTheme="minorEastAsia" w:hAnsiTheme="minorEastAsia" w:hint="eastAsia"/>
          <w:spacing w:val="30"/>
          <w:sz w:val="30"/>
          <w:szCs w:val="30"/>
        </w:rPr>
        <w:t>3.5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万元（其中，公务用车购置费0万元，公务用车运行费</w:t>
      </w:r>
      <w:r w:rsidR="0069553A">
        <w:rPr>
          <w:rFonts w:asciiTheme="minorEastAsia" w:eastAsiaTheme="minorEastAsia" w:hAnsiTheme="minorEastAsia" w:hint="eastAsia"/>
          <w:spacing w:val="30"/>
          <w:sz w:val="30"/>
          <w:szCs w:val="30"/>
        </w:rPr>
        <w:t>3.5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万元），因公出国（境）费0万元。</w:t>
      </w:r>
      <w:r w:rsidR="00E71999">
        <w:rPr>
          <w:rFonts w:asciiTheme="minorEastAsia" w:eastAsiaTheme="minorEastAsia" w:hAnsiTheme="minorEastAsia" w:hint="eastAsia"/>
          <w:spacing w:val="30"/>
          <w:sz w:val="30"/>
          <w:szCs w:val="30"/>
        </w:rPr>
        <w:t>公路局本级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2019年“三公”经费预算较2018年减少</w:t>
      </w:r>
      <w:r w:rsidR="008F21E5">
        <w:rPr>
          <w:rFonts w:asciiTheme="minorEastAsia" w:eastAsiaTheme="minorEastAsia" w:hAnsiTheme="minorEastAsia" w:hint="eastAsia"/>
          <w:spacing w:val="30"/>
          <w:sz w:val="30"/>
          <w:szCs w:val="30"/>
        </w:rPr>
        <w:t>0.5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万元，主要原因是：其一是继续推进厉行节约，严格财务制度，进一步压减公务接待费支出，公务接待费预算比上年减少</w:t>
      </w:r>
      <w:r w:rsidR="0069553A">
        <w:rPr>
          <w:rFonts w:asciiTheme="minorEastAsia" w:eastAsiaTheme="minorEastAsia" w:hAnsiTheme="minorEastAsia" w:hint="eastAsia"/>
          <w:spacing w:val="30"/>
          <w:sz w:val="30"/>
          <w:szCs w:val="30"/>
        </w:rPr>
        <w:t>0.5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万元，降低</w:t>
      </w:r>
      <w:bookmarkStart w:id="0" w:name="_GoBack"/>
      <w:bookmarkEnd w:id="0"/>
      <w:r w:rsidR="0069553A">
        <w:rPr>
          <w:rFonts w:asciiTheme="minorEastAsia" w:eastAsiaTheme="minorEastAsia" w:hAnsiTheme="minorEastAsia" w:hint="eastAsia"/>
          <w:spacing w:val="30"/>
          <w:sz w:val="30"/>
          <w:szCs w:val="30"/>
        </w:rPr>
        <w:t>2.5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%；其二是加强对公务车辆的管理，严格控制公车使用，提高车辆使用效率，公务用车购置费为0，公务用车运行维护费比上年减少</w:t>
      </w:r>
      <w:r w:rsidR="0069553A">
        <w:rPr>
          <w:rFonts w:asciiTheme="minorEastAsia" w:eastAsiaTheme="minorEastAsia" w:hAnsiTheme="minorEastAsia" w:hint="eastAsia"/>
          <w:spacing w:val="30"/>
          <w:sz w:val="30"/>
          <w:szCs w:val="30"/>
        </w:rPr>
        <w:t>0.5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万元，降低</w:t>
      </w:r>
      <w:r w:rsidR="0069553A">
        <w:rPr>
          <w:rFonts w:asciiTheme="minorEastAsia" w:eastAsiaTheme="minorEastAsia" w:hAnsiTheme="minorEastAsia" w:hint="eastAsia"/>
          <w:spacing w:val="30"/>
          <w:sz w:val="30"/>
          <w:szCs w:val="30"/>
        </w:rPr>
        <w:t>12.5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%。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/>
          <w:spacing w:val="30"/>
          <w:sz w:val="30"/>
          <w:szCs w:val="30"/>
        </w:rPr>
      </w:pPr>
      <w:r>
        <w:rPr>
          <w:rFonts w:asciiTheme="minorEastAsia" w:eastAsiaTheme="minorEastAsia" w:hAnsiTheme="minorEastAsia" w:hint="eastAsia"/>
          <w:b/>
          <w:spacing w:val="30"/>
          <w:sz w:val="30"/>
          <w:szCs w:val="30"/>
        </w:rPr>
        <w:t>（三）政府采购情况：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2019年我局政府采购预算总额60万元，其中：政府采购货物预算60</w:t>
      </w:r>
      <w:r w:rsidR="008F21E5">
        <w:rPr>
          <w:rFonts w:asciiTheme="minorEastAsia" w:eastAsiaTheme="minorEastAsia" w:hAnsiTheme="minorEastAsia" w:hint="eastAsia"/>
          <w:spacing w:val="30"/>
          <w:sz w:val="30"/>
          <w:szCs w:val="30"/>
        </w:rPr>
        <w:t>万元，</w:t>
      </w:r>
      <w:r w:rsidR="008F21E5" w:rsidRPr="008F21E5">
        <w:rPr>
          <w:rFonts w:asciiTheme="minorEastAsia" w:eastAsiaTheme="minorEastAsia" w:hAnsiTheme="minorEastAsia" w:hint="eastAsia"/>
          <w:spacing w:val="30"/>
          <w:sz w:val="30"/>
          <w:szCs w:val="30"/>
        </w:rPr>
        <w:t>政府采购工程支出</w:t>
      </w:r>
      <w:r w:rsidR="008F21E5" w:rsidRPr="008F21E5">
        <w:rPr>
          <w:rFonts w:asciiTheme="minorEastAsia" w:eastAsiaTheme="minorEastAsia" w:hAnsiTheme="minorEastAsia"/>
          <w:spacing w:val="30"/>
          <w:sz w:val="30"/>
          <w:szCs w:val="30"/>
        </w:rPr>
        <w:t>0万元、政府采购服务支出0万元。授予中小企业合同金额0万元，占政府采购支出总额的0%，其中：授予小</w:t>
      </w:r>
      <w:proofErr w:type="gramStart"/>
      <w:r w:rsidR="008F21E5" w:rsidRPr="008F21E5">
        <w:rPr>
          <w:rFonts w:asciiTheme="minorEastAsia" w:eastAsiaTheme="minorEastAsia" w:hAnsiTheme="minorEastAsia"/>
          <w:spacing w:val="30"/>
          <w:sz w:val="30"/>
          <w:szCs w:val="30"/>
        </w:rPr>
        <w:t>微企业</w:t>
      </w:r>
      <w:proofErr w:type="gramEnd"/>
      <w:r w:rsidR="008F21E5" w:rsidRPr="008F21E5">
        <w:rPr>
          <w:rFonts w:asciiTheme="minorEastAsia" w:eastAsiaTheme="minorEastAsia" w:hAnsiTheme="minorEastAsia"/>
          <w:spacing w:val="30"/>
          <w:sz w:val="30"/>
          <w:szCs w:val="30"/>
        </w:rPr>
        <w:t>合同金额0万元，占政府采购支出总额的0%。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/>
          <w:spacing w:val="30"/>
          <w:sz w:val="30"/>
          <w:szCs w:val="30"/>
        </w:rPr>
      </w:pPr>
      <w:r>
        <w:rPr>
          <w:rFonts w:asciiTheme="minorEastAsia" w:eastAsiaTheme="minorEastAsia" w:hAnsiTheme="minorEastAsia" w:hint="eastAsia"/>
          <w:b/>
          <w:spacing w:val="30"/>
          <w:sz w:val="30"/>
          <w:szCs w:val="30"/>
        </w:rPr>
        <w:t>（四）国有资产占用使用情况说明：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截至2019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lastRenderedPageBreak/>
        <w:t>年5月30日，我局共有车辆22辆，主要是养护工具车和路政执法车辆。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/>
          <w:spacing w:val="30"/>
          <w:sz w:val="30"/>
          <w:szCs w:val="30"/>
        </w:rPr>
      </w:pPr>
      <w:r>
        <w:rPr>
          <w:rFonts w:asciiTheme="minorEastAsia" w:eastAsiaTheme="minorEastAsia" w:hAnsiTheme="minorEastAsia" w:hint="eastAsia"/>
          <w:b/>
          <w:spacing w:val="30"/>
          <w:sz w:val="30"/>
          <w:szCs w:val="30"/>
        </w:rPr>
        <w:t>（五）预算绩效目标说明：</w:t>
      </w:r>
      <w:r>
        <w:rPr>
          <w:rFonts w:asciiTheme="minorEastAsia" w:eastAsiaTheme="minorEastAsia" w:hAnsiTheme="minorEastAsia" w:hint="eastAsia"/>
          <w:spacing w:val="30"/>
          <w:sz w:val="30"/>
          <w:szCs w:val="30"/>
        </w:rPr>
        <w:t>本部门整体支出和项目支出实行绩效目标管理，纳入2019年部门整体支出绩效目标的金额为2910.36万元，其中基本支出2530.36万元，项目支出380万元。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  <w:t>六、名词解释 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  <w:t>1、机关运行经费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 </w:t>
      </w:r>
    </w:p>
    <w:p w:rsidR="00735B39" w:rsidRDefault="00813DB5">
      <w:pPr>
        <w:spacing w:afterLines="50" w:after="156" w:line="360" w:lineRule="auto"/>
        <w:ind w:firstLineChars="200" w:firstLine="722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/>
          <w:b/>
          <w:spacing w:val="30"/>
          <w:sz w:val="30"/>
          <w:szCs w:val="30"/>
        </w:rPr>
        <w:t>2、“三公”经费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：纳入省财政预算管理的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“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三公</w:t>
      </w: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”</w:t>
      </w:r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经费，是指用一般公共预算拨款安排的公务接待费、公务用车购置及运行维护费和因公出国（境）费。其中公务接待</w:t>
      </w:r>
      <w:proofErr w:type="gramStart"/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费反映</w:t>
      </w:r>
      <w:proofErr w:type="gramEnd"/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单位按规定开支的各类公务接待支出；公务用车购置及运行</w:t>
      </w:r>
      <w:proofErr w:type="gramStart"/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费反映</w:t>
      </w:r>
      <w:proofErr w:type="gramEnd"/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单位公务用车车辆购置支出（</w:t>
      </w:r>
      <w:proofErr w:type="gramStart"/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含车辆</w:t>
      </w:r>
      <w:proofErr w:type="gramEnd"/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购置税），以及燃料费、维修费、保险费等支出；因公出国（境）</w:t>
      </w:r>
      <w:proofErr w:type="gramStart"/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费反映</w:t>
      </w:r>
      <w:proofErr w:type="gramEnd"/>
      <w:r>
        <w:rPr>
          <w:rFonts w:asciiTheme="minorEastAsia" w:eastAsiaTheme="minorEastAsia" w:hAnsiTheme="minorEastAsia" w:cstheme="minorBidi"/>
          <w:spacing w:val="30"/>
          <w:sz w:val="30"/>
          <w:szCs w:val="30"/>
        </w:rPr>
        <w:t>单位公务出国（境）的国际旅费、国外城市间交通费、食宿费等支出。 </w:t>
      </w:r>
    </w:p>
    <w:p w:rsidR="00735B39" w:rsidRDefault="00735B39">
      <w:pPr>
        <w:ind w:firstLineChars="200" w:firstLine="560"/>
        <w:rPr>
          <w:rFonts w:ascii="宋体" w:hAnsi="宋体" w:cs="宋体"/>
          <w:kern w:val="0"/>
          <w:sz w:val="28"/>
          <w:szCs w:val="28"/>
        </w:rPr>
      </w:pPr>
    </w:p>
    <w:p w:rsidR="00735B39" w:rsidRDefault="00813DB5">
      <w:pPr>
        <w:ind w:firstLineChars="200" w:firstLine="560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 w:hint="eastAsia"/>
          <w:kern w:val="0"/>
          <w:sz w:val="28"/>
          <w:szCs w:val="28"/>
        </w:rPr>
        <w:lastRenderedPageBreak/>
        <w:t>第二部分</w:t>
      </w:r>
      <w:r>
        <w:rPr>
          <w:rFonts w:ascii="宋体" w:hAnsi="宋体" w:cs="宋体" w:hint="eastAsia"/>
          <w:kern w:val="0"/>
          <w:sz w:val="28"/>
          <w:szCs w:val="28"/>
        </w:rPr>
        <w:t xml:space="preserve"> </w:t>
      </w:r>
    </w:p>
    <w:p w:rsidR="00735B39" w:rsidRDefault="00813DB5">
      <w:pPr>
        <w:spacing w:afterLines="50" w:after="156" w:line="360" w:lineRule="auto"/>
        <w:ind w:firstLineChars="200" w:firstLine="720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  <w:r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附件：衡南县公路局2019年预算公开表（参照市里）-（25张表）</w:t>
      </w:r>
    </w:p>
    <w:p w:rsidR="00735B39" w:rsidRDefault="008F21E5" w:rsidP="008F21E5">
      <w:pPr>
        <w:ind w:firstLineChars="200" w:firstLine="720"/>
        <w:rPr>
          <w:rFonts w:asciiTheme="minorEastAsia" w:eastAsiaTheme="minorEastAsia" w:hAnsiTheme="minorEastAsia" w:cstheme="minorBidi"/>
          <w:spacing w:val="30"/>
          <w:sz w:val="30"/>
          <w:szCs w:val="30"/>
        </w:rPr>
      </w:pPr>
      <w:r w:rsidRPr="008F21E5">
        <w:rPr>
          <w:rFonts w:asciiTheme="minorEastAsia" w:eastAsiaTheme="minorEastAsia" w:hAnsiTheme="minorEastAsia" w:cstheme="minorBidi" w:hint="eastAsia"/>
          <w:spacing w:val="30"/>
          <w:sz w:val="30"/>
          <w:szCs w:val="30"/>
        </w:rPr>
        <w:t>政府采购工程支出</w:t>
      </w:r>
      <w:r w:rsidRPr="008F21E5">
        <w:rPr>
          <w:rFonts w:asciiTheme="minorEastAsia" w:eastAsiaTheme="minorEastAsia" w:hAnsiTheme="minorEastAsia" w:cstheme="minorBidi"/>
          <w:spacing w:val="30"/>
          <w:sz w:val="30"/>
          <w:szCs w:val="30"/>
        </w:rPr>
        <w:t>0万元、政府采购服务支出万元。授予中小企业合同金额0万元，占政府采购支出总额的0%，其中：授予小</w:t>
      </w:r>
      <w:proofErr w:type="gramStart"/>
      <w:r w:rsidRPr="008F21E5">
        <w:rPr>
          <w:rFonts w:asciiTheme="minorEastAsia" w:eastAsiaTheme="minorEastAsia" w:hAnsiTheme="minorEastAsia" w:cstheme="minorBidi"/>
          <w:spacing w:val="30"/>
          <w:sz w:val="30"/>
          <w:szCs w:val="30"/>
        </w:rPr>
        <w:t>微企业</w:t>
      </w:r>
      <w:proofErr w:type="gramEnd"/>
      <w:r w:rsidRPr="008F21E5">
        <w:rPr>
          <w:rFonts w:asciiTheme="minorEastAsia" w:eastAsiaTheme="minorEastAsia" w:hAnsiTheme="minorEastAsia" w:cstheme="minorBidi"/>
          <w:spacing w:val="30"/>
          <w:sz w:val="30"/>
          <w:szCs w:val="30"/>
        </w:rPr>
        <w:t>合同金额0万元，占政府采购支出总额的</w:t>
      </w:r>
    </w:p>
    <w:sectPr w:rsidR="00735B39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微软雅黑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F00AC"/>
    <w:rsid w:val="00017C36"/>
    <w:rsid w:val="00047052"/>
    <w:rsid w:val="0008122F"/>
    <w:rsid w:val="000C222C"/>
    <w:rsid w:val="00113610"/>
    <w:rsid w:val="00133081"/>
    <w:rsid w:val="001413CA"/>
    <w:rsid w:val="00202A82"/>
    <w:rsid w:val="0023507E"/>
    <w:rsid w:val="002E020A"/>
    <w:rsid w:val="002E0B59"/>
    <w:rsid w:val="003118F5"/>
    <w:rsid w:val="00316601"/>
    <w:rsid w:val="00316F4C"/>
    <w:rsid w:val="0033726F"/>
    <w:rsid w:val="00364E95"/>
    <w:rsid w:val="00370D06"/>
    <w:rsid w:val="003E799E"/>
    <w:rsid w:val="004660E8"/>
    <w:rsid w:val="00493700"/>
    <w:rsid w:val="004E05C6"/>
    <w:rsid w:val="004E52FA"/>
    <w:rsid w:val="004F7CCD"/>
    <w:rsid w:val="00620227"/>
    <w:rsid w:val="00630F8A"/>
    <w:rsid w:val="00683D09"/>
    <w:rsid w:val="00684F99"/>
    <w:rsid w:val="0069553A"/>
    <w:rsid w:val="006E52F6"/>
    <w:rsid w:val="006F74CA"/>
    <w:rsid w:val="00724DA1"/>
    <w:rsid w:val="00735B39"/>
    <w:rsid w:val="00766A95"/>
    <w:rsid w:val="007807BB"/>
    <w:rsid w:val="00813DB5"/>
    <w:rsid w:val="00847011"/>
    <w:rsid w:val="00871510"/>
    <w:rsid w:val="008D19F9"/>
    <w:rsid w:val="008F21E5"/>
    <w:rsid w:val="00900137"/>
    <w:rsid w:val="00924125"/>
    <w:rsid w:val="00944798"/>
    <w:rsid w:val="00AC3A16"/>
    <w:rsid w:val="00AD4123"/>
    <w:rsid w:val="00B12DA5"/>
    <w:rsid w:val="00B22143"/>
    <w:rsid w:val="00B26BD5"/>
    <w:rsid w:val="00B70DBB"/>
    <w:rsid w:val="00BC4992"/>
    <w:rsid w:val="00BC7A28"/>
    <w:rsid w:val="00BD62EC"/>
    <w:rsid w:val="00BF1745"/>
    <w:rsid w:val="00CE050B"/>
    <w:rsid w:val="00D23C8E"/>
    <w:rsid w:val="00DA050F"/>
    <w:rsid w:val="00E517A1"/>
    <w:rsid w:val="00E71999"/>
    <w:rsid w:val="00E72445"/>
    <w:rsid w:val="00E832CB"/>
    <w:rsid w:val="00EB018B"/>
    <w:rsid w:val="00EC7B29"/>
    <w:rsid w:val="00FF00AC"/>
    <w:rsid w:val="6A3F69BB"/>
    <w:rsid w:val="76880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等线" w:eastAsia="等线" w:hAnsi="等线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Pr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8</Pages>
  <Words>399</Words>
  <Characters>2275</Characters>
  <Application>Microsoft Office Word</Application>
  <DocSecurity>0</DocSecurity>
  <Lines>18</Lines>
  <Paragraphs>5</Paragraphs>
  <ScaleCrop>false</ScaleCrop>
  <Company>Sky123.Org</Company>
  <LinksUpToDate>false</LinksUpToDate>
  <CharactersWithSpaces>2669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 咏梅</dc:creator>
  <cp:lastModifiedBy>微软用户</cp:lastModifiedBy>
  <cp:revision>32</cp:revision>
  <cp:lastPrinted>2019-06-10T08:45:00Z</cp:lastPrinted>
  <dcterms:created xsi:type="dcterms:W3CDTF">2019-06-05T08:28:00Z</dcterms:created>
  <dcterms:modified xsi:type="dcterms:W3CDTF">2021-06-29T02:34:00Z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5C9A7B3D27BC4013B8B806837BF55D43</vt:lpwstr>
  </property>
</Properties>
</file>