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CFB" w:rsidRDefault="00EF1081">
      <w:pPr>
        <w:jc w:val="center"/>
        <w:rPr>
          <w:rFonts w:ascii="新宋体" w:eastAsia="新宋体" w:hAnsi="新宋体"/>
          <w:b/>
          <w:sz w:val="44"/>
          <w:szCs w:val="44"/>
        </w:rPr>
      </w:pPr>
      <w:r>
        <w:rPr>
          <w:rFonts w:ascii="新宋体" w:eastAsia="新宋体" w:hAnsi="新宋体" w:hint="eastAsia"/>
          <w:b/>
          <w:sz w:val="44"/>
          <w:szCs w:val="44"/>
        </w:rPr>
        <w:t>衡南县气象局</w:t>
      </w:r>
      <w:r>
        <w:rPr>
          <w:rFonts w:ascii="新宋体" w:eastAsia="新宋体" w:hAnsi="新宋体" w:hint="eastAsia"/>
          <w:b/>
          <w:sz w:val="44"/>
          <w:szCs w:val="44"/>
        </w:rPr>
        <w:t>2018</w:t>
      </w:r>
      <w:r>
        <w:rPr>
          <w:rFonts w:ascii="新宋体" w:eastAsia="新宋体" w:hAnsi="新宋体" w:hint="eastAsia"/>
          <w:b/>
          <w:sz w:val="44"/>
          <w:szCs w:val="44"/>
        </w:rPr>
        <w:t>年部门</w:t>
      </w:r>
      <w:r>
        <w:rPr>
          <w:rFonts w:ascii="新宋体" w:eastAsia="新宋体" w:hAnsi="新宋体" w:cs="新宋体" w:hint="eastAsia"/>
          <w:b/>
          <w:sz w:val="44"/>
          <w:szCs w:val="44"/>
        </w:rPr>
        <w:t>决算</w:t>
      </w:r>
      <w:r>
        <w:rPr>
          <w:rFonts w:ascii="新宋体" w:eastAsia="新宋体" w:hAnsi="新宋体" w:hint="eastAsia"/>
          <w:b/>
          <w:sz w:val="44"/>
          <w:szCs w:val="44"/>
        </w:rPr>
        <w:t>说明</w:t>
      </w:r>
    </w:p>
    <w:p w:rsidR="00EF1081" w:rsidRDefault="00EF1081" w:rsidP="00EF1081">
      <w:pPr>
        <w:shd w:val="solid" w:color="FFFFFF" w:fill="auto"/>
        <w:autoSpaceDN w:val="0"/>
        <w:spacing w:line="300" w:lineRule="atLeast"/>
        <w:jc w:val="center"/>
        <w:rPr>
          <w:rFonts w:ascii="宋体" w:eastAsia="宋体" w:hAnsi="宋体" w:cs="宋体" w:hint="eastAsia"/>
          <w:b/>
          <w:bCs/>
          <w:sz w:val="32"/>
          <w:szCs w:val="32"/>
        </w:rPr>
      </w:pPr>
      <w:r>
        <w:rPr>
          <w:rFonts w:ascii="宋体" w:eastAsia="宋体" w:hAnsi="宋体" w:cs="Times New Roman" w:hint="eastAsia"/>
          <w:b/>
          <w:color w:val="000000"/>
          <w:sz w:val="44"/>
          <w:szCs w:val="44"/>
          <w:shd w:val="clear" w:color="auto" w:fill="FFFFFF"/>
        </w:rPr>
        <w:t>目 录</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t>第一部分部门概况</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一、部门职责</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二、机构设置</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t>第二部分2018年度部门决算表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一、收入支出决算总表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二、收入决算表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三、支出决算表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四、财政拨款收入支出决算总表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五、一般公共预算财政拨款支出决算表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六、一般公共预算财政拨款基本支出决算表</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七、一般公共预算财政拨款“三公”经费支出决算表</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sz w:val="28"/>
          <w:szCs w:val="28"/>
        </w:rPr>
        <w:t>八、政府性基金预算财政拨款收入支出决算表</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t>第三部分2018年度部门决算情况说明</w:t>
      </w:r>
    </w:p>
    <w:p w:rsidR="00EF1081" w:rsidRDefault="00EF1081" w:rsidP="00EF1081">
      <w:pPr>
        <w:jc w:val="left"/>
        <w:rPr>
          <w:rFonts w:ascii="宋体" w:eastAsia="宋体" w:hAnsi="宋体" w:cs="宋体" w:hint="eastAsia"/>
          <w:sz w:val="28"/>
          <w:szCs w:val="28"/>
        </w:rPr>
      </w:pPr>
      <w:r>
        <w:rPr>
          <w:rFonts w:ascii="宋体" w:eastAsia="宋体" w:hAnsi="宋体" w:cs="宋体" w:hint="eastAsia"/>
          <w:sz w:val="28"/>
          <w:szCs w:val="28"/>
        </w:rPr>
        <w:t>一、收入支出决算总体情况说明</w:t>
      </w:r>
    </w:p>
    <w:p w:rsidR="00EF1081" w:rsidRDefault="00EF1081" w:rsidP="00EF1081">
      <w:pPr>
        <w:jc w:val="left"/>
        <w:rPr>
          <w:rFonts w:ascii="宋体" w:hAnsi="宋体" w:cs="宋体" w:hint="eastAsia"/>
          <w:sz w:val="28"/>
          <w:szCs w:val="28"/>
        </w:rPr>
      </w:pPr>
      <w:r>
        <w:rPr>
          <w:rFonts w:ascii="宋体" w:eastAsia="宋体" w:hAnsi="宋体" w:cs="宋体" w:hint="eastAsia"/>
          <w:sz w:val="28"/>
          <w:szCs w:val="28"/>
        </w:rPr>
        <w:t>二、</w:t>
      </w:r>
      <w:r>
        <w:rPr>
          <w:rFonts w:ascii="宋体" w:hAnsi="宋体" w:cs="宋体" w:hint="eastAsia"/>
          <w:sz w:val="28"/>
          <w:szCs w:val="28"/>
        </w:rPr>
        <w:t>一般公共预算财政拨款“三公”经费支出决算情况说明</w:t>
      </w:r>
    </w:p>
    <w:p w:rsidR="00EF1081" w:rsidRDefault="00EF1081" w:rsidP="00EF1081">
      <w:pPr>
        <w:jc w:val="left"/>
        <w:rPr>
          <w:rFonts w:ascii="宋体" w:hAnsi="宋体" w:cs="宋体" w:hint="eastAsia"/>
          <w:sz w:val="28"/>
          <w:szCs w:val="28"/>
        </w:rPr>
      </w:pPr>
      <w:r>
        <w:rPr>
          <w:rFonts w:ascii="宋体" w:hAnsi="宋体" w:cs="宋体" w:hint="eastAsia"/>
          <w:sz w:val="28"/>
          <w:szCs w:val="28"/>
        </w:rPr>
        <w:t>三、政府采购支出情况</w:t>
      </w:r>
    </w:p>
    <w:p w:rsidR="00EF1081" w:rsidRDefault="00EF1081" w:rsidP="00EF1081">
      <w:pPr>
        <w:jc w:val="left"/>
        <w:rPr>
          <w:rFonts w:ascii="宋体" w:hAnsi="宋体" w:cs="宋体" w:hint="eastAsia"/>
          <w:sz w:val="28"/>
          <w:szCs w:val="28"/>
        </w:rPr>
      </w:pPr>
      <w:r>
        <w:rPr>
          <w:rFonts w:ascii="宋体" w:hAnsi="宋体" w:cs="宋体" w:hint="eastAsia"/>
          <w:sz w:val="28"/>
          <w:szCs w:val="28"/>
        </w:rPr>
        <w:t>四、国有资产占用情况</w:t>
      </w:r>
    </w:p>
    <w:p w:rsidR="00EF1081" w:rsidRDefault="00EF1081" w:rsidP="00EF1081">
      <w:pPr>
        <w:jc w:val="left"/>
        <w:rPr>
          <w:rFonts w:ascii="宋体" w:hAnsi="宋体" w:cs="宋体" w:hint="eastAsia"/>
          <w:sz w:val="28"/>
          <w:szCs w:val="28"/>
        </w:rPr>
      </w:pPr>
      <w:r>
        <w:rPr>
          <w:rFonts w:ascii="宋体" w:hAnsi="宋体" w:cs="宋体" w:hint="eastAsia"/>
          <w:sz w:val="28"/>
          <w:szCs w:val="28"/>
        </w:rPr>
        <w:t>五、政府性基金预算</w:t>
      </w:r>
    </w:p>
    <w:p w:rsidR="00EF1081" w:rsidRDefault="00EF1081" w:rsidP="00EF1081">
      <w:pPr>
        <w:rPr>
          <w:rFonts w:ascii="宋体" w:eastAsia="宋体" w:hAnsi="宋体" w:cs="宋体" w:hint="eastAsia"/>
          <w:sz w:val="28"/>
          <w:szCs w:val="28"/>
        </w:rPr>
      </w:pPr>
      <w:r>
        <w:rPr>
          <w:rFonts w:ascii="宋体" w:hAnsi="宋体" w:cs="宋体" w:hint="eastAsia"/>
          <w:sz w:val="28"/>
          <w:szCs w:val="28"/>
        </w:rPr>
        <w:t>六、预算绩效情况</w:t>
      </w:r>
    </w:p>
    <w:p w:rsidR="00EF1081" w:rsidRDefault="00EF1081" w:rsidP="00EF1081">
      <w:pPr>
        <w:rPr>
          <w:rFonts w:ascii="宋体" w:hAnsi="宋体" w:cs="宋体" w:hint="eastAsia"/>
          <w:sz w:val="28"/>
          <w:szCs w:val="28"/>
        </w:rPr>
      </w:pPr>
      <w:r>
        <w:rPr>
          <w:rFonts w:ascii="宋体" w:hAnsi="宋体" w:cs="宋体" w:hint="eastAsia"/>
          <w:sz w:val="28"/>
          <w:szCs w:val="28"/>
        </w:rPr>
        <w:t>七、机关运行经费</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lastRenderedPageBreak/>
        <w:t>第四部分名词解释</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t>第五部分附件</w:t>
      </w:r>
    </w:p>
    <w:p w:rsidR="00EF1081" w:rsidRDefault="00EF1081" w:rsidP="00EF1081">
      <w:pPr>
        <w:jc w:val="left"/>
        <w:rPr>
          <w:rFonts w:ascii="宋体" w:eastAsia="宋体" w:hAnsi="宋体" w:cs="宋体" w:hint="eastAsia"/>
          <w:b/>
          <w:bCs/>
          <w:sz w:val="28"/>
          <w:szCs w:val="28"/>
        </w:rPr>
      </w:pPr>
    </w:p>
    <w:p w:rsidR="00022CFB" w:rsidRPr="00EF1081" w:rsidRDefault="00EF1081" w:rsidP="00EF1081">
      <w:pPr>
        <w:jc w:val="left"/>
        <w:rPr>
          <w:rFonts w:ascii="宋体" w:eastAsia="宋体" w:hAnsi="宋体" w:cs="宋体"/>
          <w:b/>
          <w:bCs/>
          <w:sz w:val="28"/>
          <w:szCs w:val="28"/>
        </w:rPr>
      </w:pPr>
      <w:r>
        <w:rPr>
          <w:rFonts w:ascii="宋体" w:eastAsia="宋体" w:hAnsi="宋体" w:cs="宋体" w:hint="eastAsia"/>
          <w:b/>
          <w:bCs/>
          <w:sz w:val="28"/>
          <w:szCs w:val="28"/>
        </w:rPr>
        <w:t>第一部分部门概况</w:t>
      </w:r>
    </w:p>
    <w:p w:rsidR="00022CFB" w:rsidRDefault="00EF1081">
      <w:pPr>
        <w:pStyle w:val="a6"/>
        <w:numPr>
          <w:ilvl w:val="0"/>
          <w:numId w:val="1"/>
        </w:numPr>
        <w:ind w:firstLineChars="0"/>
        <w:jc w:val="left"/>
        <w:rPr>
          <w:rFonts w:ascii="黑体" w:eastAsia="黑体" w:hAnsi="黑体"/>
          <w:sz w:val="32"/>
          <w:szCs w:val="32"/>
        </w:rPr>
      </w:pPr>
      <w:r>
        <w:rPr>
          <w:rFonts w:ascii="黑体" w:eastAsia="黑体" w:hAnsi="黑体"/>
          <w:sz w:val="32"/>
          <w:szCs w:val="32"/>
        </w:rPr>
        <w:t>部门职责</w:t>
      </w:r>
    </w:p>
    <w:p w:rsidR="00022CFB" w:rsidRDefault="00EF1081">
      <w:pPr>
        <w:spacing w:line="560" w:lineRule="exact"/>
        <w:ind w:firstLineChars="150" w:firstLine="452"/>
        <w:rPr>
          <w:rFonts w:ascii="仿宋" w:eastAsia="仿宋" w:hAnsi="仿宋"/>
          <w:b/>
          <w:bCs/>
          <w:color w:val="000000"/>
          <w:sz w:val="30"/>
          <w:szCs w:val="30"/>
        </w:rPr>
      </w:pPr>
      <w:r>
        <w:rPr>
          <w:rFonts w:ascii="仿宋" w:eastAsia="仿宋" w:hAnsi="仿宋" w:hint="eastAsia"/>
          <w:b/>
          <w:bCs/>
          <w:color w:val="000000"/>
          <w:sz w:val="30"/>
          <w:szCs w:val="30"/>
        </w:rPr>
        <w:t>（一）履行政府气象主管机构职能</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1</w:t>
      </w:r>
      <w:r>
        <w:rPr>
          <w:rFonts w:ascii="仿宋" w:eastAsia="仿宋" w:hAnsi="仿宋" w:hint="eastAsia"/>
          <w:bCs/>
          <w:color w:val="000000"/>
          <w:sz w:val="30"/>
          <w:szCs w:val="30"/>
        </w:rPr>
        <w:t>、负责气象灾害防御组织管理。编制本行政区域气象灾害防御规划，完善气象灾害应急预案，组织开展气象灾害应急演练，提高应急救援能力；提出气象灾害防御措施，对重大气象灾害做出评估，为县政府组织防御气象灾害提供决策依据。</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2</w:t>
      </w:r>
      <w:r>
        <w:rPr>
          <w:rFonts w:ascii="仿宋" w:eastAsia="仿宋" w:hAnsi="仿宋" w:hint="eastAsia"/>
          <w:bCs/>
          <w:color w:val="000000"/>
          <w:sz w:val="30"/>
          <w:szCs w:val="30"/>
        </w:rPr>
        <w:t>、负责气候资源开发利用管理。开展本行政区域空中云水资源、风能、太阳能资源和农业、林业、山地等气候资源调查评估。</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3</w:t>
      </w:r>
      <w:r>
        <w:rPr>
          <w:rFonts w:ascii="仿宋" w:eastAsia="仿宋" w:hAnsi="仿宋" w:hint="eastAsia"/>
          <w:bCs/>
          <w:color w:val="000000"/>
          <w:sz w:val="30"/>
          <w:szCs w:val="30"/>
        </w:rPr>
        <w:t>、负责人工影响天气工作管理。制定人工影响天气作业方案，组织实施人工影响天气作业；负责人工影响天气作业资格条件的报批，管理和监督作业使用的高射炮、火箭发射装置、炮弹、火箭弹遵守国家有关武器装备、爆炸物品管理的法律、法规；组织高射炮、火箭发射装置的年检和从事人工影响天气作业人员的培训、考核。</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4</w:t>
      </w:r>
      <w:r>
        <w:rPr>
          <w:rFonts w:ascii="仿宋" w:eastAsia="仿宋" w:hAnsi="仿宋" w:hint="eastAsia"/>
          <w:bCs/>
          <w:color w:val="000000"/>
          <w:sz w:val="30"/>
          <w:szCs w:val="30"/>
        </w:rPr>
        <w:t>、负责气象行政执法工作。在本行政区域内，依法开展防雷和施放气球审批工作；依法保护气象探测环境；依法发布各类气象预报、预警；组织开展气象法制宣传教育，负责监督有关气象法规的实施，对违反《中华人民共和国气象法》有关规定的行</w:t>
      </w:r>
      <w:r>
        <w:rPr>
          <w:rFonts w:ascii="仿宋" w:eastAsia="仿宋" w:hAnsi="仿宋" w:hint="eastAsia"/>
          <w:bCs/>
          <w:color w:val="000000"/>
          <w:sz w:val="30"/>
          <w:szCs w:val="30"/>
        </w:rPr>
        <w:t>为依法进行处罚。</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lastRenderedPageBreak/>
        <w:t>5</w:t>
      </w:r>
      <w:r>
        <w:rPr>
          <w:rFonts w:ascii="仿宋" w:eastAsia="仿宋" w:hAnsi="仿宋" w:hint="eastAsia"/>
          <w:bCs/>
          <w:color w:val="000000"/>
          <w:sz w:val="30"/>
          <w:szCs w:val="30"/>
        </w:rPr>
        <w:t>、负责保障气象服务工作。将农业气象服务和农村气象灾害防御体系建设纳入政府公共体系范畴，推进乡镇气象工作站的标准化建设和气象协理员、信息员队伍建设。</w:t>
      </w:r>
    </w:p>
    <w:p w:rsidR="00022CFB" w:rsidRDefault="00EF1081">
      <w:pPr>
        <w:spacing w:line="560" w:lineRule="exact"/>
        <w:ind w:firstLineChars="150" w:firstLine="452"/>
        <w:rPr>
          <w:rFonts w:ascii="仿宋" w:eastAsia="仿宋" w:hAnsi="仿宋"/>
          <w:bCs/>
          <w:color w:val="000000"/>
          <w:sz w:val="30"/>
          <w:szCs w:val="30"/>
        </w:rPr>
      </w:pPr>
      <w:r>
        <w:rPr>
          <w:rFonts w:ascii="仿宋" w:eastAsia="仿宋" w:hAnsi="仿宋" w:hint="eastAsia"/>
          <w:b/>
          <w:bCs/>
          <w:color w:val="000000"/>
          <w:sz w:val="30"/>
          <w:szCs w:val="30"/>
        </w:rPr>
        <w:t>（二）气象保障管理</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1</w:t>
      </w:r>
      <w:r>
        <w:rPr>
          <w:rFonts w:ascii="仿宋" w:eastAsia="仿宋" w:hAnsi="仿宋" w:hint="eastAsia"/>
          <w:bCs/>
          <w:color w:val="000000"/>
          <w:sz w:val="30"/>
          <w:szCs w:val="30"/>
        </w:rPr>
        <w:t>、负责重大活动气象保障工作。完善重大活动气象服务管理运行机制和业务服务体系，为重大活动提供优质气象服务保障。</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2</w:t>
      </w:r>
      <w:r>
        <w:rPr>
          <w:rFonts w:ascii="仿宋" w:eastAsia="仿宋" w:hAnsi="仿宋" w:hint="eastAsia"/>
          <w:bCs/>
          <w:color w:val="000000"/>
          <w:sz w:val="30"/>
          <w:szCs w:val="30"/>
        </w:rPr>
        <w:t>、负责气象科技服务。加强面向重点行业的专业专项气象服务，提升专业专项气象服务的科技含量和精细化水平。</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3</w:t>
      </w:r>
      <w:r>
        <w:rPr>
          <w:rFonts w:ascii="仿宋" w:eastAsia="仿宋" w:hAnsi="仿宋" w:hint="eastAsia"/>
          <w:bCs/>
          <w:color w:val="000000"/>
          <w:sz w:val="30"/>
          <w:szCs w:val="30"/>
        </w:rPr>
        <w:t>、负责气候可行性论证。负责对与气候条件密切相关的城乡规划编制、重大区域性经济开发和建设项目进行气候可行性论</w:t>
      </w:r>
      <w:r>
        <w:rPr>
          <w:rFonts w:ascii="仿宋" w:eastAsia="仿宋" w:hAnsi="仿宋" w:hint="eastAsia"/>
          <w:bCs/>
          <w:color w:val="000000"/>
          <w:sz w:val="30"/>
          <w:szCs w:val="30"/>
        </w:rPr>
        <w:t>证，进行气候资源开发利用及管理工作，开展气象灾害风险评估和气象服务效益评估；开展农业、生态、旅游等气候资源开发利用服务，为能源结构调整提供科技支撑。</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4</w:t>
      </w:r>
      <w:r>
        <w:rPr>
          <w:rFonts w:ascii="仿宋" w:eastAsia="仿宋" w:hAnsi="仿宋" w:hint="eastAsia"/>
          <w:bCs/>
          <w:color w:val="000000"/>
          <w:sz w:val="30"/>
          <w:szCs w:val="30"/>
        </w:rPr>
        <w:t>、负责防雷减灾服务工作。负责本行政区域内的易燃易爆场所防雷装置的设计审核和竣工验收；负责对投入使用的防雷装置实行每年检测一次，对爆炸和火灾危险环境场所的防雷装置每半年检测一次。</w:t>
      </w:r>
    </w:p>
    <w:p w:rsidR="00022CFB" w:rsidRDefault="00EF1081">
      <w:pPr>
        <w:spacing w:line="560" w:lineRule="exact"/>
        <w:ind w:firstLineChars="200" w:firstLine="602"/>
        <w:rPr>
          <w:rFonts w:ascii="仿宋" w:eastAsia="仿宋" w:hAnsi="仿宋"/>
          <w:b/>
          <w:bCs/>
          <w:color w:val="000000"/>
          <w:sz w:val="30"/>
          <w:szCs w:val="30"/>
        </w:rPr>
      </w:pPr>
      <w:r>
        <w:rPr>
          <w:rFonts w:ascii="仿宋" w:eastAsia="仿宋" w:hAnsi="仿宋" w:hint="eastAsia"/>
          <w:b/>
          <w:bCs/>
          <w:color w:val="000000"/>
          <w:sz w:val="30"/>
          <w:szCs w:val="30"/>
        </w:rPr>
        <w:t>（三）公共气象服务管理</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1</w:t>
      </w:r>
      <w:r>
        <w:rPr>
          <w:rFonts w:ascii="仿宋" w:eastAsia="仿宋" w:hAnsi="仿宋" w:hint="eastAsia"/>
          <w:bCs/>
          <w:color w:val="000000"/>
          <w:sz w:val="30"/>
          <w:szCs w:val="30"/>
        </w:rPr>
        <w:t>、负责农业气象服务体系和农村气象灾害防御体系建设工作。负责气象为农服务组织建设工作，建立政府统一领导、综合协调，相关部门各负其责的气象为农服务组织体系；提高</w:t>
      </w:r>
      <w:r>
        <w:rPr>
          <w:rFonts w:ascii="仿宋" w:eastAsia="仿宋" w:hAnsi="仿宋" w:hint="eastAsia"/>
          <w:bCs/>
          <w:color w:val="000000"/>
          <w:sz w:val="30"/>
          <w:szCs w:val="30"/>
        </w:rPr>
        <w:t>重大农业气象灾害的预测预报能力，加强粮食产量预报和综合评估。</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2</w:t>
      </w:r>
      <w:r>
        <w:rPr>
          <w:rFonts w:ascii="仿宋" w:eastAsia="仿宋" w:hAnsi="仿宋" w:hint="eastAsia"/>
          <w:bCs/>
          <w:color w:val="000000"/>
          <w:sz w:val="30"/>
          <w:szCs w:val="30"/>
        </w:rPr>
        <w:t>、负责重点领域气象服务。提升山洪地质灾害多发重发区域的综合气象观测能力和预警信息发布能力；加强电力、生态等</w:t>
      </w:r>
      <w:r>
        <w:rPr>
          <w:rFonts w:ascii="仿宋" w:eastAsia="仿宋" w:hAnsi="仿宋" w:hint="eastAsia"/>
          <w:bCs/>
          <w:color w:val="000000"/>
          <w:sz w:val="30"/>
          <w:szCs w:val="30"/>
        </w:rPr>
        <w:lastRenderedPageBreak/>
        <w:t>气象服务。</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3</w:t>
      </w:r>
      <w:r>
        <w:rPr>
          <w:rFonts w:ascii="仿宋" w:eastAsia="仿宋" w:hAnsi="仿宋" w:hint="eastAsia"/>
          <w:bCs/>
          <w:color w:val="000000"/>
          <w:sz w:val="30"/>
          <w:szCs w:val="30"/>
        </w:rPr>
        <w:t>、负责决策气象服务。加强面向防灾减灾、应对气候变化、新农村建设等领域的决策气象服务，提高服务的针对性和影响力。</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4</w:t>
      </w:r>
      <w:r>
        <w:rPr>
          <w:rFonts w:ascii="仿宋" w:eastAsia="仿宋" w:hAnsi="仿宋" w:hint="eastAsia"/>
          <w:bCs/>
          <w:color w:val="000000"/>
          <w:sz w:val="30"/>
          <w:szCs w:val="30"/>
        </w:rPr>
        <w:t>、承担民生气象服务。加快推进公共安全和保障民生为重点的社会气象服务能力建设。</w:t>
      </w:r>
    </w:p>
    <w:p w:rsidR="00022CFB" w:rsidRDefault="00EF1081">
      <w:pPr>
        <w:spacing w:line="560" w:lineRule="exact"/>
        <w:ind w:firstLineChars="150" w:firstLine="452"/>
        <w:rPr>
          <w:rFonts w:ascii="仿宋" w:eastAsia="仿宋" w:hAnsi="仿宋"/>
          <w:b/>
          <w:bCs/>
          <w:color w:val="000000"/>
          <w:sz w:val="30"/>
          <w:szCs w:val="30"/>
        </w:rPr>
      </w:pPr>
      <w:r>
        <w:rPr>
          <w:rFonts w:ascii="仿宋" w:eastAsia="仿宋" w:hAnsi="仿宋" w:hint="eastAsia"/>
          <w:b/>
          <w:bCs/>
          <w:color w:val="000000"/>
          <w:sz w:val="30"/>
          <w:szCs w:val="30"/>
        </w:rPr>
        <w:t>（四）气象现代化建设管理</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1</w:t>
      </w:r>
      <w:r>
        <w:rPr>
          <w:rFonts w:ascii="仿宋" w:eastAsia="仿宋" w:hAnsi="仿宋" w:hint="eastAsia"/>
          <w:bCs/>
          <w:color w:val="000000"/>
          <w:sz w:val="30"/>
          <w:szCs w:val="30"/>
        </w:rPr>
        <w:t>、承担气象预报预测工作。</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2</w:t>
      </w:r>
      <w:r>
        <w:rPr>
          <w:rFonts w:ascii="仿宋" w:eastAsia="仿宋" w:hAnsi="仿宋" w:hint="eastAsia"/>
          <w:bCs/>
          <w:color w:val="000000"/>
          <w:sz w:val="30"/>
          <w:szCs w:val="30"/>
        </w:rPr>
        <w:t>、指导和管理气象活动。负责气象事业发展规划、计划及气象业务建设的组织实施。</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3</w:t>
      </w:r>
      <w:r>
        <w:rPr>
          <w:rFonts w:ascii="仿宋" w:eastAsia="仿宋" w:hAnsi="仿宋" w:hint="eastAsia"/>
          <w:bCs/>
          <w:color w:val="000000"/>
          <w:sz w:val="30"/>
          <w:szCs w:val="30"/>
        </w:rPr>
        <w:t>、负责气象观测自动化建设。承担布局合理、自动化程度高、运行稳定、保障有力的综合气象观测业务建设，开展长期、连续、稳定、高精度的自动观测，增强综合气象观测能力。</w:t>
      </w:r>
    </w:p>
    <w:p w:rsidR="00022CFB" w:rsidRDefault="00EF1081">
      <w:pPr>
        <w:spacing w:line="560" w:lineRule="exact"/>
        <w:ind w:firstLineChars="200" w:firstLine="600"/>
        <w:rPr>
          <w:rFonts w:ascii="仿宋" w:eastAsia="仿宋" w:hAnsi="仿宋"/>
          <w:bCs/>
          <w:color w:val="000000"/>
          <w:sz w:val="30"/>
          <w:szCs w:val="30"/>
        </w:rPr>
      </w:pPr>
      <w:r>
        <w:rPr>
          <w:rFonts w:ascii="仿宋" w:eastAsia="仿宋" w:hAnsi="仿宋" w:hint="eastAsia"/>
          <w:bCs/>
          <w:color w:val="000000"/>
          <w:sz w:val="30"/>
          <w:szCs w:val="30"/>
        </w:rPr>
        <w:t>4</w:t>
      </w:r>
      <w:r>
        <w:rPr>
          <w:rFonts w:ascii="仿宋" w:eastAsia="仿宋" w:hAnsi="仿宋" w:hint="eastAsia"/>
          <w:bCs/>
          <w:color w:val="000000"/>
          <w:sz w:val="30"/>
          <w:szCs w:val="30"/>
        </w:rPr>
        <w:t>、负责气象科技创新和人才队伍建设。负责本区域气象科技创新、气象新成果推广应用，负责气象教育培训工作</w:t>
      </w:r>
      <w:r>
        <w:rPr>
          <w:rFonts w:ascii="仿宋" w:eastAsia="仿宋" w:hAnsi="仿宋" w:hint="eastAsia"/>
          <w:bCs/>
          <w:color w:val="000000"/>
          <w:sz w:val="30"/>
          <w:szCs w:val="30"/>
        </w:rPr>
        <w:t>,</w:t>
      </w:r>
      <w:r>
        <w:rPr>
          <w:rFonts w:ascii="仿宋" w:eastAsia="仿宋" w:hAnsi="仿宋" w:hint="eastAsia"/>
          <w:bCs/>
          <w:color w:val="000000"/>
          <w:sz w:val="30"/>
          <w:szCs w:val="30"/>
        </w:rPr>
        <w:t>加强气象应用型、复合型专业人才培养，为气象发展提供智力支撑。</w:t>
      </w:r>
    </w:p>
    <w:p w:rsidR="00022CFB" w:rsidRDefault="00EF1081">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022CFB" w:rsidRDefault="00EF1081">
      <w:pPr>
        <w:widowControl/>
        <w:spacing w:line="600" w:lineRule="exact"/>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（一）内设机构设置。</w:t>
      </w:r>
    </w:p>
    <w:p w:rsidR="00022CFB" w:rsidRDefault="00EF1081">
      <w:pPr>
        <w:widowControl/>
        <w:spacing w:line="600" w:lineRule="exact"/>
        <w:ind w:firstLineChars="200" w:firstLine="600"/>
        <w:rPr>
          <w:rFonts w:ascii="仿宋" w:eastAsia="仿宋" w:hAnsi="仿宋"/>
          <w:sz w:val="30"/>
          <w:szCs w:val="30"/>
        </w:rPr>
      </w:pPr>
      <w:r>
        <w:rPr>
          <w:rFonts w:ascii="仿宋" w:eastAsia="仿宋" w:hAnsi="仿宋" w:hint="eastAsia"/>
          <w:sz w:val="30"/>
          <w:szCs w:val="30"/>
        </w:rPr>
        <w:t>我局是正科级事业单位，设有办公室、气象台、人工降雨办公室、防雷减灾办公室、气象科技服务中心、法规股等。现有干部职工</w:t>
      </w:r>
      <w:r>
        <w:rPr>
          <w:rFonts w:ascii="仿宋" w:eastAsia="仿宋" w:hAnsi="仿宋" w:hint="eastAsia"/>
          <w:sz w:val="30"/>
          <w:szCs w:val="30"/>
        </w:rPr>
        <w:t>19</w:t>
      </w:r>
      <w:r>
        <w:rPr>
          <w:rFonts w:ascii="仿宋" w:eastAsia="仿宋" w:hAnsi="仿宋" w:hint="eastAsia"/>
          <w:sz w:val="30"/>
          <w:szCs w:val="30"/>
        </w:rPr>
        <w:t>人（中央气象编制</w:t>
      </w:r>
      <w:r>
        <w:rPr>
          <w:rFonts w:ascii="仿宋" w:eastAsia="仿宋" w:hAnsi="仿宋" w:hint="eastAsia"/>
          <w:sz w:val="30"/>
          <w:szCs w:val="30"/>
        </w:rPr>
        <w:t>7</w:t>
      </w:r>
      <w:r>
        <w:rPr>
          <w:rFonts w:ascii="仿宋" w:eastAsia="仿宋" w:hAnsi="仿宋" w:hint="eastAsia"/>
          <w:sz w:val="30"/>
          <w:szCs w:val="30"/>
        </w:rPr>
        <w:t>人、地方气象事业编制</w:t>
      </w:r>
      <w:r>
        <w:rPr>
          <w:rFonts w:ascii="仿宋" w:eastAsia="仿宋" w:hAnsi="仿宋" w:hint="eastAsia"/>
          <w:sz w:val="30"/>
          <w:szCs w:val="30"/>
        </w:rPr>
        <w:t>6</w:t>
      </w:r>
      <w:r>
        <w:rPr>
          <w:rFonts w:ascii="仿宋" w:eastAsia="仿宋" w:hAnsi="仿宋" w:hint="eastAsia"/>
          <w:sz w:val="30"/>
          <w:szCs w:val="30"/>
        </w:rPr>
        <w:t>人、临聘人员</w:t>
      </w:r>
      <w:r>
        <w:rPr>
          <w:rFonts w:ascii="仿宋" w:eastAsia="仿宋" w:hAnsi="仿宋" w:hint="eastAsia"/>
          <w:sz w:val="30"/>
          <w:szCs w:val="30"/>
        </w:rPr>
        <w:t>1</w:t>
      </w:r>
      <w:r>
        <w:rPr>
          <w:rFonts w:ascii="仿宋" w:eastAsia="仿宋" w:hAnsi="仿宋" w:hint="eastAsia"/>
          <w:sz w:val="30"/>
          <w:szCs w:val="30"/>
        </w:rPr>
        <w:t>人，退休人员</w:t>
      </w:r>
      <w:r>
        <w:rPr>
          <w:rFonts w:ascii="仿宋" w:eastAsia="仿宋" w:hAnsi="仿宋" w:hint="eastAsia"/>
          <w:sz w:val="30"/>
          <w:szCs w:val="30"/>
        </w:rPr>
        <w:t>5</w:t>
      </w:r>
      <w:r>
        <w:rPr>
          <w:rFonts w:ascii="仿宋" w:eastAsia="仿宋" w:hAnsi="仿宋" w:hint="eastAsia"/>
          <w:sz w:val="30"/>
          <w:szCs w:val="30"/>
        </w:rPr>
        <w:t>人）。</w:t>
      </w:r>
    </w:p>
    <w:p w:rsidR="00022CFB" w:rsidRDefault="00EF1081">
      <w:pPr>
        <w:widowControl/>
        <w:spacing w:line="600" w:lineRule="exact"/>
        <w:rPr>
          <w:rFonts w:ascii="仿宋" w:eastAsia="仿宋" w:hAnsi="仿宋"/>
          <w:sz w:val="30"/>
          <w:szCs w:val="30"/>
        </w:rPr>
      </w:pPr>
      <w:r>
        <w:rPr>
          <w:rFonts w:ascii="Times New Roman" w:eastAsia="仿宋_GB2312" w:hAnsi="Times New Roman" w:cs="Times New Roman"/>
          <w:b/>
          <w:bCs/>
          <w:kern w:val="0"/>
          <w:sz w:val="32"/>
          <w:szCs w:val="32"/>
        </w:rPr>
        <w:t>（二）决算单位构成。</w:t>
      </w:r>
      <w:r w:rsidRPr="00EF1081">
        <w:rPr>
          <w:rFonts w:ascii="仿宋" w:eastAsia="仿宋" w:hAnsi="仿宋" w:hint="eastAsia"/>
          <w:sz w:val="30"/>
          <w:szCs w:val="30"/>
        </w:rPr>
        <w:t>衡南县气象局</w:t>
      </w:r>
      <w:r w:rsidRPr="00EF1081">
        <w:rPr>
          <w:rFonts w:ascii="仿宋" w:eastAsia="仿宋" w:hAnsi="仿宋"/>
          <w:sz w:val="30"/>
          <w:szCs w:val="30"/>
        </w:rPr>
        <w:t>201</w:t>
      </w:r>
      <w:r w:rsidRPr="00EF1081">
        <w:rPr>
          <w:rFonts w:ascii="仿宋" w:eastAsia="仿宋" w:hAnsi="仿宋" w:hint="eastAsia"/>
          <w:sz w:val="30"/>
          <w:szCs w:val="30"/>
        </w:rPr>
        <w:t>8</w:t>
      </w:r>
      <w:r w:rsidRPr="00EF1081">
        <w:rPr>
          <w:rFonts w:ascii="仿宋" w:eastAsia="仿宋" w:hAnsi="仿宋"/>
          <w:sz w:val="30"/>
          <w:szCs w:val="30"/>
        </w:rPr>
        <w:t>年部门决算公开单位构成：</w:t>
      </w:r>
      <w:r w:rsidRPr="00EF1081">
        <w:rPr>
          <w:rFonts w:ascii="仿宋" w:eastAsia="仿宋" w:hAnsi="仿宋" w:hint="eastAsia"/>
          <w:sz w:val="30"/>
          <w:szCs w:val="30"/>
        </w:rPr>
        <w:t>衡南县气象局单位本级。衡南县气象局为</w:t>
      </w:r>
      <w:r w:rsidRPr="00EF1081">
        <w:rPr>
          <w:rFonts w:ascii="仿宋" w:eastAsia="仿宋" w:hAnsi="仿宋"/>
          <w:sz w:val="30"/>
          <w:szCs w:val="30"/>
        </w:rPr>
        <w:t>省直一级预算单位，无下属二级机构及其他。</w:t>
      </w:r>
    </w:p>
    <w:p w:rsid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lastRenderedPageBreak/>
        <w:t>第二部分2018年度部门决算表</w:t>
      </w:r>
    </w:p>
    <w:p w:rsidR="00022CFB" w:rsidRPr="00EF1081" w:rsidRDefault="00EF1081">
      <w:pPr>
        <w:jc w:val="left"/>
        <w:rPr>
          <w:rFonts w:ascii="仿宋" w:eastAsia="仿宋" w:hAnsi="仿宋"/>
          <w:sz w:val="30"/>
          <w:szCs w:val="30"/>
        </w:rPr>
      </w:pPr>
      <w:r w:rsidRPr="00EF1081">
        <w:rPr>
          <w:rFonts w:ascii="仿宋" w:eastAsia="仿宋" w:hAnsi="仿宋" w:hint="eastAsia"/>
          <w:sz w:val="30"/>
          <w:szCs w:val="30"/>
        </w:rPr>
        <w:t>（部门决算公示表详见附件）</w:t>
      </w:r>
    </w:p>
    <w:p w:rsidR="00EF1081" w:rsidRDefault="00EF1081" w:rsidP="00022CFB">
      <w:pPr>
        <w:pStyle w:val="a5"/>
        <w:spacing w:before="0" w:beforeAutospacing="0" w:after="0" w:afterAutospacing="0"/>
        <w:ind w:firstLineChars="170" w:firstLine="510"/>
        <w:rPr>
          <w:rFonts w:ascii="仿宋_GB2312" w:eastAsia="仿宋_GB2312" w:hAnsi="楷体" w:cs="楷体" w:hint="eastAsia"/>
          <w:b/>
          <w:bCs/>
          <w:sz w:val="30"/>
          <w:szCs w:val="30"/>
        </w:rPr>
      </w:pPr>
    </w:p>
    <w:p w:rsidR="00EF1081" w:rsidRPr="00EF1081" w:rsidRDefault="00EF1081" w:rsidP="00EF1081">
      <w:pPr>
        <w:jc w:val="left"/>
        <w:rPr>
          <w:rFonts w:ascii="宋体" w:eastAsia="宋体" w:hAnsi="宋体" w:cs="宋体" w:hint="eastAsia"/>
          <w:b/>
          <w:bCs/>
          <w:sz w:val="28"/>
          <w:szCs w:val="28"/>
        </w:rPr>
      </w:pPr>
      <w:r>
        <w:rPr>
          <w:rFonts w:ascii="宋体" w:eastAsia="宋体" w:hAnsi="宋体" w:cs="宋体" w:hint="eastAsia"/>
          <w:b/>
          <w:bCs/>
          <w:sz w:val="28"/>
          <w:szCs w:val="28"/>
        </w:rPr>
        <w:t>第三部分2018年度部门决算情况说明</w:t>
      </w:r>
    </w:p>
    <w:p w:rsidR="00022CFB" w:rsidRDefault="00EF1081" w:rsidP="00022CFB">
      <w:pPr>
        <w:pStyle w:val="a5"/>
        <w:spacing w:before="0" w:beforeAutospacing="0" w:after="0" w:afterAutospacing="0"/>
        <w:ind w:firstLineChars="170" w:firstLine="510"/>
        <w:rPr>
          <w:rFonts w:ascii="仿宋_GB2312" w:eastAsia="仿宋_GB2312" w:hAnsi="黑体" w:cs="楷体"/>
          <w:kern w:val="2"/>
          <w:sz w:val="30"/>
          <w:szCs w:val="30"/>
        </w:rPr>
      </w:pPr>
      <w:r>
        <w:rPr>
          <w:rFonts w:ascii="仿宋_GB2312" w:eastAsia="仿宋_GB2312" w:hAnsi="楷体" w:cs="楷体" w:hint="eastAsia"/>
          <w:b/>
          <w:bCs/>
          <w:sz w:val="30"/>
          <w:szCs w:val="30"/>
        </w:rPr>
        <w:t>（一）</w:t>
      </w:r>
      <w:r>
        <w:rPr>
          <w:rFonts w:ascii="仿宋_GB2312" w:eastAsia="仿宋_GB2312" w:hAnsi="楷体" w:cs="楷体" w:hint="eastAsia"/>
          <w:b/>
          <w:bCs/>
          <w:sz w:val="30"/>
          <w:szCs w:val="30"/>
        </w:rPr>
        <w:t>2018</w:t>
      </w:r>
      <w:r>
        <w:rPr>
          <w:rFonts w:ascii="仿宋_GB2312" w:eastAsia="仿宋_GB2312" w:hAnsi="楷体" w:cs="楷体" w:hint="eastAsia"/>
          <w:b/>
          <w:bCs/>
          <w:sz w:val="30"/>
          <w:szCs w:val="30"/>
        </w:rPr>
        <w:t>年度收入支出决算总体情况。</w:t>
      </w:r>
    </w:p>
    <w:p w:rsidR="00022CFB" w:rsidRDefault="00EF1081">
      <w:pPr>
        <w:widowControl/>
        <w:shd w:val="clear" w:color="auto" w:fill="FFFFFF"/>
        <w:ind w:firstLine="640"/>
        <w:rPr>
          <w:rFonts w:ascii="仿宋_GB2312" w:eastAsia="仿宋_GB2312" w:hAnsi="宋体" w:cs="宋体"/>
          <w:color w:val="000000"/>
          <w:kern w:val="0"/>
          <w:sz w:val="30"/>
          <w:szCs w:val="30"/>
        </w:rPr>
      </w:pPr>
      <w:r>
        <w:rPr>
          <w:rFonts w:ascii="仿宋_GB2312" w:eastAsia="仿宋_GB2312" w:hAnsi="宋体" w:cs="宋体" w:hint="eastAsia"/>
          <w:color w:val="000000"/>
          <w:kern w:val="0"/>
          <w:sz w:val="30"/>
          <w:szCs w:val="30"/>
        </w:rPr>
        <w:t>1</w:t>
      </w:r>
      <w:r>
        <w:rPr>
          <w:rFonts w:ascii="仿宋_GB2312" w:eastAsia="仿宋_GB2312" w:hAnsi="宋体" w:cs="宋体" w:hint="eastAsia"/>
          <w:color w:val="000000"/>
          <w:kern w:val="0"/>
          <w:sz w:val="30"/>
          <w:szCs w:val="30"/>
        </w:rPr>
        <w:t>．收入总计</w:t>
      </w:r>
      <w:r>
        <w:rPr>
          <w:rFonts w:ascii="仿宋_GB2312" w:eastAsia="仿宋_GB2312" w:hAnsi="宋体" w:cs="宋体" w:hint="eastAsia"/>
          <w:color w:val="000000"/>
          <w:kern w:val="0"/>
          <w:sz w:val="30"/>
          <w:szCs w:val="30"/>
        </w:rPr>
        <w:t>187.16</w:t>
      </w:r>
      <w:r>
        <w:rPr>
          <w:rFonts w:ascii="仿宋_GB2312" w:eastAsia="仿宋_GB2312" w:hAnsi="宋体" w:cs="宋体" w:hint="eastAsia"/>
          <w:color w:val="000000"/>
          <w:kern w:val="0"/>
          <w:sz w:val="30"/>
          <w:szCs w:val="30"/>
        </w:rPr>
        <w:t>万元。</w:t>
      </w:r>
    </w:p>
    <w:p w:rsidR="00022CFB" w:rsidRPr="00EF1081" w:rsidRDefault="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t>公共预算财政拨款收入</w:t>
      </w:r>
      <w:r w:rsidRPr="00EF1081">
        <w:rPr>
          <w:rFonts w:ascii="仿宋" w:eastAsia="仿宋" w:hAnsi="仿宋" w:hint="eastAsia"/>
          <w:sz w:val="30"/>
          <w:szCs w:val="30"/>
        </w:rPr>
        <w:t>187.16</w:t>
      </w:r>
      <w:r w:rsidRPr="00EF1081">
        <w:rPr>
          <w:rFonts w:ascii="仿宋" w:eastAsia="仿宋" w:hAnsi="仿宋" w:hint="eastAsia"/>
          <w:sz w:val="30"/>
          <w:szCs w:val="30"/>
        </w:rPr>
        <w:t>万元，为县级财政当年拨付的公共预算资金财政拨款，较</w:t>
      </w:r>
      <w:r w:rsidRPr="00EF1081">
        <w:rPr>
          <w:rFonts w:ascii="仿宋" w:eastAsia="仿宋" w:hAnsi="仿宋" w:hint="eastAsia"/>
          <w:sz w:val="30"/>
          <w:szCs w:val="30"/>
        </w:rPr>
        <w:t>2017</w:t>
      </w:r>
      <w:r w:rsidRPr="00EF1081">
        <w:rPr>
          <w:rFonts w:ascii="仿宋" w:eastAsia="仿宋" w:hAnsi="仿宋" w:hint="eastAsia"/>
          <w:sz w:val="30"/>
          <w:szCs w:val="30"/>
        </w:rPr>
        <w:t>年决算数</w:t>
      </w:r>
      <w:r w:rsidRPr="00EF1081">
        <w:rPr>
          <w:rFonts w:ascii="仿宋" w:eastAsia="仿宋" w:hAnsi="仿宋" w:hint="eastAsia"/>
          <w:sz w:val="30"/>
          <w:szCs w:val="30"/>
        </w:rPr>
        <w:t>212.39</w:t>
      </w:r>
      <w:r w:rsidRPr="00EF1081">
        <w:rPr>
          <w:rFonts w:ascii="仿宋" w:eastAsia="仿宋" w:hAnsi="仿宋" w:hint="eastAsia"/>
          <w:sz w:val="30"/>
          <w:szCs w:val="30"/>
        </w:rPr>
        <w:t>万元，降低</w:t>
      </w:r>
      <w:r w:rsidRPr="00EF1081">
        <w:rPr>
          <w:rFonts w:ascii="仿宋" w:eastAsia="仿宋" w:hAnsi="仿宋" w:hint="eastAsia"/>
          <w:sz w:val="30"/>
          <w:szCs w:val="30"/>
        </w:rPr>
        <w:t>25.23</w:t>
      </w:r>
      <w:r w:rsidRPr="00EF1081">
        <w:rPr>
          <w:rFonts w:ascii="仿宋" w:eastAsia="仿宋" w:hAnsi="仿宋" w:hint="eastAsia"/>
          <w:sz w:val="30"/>
          <w:szCs w:val="30"/>
        </w:rPr>
        <w:t>万元，降低</w:t>
      </w:r>
      <w:r w:rsidRPr="00EF1081">
        <w:rPr>
          <w:rFonts w:ascii="仿宋" w:eastAsia="仿宋" w:hAnsi="仿宋" w:hint="eastAsia"/>
          <w:sz w:val="30"/>
          <w:szCs w:val="30"/>
        </w:rPr>
        <w:t>11.88%</w:t>
      </w:r>
      <w:r w:rsidRPr="00EF1081">
        <w:rPr>
          <w:rFonts w:ascii="仿宋" w:eastAsia="仿宋" w:hAnsi="仿宋" w:hint="eastAsia"/>
          <w:sz w:val="30"/>
          <w:szCs w:val="30"/>
        </w:rPr>
        <w:t>。</w:t>
      </w:r>
    </w:p>
    <w:p w:rsidR="00022CFB" w:rsidRDefault="00EF1081">
      <w:pPr>
        <w:widowControl/>
        <w:shd w:val="clear" w:color="auto" w:fill="FFFFFF"/>
        <w:ind w:firstLine="640"/>
        <w:rPr>
          <w:rFonts w:ascii="仿宋_GB2312" w:eastAsia="仿宋_GB2312" w:hAnsi="宋体" w:cs="宋体"/>
          <w:color w:val="000000"/>
          <w:kern w:val="0"/>
          <w:sz w:val="30"/>
          <w:szCs w:val="30"/>
        </w:rPr>
      </w:pPr>
      <w:proofErr w:type="gramStart"/>
      <w:r>
        <w:rPr>
          <w:rFonts w:ascii="仿宋_GB2312" w:eastAsia="仿宋_GB2312" w:hAnsi="宋体" w:cs="宋体" w:hint="eastAsia"/>
          <w:color w:val="000000"/>
          <w:kern w:val="0"/>
          <w:sz w:val="30"/>
          <w:szCs w:val="30"/>
        </w:rPr>
        <w:t>2 .</w:t>
      </w:r>
      <w:proofErr w:type="gramEnd"/>
      <w:r>
        <w:rPr>
          <w:rFonts w:ascii="仿宋_GB2312" w:eastAsia="仿宋_GB2312" w:hAnsi="宋体" w:cs="宋体" w:hint="eastAsia"/>
          <w:color w:val="000000"/>
          <w:kern w:val="0"/>
          <w:sz w:val="30"/>
          <w:szCs w:val="30"/>
        </w:rPr>
        <w:t xml:space="preserve"> </w:t>
      </w:r>
      <w:r>
        <w:rPr>
          <w:rFonts w:ascii="仿宋_GB2312" w:eastAsia="仿宋_GB2312" w:hAnsi="宋体" w:cs="宋体" w:hint="eastAsia"/>
          <w:color w:val="000000"/>
          <w:kern w:val="0"/>
          <w:sz w:val="30"/>
          <w:szCs w:val="30"/>
        </w:rPr>
        <w:t>支出总计</w:t>
      </w:r>
      <w:r>
        <w:rPr>
          <w:rFonts w:ascii="仿宋_GB2312" w:eastAsia="仿宋_GB2312" w:hAnsi="宋体" w:cs="宋体" w:hint="eastAsia"/>
          <w:color w:val="000000"/>
          <w:kern w:val="0"/>
          <w:sz w:val="30"/>
          <w:szCs w:val="30"/>
        </w:rPr>
        <w:t>187.16</w:t>
      </w:r>
      <w:r>
        <w:rPr>
          <w:rFonts w:ascii="仿宋_GB2312" w:eastAsia="仿宋_GB2312" w:hAnsi="宋体" w:cs="宋体" w:hint="eastAsia"/>
          <w:color w:val="000000"/>
          <w:kern w:val="0"/>
          <w:sz w:val="30"/>
          <w:szCs w:val="30"/>
        </w:rPr>
        <w:t>万元。</w:t>
      </w:r>
    </w:p>
    <w:p w:rsidR="00022CFB" w:rsidRPr="00EF1081" w:rsidRDefault="00EF1081" w:rsidP="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t xml:space="preserve"> 2018</w:t>
      </w:r>
      <w:r w:rsidRPr="00EF1081">
        <w:rPr>
          <w:rFonts w:ascii="仿宋" w:eastAsia="仿宋" w:hAnsi="仿宋" w:hint="eastAsia"/>
          <w:sz w:val="30"/>
          <w:szCs w:val="30"/>
        </w:rPr>
        <w:t>年公共预算财政拨款支出</w:t>
      </w:r>
      <w:r w:rsidRPr="00EF1081">
        <w:rPr>
          <w:rFonts w:ascii="仿宋" w:eastAsia="仿宋" w:hAnsi="仿宋" w:hint="eastAsia"/>
          <w:sz w:val="30"/>
          <w:szCs w:val="30"/>
        </w:rPr>
        <w:t>187.16</w:t>
      </w:r>
      <w:r w:rsidRPr="00EF1081">
        <w:rPr>
          <w:rFonts w:ascii="仿宋" w:eastAsia="仿宋" w:hAnsi="仿宋" w:hint="eastAsia"/>
          <w:sz w:val="30"/>
          <w:szCs w:val="30"/>
        </w:rPr>
        <w:t>万元，较</w:t>
      </w:r>
      <w:r w:rsidRPr="00EF1081">
        <w:rPr>
          <w:rFonts w:ascii="仿宋" w:eastAsia="仿宋" w:hAnsi="仿宋" w:hint="eastAsia"/>
          <w:sz w:val="30"/>
          <w:szCs w:val="30"/>
        </w:rPr>
        <w:t>2017</w:t>
      </w:r>
      <w:r w:rsidRPr="00EF1081">
        <w:rPr>
          <w:rFonts w:ascii="仿宋" w:eastAsia="仿宋" w:hAnsi="仿宋" w:hint="eastAsia"/>
          <w:sz w:val="30"/>
          <w:szCs w:val="30"/>
        </w:rPr>
        <w:t>年决算数</w:t>
      </w:r>
      <w:r w:rsidRPr="00EF1081">
        <w:rPr>
          <w:rFonts w:ascii="仿宋" w:eastAsia="仿宋" w:hAnsi="仿宋" w:hint="eastAsia"/>
          <w:sz w:val="30"/>
          <w:szCs w:val="30"/>
        </w:rPr>
        <w:t>212.39</w:t>
      </w:r>
      <w:r w:rsidRPr="00EF1081">
        <w:rPr>
          <w:rFonts w:ascii="仿宋" w:eastAsia="仿宋" w:hAnsi="仿宋" w:hint="eastAsia"/>
          <w:sz w:val="30"/>
          <w:szCs w:val="30"/>
        </w:rPr>
        <w:t>万元，降低</w:t>
      </w:r>
      <w:r w:rsidRPr="00EF1081">
        <w:rPr>
          <w:rFonts w:ascii="仿宋" w:eastAsia="仿宋" w:hAnsi="仿宋" w:hint="eastAsia"/>
          <w:sz w:val="30"/>
          <w:szCs w:val="30"/>
        </w:rPr>
        <w:t>25.23</w:t>
      </w:r>
      <w:r w:rsidRPr="00EF1081">
        <w:rPr>
          <w:rFonts w:ascii="仿宋" w:eastAsia="仿宋" w:hAnsi="仿宋" w:hint="eastAsia"/>
          <w:sz w:val="30"/>
          <w:szCs w:val="30"/>
        </w:rPr>
        <w:t>万元，降低</w:t>
      </w:r>
      <w:r w:rsidRPr="00EF1081">
        <w:rPr>
          <w:rFonts w:ascii="仿宋" w:eastAsia="仿宋" w:hAnsi="仿宋" w:hint="eastAsia"/>
          <w:sz w:val="30"/>
          <w:szCs w:val="30"/>
        </w:rPr>
        <w:t>13.48%.</w:t>
      </w:r>
      <w:r w:rsidRPr="00EF1081">
        <w:rPr>
          <w:rFonts w:ascii="仿宋" w:eastAsia="仿宋" w:hAnsi="仿宋" w:hint="eastAsia"/>
          <w:sz w:val="30"/>
          <w:szCs w:val="30"/>
        </w:rPr>
        <w:t>其中：国土海洋气象等支出</w:t>
      </w:r>
      <w:r w:rsidRPr="00EF1081">
        <w:rPr>
          <w:rFonts w:ascii="仿宋" w:eastAsia="仿宋" w:hAnsi="仿宋" w:hint="eastAsia"/>
          <w:sz w:val="30"/>
          <w:szCs w:val="30"/>
        </w:rPr>
        <w:t>157.09</w:t>
      </w:r>
      <w:r w:rsidRPr="00EF1081">
        <w:rPr>
          <w:rFonts w:ascii="仿宋" w:eastAsia="仿宋" w:hAnsi="仿宋" w:hint="eastAsia"/>
          <w:sz w:val="30"/>
          <w:szCs w:val="30"/>
        </w:rPr>
        <w:t>万元（基本支出</w:t>
      </w:r>
      <w:r w:rsidRPr="00EF1081">
        <w:rPr>
          <w:rFonts w:ascii="仿宋" w:eastAsia="仿宋" w:hAnsi="仿宋" w:hint="eastAsia"/>
          <w:sz w:val="30"/>
          <w:szCs w:val="30"/>
        </w:rPr>
        <w:t>41.16</w:t>
      </w:r>
      <w:r w:rsidRPr="00EF1081">
        <w:rPr>
          <w:rFonts w:ascii="仿宋" w:eastAsia="仿宋" w:hAnsi="仿宋" w:hint="eastAsia"/>
          <w:sz w:val="30"/>
          <w:szCs w:val="30"/>
        </w:rPr>
        <w:t>万元，项目支出</w:t>
      </w:r>
      <w:r w:rsidRPr="00EF1081">
        <w:rPr>
          <w:rFonts w:ascii="仿宋" w:eastAsia="仿宋" w:hAnsi="仿宋" w:hint="eastAsia"/>
          <w:sz w:val="30"/>
          <w:szCs w:val="30"/>
        </w:rPr>
        <w:t>146</w:t>
      </w:r>
      <w:r w:rsidRPr="00EF1081">
        <w:rPr>
          <w:rFonts w:ascii="仿宋" w:eastAsia="仿宋" w:hAnsi="仿宋" w:hint="eastAsia"/>
          <w:sz w:val="30"/>
          <w:szCs w:val="30"/>
        </w:rPr>
        <w:t>万元。），社会保障和就业等支出</w:t>
      </w:r>
      <w:r w:rsidRPr="00EF1081">
        <w:rPr>
          <w:rFonts w:ascii="仿宋" w:eastAsia="仿宋" w:hAnsi="仿宋" w:hint="eastAsia"/>
          <w:sz w:val="30"/>
          <w:szCs w:val="30"/>
        </w:rPr>
        <w:t>6.42</w:t>
      </w:r>
      <w:r w:rsidRPr="00EF1081">
        <w:rPr>
          <w:rFonts w:ascii="仿宋" w:eastAsia="仿宋" w:hAnsi="仿宋" w:hint="eastAsia"/>
          <w:sz w:val="30"/>
          <w:szCs w:val="30"/>
        </w:rPr>
        <w:t>万元</w:t>
      </w:r>
      <w:r w:rsidRPr="00EF1081">
        <w:rPr>
          <w:rFonts w:ascii="仿宋" w:eastAsia="仿宋" w:hAnsi="仿宋" w:hint="eastAsia"/>
          <w:sz w:val="30"/>
          <w:szCs w:val="30"/>
        </w:rPr>
        <w:t>,</w:t>
      </w:r>
      <w:r w:rsidRPr="00EF1081">
        <w:rPr>
          <w:rFonts w:ascii="仿宋" w:eastAsia="仿宋" w:hAnsi="仿宋" w:hint="eastAsia"/>
          <w:sz w:val="30"/>
          <w:szCs w:val="30"/>
        </w:rPr>
        <w:t>一般公共服务支出</w:t>
      </w:r>
      <w:r w:rsidRPr="00EF1081">
        <w:rPr>
          <w:rFonts w:ascii="仿宋" w:eastAsia="仿宋" w:hAnsi="仿宋" w:hint="eastAsia"/>
          <w:sz w:val="30"/>
          <w:szCs w:val="30"/>
        </w:rPr>
        <w:t>15</w:t>
      </w:r>
      <w:r w:rsidRPr="00EF1081">
        <w:rPr>
          <w:rFonts w:ascii="仿宋" w:eastAsia="仿宋" w:hAnsi="仿宋" w:hint="eastAsia"/>
          <w:sz w:val="30"/>
          <w:szCs w:val="30"/>
        </w:rPr>
        <w:t>万元</w:t>
      </w:r>
      <w:r w:rsidRPr="00EF1081">
        <w:rPr>
          <w:rFonts w:ascii="仿宋" w:eastAsia="仿宋" w:hAnsi="仿宋" w:hint="eastAsia"/>
          <w:sz w:val="30"/>
          <w:szCs w:val="30"/>
        </w:rPr>
        <w:t>,</w:t>
      </w:r>
      <w:r w:rsidRPr="00EF1081">
        <w:rPr>
          <w:rFonts w:ascii="仿宋" w:eastAsia="仿宋" w:hAnsi="仿宋" w:hint="eastAsia"/>
          <w:sz w:val="30"/>
          <w:szCs w:val="30"/>
        </w:rPr>
        <w:t>农林水支出</w:t>
      </w:r>
      <w:r w:rsidRPr="00EF1081">
        <w:rPr>
          <w:rFonts w:ascii="仿宋" w:eastAsia="仿宋" w:hAnsi="仿宋" w:hint="eastAsia"/>
          <w:sz w:val="30"/>
          <w:szCs w:val="30"/>
        </w:rPr>
        <w:t>5</w:t>
      </w:r>
      <w:r w:rsidRPr="00EF1081">
        <w:rPr>
          <w:rFonts w:ascii="仿宋" w:eastAsia="仿宋" w:hAnsi="仿宋" w:hint="eastAsia"/>
          <w:sz w:val="30"/>
          <w:szCs w:val="30"/>
        </w:rPr>
        <w:t>万元</w:t>
      </w:r>
      <w:r w:rsidRPr="00EF1081">
        <w:rPr>
          <w:rFonts w:ascii="仿宋" w:eastAsia="仿宋" w:hAnsi="仿宋" w:hint="eastAsia"/>
          <w:sz w:val="30"/>
          <w:szCs w:val="30"/>
        </w:rPr>
        <w:t>,</w:t>
      </w:r>
      <w:r w:rsidRPr="00EF1081">
        <w:rPr>
          <w:rFonts w:ascii="仿宋" w:eastAsia="仿宋" w:hAnsi="仿宋" w:hint="eastAsia"/>
          <w:sz w:val="30"/>
          <w:szCs w:val="30"/>
        </w:rPr>
        <w:t>医疗卫生与计划生育支出</w:t>
      </w:r>
      <w:r w:rsidRPr="00EF1081">
        <w:rPr>
          <w:rFonts w:ascii="仿宋" w:eastAsia="仿宋" w:hAnsi="仿宋" w:hint="eastAsia"/>
          <w:sz w:val="30"/>
          <w:szCs w:val="30"/>
        </w:rPr>
        <w:t>1.84</w:t>
      </w:r>
      <w:r w:rsidRPr="00EF1081">
        <w:rPr>
          <w:rFonts w:ascii="仿宋" w:eastAsia="仿宋" w:hAnsi="仿宋" w:hint="eastAsia"/>
          <w:sz w:val="30"/>
          <w:szCs w:val="30"/>
        </w:rPr>
        <w:t>万元</w:t>
      </w:r>
      <w:r w:rsidRPr="00EF1081">
        <w:rPr>
          <w:rFonts w:ascii="仿宋" w:eastAsia="仿宋" w:hAnsi="仿宋" w:hint="eastAsia"/>
          <w:sz w:val="30"/>
          <w:szCs w:val="30"/>
        </w:rPr>
        <w:t>,</w:t>
      </w:r>
      <w:r w:rsidRPr="00EF1081">
        <w:rPr>
          <w:rFonts w:ascii="仿宋" w:eastAsia="仿宋" w:hAnsi="仿宋" w:hint="eastAsia"/>
          <w:sz w:val="30"/>
          <w:szCs w:val="30"/>
        </w:rPr>
        <w:t>住房保障支出</w:t>
      </w:r>
      <w:r w:rsidRPr="00EF1081">
        <w:rPr>
          <w:rFonts w:ascii="仿宋" w:eastAsia="仿宋" w:hAnsi="仿宋" w:hint="eastAsia"/>
          <w:sz w:val="30"/>
          <w:szCs w:val="30"/>
        </w:rPr>
        <w:t>1.81</w:t>
      </w:r>
      <w:r w:rsidRPr="00EF1081">
        <w:rPr>
          <w:rFonts w:ascii="仿宋" w:eastAsia="仿宋" w:hAnsi="仿宋" w:hint="eastAsia"/>
          <w:sz w:val="30"/>
          <w:szCs w:val="30"/>
        </w:rPr>
        <w:t>万元。</w:t>
      </w:r>
    </w:p>
    <w:p w:rsidR="00022CFB" w:rsidRDefault="00EF1081" w:rsidP="00022CFB">
      <w:pPr>
        <w:pStyle w:val="a5"/>
        <w:spacing w:before="0" w:beforeAutospacing="0" w:after="0" w:afterAutospacing="0"/>
        <w:ind w:firstLineChars="100" w:firstLine="300"/>
        <w:rPr>
          <w:rFonts w:ascii="仿宋_GB2312" w:eastAsia="仿宋_GB2312" w:hAnsi="楷体" w:cs="楷体"/>
          <w:b/>
          <w:bCs/>
          <w:sz w:val="30"/>
          <w:szCs w:val="30"/>
        </w:rPr>
      </w:pPr>
      <w:r>
        <w:rPr>
          <w:rFonts w:ascii="仿宋_GB2312" w:eastAsia="仿宋_GB2312" w:hAnsi="楷体" w:cs="楷体" w:hint="eastAsia"/>
          <w:b/>
          <w:bCs/>
          <w:sz w:val="30"/>
          <w:szCs w:val="30"/>
        </w:rPr>
        <w:t>（二）</w:t>
      </w:r>
      <w:r>
        <w:rPr>
          <w:rFonts w:ascii="仿宋_GB2312" w:eastAsia="仿宋_GB2312" w:hAnsi="楷体" w:cs="楷体" w:hint="eastAsia"/>
          <w:b/>
          <w:bCs/>
          <w:sz w:val="30"/>
          <w:szCs w:val="30"/>
        </w:rPr>
        <w:t>2018</w:t>
      </w:r>
      <w:r>
        <w:rPr>
          <w:rFonts w:ascii="仿宋_GB2312" w:eastAsia="仿宋_GB2312" w:hAnsi="楷体" w:cs="楷体" w:hint="eastAsia"/>
          <w:b/>
          <w:bCs/>
          <w:sz w:val="30"/>
          <w:szCs w:val="30"/>
        </w:rPr>
        <w:t>年公共预算财政拨款安排的“三公经费”支出情况</w:t>
      </w:r>
    </w:p>
    <w:p w:rsidR="00022CFB" w:rsidRPr="00EF1081" w:rsidRDefault="00EF1081" w:rsidP="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t>2018</w:t>
      </w:r>
      <w:r w:rsidRPr="00EF1081">
        <w:rPr>
          <w:rFonts w:ascii="仿宋" w:eastAsia="仿宋" w:hAnsi="仿宋" w:hint="eastAsia"/>
          <w:sz w:val="30"/>
          <w:szCs w:val="30"/>
        </w:rPr>
        <w:t>年公共预算财政拨款安排的“三公经费”支出</w:t>
      </w:r>
      <w:r w:rsidRPr="00EF1081">
        <w:rPr>
          <w:rFonts w:ascii="仿宋" w:eastAsia="仿宋" w:hAnsi="仿宋" w:hint="eastAsia"/>
          <w:sz w:val="30"/>
          <w:szCs w:val="30"/>
        </w:rPr>
        <w:t>0</w:t>
      </w:r>
      <w:r w:rsidRPr="00EF1081">
        <w:rPr>
          <w:rFonts w:ascii="仿宋" w:eastAsia="仿宋" w:hAnsi="仿宋" w:hint="eastAsia"/>
          <w:sz w:val="30"/>
          <w:szCs w:val="30"/>
        </w:rPr>
        <w:t>万元，</w:t>
      </w:r>
      <w:r w:rsidRPr="00EF1081">
        <w:rPr>
          <w:rFonts w:ascii="仿宋" w:eastAsia="仿宋" w:hAnsi="仿宋" w:hint="eastAsia"/>
          <w:sz w:val="30"/>
          <w:szCs w:val="30"/>
        </w:rPr>
        <w:t>完成预算数</w:t>
      </w:r>
      <w:r w:rsidRPr="00EF1081">
        <w:rPr>
          <w:rFonts w:ascii="仿宋" w:eastAsia="仿宋" w:hAnsi="仿宋" w:hint="eastAsia"/>
          <w:sz w:val="30"/>
          <w:szCs w:val="30"/>
        </w:rPr>
        <w:t>0</w:t>
      </w:r>
      <w:r w:rsidRPr="00EF1081">
        <w:rPr>
          <w:rFonts w:ascii="仿宋" w:eastAsia="仿宋" w:hAnsi="仿宋" w:hint="eastAsia"/>
          <w:sz w:val="30"/>
          <w:szCs w:val="30"/>
        </w:rPr>
        <w:t>。</w:t>
      </w:r>
      <w:bookmarkStart w:id="0" w:name="_GoBack"/>
      <w:bookmarkEnd w:id="0"/>
      <w:r w:rsidRPr="00EF1081">
        <w:rPr>
          <w:rFonts w:ascii="仿宋" w:eastAsia="仿宋" w:hAnsi="仿宋" w:hint="eastAsia"/>
          <w:sz w:val="30"/>
          <w:szCs w:val="30"/>
        </w:rPr>
        <w:t>比年初预算数减少</w:t>
      </w:r>
      <w:r w:rsidRPr="00EF1081">
        <w:rPr>
          <w:rFonts w:ascii="仿宋" w:eastAsia="仿宋" w:hAnsi="仿宋" w:hint="eastAsia"/>
          <w:sz w:val="30"/>
          <w:szCs w:val="30"/>
        </w:rPr>
        <w:t>4</w:t>
      </w:r>
      <w:r w:rsidRPr="00EF1081">
        <w:rPr>
          <w:rFonts w:ascii="仿宋" w:eastAsia="仿宋" w:hAnsi="仿宋" w:hint="eastAsia"/>
          <w:sz w:val="30"/>
          <w:szCs w:val="30"/>
        </w:rPr>
        <w:t>万元。</w:t>
      </w:r>
      <w:r w:rsidRPr="00EF1081">
        <w:rPr>
          <w:rFonts w:ascii="仿宋" w:eastAsia="仿宋" w:hAnsi="仿宋" w:hint="eastAsia"/>
          <w:sz w:val="30"/>
          <w:szCs w:val="30"/>
        </w:rPr>
        <w:t>其中，因公出国（境）费用</w:t>
      </w:r>
      <w:r w:rsidRPr="00EF1081">
        <w:rPr>
          <w:rFonts w:ascii="仿宋" w:eastAsia="仿宋" w:hAnsi="仿宋" w:hint="eastAsia"/>
          <w:sz w:val="30"/>
          <w:szCs w:val="30"/>
        </w:rPr>
        <w:t>0</w:t>
      </w:r>
      <w:r w:rsidRPr="00EF1081">
        <w:rPr>
          <w:rFonts w:ascii="仿宋" w:eastAsia="仿宋" w:hAnsi="仿宋" w:hint="eastAsia"/>
          <w:sz w:val="30"/>
          <w:szCs w:val="30"/>
        </w:rPr>
        <w:t>万元，公务用车购置及运行维护费</w:t>
      </w:r>
      <w:r w:rsidRPr="00EF1081">
        <w:rPr>
          <w:rFonts w:ascii="仿宋" w:eastAsia="仿宋" w:hAnsi="仿宋" w:hint="eastAsia"/>
          <w:sz w:val="30"/>
          <w:szCs w:val="30"/>
        </w:rPr>
        <w:t>0</w:t>
      </w:r>
      <w:r w:rsidRPr="00EF1081">
        <w:rPr>
          <w:rFonts w:ascii="仿宋" w:eastAsia="仿宋" w:hAnsi="仿宋" w:hint="eastAsia"/>
          <w:sz w:val="30"/>
          <w:szCs w:val="30"/>
        </w:rPr>
        <w:t>元，公务接待费</w:t>
      </w:r>
      <w:r w:rsidRPr="00EF1081">
        <w:rPr>
          <w:rFonts w:ascii="仿宋" w:eastAsia="仿宋" w:hAnsi="仿宋" w:hint="eastAsia"/>
          <w:sz w:val="30"/>
          <w:szCs w:val="30"/>
        </w:rPr>
        <w:t>0</w:t>
      </w:r>
      <w:r w:rsidRPr="00EF1081">
        <w:rPr>
          <w:rFonts w:ascii="仿宋" w:eastAsia="仿宋" w:hAnsi="仿宋" w:hint="eastAsia"/>
          <w:sz w:val="30"/>
          <w:szCs w:val="30"/>
        </w:rPr>
        <w:t>万元。本年决算数小于上年决算数的主要原因是坚持厉行节约、规范公务接待管理、压缩开支。</w:t>
      </w:r>
    </w:p>
    <w:p w:rsidR="00022CFB" w:rsidRPr="00EF1081" w:rsidRDefault="00EF1081" w:rsidP="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lastRenderedPageBreak/>
        <w:t>本年本部门车辆保有量</w:t>
      </w:r>
      <w:r w:rsidRPr="00EF1081">
        <w:rPr>
          <w:rFonts w:ascii="仿宋" w:eastAsia="仿宋" w:hAnsi="仿宋" w:hint="eastAsia"/>
          <w:sz w:val="30"/>
          <w:szCs w:val="30"/>
        </w:rPr>
        <w:t>2</w:t>
      </w:r>
      <w:r w:rsidRPr="00EF1081">
        <w:rPr>
          <w:rFonts w:ascii="仿宋" w:eastAsia="仿宋" w:hAnsi="仿宋" w:hint="eastAsia"/>
          <w:sz w:val="30"/>
          <w:szCs w:val="30"/>
        </w:rPr>
        <w:t>辆。</w:t>
      </w:r>
    </w:p>
    <w:p w:rsidR="00022CFB" w:rsidRDefault="00EF1081">
      <w:pPr>
        <w:widowControl/>
        <w:shd w:val="clear" w:color="auto" w:fill="FFFFFF"/>
        <w:ind w:firstLine="640"/>
        <w:rPr>
          <w:rFonts w:ascii="仿宋_GB2312" w:eastAsia="仿宋_GB2312" w:hAnsi="楷体" w:cs="楷体"/>
          <w:b/>
          <w:bCs/>
          <w:kern w:val="0"/>
          <w:sz w:val="30"/>
          <w:szCs w:val="30"/>
        </w:rPr>
      </w:pPr>
      <w:r>
        <w:rPr>
          <w:rFonts w:ascii="仿宋_GB2312" w:eastAsia="仿宋_GB2312" w:hAnsi="宋体" w:cs="宋体" w:hint="eastAsia"/>
          <w:color w:val="000000"/>
          <w:kern w:val="0"/>
          <w:sz w:val="30"/>
          <w:szCs w:val="30"/>
        </w:rPr>
        <w:t>（</w:t>
      </w:r>
      <w:r>
        <w:rPr>
          <w:rFonts w:ascii="仿宋_GB2312" w:eastAsia="仿宋_GB2312" w:hAnsi="楷体" w:cs="楷体" w:hint="eastAsia"/>
          <w:b/>
          <w:bCs/>
          <w:kern w:val="0"/>
          <w:sz w:val="30"/>
          <w:szCs w:val="30"/>
        </w:rPr>
        <w:t>三）政府采购支出情况</w:t>
      </w:r>
    </w:p>
    <w:p w:rsidR="00022CFB" w:rsidRPr="00EF1081" w:rsidRDefault="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t>本部门</w:t>
      </w:r>
      <w:r w:rsidRPr="00EF1081">
        <w:rPr>
          <w:rFonts w:ascii="仿宋" w:eastAsia="仿宋" w:hAnsi="仿宋" w:hint="eastAsia"/>
          <w:sz w:val="30"/>
          <w:szCs w:val="30"/>
        </w:rPr>
        <w:t>2018</w:t>
      </w:r>
      <w:r w:rsidRPr="00EF1081">
        <w:rPr>
          <w:rFonts w:ascii="仿宋" w:eastAsia="仿宋" w:hAnsi="仿宋" w:hint="eastAsia"/>
          <w:sz w:val="30"/>
          <w:szCs w:val="30"/>
        </w:rPr>
        <w:t>年度政府采购支出总额</w:t>
      </w:r>
      <w:r w:rsidRPr="00EF1081">
        <w:rPr>
          <w:rFonts w:ascii="仿宋" w:eastAsia="仿宋" w:hAnsi="仿宋" w:hint="eastAsia"/>
          <w:sz w:val="30"/>
          <w:szCs w:val="30"/>
        </w:rPr>
        <w:t>0</w:t>
      </w:r>
      <w:r w:rsidRPr="00EF1081">
        <w:rPr>
          <w:rFonts w:ascii="仿宋" w:eastAsia="仿宋" w:hAnsi="仿宋" w:hint="eastAsia"/>
          <w:sz w:val="30"/>
          <w:szCs w:val="30"/>
        </w:rPr>
        <w:t>万元，其中：政府采购货物支出</w:t>
      </w:r>
      <w:r w:rsidRPr="00EF1081">
        <w:rPr>
          <w:rFonts w:ascii="仿宋" w:eastAsia="仿宋" w:hAnsi="仿宋" w:hint="eastAsia"/>
          <w:sz w:val="30"/>
          <w:szCs w:val="30"/>
        </w:rPr>
        <w:t>0</w:t>
      </w:r>
      <w:r w:rsidRPr="00EF1081">
        <w:rPr>
          <w:rFonts w:ascii="仿宋" w:eastAsia="仿宋" w:hAnsi="仿宋" w:hint="eastAsia"/>
          <w:sz w:val="30"/>
          <w:szCs w:val="30"/>
        </w:rPr>
        <w:t>万元、政府采购工程支出</w:t>
      </w:r>
      <w:r w:rsidRPr="00EF1081">
        <w:rPr>
          <w:rFonts w:ascii="仿宋" w:eastAsia="仿宋" w:hAnsi="仿宋" w:hint="eastAsia"/>
          <w:sz w:val="30"/>
          <w:szCs w:val="30"/>
        </w:rPr>
        <w:t>0</w:t>
      </w:r>
      <w:r w:rsidRPr="00EF1081">
        <w:rPr>
          <w:rFonts w:ascii="仿宋" w:eastAsia="仿宋" w:hAnsi="仿宋" w:hint="eastAsia"/>
          <w:sz w:val="30"/>
          <w:szCs w:val="30"/>
        </w:rPr>
        <w:t>万元、政府采购服务支出</w:t>
      </w:r>
      <w:r w:rsidRPr="00EF1081">
        <w:rPr>
          <w:rFonts w:ascii="仿宋" w:eastAsia="仿宋" w:hAnsi="仿宋" w:hint="eastAsia"/>
          <w:sz w:val="30"/>
          <w:szCs w:val="30"/>
        </w:rPr>
        <w:t>0</w:t>
      </w:r>
      <w:r w:rsidRPr="00EF1081">
        <w:rPr>
          <w:rFonts w:ascii="仿宋" w:eastAsia="仿宋" w:hAnsi="仿宋" w:hint="eastAsia"/>
          <w:sz w:val="30"/>
          <w:szCs w:val="30"/>
        </w:rPr>
        <w:t>万元。授予中小企业合同金额</w:t>
      </w:r>
      <w:r w:rsidRPr="00EF1081">
        <w:rPr>
          <w:rFonts w:ascii="仿宋" w:eastAsia="仿宋" w:hAnsi="仿宋" w:hint="eastAsia"/>
          <w:sz w:val="30"/>
          <w:szCs w:val="30"/>
        </w:rPr>
        <w:t>0</w:t>
      </w:r>
      <w:r w:rsidRPr="00EF1081">
        <w:rPr>
          <w:rFonts w:ascii="仿宋" w:eastAsia="仿宋" w:hAnsi="仿宋" w:hint="eastAsia"/>
          <w:sz w:val="30"/>
          <w:szCs w:val="30"/>
        </w:rPr>
        <w:t>万元，占政府采购支出总额的</w:t>
      </w:r>
      <w:r w:rsidRPr="00EF1081">
        <w:rPr>
          <w:rFonts w:ascii="仿宋" w:eastAsia="仿宋" w:hAnsi="仿宋" w:hint="eastAsia"/>
          <w:sz w:val="30"/>
          <w:szCs w:val="30"/>
        </w:rPr>
        <w:t>0%</w:t>
      </w:r>
      <w:r w:rsidRPr="00EF1081">
        <w:rPr>
          <w:rFonts w:ascii="仿宋" w:eastAsia="仿宋" w:hAnsi="仿宋" w:hint="eastAsia"/>
          <w:sz w:val="30"/>
          <w:szCs w:val="30"/>
        </w:rPr>
        <w:t>，其中：授予小</w:t>
      </w:r>
      <w:proofErr w:type="gramStart"/>
      <w:r w:rsidRPr="00EF1081">
        <w:rPr>
          <w:rFonts w:ascii="仿宋" w:eastAsia="仿宋" w:hAnsi="仿宋" w:hint="eastAsia"/>
          <w:sz w:val="30"/>
          <w:szCs w:val="30"/>
        </w:rPr>
        <w:t>微企业</w:t>
      </w:r>
      <w:proofErr w:type="gramEnd"/>
      <w:r w:rsidRPr="00EF1081">
        <w:rPr>
          <w:rFonts w:ascii="仿宋" w:eastAsia="仿宋" w:hAnsi="仿宋" w:hint="eastAsia"/>
          <w:sz w:val="30"/>
          <w:szCs w:val="30"/>
        </w:rPr>
        <w:t>合同金额</w:t>
      </w:r>
      <w:r w:rsidRPr="00EF1081">
        <w:rPr>
          <w:rFonts w:ascii="仿宋" w:eastAsia="仿宋" w:hAnsi="仿宋" w:hint="eastAsia"/>
          <w:sz w:val="30"/>
          <w:szCs w:val="30"/>
        </w:rPr>
        <w:t>0</w:t>
      </w:r>
      <w:r w:rsidRPr="00EF1081">
        <w:rPr>
          <w:rFonts w:ascii="仿宋" w:eastAsia="仿宋" w:hAnsi="仿宋" w:hint="eastAsia"/>
          <w:sz w:val="30"/>
          <w:szCs w:val="30"/>
        </w:rPr>
        <w:t>万元，占政府采购支出总额的</w:t>
      </w:r>
      <w:r w:rsidRPr="00EF1081">
        <w:rPr>
          <w:rFonts w:ascii="仿宋" w:eastAsia="仿宋" w:hAnsi="仿宋" w:hint="eastAsia"/>
          <w:sz w:val="30"/>
          <w:szCs w:val="30"/>
        </w:rPr>
        <w:t>0%</w:t>
      </w:r>
      <w:r w:rsidRPr="00EF1081">
        <w:rPr>
          <w:rFonts w:ascii="仿宋" w:eastAsia="仿宋" w:hAnsi="仿宋" w:hint="eastAsia"/>
          <w:sz w:val="30"/>
          <w:szCs w:val="30"/>
        </w:rPr>
        <w:t>。</w:t>
      </w:r>
    </w:p>
    <w:p w:rsidR="00022CFB" w:rsidRDefault="00EF1081">
      <w:pPr>
        <w:widowControl/>
        <w:shd w:val="clear" w:color="auto" w:fill="FFFFFF"/>
        <w:ind w:firstLine="640"/>
        <w:rPr>
          <w:rFonts w:ascii="仿宋_GB2312" w:eastAsia="仿宋_GB2312" w:hAnsi="楷体" w:cs="楷体"/>
          <w:b/>
          <w:bCs/>
          <w:kern w:val="0"/>
          <w:sz w:val="30"/>
          <w:szCs w:val="30"/>
        </w:rPr>
      </w:pPr>
      <w:r>
        <w:rPr>
          <w:rFonts w:ascii="仿宋_GB2312" w:eastAsia="仿宋_GB2312" w:hAnsi="楷体" w:cs="楷体" w:hint="eastAsia"/>
          <w:b/>
          <w:bCs/>
          <w:kern w:val="0"/>
          <w:sz w:val="30"/>
          <w:szCs w:val="30"/>
        </w:rPr>
        <w:t>（四）国有资产占用情况</w:t>
      </w:r>
    </w:p>
    <w:p w:rsidR="00022CFB" w:rsidRPr="00EF1081" w:rsidRDefault="00EF1081">
      <w:pPr>
        <w:widowControl/>
        <w:shd w:val="clear" w:color="auto" w:fill="FFFFFF"/>
        <w:ind w:firstLine="640"/>
        <w:rPr>
          <w:rFonts w:ascii="仿宋" w:eastAsia="仿宋" w:hAnsi="仿宋"/>
          <w:sz w:val="30"/>
          <w:szCs w:val="30"/>
        </w:rPr>
      </w:pPr>
      <w:r w:rsidRPr="00EF1081">
        <w:rPr>
          <w:rFonts w:ascii="仿宋" w:eastAsia="仿宋" w:hAnsi="仿宋" w:hint="eastAsia"/>
          <w:sz w:val="30"/>
          <w:szCs w:val="30"/>
        </w:rPr>
        <w:t>截至</w:t>
      </w:r>
      <w:r w:rsidRPr="00EF1081">
        <w:rPr>
          <w:rFonts w:ascii="仿宋" w:eastAsia="仿宋" w:hAnsi="仿宋" w:hint="eastAsia"/>
          <w:sz w:val="30"/>
          <w:szCs w:val="30"/>
        </w:rPr>
        <w:t>2018</w:t>
      </w:r>
      <w:r w:rsidRPr="00EF1081">
        <w:rPr>
          <w:rFonts w:ascii="仿宋" w:eastAsia="仿宋" w:hAnsi="仿宋" w:hint="eastAsia"/>
          <w:sz w:val="30"/>
          <w:szCs w:val="30"/>
        </w:rPr>
        <w:t>年</w:t>
      </w:r>
      <w:r w:rsidRPr="00EF1081">
        <w:rPr>
          <w:rFonts w:ascii="仿宋" w:eastAsia="仿宋" w:hAnsi="仿宋" w:hint="eastAsia"/>
          <w:sz w:val="30"/>
          <w:szCs w:val="30"/>
        </w:rPr>
        <w:t>12</w:t>
      </w:r>
      <w:r w:rsidRPr="00EF1081">
        <w:rPr>
          <w:rFonts w:ascii="仿宋" w:eastAsia="仿宋" w:hAnsi="仿宋" w:hint="eastAsia"/>
          <w:sz w:val="30"/>
          <w:szCs w:val="30"/>
        </w:rPr>
        <w:t>月</w:t>
      </w:r>
      <w:r w:rsidRPr="00EF1081">
        <w:rPr>
          <w:rFonts w:ascii="仿宋" w:eastAsia="仿宋" w:hAnsi="仿宋" w:hint="eastAsia"/>
          <w:sz w:val="30"/>
          <w:szCs w:val="30"/>
        </w:rPr>
        <w:t>31</w:t>
      </w:r>
      <w:r w:rsidRPr="00EF1081">
        <w:rPr>
          <w:rFonts w:ascii="仿宋" w:eastAsia="仿宋" w:hAnsi="仿宋" w:hint="eastAsia"/>
          <w:sz w:val="30"/>
          <w:szCs w:val="30"/>
        </w:rPr>
        <w:t>日，本单位共有车辆</w:t>
      </w:r>
      <w:r w:rsidRPr="00EF1081">
        <w:rPr>
          <w:rFonts w:ascii="仿宋" w:eastAsia="仿宋" w:hAnsi="仿宋" w:hint="eastAsia"/>
          <w:sz w:val="30"/>
          <w:szCs w:val="30"/>
        </w:rPr>
        <w:t>0</w:t>
      </w:r>
      <w:r w:rsidRPr="00EF1081">
        <w:rPr>
          <w:rFonts w:ascii="仿宋" w:eastAsia="仿宋" w:hAnsi="仿宋" w:hint="eastAsia"/>
          <w:sz w:val="30"/>
          <w:szCs w:val="30"/>
        </w:rPr>
        <w:t>辆，其中，领导干部用车</w:t>
      </w:r>
      <w:r w:rsidRPr="00EF1081">
        <w:rPr>
          <w:rFonts w:ascii="仿宋" w:eastAsia="仿宋" w:hAnsi="仿宋" w:hint="eastAsia"/>
          <w:sz w:val="30"/>
          <w:szCs w:val="30"/>
        </w:rPr>
        <w:t>0</w:t>
      </w:r>
      <w:r w:rsidRPr="00EF1081">
        <w:rPr>
          <w:rFonts w:ascii="仿宋" w:eastAsia="仿宋" w:hAnsi="仿宋" w:hint="eastAsia"/>
          <w:sz w:val="30"/>
          <w:szCs w:val="30"/>
        </w:rPr>
        <w:t>辆、机要通信用车</w:t>
      </w:r>
      <w:r w:rsidRPr="00EF1081">
        <w:rPr>
          <w:rFonts w:ascii="仿宋" w:eastAsia="仿宋" w:hAnsi="仿宋" w:hint="eastAsia"/>
          <w:sz w:val="30"/>
          <w:szCs w:val="30"/>
        </w:rPr>
        <w:t>0</w:t>
      </w:r>
      <w:r w:rsidRPr="00EF1081">
        <w:rPr>
          <w:rFonts w:ascii="仿宋" w:eastAsia="仿宋" w:hAnsi="仿宋" w:hint="eastAsia"/>
          <w:sz w:val="30"/>
          <w:szCs w:val="30"/>
        </w:rPr>
        <w:t>辆、应急保障用车</w:t>
      </w:r>
      <w:r w:rsidRPr="00EF1081">
        <w:rPr>
          <w:rFonts w:ascii="仿宋" w:eastAsia="仿宋" w:hAnsi="仿宋" w:hint="eastAsia"/>
          <w:sz w:val="30"/>
          <w:szCs w:val="30"/>
        </w:rPr>
        <w:t>0</w:t>
      </w:r>
      <w:r w:rsidRPr="00EF1081">
        <w:rPr>
          <w:rFonts w:ascii="仿宋" w:eastAsia="仿宋" w:hAnsi="仿宋" w:hint="eastAsia"/>
          <w:sz w:val="30"/>
          <w:szCs w:val="30"/>
        </w:rPr>
        <w:t>辆、执法执勤用车</w:t>
      </w:r>
      <w:r w:rsidRPr="00EF1081">
        <w:rPr>
          <w:rFonts w:ascii="仿宋" w:eastAsia="仿宋" w:hAnsi="仿宋" w:hint="eastAsia"/>
          <w:sz w:val="30"/>
          <w:szCs w:val="30"/>
        </w:rPr>
        <w:t>0</w:t>
      </w:r>
      <w:r w:rsidRPr="00EF1081">
        <w:rPr>
          <w:rFonts w:ascii="仿宋" w:eastAsia="仿宋" w:hAnsi="仿宋" w:hint="eastAsia"/>
          <w:sz w:val="30"/>
          <w:szCs w:val="30"/>
        </w:rPr>
        <w:t>辆、特种专业技术用车</w:t>
      </w:r>
      <w:r w:rsidRPr="00EF1081">
        <w:rPr>
          <w:rFonts w:ascii="仿宋" w:eastAsia="仿宋" w:hAnsi="仿宋" w:hint="eastAsia"/>
          <w:sz w:val="30"/>
          <w:szCs w:val="30"/>
        </w:rPr>
        <w:t>0</w:t>
      </w:r>
      <w:r w:rsidRPr="00EF1081">
        <w:rPr>
          <w:rFonts w:ascii="仿宋" w:eastAsia="仿宋" w:hAnsi="仿宋" w:hint="eastAsia"/>
          <w:sz w:val="30"/>
          <w:szCs w:val="30"/>
        </w:rPr>
        <w:t>辆、其他用车</w:t>
      </w:r>
      <w:r w:rsidRPr="00EF1081">
        <w:rPr>
          <w:rFonts w:ascii="仿宋" w:eastAsia="仿宋" w:hAnsi="仿宋" w:hint="eastAsia"/>
          <w:sz w:val="30"/>
          <w:szCs w:val="30"/>
        </w:rPr>
        <w:t>0</w:t>
      </w:r>
      <w:r w:rsidRPr="00EF1081">
        <w:rPr>
          <w:rFonts w:ascii="仿宋" w:eastAsia="仿宋" w:hAnsi="仿宋" w:hint="eastAsia"/>
          <w:sz w:val="30"/>
          <w:szCs w:val="30"/>
        </w:rPr>
        <w:t>辆，单位价值</w:t>
      </w:r>
      <w:r w:rsidRPr="00EF1081">
        <w:rPr>
          <w:rFonts w:ascii="仿宋" w:eastAsia="仿宋" w:hAnsi="仿宋" w:hint="eastAsia"/>
          <w:sz w:val="30"/>
          <w:szCs w:val="30"/>
        </w:rPr>
        <w:t>50</w:t>
      </w:r>
      <w:r w:rsidRPr="00EF1081">
        <w:rPr>
          <w:rFonts w:ascii="仿宋" w:eastAsia="仿宋" w:hAnsi="仿宋" w:hint="eastAsia"/>
          <w:sz w:val="30"/>
          <w:szCs w:val="30"/>
        </w:rPr>
        <w:t>万元以上通用设备</w:t>
      </w:r>
      <w:r w:rsidRPr="00EF1081">
        <w:rPr>
          <w:rFonts w:ascii="仿宋" w:eastAsia="仿宋" w:hAnsi="仿宋" w:hint="eastAsia"/>
          <w:sz w:val="30"/>
          <w:szCs w:val="30"/>
        </w:rPr>
        <w:t>0</w:t>
      </w:r>
      <w:r w:rsidRPr="00EF1081">
        <w:rPr>
          <w:rFonts w:ascii="仿宋" w:eastAsia="仿宋" w:hAnsi="仿宋" w:hint="eastAsia"/>
          <w:sz w:val="30"/>
          <w:szCs w:val="30"/>
        </w:rPr>
        <w:t>台（套）；单位价值</w:t>
      </w:r>
      <w:r w:rsidRPr="00EF1081">
        <w:rPr>
          <w:rFonts w:ascii="仿宋" w:eastAsia="仿宋" w:hAnsi="仿宋" w:hint="eastAsia"/>
          <w:sz w:val="30"/>
          <w:szCs w:val="30"/>
        </w:rPr>
        <w:t>100</w:t>
      </w:r>
      <w:r w:rsidRPr="00EF1081">
        <w:rPr>
          <w:rFonts w:ascii="仿宋" w:eastAsia="仿宋" w:hAnsi="仿宋" w:hint="eastAsia"/>
          <w:sz w:val="30"/>
          <w:szCs w:val="30"/>
        </w:rPr>
        <w:t>万元以上专用设备</w:t>
      </w:r>
      <w:r w:rsidRPr="00EF1081">
        <w:rPr>
          <w:rFonts w:ascii="仿宋" w:eastAsia="仿宋" w:hAnsi="仿宋" w:hint="eastAsia"/>
          <w:sz w:val="30"/>
          <w:szCs w:val="30"/>
        </w:rPr>
        <w:t>0</w:t>
      </w:r>
      <w:r w:rsidRPr="00EF1081">
        <w:rPr>
          <w:rFonts w:ascii="仿宋" w:eastAsia="仿宋" w:hAnsi="仿宋" w:hint="eastAsia"/>
          <w:sz w:val="30"/>
          <w:szCs w:val="30"/>
        </w:rPr>
        <w:t>台（套）。</w:t>
      </w:r>
    </w:p>
    <w:p w:rsidR="00EF1081" w:rsidRDefault="00EF1081">
      <w:pPr>
        <w:adjustRightInd w:val="0"/>
        <w:snapToGrid w:val="0"/>
        <w:spacing w:line="600" w:lineRule="exact"/>
        <w:ind w:firstLineChars="200" w:firstLine="602"/>
        <w:rPr>
          <w:rFonts w:ascii="仿宋" w:eastAsia="仿宋" w:hAnsi="仿宋" w:hint="eastAsia"/>
          <w:b/>
          <w:sz w:val="30"/>
          <w:szCs w:val="30"/>
        </w:rPr>
      </w:pPr>
      <w:r>
        <w:rPr>
          <w:rFonts w:ascii="仿宋" w:eastAsia="仿宋" w:hAnsi="仿宋" w:hint="eastAsia"/>
          <w:b/>
          <w:sz w:val="30"/>
          <w:szCs w:val="30"/>
        </w:rPr>
        <w:t>（五）政府性基金预算支出</w:t>
      </w:r>
    </w:p>
    <w:p w:rsidR="00EF1081" w:rsidRPr="00EF1081" w:rsidRDefault="00EF1081" w:rsidP="00EF1081">
      <w:pPr>
        <w:adjustRightInd w:val="0"/>
        <w:snapToGrid w:val="0"/>
        <w:spacing w:line="600" w:lineRule="exact"/>
        <w:ind w:firstLineChars="200" w:firstLine="600"/>
        <w:rPr>
          <w:rFonts w:ascii="仿宋" w:eastAsia="仿宋" w:hAnsi="仿宋" w:hint="eastAsia"/>
          <w:sz w:val="30"/>
          <w:szCs w:val="30"/>
        </w:rPr>
      </w:pPr>
      <w:r w:rsidRPr="00EF1081">
        <w:rPr>
          <w:rFonts w:ascii="仿宋" w:eastAsia="仿宋" w:hAnsi="仿宋" w:hint="eastAsia"/>
          <w:sz w:val="30"/>
          <w:szCs w:val="30"/>
        </w:rPr>
        <w:t>本年度本单位政府性基金预算支出为0</w:t>
      </w:r>
    </w:p>
    <w:p w:rsidR="00022CFB" w:rsidRDefault="00EF1081">
      <w:pPr>
        <w:adjustRightInd w:val="0"/>
        <w:snapToGrid w:val="0"/>
        <w:spacing w:line="600" w:lineRule="exact"/>
        <w:ind w:firstLineChars="200" w:firstLine="602"/>
        <w:rPr>
          <w:rFonts w:ascii="仿宋" w:eastAsia="仿宋" w:hAnsi="仿宋"/>
          <w:b/>
          <w:sz w:val="30"/>
          <w:szCs w:val="30"/>
        </w:rPr>
      </w:pPr>
      <w:r>
        <w:rPr>
          <w:rFonts w:ascii="仿宋" w:eastAsia="仿宋" w:hAnsi="仿宋" w:hint="eastAsia"/>
          <w:b/>
          <w:sz w:val="30"/>
          <w:szCs w:val="30"/>
        </w:rPr>
        <w:t>（六）</w:t>
      </w:r>
      <w:r>
        <w:rPr>
          <w:rFonts w:ascii="仿宋" w:eastAsia="仿宋" w:hAnsi="仿宋" w:hint="eastAsia"/>
          <w:b/>
          <w:sz w:val="30"/>
          <w:szCs w:val="30"/>
        </w:rPr>
        <w:t>部门整体支出</w:t>
      </w:r>
      <w:r>
        <w:rPr>
          <w:rFonts w:ascii="仿宋" w:eastAsia="仿宋" w:hAnsi="仿宋"/>
          <w:b/>
          <w:sz w:val="30"/>
          <w:szCs w:val="30"/>
        </w:rPr>
        <w:t>绩效</w:t>
      </w:r>
      <w:r>
        <w:rPr>
          <w:rFonts w:ascii="仿宋" w:eastAsia="仿宋" w:hAnsi="仿宋" w:hint="eastAsia"/>
          <w:b/>
          <w:sz w:val="30"/>
          <w:szCs w:val="30"/>
        </w:rPr>
        <w:t>评价</w:t>
      </w:r>
      <w:r>
        <w:rPr>
          <w:rFonts w:ascii="仿宋" w:eastAsia="仿宋" w:hAnsi="仿宋"/>
          <w:b/>
          <w:sz w:val="30"/>
          <w:szCs w:val="30"/>
        </w:rPr>
        <w:t>情况</w:t>
      </w:r>
    </w:p>
    <w:p w:rsidR="00022CFB" w:rsidRDefault="00EF1081">
      <w:pPr>
        <w:adjustRightInd w:val="0"/>
        <w:snapToGrid w:val="0"/>
        <w:spacing w:line="600" w:lineRule="exact"/>
        <w:ind w:firstLineChars="200" w:firstLine="600"/>
        <w:jc w:val="left"/>
        <w:rPr>
          <w:rFonts w:ascii="仿宋" w:eastAsia="仿宋" w:hAnsi="仿宋"/>
          <w:sz w:val="30"/>
          <w:szCs w:val="30"/>
        </w:rPr>
      </w:pPr>
      <w:r>
        <w:rPr>
          <w:rFonts w:ascii="仿宋" w:eastAsia="仿宋" w:hAnsi="仿宋" w:hint="eastAsia"/>
          <w:sz w:val="30"/>
          <w:szCs w:val="30"/>
        </w:rPr>
        <w:t>2018</w:t>
      </w:r>
      <w:r>
        <w:rPr>
          <w:rFonts w:ascii="仿宋" w:eastAsia="仿宋" w:hAnsi="仿宋" w:hint="eastAsia"/>
          <w:sz w:val="30"/>
          <w:szCs w:val="30"/>
        </w:rPr>
        <w:t>年我局紧紧围绕县委、县政府和上级部门的目标管理工作，踏实工作，强化落实，圆满地完成了年度目标管理工作任务。一年来，我局严格执行单位各项管理各项制度，严格财务管理，加强预算收支的管理，部门整体支出管理情况完全按要求执行。</w:t>
      </w:r>
    </w:p>
    <w:p w:rsidR="00022CFB" w:rsidRDefault="00EF1081">
      <w:pPr>
        <w:adjustRightInd w:val="0"/>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t>（七</w:t>
      </w:r>
      <w:r w:rsidRPr="00EF1081">
        <w:rPr>
          <w:rFonts w:ascii="仿宋" w:eastAsia="仿宋" w:hAnsi="仿宋" w:hint="eastAsia"/>
          <w:b/>
          <w:sz w:val="30"/>
          <w:szCs w:val="30"/>
        </w:rPr>
        <w:t>）</w:t>
      </w:r>
      <w:r w:rsidRPr="00EF1081">
        <w:rPr>
          <w:rFonts w:ascii="仿宋" w:eastAsia="仿宋" w:hAnsi="仿宋" w:hint="eastAsia"/>
          <w:b/>
          <w:sz w:val="30"/>
          <w:szCs w:val="30"/>
        </w:rPr>
        <w:t>机关运行经费</w:t>
      </w:r>
    </w:p>
    <w:p w:rsidR="00022CFB" w:rsidRDefault="00EF1081">
      <w:pPr>
        <w:adjustRightInd w:val="0"/>
        <w:snapToGrid w:val="0"/>
        <w:spacing w:line="600" w:lineRule="exact"/>
        <w:ind w:firstLineChars="200" w:firstLine="600"/>
        <w:rPr>
          <w:rFonts w:ascii="仿宋" w:eastAsia="仿宋" w:hAnsi="仿宋"/>
          <w:sz w:val="30"/>
          <w:szCs w:val="30"/>
        </w:rPr>
      </w:pPr>
      <w:r>
        <w:rPr>
          <w:rFonts w:ascii="仿宋" w:eastAsia="仿宋" w:hAnsi="仿宋" w:hint="eastAsia"/>
          <w:sz w:val="30"/>
          <w:szCs w:val="30"/>
        </w:rPr>
        <w:lastRenderedPageBreak/>
        <w:t>本年本单位机关运行经费</w:t>
      </w:r>
      <w:r>
        <w:rPr>
          <w:rFonts w:ascii="仿宋" w:eastAsia="仿宋" w:hAnsi="仿宋" w:hint="eastAsia"/>
          <w:sz w:val="30"/>
          <w:szCs w:val="30"/>
        </w:rPr>
        <w:t xml:space="preserve"> 0.66</w:t>
      </w:r>
      <w:r>
        <w:rPr>
          <w:rFonts w:ascii="仿宋" w:eastAsia="仿宋" w:hAnsi="仿宋" w:hint="eastAsia"/>
          <w:sz w:val="30"/>
          <w:szCs w:val="30"/>
        </w:rPr>
        <w:t>万元，主要用于办公费。</w:t>
      </w:r>
    </w:p>
    <w:p w:rsidR="00022CFB" w:rsidRDefault="00EF1081">
      <w:pPr>
        <w:adjustRightInd w:val="0"/>
        <w:snapToGrid w:val="0"/>
        <w:spacing w:line="600" w:lineRule="exact"/>
        <w:ind w:firstLineChars="200" w:firstLine="602"/>
        <w:rPr>
          <w:rFonts w:ascii="仿宋" w:eastAsia="仿宋" w:hAnsi="仿宋"/>
          <w:b/>
          <w:sz w:val="30"/>
          <w:szCs w:val="30"/>
        </w:rPr>
      </w:pPr>
      <w:r>
        <w:rPr>
          <w:rFonts w:ascii="仿宋" w:eastAsia="仿宋" w:hAnsi="仿宋" w:hint="eastAsia"/>
          <w:b/>
          <w:sz w:val="30"/>
          <w:szCs w:val="30"/>
        </w:rPr>
        <w:t xml:space="preserve">第四部分 </w:t>
      </w:r>
      <w:r>
        <w:rPr>
          <w:rFonts w:ascii="Calibri" w:eastAsia="仿宋" w:hAnsi="Calibri" w:cs="Calibri"/>
          <w:b/>
          <w:sz w:val="30"/>
          <w:szCs w:val="30"/>
        </w:rPr>
        <w:t> </w:t>
      </w:r>
      <w:r>
        <w:rPr>
          <w:rFonts w:ascii="仿宋" w:eastAsia="仿宋" w:hAnsi="仿宋" w:hint="eastAsia"/>
          <w:b/>
          <w:sz w:val="30"/>
          <w:szCs w:val="30"/>
        </w:rPr>
        <w:t>名称解释</w:t>
      </w:r>
      <w:r>
        <w:rPr>
          <w:rFonts w:ascii="Calibri" w:eastAsia="仿宋" w:hAnsi="Calibri" w:cs="Calibri"/>
          <w:b/>
          <w:sz w:val="30"/>
          <w:szCs w:val="30"/>
        </w:rPr>
        <w:t> </w:t>
      </w:r>
    </w:p>
    <w:p w:rsidR="00022CFB" w:rsidRDefault="00EF1081">
      <w:pPr>
        <w:pStyle w:val="a5"/>
        <w:shd w:val="clear" w:color="auto" w:fill="FFFFFF"/>
        <w:spacing w:before="0" w:after="0"/>
        <w:ind w:firstLineChars="200" w:firstLine="600"/>
        <w:rPr>
          <w:rFonts w:ascii="仿宋" w:eastAsia="仿宋" w:hAnsi="仿宋" w:cstheme="minorBidi"/>
          <w:kern w:val="2"/>
          <w:sz w:val="30"/>
          <w:szCs w:val="30"/>
        </w:rPr>
      </w:pPr>
      <w:r>
        <w:rPr>
          <w:rFonts w:ascii="仿宋" w:eastAsia="仿宋" w:hAnsi="仿宋" w:cstheme="minorBidi" w:hint="eastAsia"/>
          <w:kern w:val="2"/>
          <w:sz w:val="30"/>
          <w:szCs w:val="30"/>
        </w:rPr>
        <w:t>（一）</w:t>
      </w:r>
      <w:r>
        <w:rPr>
          <w:rFonts w:ascii="仿宋" w:eastAsia="仿宋" w:hAnsi="仿宋" w:cstheme="minorBidi" w:hint="eastAsia"/>
          <w:kern w:val="2"/>
          <w:sz w:val="30"/>
          <w:szCs w:val="30"/>
        </w:rPr>
        <w:t>财政拨款收入：指</w:t>
      </w:r>
      <w:proofErr w:type="gramStart"/>
      <w:r>
        <w:rPr>
          <w:rFonts w:ascii="仿宋" w:eastAsia="仿宋" w:hAnsi="仿宋" w:cstheme="minorBidi" w:hint="eastAsia"/>
          <w:kern w:val="2"/>
          <w:sz w:val="30"/>
          <w:szCs w:val="30"/>
        </w:rPr>
        <w:t>财政部门核拨给</w:t>
      </w:r>
      <w:proofErr w:type="gramEnd"/>
      <w:r>
        <w:rPr>
          <w:rFonts w:ascii="仿宋" w:eastAsia="仿宋" w:hAnsi="仿宋" w:cstheme="minorBidi" w:hint="eastAsia"/>
          <w:kern w:val="2"/>
          <w:sz w:val="30"/>
          <w:szCs w:val="30"/>
        </w:rPr>
        <w:t>单位的财政预算资金。</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（二）</w:t>
      </w:r>
      <w:r>
        <w:rPr>
          <w:rFonts w:ascii="仿宋" w:eastAsia="仿宋" w:hAnsi="仿宋" w:cstheme="minorBidi" w:hint="eastAsia"/>
          <w:kern w:val="2"/>
          <w:sz w:val="30"/>
          <w:szCs w:val="30"/>
        </w:rPr>
        <w:t>事业收入：指事业单位开展专业业务活动及辅助活动所取得的收入。</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（三）</w:t>
      </w:r>
      <w:r>
        <w:rPr>
          <w:rFonts w:ascii="仿宋" w:eastAsia="仿宋" w:hAnsi="仿宋" w:cstheme="minorBidi" w:hint="eastAsia"/>
          <w:kern w:val="2"/>
          <w:sz w:val="30"/>
          <w:szCs w:val="30"/>
        </w:rPr>
        <w:t>附属单位上缴收入：指事业单位附属独立核算单位按有关规定上缴的收入。</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（四）</w:t>
      </w:r>
      <w:r>
        <w:rPr>
          <w:rFonts w:ascii="仿宋" w:eastAsia="仿宋" w:hAnsi="仿宋" w:cstheme="minorBidi" w:hint="eastAsia"/>
          <w:kern w:val="2"/>
          <w:sz w:val="30"/>
          <w:szCs w:val="30"/>
        </w:rPr>
        <w:t>其他收入：指单位取得的除上述“财政拨款收入”、“事业收入”、“附属单位上缴收入”等以外的收入。</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（五）</w:t>
      </w:r>
      <w:r>
        <w:rPr>
          <w:rFonts w:ascii="仿宋" w:eastAsia="仿宋" w:hAnsi="仿宋" w:cstheme="minorBidi" w:hint="eastAsia"/>
          <w:kern w:val="2"/>
          <w:sz w:val="30"/>
          <w:szCs w:val="30"/>
        </w:rPr>
        <w:t>年初结转和结余：指以前年度尚未完成、结转到本年仍按有关规定继续使用的资金。</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（六）</w:t>
      </w:r>
      <w:r>
        <w:rPr>
          <w:rFonts w:ascii="仿宋" w:eastAsia="仿宋" w:hAnsi="仿宋" w:cstheme="minorBidi" w:hint="eastAsia"/>
          <w:kern w:val="2"/>
          <w:sz w:val="30"/>
          <w:szCs w:val="30"/>
        </w:rPr>
        <w:t>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rFonts w:ascii="Calibri" w:eastAsia="仿宋" w:hAnsi="Calibri" w:cs="Calibri"/>
          <w:kern w:val="2"/>
          <w:sz w:val="30"/>
          <w:szCs w:val="30"/>
        </w:rPr>
        <w:t> </w:t>
      </w:r>
    </w:p>
    <w:p w:rsidR="00022CFB" w:rsidRDefault="00EF1081">
      <w:pPr>
        <w:pStyle w:val="a5"/>
        <w:shd w:val="clear" w:color="auto" w:fill="FFFFFF"/>
        <w:spacing w:before="0" w:after="0"/>
        <w:ind w:firstLineChars="150" w:firstLine="450"/>
        <w:rPr>
          <w:rFonts w:ascii="仿宋" w:eastAsia="仿宋" w:hAnsi="仿宋" w:cstheme="minorBidi"/>
          <w:kern w:val="2"/>
          <w:sz w:val="30"/>
          <w:szCs w:val="30"/>
        </w:rPr>
      </w:pPr>
      <w:r>
        <w:rPr>
          <w:rFonts w:ascii="仿宋" w:eastAsia="仿宋" w:hAnsi="仿宋" w:cstheme="minorBidi" w:hint="eastAsia"/>
          <w:kern w:val="2"/>
          <w:sz w:val="30"/>
          <w:szCs w:val="30"/>
        </w:rPr>
        <w:lastRenderedPageBreak/>
        <w:t>（七）</w:t>
      </w:r>
      <w:r>
        <w:rPr>
          <w:rFonts w:ascii="仿宋" w:eastAsia="仿宋" w:hAnsi="仿宋" w:cstheme="minorBidi" w:hint="eastAsia"/>
          <w:kern w:val="2"/>
          <w:sz w:val="30"/>
          <w:szCs w:val="30"/>
        </w:rPr>
        <w:t>结余分配：指事业单位按规定提取的职工福利基金、事业基金和缴纳的所得税，以及建设单位按规定应交回的基本建设竣工项目结余资金。</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（八）</w:t>
      </w:r>
      <w:r>
        <w:rPr>
          <w:rFonts w:ascii="仿宋" w:eastAsia="仿宋" w:hAnsi="仿宋" w:cstheme="minorBidi" w:hint="eastAsia"/>
          <w:kern w:val="2"/>
          <w:sz w:val="30"/>
          <w:szCs w:val="30"/>
        </w:rPr>
        <w:t>年末结转和结余：指本年度或以前年度预算安排、因客观条件发生变化无法按原计划实施，需延迟到以后年度按有关规定继续使用的资金。</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（九）</w:t>
      </w:r>
      <w:r>
        <w:rPr>
          <w:rFonts w:ascii="仿宋" w:eastAsia="仿宋" w:hAnsi="仿宋" w:cstheme="minorBidi" w:hint="eastAsia"/>
          <w:kern w:val="2"/>
          <w:sz w:val="30"/>
          <w:szCs w:val="30"/>
        </w:rPr>
        <w:t>基本支出：指为保障机构正常运转、完成日常工作任务而发生的人员支出和公用支出。</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（十）</w:t>
      </w:r>
      <w:r>
        <w:rPr>
          <w:rFonts w:ascii="仿宋" w:eastAsia="仿宋" w:hAnsi="仿宋" w:cstheme="minorBidi" w:hint="eastAsia"/>
          <w:kern w:val="2"/>
          <w:sz w:val="30"/>
          <w:szCs w:val="30"/>
        </w:rPr>
        <w:t>项目支出：指在基本支出之外，为完成特定行政任务和事业发展目标所发生的支出。</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（十一）</w:t>
      </w:r>
      <w:r>
        <w:rPr>
          <w:rFonts w:ascii="仿宋" w:eastAsia="仿宋" w:hAnsi="仿宋" w:cstheme="minorBidi" w:hint="eastAsia"/>
          <w:kern w:val="2"/>
          <w:sz w:val="30"/>
          <w:szCs w:val="30"/>
        </w:rPr>
        <w:t>“三公”经费：</w:t>
      </w:r>
      <w:proofErr w:type="gramStart"/>
      <w:r>
        <w:rPr>
          <w:rFonts w:ascii="仿宋" w:eastAsia="仿宋" w:hAnsi="仿宋" w:cstheme="minorBidi" w:hint="eastAsia"/>
          <w:kern w:val="2"/>
          <w:sz w:val="30"/>
          <w:szCs w:val="30"/>
        </w:rPr>
        <w:t>指省财政</w:t>
      </w:r>
      <w:proofErr w:type="gramEnd"/>
      <w:r>
        <w:rPr>
          <w:rFonts w:ascii="仿宋" w:eastAsia="仿宋" w:hAnsi="仿宋" w:cstheme="minorBidi" w:hint="eastAsia"/>
          <w:kern w:val="2"/>
          <w:sz w:val="30"/>
          <w:szCs w:val="30"/>
        </w:rPr>
        <w:t>拨款安排的因公出国（境）费、公务用车购置及运行费和公务接待费。其中，因公出国（境）</w:t>
      </w:r>
      <w:proofErr w:type="gramStart"/>
      <w:r>
        <w:rPr>
          <w:rFonts w:ascii="仿宋" w:eastAsia="仿宋" w:hAnsi="仿宋" w:cstheme="minorBidi" w:hint="eastAsia"/>
          <w:kern w:val="2"/>
          <w:sz w:val="30"/>
          <w:szCs w:val="30"/>
        </w:rPr>
        <w:t>费反映</w:t>
      </w:r>
      <w:proofErr w:type="gramEnd"/>
      <w:r>
        <w:rPr>
          <w:rFonts w:ascii="仿宋" w:eastAsia="仿宋" w:hAnsi="仿宋" w:cstheme="minorBidi" w:hint="eastAsia"/>
          <w:kern w:val="2"/>
          <w:sz w:val="30"/>
          <w:szCs w:val="30"/>
        </w:rPr>
        <w:t>单位公务出国（境）的国际旅费、国外城市间交通费、住宿费、伙食费、培训</w:t>
      </w:r>
      <w:r>
        <w:rPr>
          <w:rFonts w:ascii="仿宋" w:eastAsia="仿宋" w:hAnsi="仿宋" w:cstheme="minorBidi" w:hint="eastAsia"/>
          <w:kern w:val="2"/>
          <w:sz w:val="30"/>
          <w:szCs w:val="30"/>
        </w:rPr>
        <w:t>费、公杂费等支出；公务用车购置及运行</w:t>
      </w:r>
      <w:proofErr w:type="gramStart"/>
      <w:r>
        <w:rPr>
          <w:rFonts w:ascii="仿宋" w:eastAsia="仿宋" w:hAnsi="仿宋" w:cstheme="minorBidi" w:hint="eastAsia"/>
          <w:kern w:val="2"/>
          <w:sz w:val="30"/>
          <w:szCs w:val="30"/>
        </w:rPr>
        <w:t>费反映</w:t>
      </w:r>
      <w:proofErr w:type="gramEnd"/>
      <w:r>
        <w:rPr>
          <w:rFonts w:ascii="仿宋" w:eastAsia="仿宋" w:hAnsi="仿宋" w:cstheme="minorBidi" w:hint="eastAsia"/>
          <w:kern w:val="2"/>
          <w:sz w:val="30"/>
          <w:szCs w:val="30"/>
        </w:rPr>
        <w:t>单位公务用车车辆购置支出（</w:t>
      </w:r>
      <w:proofErr w:type="gramStart"/>
      <w:r>
        <w:rPr>
          <w:rFonts w:ascii="仿宋" w:eastAsia="仿宋" w:hAnsi="仿宋" w:cstheme="minorBidi" w:hint="eastAsia"/>
          <w:kern w:val="2"/>
          <w:sz w:val="30"/>
          <w:szCs w:val="30"/>
        </w:rPr>
        <w:t>含车辆</w:t>
      </w:r>
      <w:proofErr w:type="gramEnd"/>
      <w:r>
        <w:rPr>
          <w:rFonts w:ascii="仿宋" w:eastAsia="仿宋" w:hAnsi="仿宋" w:cstheme="minorBidi" w:hint="eastAsia"/>
          <w:kern w:val="2"/>
          <w:sz w:val="30"/>
          <w:szCs w:val="30"/>
        </w:rPr>
        <w:t>购置税）及租用费、燃料费、维修费、过路过桥费、保险费、安全奖励费用等支出；公务接待</w:t>
      </w:r>
      <w:proofErr w:type="gramStart"/>
      <w:r>
        <w:rPr>
          <w:rFonts w:ascii="仿宋" w:eastAsia="仿宋" w:hAnsi="仿宋" w:cstheme="minorBidi" w:hint="eastAsia"/>
          <w:kern w:val="2"/>
          <w:sz w:val="30"/>
          <w:szCs w:val="30"/>
        </w:rPr>
        <w:t>费反映</w:t>
      </w:r>
      <w:proofErr w:type="gramEnd"/>
      <w:r>
        <w:rPr>
          <w:rFonts w:ascii="仿宋" w:eastAsia="仿宋" w:hAnsi="仿宋" w:cstheme="minorBidi" w:hint="eastAsia"/>
          <w:kern w:val="2"/>
          <w:sz w:val="30"/>
          <w:szCs w:val="30"/>
        </w:rPr>
        <w:t>单位按规定开支的各类公务接待（含外宾接待）支出。</w:t>
      </w:r>
      <w:r>
        <w:rPr>
          <w:rFonts w:ascii="Calibri" w:eastAsia="仿宋" w:hAnsi="Calibri" w:cs="Calibri"/>
          <w:kern w:val="2"/>
          <w:sz w:val="30"/>
          <w:szCs w:val="30"/>
        </w:rPr>
        <w:t>  </w:t>
      </w:r>
    </w:p>
    <w:p w:rsidR="00022CFB" w:rsidRDefault="00EF1081">
      <w:pPr>
        <w:pStyle w:val="a5"/>
        <w:shd w:val="clear" w:color="auto" w:fill="FFFFFF"/>
        <w:spacing w:before="0" w:after="0"/>
        <w:rPr>
          <w:rFonts w:ascii="仿宋" w:eastAsia="仿宋" w:hAnsi="仿宋" w:cstheme="minorBidi"/>
          <w:kern w:val="2"/>
          <w:sz w:val="30"/>
          <w:szCs w:val="30"/>
        </w:rPr>
      </w:pPr>
      <w:r>
        <w:rPr>
          <w:rFonts w:ascii="仿宋" w:eastAsia="仿宋" w:hAnsi="仿宋" w:cstheme="minorBidi" w:hint="eastAsia"/>
          <w:kern w:val="2"/>
          <w:sz w:val="30"/>
          <w:szCs w:val="30"/>
        </w:rPr>
        <w:t xml:space="preserve">　　（十二）</w:t>
      </w:r>
      <w:r>
        <w:rPr>
          <w:rFonts w:ascii="仿宋" w:eastAsia="仿宋" w:hAnsi="仿宋" w:cstheme="minorBidi" w:hint="eastAsia"/>
          <w:kern w:val="2"/>
          <w:sz w:val="30"/>
          <w:szCs w:val="30"/>
        </w:rPr>
        <w:t>机关运行经费：指为保障行政单位（含参照公务员法管理的事业单位）运行用于购买货物和服务的各项资金，包括</w:t>
      </w:r>
      <w:r>
        <w:rPr>
          <w:rFonts w:ascii="仿宋" w:eastAsia="仿宋" w:hAnsi="仿宋" w:cstheme="minorBidi" w:hint="eastAsia"/>
          <w:kern w:val="2"/>
          <w:sz w:val="30"/>
          <w:szCs w:val="30"/>
        </w:rPr>
        <w:lastRenderedPageBreak/>
        <w:t>办公及印刷费、邮电费、差旅费、会议费、福利费、日常维修费、专用材料及一般设备购置费、办公用房水电费、办公用房取暖费、办公用房物业管理费、公务用车运行维护费以及其他费用。</w:t>
      </w:r>
      <w:r>
        <w:rPr>
          <w:rFonts w:ascii="Calibri" w:eastAsia="仿宋" w:hAnsi="Calibri" w:cs="Calibri"/>
          <w:kern w:val="2"/>
          <w:sz w:val="30"/>
          <w:szCs w:val="30"/>
        </w:rPr>
        <w:t>  </w:t>
      </w:r>
    </w:p>
    <w:p w:rsidR="00022CFB" w:rsidRDefault="00022CFB">
      <w:pPr>
        <w:snapToGrid w:val="0"/>
        <w:spacing w:line="640" w:lineRule="exact"/>
        <w:ind w:firstLineChars="196" w:firstLine="588"/>
        <w:rPr>
          <w:rFonts w:ascii="仿宋" w:eastAsia="仿宋" w:hAnsi="仿宋"/>
          <w:sz w:val="30"/>
          <w:szCs w:val="30"/>
        </w:rPr>
      </w:pPr>
    </w:p>
    <w:p w:rsidR="00022CFB" w:rsidRPr="00EF1081" w:rsidRDefault="00EF1081" w:rsidP="00EF1081">
      <w:pPr>
        <w:adjustRightInd w:val="0"/>
        <w:snapToGrid w:val="0"/>
        <w:spacing w:line="600" w:lineRule="exact"/>
        <w:rPr>
          <w:rFonts w:ascii="仿宋" w:eastAsia="仿宋" w:hAnsi="仿宋" w:hint="eastAsia"/>
          <w:b/>
          <w:sz w:val="30"/>
          <w:szCs w:val="30"/>
        </w:rPr>
      </w:pPr>
      <w:r w:rsidRPr="00EF1081">
        <w:rPr>
          <w:rFonts w:ascii="仿宋" w:eastAsia="仿宋" w:hAnsi="仿宋" w:hint="eastAsia"/>
          <w:b/>
          <w:sz w:val="30"/>
          <w:szCs w:val="30"/>
        </w:rPr>
        <w:t>第五部分 附件</w:t>
      </w:r>
    </w:p>
    <w:p w:rsidR="00EF1081" w:rsidRDefault="00EF1081" w:rsidP="00EF1081">
      <w:pPr>
        <w:adjustRightInd w:val="0"/>
        <w:snapToGrid w:val="0"/>
        <w:spacing w:line="600" w:lineRule="exact"/>
        <w:rPr>
          <w:rFonts w:ascii="仿宋" w:eastAsia="仿宋" w:hAnsi="仿宋"/>
          <w:sz w:val="30"/>
          <w:szCs w:val="30"/>
        </w:rPr>
      </w:pPr>
      <w:r>
        <w:rPr>
          <w:rFonts w:ascii="仿宋" w:eastAsia="仿宋" w:hAnsi="仿宋" w:hint="eastAsia"/>
          <w:sz w:val="30"/>
          <w:szCs w:val="30"/>
        </w:rPr>
        <w:t>衡南气象局</w:t>
      </w:r>
      <w:r w:rsidRPr="00EF1081">
        <w:rPr>
          <w:rFonts w:ascii="仿宋" w:eastAsia="仿宋" w:hAnsi="仿宋" w:hint="eastAsia"/>
          <w:sz w:val="30"/>
          <w:szCs w:val="30"/>
        </w:rPr>
        <w:t>2018年决算公开表（8张表）</w:t>
      </w:r>
    </w:p>
    <w:p w:rsidR="00022CFB" w:rsidRDefault="00022CFB">
      <w:pPr>
        <w:rPr>
          <w:rFonts w:ascii="仿宋" w:eastAsia="仿宋" w:hAnsi="仿宋"/>
          <w:sz w:val="28"/>
          <w:szCs w:val="28"/>
        </w:rPr>
      </w:pPr>
    </w:p>
    <w:sectPr w:rsidR="00022CFB" w:rsidSect="00022CFB">
      <w:pgSz w:w="11906" w:h="16838"/>
      <w:pgMar w:top="1440" w:right="1797" w:bottom="1440" w:left="1797"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1081" w:rsidRDefault="00EF1081" w:rsidP="00EF1081">
      <w:r>
        <w:separator/>
      </w:r>
    </w:p>
  </w:endnote>
  <w:endnote w:type="continuationSeparator" w:id="1">
    <w:p w:rsidR="00EF1081" w:rsidRDefault="00EF1081" w:rsidP="00EF10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1081" w:rsidRDefault="00EF1081" w:rsidP="00EF1081">
      <w:r>
        <w:separator/>
      </w:r>
    </w:p>
  </w:footnote>
  <w:footnote w:type="continuationSeparator" w:id="1">
    <w:p w:rsidR="00EF1081" w:rsidRDefault="00EF1081" w:rsidP="00EF108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46457"/>
    <w:rsid w:val="00022CFB"/>
    <w:rsid w:val="000845EA"/>
    <w:rsid w:val="000B1315"/>
    <w:rsid w:val="000B24C1"/>
    <w:rsid w:val="00110F8A"/>
    <w:rsid w:val="00133381"/>
    <w:rsid w:val="001860BA"/>
    <w:rsid w:val="00192D8B"/>
    <w:rsid w:val="001B097A"/>
    <w:rsid w:val="001B5AC6"/>
    <w:rsid w:val="001D0367"/>
    <w:rsid w:val="001D5AAC"/>
    <w:rsid w:val="002752F9"/>
    <w:rsid w:val="002F60B1"/>
    <w:rsid w:val="003A3908"/>
    <w:rsid w:val="00472031"/>
    <w:rsid w:val="004A0673"/>
    <w:rsid w:val="004B76FD"/>
    <w:rsid w:val="00555FA2"/>
    <w:rsid w:val="0063616C"/>
    <w:rsid w:val="0067158A"/>
    <w:rsid w:val="00712C5E"/>
    <w:rsid w:val="00746457"/>
    <w:rsid w:val="007B4CB7"/>
    <w:rsid w:val="008C73BA"/>
    <w:rsid w:val="008F5867"/>
    <w:rsid w:val="009C2818"/>
    <w:rsid w:val="00A0744C"/>
    <w:rsid w:val="00A724F5"/>
    <w:rsid w:val="00AD7870"/>
    <w:rsid w:val="00B51897"/>
    <w:rsid w:val="00B72BBD"/>
    <w:rsid w:val="00BA43ED"/>
    <w:rsid w:val="00BB3EBD"/>
    <w:rsid w:val="00BB6794"/>
    <w:rsid w:val="00BF0980"/>
    <w:rsid w:val="00C016FB"/>
    <w:rsid w:val="00C648F8"/>
    <w:rsid w:val="00CB060B"/>
    <w:rsid w:val="00CD146E"/>
    <w:rsid w:val="00D53CE5"/>
    <w:rsid w:val="00D60440"/>
    <w:rsid w:val="00D96AF0"/>
    <w:rsid w:val="00DB1518"/>
    <w:rsid w:val="00E21512"/>
    <w:rsid w:val="00E749BA"/>
    <w:rsid w:val="00E83B25"/>
    <w:rsid w:val="00E97B08"/>
    <w:rsid w:val="00ED4730"/>
    <w:rsid w:val="00EF1081"/>
    <w:rsid w:val="00EF663E"/>
    <w:rsid w:val="00F457B6"/>
    <w:rsid w:val="00FA169E"/>
    <w:rsid w:val="06013577"/>
    <w:rsid w:val="12517446"/>
    <w:rsid w:val="2A90600E"/>
    <w:rsid w:val="2F526E73"/>
    <w:rsid w:val="4AAA348D"/>
    <w:rsid w:val="5B6519F8"/>
    <w:rsid w:val="5C8F3A8D"/>
    <w:rsid w:val="70350E1A"/>
    <w:rsid w:val="753E0952"/>
    <w:rsid w:val="77300CCA"/>
    <w:rsid w:val="7C04675D"/>
    <w:rsid w:val="7E236D39"/>
    <w:rsid w:val="7F5C0C9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7"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2CFB"/>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rsid w:val="00022CFB"/>
    <w:pPr>
      <w:keepNext/>
      <w:keepLines/>
      <w:spacing w:before="340" w:after="330" w:line="576" w:lineRule="auto"/>
      <w:outlineLvl w:val="0"/>
    </w:pPr>
    <w:rPr>
      <w:b/>
      <w:kern w:val="44"/>
      <w:sz w:val="44"/>
    </w:rPr>
  </w:style>
  <w:style w:type="paragraph" w:styleId="2">
    <w:name w:val="heading 2"/>
    <w:basedOn w:val="a"/>
    <w:next w:val="a"/>
    <w:unhideWhenUsed/>
    <w:qFormat/>
    <w:rsid w:val="00022CFB"/>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022CFB"/>
    <w:pPr>
      <w:tabs>
        <w:tab w:val="center" w:pos="4153"/>
        <w:tab w:val="right" w:pos="8306"/>
      </w:tabs>
      <w:snapToGrid w:val="0"/>
      <w:jc w:val="left"/>
    </w:pPr>
    <w:rPr>
      <w:sz w:val="18"/>
      <w:szCs w:val="18"/>
    </w:rPr>
  </w:style>
  <w:style w:type="paragraph" w:styleId="a4">
    <w:name w:val="header"/>
    <w:basedOn w:val="a"/>
    <w:link w:val="Char0"/>
    <w:qFormat/>
    <w:rsid w:val="00022CFB"/>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7"/>
    <w:unhideWhenUsed/>
    <w:qFormat/>
    <w:rsid w:val="00022CFB"/>
    <w:pPr>
      <w:widowControl/>
      <w:spacing w:before="100" w:beforeAutospacing="1" w:after="100" w:afterAutospacing="1"/>
      <w:jc w:val="left"/>
    </w:pPr>
    <w:rPr>
      <w:rFonts w:ascii="宋体" w:eastAsia="宋体" w:hAnsi="宋体" w:cs="宋体"/>
      <w:kern w:val="0"/>
      <w:sz w:val="24"/>
    </w:rPr>
  </w:style>
  <w:style w:type="character" w:customStyle="1" w:styleId="apple-converted-space">
    <w:name w:val="apple-converted-space"/>
    <w:basedOn w:val="a0"/>
    <w:qFormat/>
    <w:rsid w:val="00022CFB"/>
  </w:style>
  <w:style w:type="character" w:customStyle="1" w:styleId="Char0">
    <w:name w:val="页眉 Char"/>
    <w:basedOn w:val="a0"/>
    <w:link w:val="a4"/>
    <w:qFormat/>
    <w:rsid w:val="00022CFB"/>
    <w:rPr>
      <w:kern w:val="2"/>
      <w:sz w:val="18"/>
      <w:szCs w:val="18"/>
    </w:rPr>
  </w:style>
  <w:style w:type="character" w:customStyle="1" w:styleId="Char">
    <w:name w:val="页脚 Char"/>
    <w:basedOn w:val="a0"/>
    <w:link w:val="a3"/>
    <w:qFormat/>
    <w:rsid w:val="00022CFB"/>
    <w:rPr>
      <w:kern w:val="2"/>
      <w:sz w:val="18"/>
      <w:szCs w:val="18"/>
    </w:rPr>
  </w:style>
  <w:style w:type="paragraph" w:styleId="a6">
    <w:name w:val="List Paragraph"/>
    <w:basedOn w:val="a"/>
    <w:uiPriority w:val="34"/>
    <w:qFormat/>
    <w:rsid w:val="00022CFB"/>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Pages>
  <Words>3575</Words>
  <Characters>261</Characters>
  <Application>Microsoft Office Word</Application>
  <DocSecurity>0</DocSecurity>
  <Lines>2</Lines>
  <Paragraphs>7</Paragraphs>
  <ScaleCrop>false</ScaleCrop>
  <Company>微软中国</Company>
  <LinksUpToDate>false</LinksUpToDate>
  <CharactersWithSpaces>3829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24</cp:revision>
  <dcterms:created xsi:type="dcterms:W3CDTF">2019-05-06T02:38:00Z</dcterms:created>
  <dcterms:modified xsi:type="dcterms:W3CDTF">2021-06-28T15:19:00Z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8002D273B57D45F3A5559BCB2C07A68D</vt:lpwstr>
  </property>
</Properties>
</file>