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ind w:firstLine="361" w:firstLineChars="100"/>
        <w:jc w:val="center"/>
        <w:outlineLvl w:val="0"/>
        <w:rPr>
          <w:rFonts w:ascii="华文中宋" w:hAnsi="华文中宋" w:eastAsia="华文中宋" w:cs="宋体"/>
          <w:b/>
          <w:bCs/>
          <w:color w:val="333333"/>
          <w:kern w:val="36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color w:val="333333"/>
          <w:kern w:val="36"/>
          <w:sz w:val="36"/>
          <w:szCs w:val="36"/>
        </w:rPr>
        <w:t>衡南县林业局2020年部门预算公开</w:t>
      </w:r>
    </w:p>
    <w:p>
      <w:pPr>
        <w:widowControl/>
        <w:shd w:val="clear" w:color="auto" w:fill="FFFFFF"/>
        <w:spacing w:line="600" w:lineRule="atLeast"/>
        <w:jc w:val="center"/>
        <w:outlineLvl w:val="0"/>
        <w:rPr>
          <w:rFonts w:hint="eastAsia" w:ascii="华文中宋" w:hAnsi="华文中宋" w:eastAsia="华文中宋" w:cs="宋体"/>
          <w:b/>
          <w:bCs/>
          <w:color w:val="333333"/>
          <w:kern w:val="36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宋体"/>
          <w:b/>
          <w:bCs/>
          <w:color w:val="333333"/>
          <w:kern w:val="36"/>
          <w:sz w:val="36"/>
          <w:szCs w:val="36"/>
          <w:lang w:val="en-US" w:eastAsia="zh-CN"/>
        </w:rPr>
        <w:t>目 录</w:t>
      </w:r>
    </w:p>
    <w:p>
      <w:pPr>
        <w:spacing w:line="540" w:lineRule="exact"/>
        <w:ind w:firstLine="562" w:firstLineChars="200"/>
        <w:jc w:val="left"/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  <w:t>第一部分 2020年部门预算说明</w:t>
      </w:r>
    </w:p>
    <w:p>
      <w:pPr>
        <w:spacing w:line="54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一、部门基本概况</w:t>
      </w:r>
    </w:p>
    <w:p>
      <w:pPr>
        <w:spacing w:line="54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二、部门预算单位构成</w:t>
      </w:r>
    </w:p>
    <w:p>
      <w:pPr>
        <w:spacing w:line="54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三、部门收支总体情况</w:t>
      </w:r>
    </w:p>
    <w:p>
      <w:pPr>
        <w:spacing w:line="54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四、一般公共预算拨款支出</w:t>
      </w:r>
    </w:p>
    <w:p>
      <w:pPr>
        <w:spacing w:line="54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五、政府性基金预算支出</w:t>
      </w:r>
    </w:p>
    <w:p>
      <w:pPr>
        <w:spacing w:line="54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六、其他重要事项的情况说明</w:t>
      </w:r>
    </w:p>
    <w:p>
      <w:pPr>
        <w:spacing w:line="54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七、名词解释</w:t>
      </w:r>
    </w:p>
    <w:p>
      <w:pPr>
        <w:spacing w:line="540" w:lineRule="exact"/>
        <w:ind w:firstLine="562" w:firstLineChars="200"/>
        <w:jc w:val="left"/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  <w:t>第二部分 2020年部门预算表</w:t>
      </w:r>
    </w:p>
    <w:p>
      <w:pPr>
        <w:spacing w:line="54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1、 部门收支总表</w:t>
      </w:r>
    </w:p>
    <w:p>
      <w:pPr>
        <w:spacing w:line="54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2、 部门收入总表</w:t>
      </w:r>
    </w:p>
    <w:p>
      <w:pPr>
        <w:spacing w:line="54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3、 部门支出总表</w:t>
      </w:r>
    </w:p>
    <w:p>
      <w:pPr>
        <w:spacing w:line="54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4、 部门支出总表（分类）</w:t>
      </w:r>
    </w:p>
    <w:p>
      <w:pPr>
        <w:spacing w:line="54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5、 支出分类（政府预算）</w:t>
      </w:r>
    </w:p>
    <w:p>
      <w:pPr>
        <w:spacing w:line="54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6、 基本—工资福利</w:t>
      </w:r>
    </w:p>
    <w:p>
      <w:pPr>
        <w:spacing w:line="54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7、 工资福利（政府预算）</w:t>
      </w:r>
    </w:p>
    <w:p>
      <w:pPr>
        <w:spacing w:line="54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8、 基本—商品服务</w:t>
      </w:r>
    </w:p>
    <w:p>
      <w:pPr>
        <w:spacing w:line="54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9、 商品服务（政府预算）</w:t>
      </w:r>
    </w:p>
    <w:p>
      <w:pPr>
        <w:spacing w:line="54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10、 基本－个人家庭</w:t>
      </w:r>
    </w:p>
    <w:p>
      <w:pPr>
        <w:spacing w:line="54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11、 个人家庭（政府预算）</w:t>
      </w:r>
    </w:p>
    <w:p>
      <w:pPr>
        <w:spacing w:line="54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12、 财政拨款收支总表</w:t>
      </w:r>
    </w:p>
    <w:p>
      <w:pPr>
        <w:spacing w:line="54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13、 一般预算支出表</w:t>
      </w:r>
    </w:p>
    <w:p>
      <w:pPr>
        <w:spacing w:line="54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14、 一般预算基本支出</w:t>
      </w:r>
    </w:p>
    <w:p>
      <w:pPr>
        <w:spacing w:line="54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15、 一般支出——工资福利</w:t>
      </w:r>
    </w:p>
    <w:p>
      <w:pPr>
        <w:spacing w:line="54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16、 工资福利（政府预算）</w:t>
      </w:r>
    </w:p>
    <w:p>
      <w:pPr>
        <w:spacing w:line="54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17、 一般支出——商品服务</w:t>
      </w:r>
    </w:p>
    <w:p>
      <w:pPr>
        <w:spacing w:line="54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18、 商品服务（政府预算）</w:t>
      </w:r>
    </w:p>
    <w:p>
      <w:pPr>
        <w:spacing w:line="54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19、 一般支出——个人家庭</w:t>
      </w:r>
    </w:p>
    <w:p>
      <w:pPr>
        <w:spacing w:line="54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20、 个人家庭（政府预算）</w:t>
      </w:r>
    </w:p>
    <w:p>
      <w:pPr>
        <w:spacing w:line="54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21、 经费拨款</w:t>
      </w:r>
    </w:p>
    <w:p>
      <w:pPr>
        <w:spacing w:line="54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22、 经费拨款（政府预算）</w:t>
      </w:r>
    </w:p>
    <w:p>
      <w:pPr>
        <w:spacing w:line="54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23、 政府基金</w:t>
      </w:r>
    </w:p>
    <w:p>
      <w:pPr>
        <w:spacing w:line="54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24、 政府基金（政府预算）</w:t>
      </w:r>
    </w:p>
    <w:p>
      <w:pPr>
        <w:spacing w:line="54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25、 三公经费</w:t>
      </w: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</w:t>
      </w: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</w:p>
    <w:p>
      <w:pPr>
        <w:spacing w:line="54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第一部分：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衡南县2020年部门预算说明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　　一、部门基本概况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　　（一）职能职责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　　</w:t>
      </w:r>
      <w:r>
        <w:rPr>
          <w:rFonts w:hint="eastAsia" w:asciiTheme="minorEastAsia" w:hAnsiTheme="minorEastAsia" w:eastAsiaTheme="minorEastAsia"/>
          <w:sz w:val="28"/>
          <w:szCs w:val="28"/>
        </w:rPr>
        <w:t>1.贯彻执行国家、省、市林业方针、政策和法律、法规，负责全县林业及其森林生态环境建设的监督管理。拟订全县林业及其森林生态环境建设方面的政策，并监督实施。组织指导全县森林资源、陆生野生动植物资源、湿地和荒漠的调查、动态监测和统计、管理。承担林业生态文明建设的有关工作。</w:t>
      </w:r>
    </w:p>
    <w:p>
      <w:pPr>
        <w:spacing w:line="5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负责组织、协调、指导和监督全县造林绿化工作。制定全县造林绿化的指导性计划，指导、监管各类生态公益林和商品林的培育工作，组织指导林木种苗、林木花卉工作，承担植树造林、封山育林和以植树种草等生物措施防治水土流失的指导工作，组织开展全民义务植树、造林绿化工作。承担林业应对气候变化的相关工作；承担县绿化委员会的具体工作。</w:t>
      </w:r>
    </w:p>
    <w:p>
      <w:pPr>
        <w:spacing w:line="5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承担森林资源保护发展监督管理的责任。组织、指导、监督林业资源保护管理；组织编制全县森林采伐限额，报省、市有关部门批准后监督执行，监督管理林木、竹木凭证采伐、运输；负责本县林地、林权管理，组织实施林权登记、发证工作，拟订林地保护利用规划并指导实施，并对依法应由国务院、省政府、市政府批准的林地征用、占用的进行审核，监督林地开发利用工作。</w:t>
      </w:r>
    </w:p>
    <w:p>
      <w:pPr>
        <w:spacing w:line="5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4.组织指导陆生野生动植物资源的保护和合理开发利用。依法组织、指导陆生野生动植物的救护繁殖、栖息地恢复发展、疫源疫病监测、监督管理全县陆生野生动植物猎捕或采集、驯养繁殖或培植、经营利用。</w:t>
      </w:r>
    </w:p>
    <w:p>
      <w:pPr>
        <w:spacing w:line="5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组织、协调、指导和监督全县石漠化防治工作。组织拟订全县防沙治沙、石漠化防治及沙化土地封禁保护区建设规划，监督沙化土地的合理利用，组织、指导建设项目对土地沙化影响的审核，组织、指导沙化灾害预测预报和应急处置。</w:t>
      </w:r>
    </w:p>
    <w:p>
      <w:pPr>
        <w:spacing w:line="5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.组织协调、指导和监督全县湿地保护工作，拟订全县性、区域性湿地保护规划。组织实施建立湿地保护小区，湿地公园等保护管理工作。组织监督湿地的合理利用。组织、协调全县湿地保护和有关国际湿地公约的履行工作。</w:t>
      </w:r>
    </w:p>
    <w:p>
      <w:pPr>
        <w:spacing w:line="5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.负责林业系统自然保护区的监督管理。在国家和省市级自然保护区区划、规划原则的指导下，依法指导森林、湿地、荒漠化和陆生野生动物类型自然保护区的建设和管理，监督管理林业生物种质资源、林业转基因生物安全、植物新品种保护；按分工负责生物多样性保护的有关工作。</w:t>
      </w:r>
    </w:p>
    <w:p>
      <w:pPr>
        <w:spacing w:line="5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8.承担推进林业改革，维护农民经营林业的合法权益的责任。拟订集体林权制度等重大林业改革意见并指导监督实施。拟订全县农村林业发展、维护农民经营林业合法权益的政策措施，指导、监督农村林地承包经营和林权流转、林权抵押、林业信贷和投融资工作，负责协助林权纠纷调处和林地承包合同纠纷仲裁；依法负责退耕还林工作；指导国有林场（苗圃）、森林公园、鸟洲、林科所、湿地公园、基层林业站等林业工作机构的建设和管理。</w:t>
      </w:r>
    </w:p>
    <w:p>
      <w:pPr>
        <w:spacing w:line="5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9.拟定全县林业发展战略，中长期发展规划并组织实施。研究提出林业发展的经济调节意见，以及林业产业发展的有关政策建议，合理调整林业产业发展布局，优化林业资源配置，促进林业产业协调发展；监督国有林业资产，管理县级林业资金，监督全县林业资金的管理和使用；组织申报市级以上林业重点建设项目；负责管理全县林业基本建设；组织指导林业及其生态建设的生态补偿制度的建立和实施；组织指导全县生态公益林的保护管理；按照国家、省市有关规定，组织指导林产品质量监督；编制部门预算并组织实施，负责提出林业固定资产投资规模和方向、县级财政性资金安排建议，按县政府规定的全限，审批、核准县级规划内和年度计划内固定资产投产项目；编制全县林业及其生态建设的年度生产计划。</w:t>
      </w:r>
    </w:p>
    <w:p>
      <w:pPr>
        <w:spacing w:line="5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10.承担组织、协调、指导、监督全县森林防火工作的责任。承担县森林防火指挥部的具体工作；承担全县林业行政执法监管的责任，负责指导全县木材行业的管理工作；承担全县森林公安工作，查处全县林业违法案件；承担指导全县森林病虫害、林业有害生物的防治、检疫工作。</w:t>
      </w:r>
    </w:p>
    <w:p>
      <w:pPr>
        <w:spacing w:line="5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11.负责组织、指导林业科技、教育和宣传工作，指导全县林业队伍的建设。</w:t>
      </w:r>
    </w:p>
    <w:p>
      <w:pPr>
        <w:spacing w:line="5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12.承办县人民政府交办的其他事项。</w:t>
      </w:r>
    </w:p>
    <w:p>
      <w:pPr>
        <w:widowControl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（二）机构设置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　　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局机关设办公室、人事股、局机关党委、计财股、资源林政股、政策法规股、造林股、野生动植物保护股、森防站、监察室、县森林公安局、防火办、油茶管理服务中心、县林业综合行政执法大队、林业科技推广站、林地管理办公室、林业调查规划设计大队、种苗站、机关工会、团委等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bidi="ar"/>
        </w:rPr>
        <w:t>实有在职人数293名，其中行政及参照公务员管理人员 20名，事业编制人员273 名。</w:t>
      </w:r>
    </w:p>
    <w:p>
      <w:pPr>
        <w:spacing w:line="540" w:lineRule="exact"/>
        <w:ind w:firstLine="560" w:firstLineChars="200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  <w:highlight w:val="yellow"/>
        </w:rPr>
      </w:pPr>
      <w:r>
        <w:rPr>
          <w:rFonts w:cs="Arial" w:asciiTheme="minorEastAsia" w:hAnsiTheme="minorEastAsia" w:eastAsiaTheme="minorEastAsia"/>
          <w:sz w:val="28"/>
          <w:szCs w:val="28"/>
        </w:rPr>
        <w:t>由于新的三定方案尚未批复，</w:t>
      </w:r>
      <w:r>
        <w:rPr>
          <w:rFonts w:hint="eastAsia" w:cs="Arial" w:asciiTheme="minorEastAsia" w:hAnsiTheme="minorEastAsia" w:eastAsiaTheme="minorEastAsia"/>
          <w:sz w:val="28"/>
          <w:szCs w:val="28"/>
        </w:rPr>
        <w:t>等</w:t>
      </w:r>
      <w:r>
        <w:rPr>
          <w:rFonts w:cs="Arial" w:asciiTheme="minorEastAsia" w:hAnsiTheme="minorEastAsia" w:eastAsiaTheme="minorEastAsia"/>
          <w:color w:val="333333"/>
          <w:sz w:val="28"/>
          <w:szCs w:val="28"/>
        </w:rPr>
        <w:t>三定方案批复后，职能职责和机构设置以三定方案为准。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555"/>
        <w:jc w:val="left"/>
        <w:textAlignment w:val="auto"/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部门预算单位构成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　　纳入2020年部门预算编制范围的二级预算单位包括：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　　（一）衡南县林业局本级和县森林公安局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　　（二）衡南县乡镇林业站、衡南县江口鸟洲、衡南县林科所、衡南县岐山森林公园管理局、衡南县苗圃、衡南县莲湖湾湿地公园、衡南县岐山国有林场。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　　三、部门收支总体情况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　　</w:t>
      </w:r>
      <w:r>
        <w:rPr>
          <w:rFonts w:cs="Arial" w:asciiTheme="minorEastAsia" w:hAnsiTheme="minorEastAsia" w:eastAsiaTheme="minorEastAsia"/>
          <w:color w:val="333333"/>
          <w:sz w:val="28"/>
          <w:szCs w:val="28"/>
        </w:rPr>
        <w:t>20</w:t>
      </w:r>
      <w:r>
        <w:rPr>
          <w:rFonts w:hint="eastAsia" w:cs="Arial" w:asciiTheme="minorEastAsia" w:hAnsiTheme="minorEastAsia" w:eastAsiaTheme="minorEastAsia"/>
          <w:color w:val="333333"/>
          <w:sz w:val="28"/>
          <w:szCs w:val="28"/>
        </w:rPr>
        <w:t>20</w:t>
      </w:r>
      <w:r>
        <w:rPr>
          <w:rFonts w:cs="Arial" w:asciiTheme="minorEastAsia" w:hAnsiTheme="minorEastAsia" w:eastAsiaTheme="minorEastAsia"/>
          <w:color w:val="333333"/>
          <w:sz w:val="28"/>
          <w:szCs w:val="28"/>
        </w:rPr>
        <w:t>年部门预算即我</w:t>
      </w:r>
      <w:r>
        <w:rPr>
          <w:rFonts w:hint="eastAsia" w:cs="Arial" w:asciiTheme="minorEastAsia" w:hAnsiTheme="minorEastAsia" w:eastAsiaTheme="minorEastAsia"/>
          <w:color w:val="333333"/>
          <w:sz w:val="28"/>
          <w:szCs w:val="28"/>
        </w:rPr>
        <w:t>局</w:t>
      </w:r>
      <w:r>
        <w:rPr>
          <w:rFonts w:cs="Arial" w:asciiTheme="minorEastAsia" w:hAnsiTheme="minorEastAsia" w:eastAsiaTheme="minorEastAsia"/>
          <w:color w:val="333333"/>
          <w:sz w:val="28"/>
          <w:szCs w:val="28"/>
        </w:rPr>
        <w:t>本级预算和</w:t>
      </w:r>
      <w:r>
        <w:rPr>
          <w:rFonts w:hint="eastAsia" w:cs="Arial" w:asciiTheme="minorEastAsia" w:hAnsiTheme="minorEastAsia" w:eastAsiaTheme="minorEastAsia"/>
          <w:color w:val="333333"/>
          <w:sz w:val="28"/>
          <w:szCs w:val="28"/>
        </w:rPr>
        <w:t>所属</w:t>
      </w:r>
      <w:r>
        <w:rPr>
          <w:rFonts w:cs="Arial" w:asciiTheme="minorEastAsia" w:hAnsiTheme="minorEastAsia" w:eastAsiaTheme="minorEastAsia"/>
          <w:color w:val="333333"/>
          <w:sz w:val="28"/>
          <w:szCs w:val="28"/>
        </w:rPr>
        <w:t>单位预</w:t>
      </w:r>
      <w:r>
        <w:rPr>
          <w:rFonts w:hint="eastAsia" w:cs="Arial" w:asciiTheme="minorEastAsia" w:hAnsiTheme="minorEastAsia" w:eastAsiaTheme="minorEastAsia"/>
          <w:color w:val="333333"/>
          <w:sz w:val="28"/>
          <w:szCs w:val="28"/>
        </w:rPr>
        <w:t>算在内的汇总</w:t>
      </w:r>
      <w:r>
        <w:rPr>
          <w:rFonts w:cs="Arial" w:asciiTheme="minorEastAsia" w:hAnsiTheme="minorEastAsia" w:eastAsiaTheme="minorEastAsia"/>
          <w:color w:val="333333"/>
          <w:sz w:val="28"/>
          <w:szCs w:val="28"/>
        </w:rPr>
        <w:t>情况，收入均</w:t>
      </w:r>
      <w:r>
        <w:rPr>
          <w:rFonts w:hint="eastAsia" w:cs="Arial" w:asciiTheme="minorEastAsia" w:hAnsiTheme="minorEastAsia" w:eastAsiaTheme="minorEastAsia"/>
          <w:color w:val="333333"/>
          <w:sz w:val="28"/>
          <w:szCs w:val="28"/>
        </w:rPr>
        <w:t>为</w:t>
      </w:r>
      <w:r>
        <w:rPr>
          <w:rFonts w:cs="Arial" w:asciiTheme="minorEastAsia" w:hAnsiTheme="minorEastAsia" w:eastAsiaTheme="minorEastAsia"/>
          <w:color w:val="333333"/>
          <w:sz w:val="28"/>
          <w:szCs w:val="28"/>
        </w:rPr>
        <w:t>一</w:t>
      </w:r>
      <w:r>
        <w:rPr>
          <w:rFonts w:hint="eastAsia" w:cs="Arial" w:asciiTheme="minorEastAsia" w:hAnsiTheme="minorEastAsia" w:eastAsiaTheme="minorEastAsia"/>
          <w:color w:val="333333"/>
          <w:sz w:val="28"/>
          <w:szCs w:val="28"/>
        </w:rPr>
        <w:t>般公共预算收入，</w:t>
      </w:r>
      <w:r>
        <w:rPr>
          <w:rFonts w:cs="Arial" w:asciiTheme="minorEastAsia" w:hAnsiTheme="minorEastAsia" w:eastAsiaTheme="minorEastAsia"/>
          <w:color w:val="333333"/>
          <w:sz w:val="28"/>
          <w:szCs w:val="28"/>
        </w:rPr>
        <w:t>支出包括保障局机关及</w:t>
      </w:r>
      <w:r>
        <w:rPr>
          <w:rFonts w:hint="eastAsia" w:cs="Arial" w:asciiTheme="minorEastAsia" w:hAnsiTheme="minorEastAsia" w:eastAsiaTheme="minorEastAsia"/>
          <w:color w:val="333333"/>
          <w:sz w:val="28"/>
          <w:szCs w:val="28"/>
        </w:rPr>
        <w:t>局</w:t>
      </w:r>
      <w:r>
        <w:rPr>
          <w:rFonts w:cs="Arial" w:asciiTheme="minorEastAsia" w:hAnsiTheme="minorEastAsia" w:eastAsiaTheme="minorEastAsia"/>
          <w:color w:val="333333"/>
          <w:sz w:val="28"/>
          <w:szCs w:val="28"/>
        </w:rPr>
        <w:t>所属单位基本运行的经费</w:t>
      </w:r>
      <w:r>
        <w:rPr>
          <w:rFonts w:hint="eastAsia" w:cs="Arial" w:asciiTheme="minorEastAsia" w:hAnsiTheme="minorEastAsia" w:eastAsiaTheme="minorEastAsia"/>
          <w:color w:val="333333"/>
          <w:sz w:val="28"/>
          <w:szCs w:val="28"/>
        </w:rPr>
        <w:t>和</w:t>
      </w:r>
      <w:r>
        <w:rPr>
          <w:rFonts w:cs="Arial" w:asciiTheme="minorEastAsia" w:hAnsiTheme="minorEastAsia" w:eastAsiaTheme="minorEastAsia"/>
          <w:color w:val="333333"/>
          <w:sz w:val="28"/>
          <w:szCs w:val="28"/>
        </w:rPr>
        <w:t>全</w:t>
      </w:r>
      <w:r>
        <w:rPr>
          <w:rFonts w:hint="eastAsia" w:cs="Arial" w:asciiTheme="minorEastAsia" w:hAnsiTheme="minorEastAsia" w:eastAsiaTheme="minorEastAsia"/>
          <w:color w:val="333333"/>
          <w:sz w:val="28"/>
          <w:szCs w:val="28"/>
        </w:rPr>
        <w:t>县林业</w:t>
      </w:r>
      <w:r>
        <w:rPr>
          <w:rFonts w:cs="Arial" w:asciiTheme="minorEastAsia" w:hAnsiTheme="minorEastAsia" w:eastAsiaTheme="minorEastAsia"/>
          <w:color w:val="333333"/>
          <w:sz w:val="28"/>
          <w:szCs w:val="28"/>
        </w:rPr>
        <w:t>管理及林</w:t>
      </w:r>
      <w:r>
        <w:rPr>
          <w:rFonts w:hint="eastAsia" w:cs="Arial" w:asciiTheme="minorEastAsia" w:hAnsiTheme="minorEastAsia" w:eastAsiaTheme="minorEastAsia"/>
          <w:color w:val="333333"/>
          <w:sz w:val="28"/>
          <w:szCs w:val="28"/>
        </w:rPr>
        <w:t>业</w:t>
      </w:r>
      <w:r>
        <w:rPr>
          <w:rFonts w:cs="Arial" w:asciiTheme="minorEastAsia" w:hAnsiTheme="minorEastAsia" w:eastAsiaTheme="minorEastAsia"/>
          <w:color w:val="333333"/>
          <w:sz w:val="28"/>
          <w:szCs w:val="28"/>
        </w:rPr>
        <w:t>信息化建设等项目经费。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　　（一）收入预算：2020年年初预算数2453.66万元。一般公共预算拨款2453.66万元（本年度纳入预算管理的非税收入总额为1000万元）。收入较去年减少98.97万元。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　　（二）支出预算：2020年年初预算数2453.66万元。基本支出2208.66万元，其中：工资福利支出2117.84万元，日常商品和服务支出74.4万元，对个人和家庭的补助16.42万元；项目支出245万元，支出较去年减少98.97万元，</w:t>
      </w:r>
      <w:r>
        <w:rPr>
          <w:rFonts w:cs="Arial" w:asciiTheme="minorEastAsia" w:hAnsiTheme="minorEastAsia" w:eastAsiaTheme="minorEastAsia"/>
          <w:color w:val="333333"/>
          <w:sz w:val="28"/>
          <w:szCs w:val="28"/>
        </w:rPr>
        <w:t>主</w:t>
      </w:r>
      <w:r>
        <w:rPr>
          <w:rFonts w:hint="eastAsia" w:cs="Arial" w:asciiTheme="minorEastAsia" w:hAnsiTheme="minorEastAsia" w:eastAsiaTheme="minorEastAsia"/>
          <w:color w:val="333333"/>
          <w:sz w:val="28"/>
          <w:szCs w:val="28"/>
        </w:rPr>
        <w:t>要</w:t>
      </w:r>
      <w:r>
        <w:rPr>
          <w:rFonts w:cs="Arial" w:asciiTheme="minorEastAsia" w:hAnsiTheme="minorEastAsia" w:eastAsiaTheme="minorEastAsia"/>
          <w:color w:val="333333"/>
          <w:sz w:val="28"/>
          <w:szCs w:val="28"/>
        </w:rPr>
        <w:t>是基本支出</w:t>
      </w:r>
      <w:r>
        <w:rPr>
          <w:rFonts w:hint="eastAsia" w:cs="Arial" w:asciiTheme="minorEastAsia" w:hAnsiTheme="minorEastAsia" w:eastAsiaTheme="minorEastAsia"/>
          <w:color w:val="333333"/>
          <w:sz w:val="28"/>
          <w:szCs w:val="28"/>
        </w:rPr>
        <w:t>减少135.97万元，</w:t>
      </w:r>
      <w:r>
        <w:rPr>
          <w:rFonts w:cs="Arial" w:asciiTheme="minorEastAsia" w:hAnsiTheme="minorEastAsia" w:eastAsiaTheme="minorEastAsia"/>
          <w:color w:val="333333"/>
          <w:sz w:val="28"/>
          <w:szCs w:val="28"/>
        </w:rPr>
        <w:t>项目支出</w:t>
      </w:r>
      <w:r>
        <w:rPr>
          <w:rFonts w:hint="eastAsia" w:cs="Arial" w:asciiTheme="minorEastAsia" w:hAnsiTheme="minorEastAsia" w:eastAsiaTheme="minorEastAsia"/>
          <w:color w:val="333333"/>
          <w:sz w:val="28"/>
          <w:szCs w:val="28"/>
        </w:rPr>
        <w:t>增加37万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。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　　四、一般公共预算拨款支出预算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　　2020年一般公共预算拨款收入2453.66万元，具体安排情况如下：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　　（一）基本支出：2020年基本支出年初预算数为2208.66万元，是指为保障单位机构正常运转、完成日常工作任务而发生的各项支出，包括用于基本工资、津贴补贴等人员经费以及办公费、印刷费、水电费、办公设备购置等日常公用经费。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　　（二）项目支出：2020年项目支出年初预算数为245万元，</w:t>
      </w:r>
      <w:r>
        <w:rPr>
          <w:rFonts w:hint="eastAsia" w:asciiTheme="minorEastAsia" w:hAnsiTheme="minorEastAsia" w:eastAsiaTheme="minorEastAsia"/>
          <w:sz w:val="28"/>
          <w:szCs w:val="28"/>
        </w:rPr>
        <w:t>系保障我局承担全县2020年森林培育、退耕还林、湿地保护、森林防火、林业执法、林业有害生物防治等项目的支出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等。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　　五、政府性基金预算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1120" w:firstLineChars="400"/>
        <w:jc w:val="left"/>
        <w:textAlignment w:val="auto"/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本年度本单位无政府性基金预算支出。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840" w:firstLineChars="300"/>
        <w:jc w:val="left"/>
        <w:textAlignment w:val="auto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eastAsia="zh-CN"/>
        </w:rPr>
        <w:t>六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、其他重要事项的情况说明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　　（一）机关运行经费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555"/>
        <w:jc w:val="left"/>
        <w:textAlignment w:val="auto"/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2020年林业部门运行经费当年一般公共预算拨款74.74万元，比2019年预算少18.6万元。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eastAsia="zh-CN"/>
        </w:rPr>
        <w:t>主要包括办公费、物业管理费、电费等。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　　（二）“三公”经费预算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　　2020年“三公”经费预算数为53.5万元，其中，公务接待费37万元，公务用车购置及运行费16.5万元（其中，公务用车购置费０万元，公务用车运行费16.5万元），因公出国（境）费0万元。2020年“三公”经费预算较2019年减少2万元，降低4.4%，主要原因是：其一是继续推进厉行节约，严格财务制度，进一步压减公务接待费支出，公务接待费预算比上年减少2万元，降低5.1％；其二是加强对公务车辆的管理，严格控制公车使用，提高车辆使用效率，公务用车购置费为０万元，公务用车运行维护费预算比上年减少0.5万元，降低2.9％；其三是严控因公出国（境）公务审批，压缩开支。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　　（三）政府采购情况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　　2020年林业部门各单位政府采购预算总额917.53万元，其中：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政府采购货物预算707.53万元、政府采购工程预算150 万元、政府采购服务预算60万元。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　　（四）国有资产占用使用情况说明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　　衡南县林业局共有车辆2辆，其中，特种专业技术用车2辆。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 xml:space="preserve">    （五）预算绩效目标说明：本部门整体支出和项目支出实行绩效目标管理，纳入2020年部门整体支出绩效目标的金额为2453.66万元，其中，基本支出2208.66万元，项目支出245万元。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　　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eastAsia="zh-CN"/>
        </w:rPr>
        <w:t>七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、名词解释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　　（一）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　　（二）“三公”经费：纳入省财政预算管理的“三公”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555"/>
        <w:jc w:val="left"/>
        <w:textAlignment w:val="auto"/>
        <w:rPr>
          <w:rFonts w:hint="eastAsia" w:cs="宋体" w:asciiTheme="minorEastAsia" w:hAnsiTheme="minorEastAsia" w:eastAsiaTheme="minorEastAsia"/>
          <w:b/>
          <w:bCs/>
          <w:color w:val="333333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555"/>
        <w:jc w:val="left"/>
        <w:textAlignment w:val="auto"/>
        <w:rPr>
          <w:rFonts w:hint="eastAsia" w:cs="宋体" w:asciiTheme="minorEastAsia" w:hAnsiTheme="minorEastAsia" w:eastAsiaTheme="minorEastAsia"/>
          <w:b/>
          <w:bCs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hint="eastAsia" w:cs="宋体" w:asciiTheme="minorEastAsia" w:hAnsiTheme="minorEastAsia" w:eastAsiaTheme="minorEastAsia"/>
          <w:b/>
          <w:bCs/>
          <w:color w:val="333333"/>
          <w:kern w:val="0"/>
          <w:sz w:val="28"/>
          <w:szCs w:val="28"/>
        </w:rPr>
        <w:t>第二部分：公开表格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555"/>
        <w:jc w:val="left"/>
        <w:textAlignment w:val="auto"/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附件：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eastAsia="zh-CN"/>
        </w:rPr>
        <w:t>衡南县林业局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2020年预算公开表 -（25张表）</w:t>
      </w:r>
    </w:p>
    <w:p>
      <w:pPr>
        <w:widowControl/>
        <w:shd w:val="clear" w:color="auto" w:fill="FFFFFF"/>
        <w:spacing w:before="100" w:beforeAutospacing="1" w:after="100" w:afterAutospacing="1" w:line="390" w:lineRule="atLeast"/>
        <w:ind w:firstLine="555"/>
        <w:jc w:val="left"/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 xml:space="preserve">  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21FA8C"/>
    <w:multiLevelType w:val="singleLevel"/>
    <w:tmpl w:val="3D21FA8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6F"/>
    <w:rsid w:val="000A4977"/>
    <w:rsid w:val="000A63FB"/>
    <w:rsid w:val="00221CA8"/>
    <w:rsid w:val="00271497"/>
    <w:rsid w:val="00366DE9"/>
    <w:rsid w:val="0048436F"/>
    <w:rsid w:val="00497E97"/>
    <w:rsid w:val="004B620A"/>
    <w:rsid w:val="00510FF9"/>
    <w:rsid w:val="005335DF"/>
    <w:rsid w:val="00560F3F"/>
    <w:rsid w:val="005B221A"/>
    <w:rsid w:val="0066751B"/>
    <w:rsid w:val="00737C92"/>
    <w:rsid w:val="007B04C6"/>
    <w:rsid w:val="007D70AD"/>
    <w:rsid w:val="00876259"/>
    <w:rsid w:val="00947991"/>
    <w:rsid w:val="009D6647"/>
    <w:rsid w:val="00A128F0"/>
    <w:rsid w:val="00A2440F"/>
    <w:rsid w:val="00AF6763"/>
    <w:rsid w:val="00BE1F36"/>
    <w:rsid w:val="00C05BAD"/>
    <w:rsid w:val="00C50BFE"/>
    <w:rsid w:val="00CD389F"/>
    <w:rsid w:val="00D314EB"/>
    <w:rsid w:val="00D510E4"/>
    <w:rsid w:val="00D96B9B"/>
    <w:rsid w:val="00E028A5"/>
    <w:rsid w:val="00E15F2C"/>
    <w:rsid w:val="00E42839"/>
    <w:rsid w:val="00F17A50"/>
    <w:rsid w:val="00FA2968"/>
    <w:rsid w:val="00FA6C32"/>
    <w:rsid w:val="00FB24AE"/>
    <w:rsid w:val="00FE5EC0"/>
    <w:rsid w:val="187D42BE"/>
    <w:rsid w:val="1DEF1503"/>
    <w:rsid w:val="20406D63"/>
    <w:rsid w:val="3B956E90"/>
    <w:rsid w:val="444D7D63"/>
    <w:rsid w:val="523D4BCE"/>
    <w:rsid w:val="539E6CA7"/>
    <w:rsid w:val="5D2C07C0"/>
    <w:rsid w:val="656A63FD"/>
    <w:rsid w:val="7E9B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customStyle="1" w:styleId="6">
    <w:name w:val="批注框文本 字符"/>
    <w:basedOn w:val="5"/>
    <w:link w:val="2"/>
    <w:semiHidden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525</Words>
  <Characters>2999</Characters>
  <Lines>24</Lines>
  <Paragraphs>7</Paragraphs>
  <TotalTime>109</TotalTime>
  <ScaleCrop>false</ScaleCrop>
  <LinksUpToDate>false</LinksUpToDate>
  <CharactersWithSpaces>3517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2019-06-04T07:02:00Z</dcterms:created>
  <dc:creator>Administrator</dc:creator>
  <cp:lastModifiedBy>Administrator</cp:lastModifiedBy>
  <cp:lastPrinted>2019-06-06T01:22:00Z</cp:lastPrinted>
  <dcterms:modified xsi:type="dcterms:W3CDTF">2021-06-25T02:15:51Z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58C0B4D2E4D24BFDB3B03D9790253650</vt:lpwstr>
  </property>
</Properties>
</file>