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F" w:rsidRDefault="001812F7">
      <w:pPr>
        <w:widowControl/>
        <w:spacing w:before="312" w:after="312" w:line="320" w:lineRule="atLeast"/>
        <w:jc w:val="center"/>
        <w:textAlignment w:val="baseline"/>
        <w:rPr>
          <w:rFonts w:ascii="Helvetica" w:hAnsi="Helvetica" w:cs="Helvetica"/>
          <w:color w:val="000000"/>
          <w:sz w:val="24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衡南县行政审批服务局</w:t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2020</w:t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年部门预算公开</w:t>
      </w:r>
    </w:p>
    <w:p w:rsidR="001812F7" w:rsidRDefault="001812F7" w:rsidP="001812F7">
      <w:pPr>
        <w:widowControl/>
        <w:spacing w:before="312" w:after="312" w:line="320" w:lineRule="atLeast"/>
        <w:jc w:val="center"/>
        <w:textAlignment w:val="baseline"/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目  录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="黑体" w:eastAsia="黑体" w:hAnsi="宋体" w:cs="黑体" w:hint="eastAsia"/>
          <w:b/>
          <w:color w:val="000000"/>
          <w:kern w:val="0"/>
          <w:sz w:val="30"/>
          <w:szCs w:val="30"/>
        </w:rPr>
      </w:pPr>
      <w:r w:rsidRPr="001812F7">
        <w:rPr>
          <w:rFonts w:ascii="黑体" w:eastAsia="黑体" w:hAnsi="宋体" w:cs="黑体" w:hint="eastAsia"/>
          <w:b/>
          <w:color w:val="000000"/>
          <w:kern w:val="0"/>
          <w:sz w:val="30"/>
          <w:szCs w:val="30"/>
        </w:rPr>
        <w:t>第一部分 2020年部门预算说明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一、部门基本概况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二、部门预算单位构成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三、部门收支总体情况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四、一般公共预算拨款支出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五、政府性基金预算支出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六、其他重要事项的情况说明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七、名词解释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="黑体" w:eastAsia="黑体" w:hAnsi="宋体" w:cs="黑体" w:hint="eastAsia"/>
          <w:b/>
          <w:color w:val="000000"/>
          <w:kern w:val="0"/>
          <w:sz w:val="30"/>
          <w:szCs w:val="30"/>
        </w:rPr>
      </w:pPr>
      <w:r w:rsidRPr="001812F7">
        <w:rPr>
          <w:rFonts w:ascii="黑体" w:eastAsia="黑体" w:hAnsi="宋体" w:cs="黑体" w:hint="eastAsia"/>
          <w:b/>
          <w:color w:val="000000"/>
          <w:kern w:val="0"/>
          <w:sz w:val="30"/>
          <w:szCs w:val="30"/>
        </w:rPr>
        <w:t>第二部分 2020年部门预算表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1、 部门收支总表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2、 部门收入总表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3、 部门支出总表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4、 部门支出总表（分类）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5、 支出分类（政府预算）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6、 基本</w:t>
      </w:r>
      <w:proofErr w:type="gramStart"/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—工资</w:t>
      </w:r>
      <w:proofErr w:type="gramEnd"/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福利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7、 工资福利（政府预算）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8、 基本—商品服务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lastRenderedPageBreak/>
        <w:t>9、 商品服务（政府预算）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10、 基本－个人家庭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11、 个人家庭（政府预算）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12、 财政拨款收支总表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13、 一般预算支出表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14、 一般预算基本支出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15、 一般支出——工资福利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16、 工资福利（政府预算）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17、 一般支出——商品服务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18、 商品服务（政府预算）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19、 一般支出——个人家庭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20、 个人家庭（政府预算）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21、 经费拨款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22、 经费拨款（政府预算）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23、 政府基金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24、 政府基金（政府预算）</w:t>
      </w:r>
    </w:p>
    <w:p w:rsidR="001812F7" w:rsidRPr="001812F7" w:rsidRDefault="001812F7" w:rsidP="001812F7">
      <w:pPr>
        <w:widowControl/>
        <w:spacing w:before="312" w:after="312" w:line="360" w:lineRule="exact"/>
        <w:textAlignment w:val="baseline"/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</w:pPr>
      <w:r w:rsidRPr="001812F7">
        <w:rPr>
          <w:rFonts w:asciiTheme="minorEastAsia" w:eastAsiaTheme="minorEastAsia" w:hAnsiTheme="minorEastAsia" w:cs="黑体" w:hint="eastAsia"/>
          <w:color w:val="000000"/>
          <w:kern w:val="0"/>
          <w:sz w:val="30"/>
          <w:szCs w:val="30"/>
        </w:rPr>
        <w:t>25、 三公经费</w:t>
      </w:r>
    </w:p>
    <w:p w:rsidR="001812F7" w:rsidRDefault="001812F7">
      <w:pPr>
        <w:widowControl/>
        <w:spacing w:before="312" w:after="312" w:line="320" w:lineRule="atLeast"/>
        <w:textAlignment w:val="baseline"/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</w:p>
    <w:p w:rsidR="001812F7" w:rsidRDefault="001812F7">
      <w:pPr>
        <w:widowControl/>
        <w:spacing w:before="312" w:after="312" w:line="320" w:lineRule="atLeast"/>
        <w:textAlignment w:val="baseline"/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</w:p>
    <w:p w:rsidR="001812F7" w:rsidRDefault="001812F7">
      <w:pPr>
        <w:widowControl/>
        <w:spacing w:before="312" w:after="312" w:line="320" w:lineRule="atLeast"/>
        <w:textAlignment w:val="baseline"/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</w:p>
    <w:p w:rsidR="006B7E8F" w:rsidRDefault="001812F7">
      <w:pPr>
        <w:widowControl/>
        <w:spacing w:before="312" w:after="312" w:line="320" w:lineRule="atLeast"/>
        <w:textAlignment w:val="baseline"/>
        <w:rPr>
          <w:rFonts w:ascii="Helvetica" w:hAnsi="Helvetica" w:cs="Helvetica"/>
          <w:color w:val="000000"/>
          <w:sz w:val="24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lastRenderedPageBreak/>
        <w:t>第一部分：</w:t>
      </w:r>
    </w:p>
    <w:p w:rsidR="006B7E8F" w:rsidRDefault="001812F7">
      <w:pPr>
        <w:widowControl/>
        <w:spacing w:before="312" w:after="312" w:line="320" w:lineRule="atLeast"/>
        <w:textAlignment w:val="baseline"/>
        <w:rPr>
          <w:rFonts w:ascii="Helvetica" w:hAnsi="Helvetica" w:cs="Helvetica"/>
          <w:color w:val="000000"/>
          <w:sz w:val="24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衡南县行政审批服务局</w:t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2020</w:t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年部门预算说明</w:t>
      </w:r>
    </w:p>
    <w:p w:rsidR="006B7E8F" w:rsidRDefault="001812F7">
      <w:pPr>
        <w:widowControl/>
        <w:spacing w:before="312" w:after="312" w:line="320" w:lineRule="atLeast"/>
        <w:ind w:firstLine="480"/>
        <w:jc w:val="left"/>
        <w:textAlignment w:val="baseline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　一、部门基本概况</w:t>
      </w:r>
      <w:r>
        <w:rPr>
          <w:rFonts w:ascii="宋体" w:cs="宋体"/>
          <w:b/>
          <w:color w:val="000000"/>
          <w:kern w:val="0"/>
          <w:sz w:val="32"/>
          <w:szCs w:val="32"/>
        </w:rPr>
        <w:t> </w:t>
      </w:r>
    </w:p>
    <w:p w:rsidR="006B7E8F" w:rsidRDefault="001812F7">
      <w:pPr>
        <w:widowControl/>
        <w:spacing w:before="312" w:after="312" w:line="320" w:lineRule="atLeast"/>
        <w:ind w:firstLine="480"/>
        <w:jc w:val="left"/>
        <w:textAlignment w:val="baseline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（一）职能职责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组织拟订全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行政审批、政务公开（政府信息公开、办事公开）、政务服务、电子政务相关政策和地方性法规、规章草案，组织实施并开展绩效评估。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推进、指导、协调、监督全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政务公开（政府信息公开、办事公开）和政务服务体系建设。</w:t>
      </w:r>
    </w:p>
    <w:p w:rsidR="006B7E8F" w:rsidRDefault="001812F7">
      <w:pPr>
        <w:pStyle w:val="a7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指导、协调、推进全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行政审批制度改革工作。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牵头负责全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放管服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改革工作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维护营商政务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法制等环境；协调、推进全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行政效能工作。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统筹协调、规划指导、监督评估全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电子政务工作；统筹推进、监督协调全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互联网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政务服务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工作；统筹规划、监督考核全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政府网站</w:t>
      </w:r>
      <w:r>
        <w:rPr>
          <w:rFonts w:eastAsia="仿宋_GB2312" w:hint="eastAsia"/>
          <w:sz w:val="32"/>
          <w:szCs w:val="32"/>
        </w:rPr>
        <w:t>工作；</w:t>
      </w:r>
      <w:r>
        <w:rPr>
          <w:rFonts w:eastAsia="仿宋_GB2312"/>
          <w:sz w:val="32"/>
          <w:szCs w:val="32"/>
        </w:rPr>
        <w:t>统筹</w:t>
      </w:r>
      <w:r>
        <w:rPr>
          <w:rFonts w:eastAsia="仿宋_GB2312" w:hint="eastAsia"/>
          <w:sz w:val="32"/>
          <w:szCs w:val="32"/>
        </w:rPr>
        <w:t>建设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指导</w:t>
      </w:r>
      <w:r>
        <w:rPr>
          <w:rFonts w:eastAsia="仿宋_GB2312"/>
          <w:sz w:val="32"/>
          <w:szCs w:val="32"/>
        </w:rPr>
        <w:t>推进、</w:t>
      </w:r>
      <w:r>
        <w:rPr>
          <w:rFonts w:eastAsia="仿宋_GB2312" w:hint="eastAsia"/>
          <w:sz w:val="32"/>
          <w:szCs w:val="32"/>
        </w:rPr>
        <w:t>监督</w:t>
      </w:r>
      <w:r>
        <w:rPr>
          <w:rFonts w:eastAsia="仿宋_GB2312"/>
          <w:sz w:val="32"/>
          <w:szCs w:val="32"/>
        </w:rPr>
        <w:t>考核</w:t>
      </w:r>
      <w:r>
        <w:rPr>
          <w:rFonts w:eastAsia="仿宋_GB2312" w:hint="eastAsia"/>
          <w:sz w:val="32"/>
          <w:szCs w:val="32"/>
        </w:rPr>
        <w:t>全县</w:t>
      </w:r>
      <w:r>
        <w:rPr>
          <w:rFonts w:eastAsia="仿宋_GB2312"/>
          <w:color w:val="000000"/>
          <w:sz w:val="32"/>
          <w:szCs w:val="32"/>
        </w:rPr>
        <w:t>“12345”</w:t>
      </w:r>
      <w:r>
        <w:rPr>
          <w:rFonts w:eastAsia="仿宋_GB2312"/>
          <w:color w:val="000000"/>
          <w:sz w:val="32"/>
          <w:szCs w:val="32"/>
        </w:rPr>
        <w:t>政府服务热线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负责整合优化各职能部门投诉举报热线、</w:t>
      </w:r>
      <w:r>
        <w:rPr>
          <w:rFonts w:eastAsia="仿宋_GB2312"/>
          <w:sz w:val="32"/>
          <w:szCs w:val="32"/>
        </w:rPr>
        <w:t>平台</w:t>
      </w:r>
      <w:r>
        <w:rPr>
          <w:rFonts w:eastAsia="仿宋_GB2312" w:hint="eastAsia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各政府部门、公共企业事业单位、社会组织的社会求助服务电话。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统筹推进全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政务服务大厅、便民服务中心（站点）的标准化建设，组织集中开展行政审批和便民服务。</w:t>
      </w:r>
    </w:p>
    <w:p w:rsidR="006B7E8F" w:rsidRDefault="001812F7">
      <w:pPr>
        <w:pStyle w:val="a7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组织、指导、协调和管理全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智慧城市建设。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负责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本级财政性资金建设的信息化工程的统筹规</w:t>
      </w:r>
      <w:r>
        <w:rPr>
          <w:rFonts w:eastAsia="仿宋_GB2312"/>
          <w:color w:val="000000"/>
          <w:sz w:val="32"/>
          <w:szCs w:val="32"/>
        </w:rPr>
        <w:lastRenderedPageBreak/>
        <w:t>划、立项审批、技术评审、过</w:t>
      </w:r>
      <w:r>
        <w:rPr>
          <w:rFonts w:eastAsia="仿宋_GB2312"/>
          <w:color w:val="000000"/>
          <w:sz w:val="32"/>
          <w:szCs w:val="32"/>
        </w:rPr>
        <w:t>程监管、竣工验收和绩效评估。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主管全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数据资源工作，统筹全市数据资源体系的建设、管理工作，组织、协调、推进公共数据资源</w:t>
      </w:r>
      <w:r>
        <w:rPr>
          <w:rFonts w:eastAsia="仿宋_GB2312" w:hint="eastAsia"/>
          <w:color w:val="000000"/>
          <w:sz w:val="32"/>
          <w:szCs w:val="32"/>
        </w:rPr>
        <w:t>利用</w:t>
      </w:r>
      <w:r>
        <w:rPr>
          <w:rFonts w:eastAsia="仿宋_GB2312"/>
          <w:color w:val="000000"/>
          <w:sz w:val="32"/>
          <w:szCs w:val="32"/>
        </w:rPr>
        <w:t>开发</w:t>
      </w:r>
      <w:r>
        <w:rPr>
          <w:rFonts w:eastAsia="仿宋_GB2312" w:hint="eastAsia"/>
          <w:color w:val="000000"/>
          <w:sz w:val="32"/>
          <w:szCs w:val="32"/>
        </w:rPr>
        <w:t>与</w:t>
      </w:r>
      <w:r>
        <w:rPr>
          <w:rFonts w:eastAsia="仿宋_GB2312"/>
          <w:color w:val="000000"/>
          <w:sz w:val="32"/>
          <w:szCs w:val="32"/>
        </w:rPr>
        <w:t>共享开放。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组织、推进跨部门、跨区域信息系统的规划、建设和应用，促进信息系统整合共享。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组织、推进全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电子政务、智慧城市基础网络的规划、建设、应用，协调推进互联互通。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统筹推进全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电子政务和智慧城市基础设施、系统</w:t>
      </w:r>
      <w:r>
        <w:rPr>
          <w:rFonts w:eastAsia="仿宋_GB2312" w:hint="eastAsia"/>
          <w:color w:val="000000"/>
          <w:sz w:val="32"/>
          <w:szCs w:val="32"/>
        </w:rPr>
        <w:t>平台</w:t>
      </w:r>
      <w:r>
        <w:rPr>
          <w:rFonts w:eastAsia="仿宋_GB2312"/>
          <w:color w:val="000000"/>
          <w:sz w:val="32"/>
          <w:szCs w:val="32"/>
        </w:rPr>
        <w:t>、数据资源等安全保障体系建设。</w:t>
      </w:r>
    </w:p>
    <w:p w:rsidR="006B7E8F" w:rsidRDefault="001812F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完成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委、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政府交办的其他任务。</w:t>
      </w:r>
    </w:p>
    <w:p w:rsidR="006B7E8F" w:rsidRDefault="001812F7">
      <w:pPr>
        <w:widowControl/>
        <w:spacing w:before="312" w:after="312" w:line="320" w:lineRule="atLeast"/>
        <w:ind w:left="280"/>
        <w:jc w:val="left"/>
        <w:textAlignment w:val="baseline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（二）机构设置</w:t>
      </w:r>
    </w:p>
    <w:p w:rsidR="006B7E8F" w:rsidRDefault="001812F7">
      <w:pPr>
        <w:widowControl/>
        <w:spacing w:before="312" w:after="312" w:line="320" w:lineRule="atLeast"/>
        <w:ind w:left="280" w:firstLineChars="200" w:firstLine="640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衡</w:t>
      </w:r>
      <w:r>
        <w:rPr>
          <w:rFonts w:eastAsia="仿宋_GB2312" w:hint="eastAsia"/>
          <w:color w:val="000000"/>
          <w:sz w:val="32"/>
          <w:szCs w:val="32"/>
        </w:rPr>
        <w:t>南县</w:t>
      </w:r>
      <w:r>
        <w:rPr>
          <w:rFonts w:eastAsia="仿宋_GB2312"/>
          <w:color w:val="000000"/>
          <w:sz w:val="32"/>
          <w:szCs w:val="32"/>
        </w:rPr>
        <w:t>行政审批服务局是在原政务中心和电子政务办的基础上新组建的</w:t>
      </w:r>
      <w:r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政府工作部门，正</w:t>
      </w:r>
      <w:r>
        <w:rPr>
          <w:rFonts w:eastAsia="仿宋_GB2312" w:hint="eastAsia"/>
          <w:color w:val="000000"/>
          <w:sz w:val="32"/>
          <w:szCs w:val="32"/>
        </w:rPr>
        <w:t>科</w:t>
      </w:r>
      <w:r>
        <w:rPr>
          <w:rFonts w:eastAsia="仿宋_GB2312"/>
          <w:color w:val="000000"/>
          <w:sz w:val="32"/>
          <w:szCs w:val="32"/>
        </w:rPr>
        <w:t>级。局机关下设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个内设</w:t>
      </w:r>
      <w:r>
        <w:rPr>
          <w:rFonts w:eastAsia="仿宋_GB2312" w:hint="eastAsia"/>
          <w:color w:val="000000"/>
          <w:sz w:val="32"/>
          <w:szCs w:val="32"/>
        </w:rPr>
        <w:t>职能</w:t>
      </w:r>
      <w:r>
        <w:rPr>
          <w:rFonts w:eastAsia="仿宋_GB2312"/>
          <w:color w:val="000000"/>
          <w:sz w:val="32"/>
          <w:szCs w:val="32"/>
        </w:rPr>
        <w:t>股室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个副科级公益一类事业单位衡南县政务服务中心</w:t>
      </w:r>
      <w:r>
        <w:rPr>
          <w:rFonts w:eastAsia="仿宋_GB2312" w:hint="eastAsia"/>
          <w:color w:val="000000"/>
          <w:sz w:val="32"/>
          <w:szCs w:val="32"/>
        </w:rPr>
        <w:t>。县行政审批服务局行政编制在岗人员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人，政务中心全额事业编制在岗人员</w:t>
      </w:r>
      <w:r>
        <w:rPr>
          <w:rFonts w:eastAsia="仿宋_GB2312" w:hint="eastAsia"/>
          <w:color w:val="000000"/>
          <w:sz w:val="32"/>
          <w:szCs w:val="32"/>
        </w:rPr>
        <w:t>16</w:t>
      </w:r>
      <w:r>
        <w:rPr>
          <w:rFonts w:eastAsia="仿宋_GB2312" w:hint="eastAsia"/>
          <w:color w:val="000000"/>
          <w:sz w:val="32"/>
          <w:szCs w:val="32"/>
        </w:rPr>
        <w:t>人，共计在编在岗人员</w:t>
      </w:r>
      <w:r>
        <w:rPr>
          <w:rFonts w:eastAsia="仿宋_GB2312" w:hint="eastAsia"/>
          <w:color w:val="000000"/>
          <w:sz w:val="32"/>
          <w:szCs w:val="32"/>
        </w:rPr>
        <w:t>24</w:t>
      </w:r>
      <w:r>
        <w:rPr>
          <w:rFonts w:eastAsia="仿宋_GB2312" w:hint="eastAsia"/>
          <w:color w:val="000000"/>
          <w:sz w:val="32"/>
          <w:szCs w:val="32"/>
        </w:rPr>
        <w:t>人。机构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“三定”后，县信息调度指挥中心（</w:t>
      </w:r>
      <w:r>
        <w:rPr>
          <w:rFonts w:eastAsia="仿宋_GB2312" w:hint="eastAsia"/>
          <w:color w:val="000000"/>
          <w:sz w:val="32"/>
          <w:szCs w:val="32"/>
        </w:rPr>
        <w:t>12345</w:t>
      </w:r>
      <w:r>
        <w:rPr>
          <w:rFonts w:eastAsia="仿宋_GB2312" w:hint="eastAsia"/>
          <w:color w:val="000000"/>
          <w:sz w:val="32"/>
          <w:szCs w:val="32"/>
        </w:rPr>
        <w:t>政府服务热线）由县政府办管理划入县行政审批服务局管理。</w:t>
      </w:r>
    </w:p>
    <w:p w:rsidR="006B7E8F" w:rsidRDefault="001812F7">
      <w:pPr>
        <w:widowControl/>
        <w:numPr>
          <w:ilvl w:val="0"/>
          <w:numId w:val="1"/>
        </w:numPr>
        <w:spacing w:before="312" w:after="312" w:line="320" w:lineRule="atLeast"/>
        <w:jc w:val="left"/>
        <w:textAlignment w:val="baseline"/>
        <w:rPr>
          <w:rFonts w:ascii="??_GB2312" w:eastAsia="Times New Roman" w:hAnsi="Helvetica" w:cs="??_GB2312"/>
          <w:b/>
          <w:color w:val="000000"/>
          <w:kern w:val="0"/>
          <w:sz w:val="28"/>
          <w:szCs w:val="28"/>
        </w:rPr>
      </w:pPr>
      <w:r>
        <w:rPr>
          <w:rFonts w:ascii="??_GB2312" w:eastAsia="Times New Roman" w:hAnsi="Helvetica" w:cs="??_GB2312"/>
          <w:b/>
          <w:color w:val="000000"/>
          <w:kern w:val="0"/>
          <w:sz w:val="28"/>
          <w:szCs w:val="28"/>
        </w:rPr>
        <w:t>部门预算单位构成</w:t>
      </w:r>
    </w:p>
    <w:p w:rsidR="006B7E8F" w:rsidRPr="001812F7" w:rsidRDefault="001812F7" w:rsidP="001812F7">
      <w:pPr>
        <w:widowControl/>
        <w:spacing w:before="312" w:after="312" w:line="320" w:lineRule="atLeast"/>
        <w:ind w:firstLineChars="200" w:firstLine="560"/>
        <w:jc w:val="left"/>
        <w:textAlignment w:val="baseline"/>
        <w:rPr>
          <w:rFonts w:ascii="??_GB2312" w:eastAsia="Times New Roman" w:hAnsi="Helvetica" w:cs="??_GB2312"/>
          <w:color w:val="000000"/>
          <w:kern w:val="0"/>
          <w:sz w:val="28"/>
          <w:szCs w:val="28"/>
        </w:rPr>
      </w:pPr>
      <w:r w:rsidRPr="001812F7">
        <w:rPr>
          <w:rFonts w:ascii="??_GB2312" w:eastAsia="Times New Roman" w:hAnsi="Helvetica" w:cs="??_GB2312" w:hint="eastAsia"/>
          <w:color w:val="000000"/>
          <w:kern w:val="0"/>
          <w:sz w:val="28"/>
          <w:szCs w:val="28"/>
        </w:rPr>
        <w:lastRenderedPageBreak/>
        <w:t>衡南县行政审批服务局</w:t>
      </w:r>
    </w:p>
    <w:p w:rsidR="006B7E8F" w:rsidRDefault="001812F7">
      <w:pPr>
        <w:widowControl/>
        <w:spacing w:before="312" w:after="312" w:line="320" w:lineRule="atLeast"/>
        <w:jc w:val="lef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??_GB2312" w:hAnsi="Helvetica" w:cs="??_GB2312" w:hint="eastAsia"/>
          <w:b/>
          <w:color w:val="000000"/>
          <w:kern w:val="0"/>
          <w:sz w:val="28"/>
          <w:szCs w:val="28"/>
        </w:rPr>
        <w:t>三</w:t>
      </w:r>
      <w:r>
        <w:rPr>
          <w:rFonts w:ascii="??_GB2312" w:eastAsia="Times New Roman" w:hAnsi="Helvetica" w:cs="??_GB2312"/>
          <w:b/>
          <w:color w:val="000000"/>
          <w:kern w:val="0"/>
          <w:sz w:val="28"/>
          <w:szCs w:val="28"/>
        </w:rPr>
        <w:t>、部门收支总体情况</w:t>
      </w:r>
    </w:p>
    <w:p w:rsidR="006B7E8F" w:rsidRDefault="001812F7">
      <w:pPr>
        <w:widowControl/>
        <w:spacing w:before="312" w:after="312" w:line="320" w:lineRule="atLeast"/>
        <w:ind w:firstLine="640"/>
        <w:jc w:val="lef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eastAsia="仿宋_GB2312" w:hint="eastAsia"/>
          <w:color w:val="000000"/>
          <w:sz w:val="32"/>
          <w:szCs w:val="32"/>
        </w:rPr>
        <w:t>020</w:t>
      </w:r>
      <w:r>
        <w:rPr>
          <w:rFonts w:eastAsia="仿宋_GB2312" w:hint="eastAsia"/>
          <w:color w:val="000000"/>
          <w:sz w:val="32"/>
          <w:szCs w:val="32"/>
        </w:rPr>
        <w:t>年部门预算即我局本级预算。我局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没有政府性基金预算拨款、国有资本经营预算收入和纳入专户管理的非税收入拨款收入，也没有使用政府性基金预算拨款、国有资本经营预算收入和纳入专户管理的非税收入拨款安排的支出。收入包括经费拨款；支出包括基本支出和项目支出。</w:t>
      </w:r>
    </w:p>
    <w:p w:rsidR="006B7E8F" w:rsidRDefault="001812F7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收入预算：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年年初预算数</w:t>
      </w:r>
      <w:r>
        <w:rPr>
          <w:rFonts w:eastAsia="仿宋_GB2312" w:hint="eastAsia"/>
          <w:color w:val="000000"/>
          <w:kern w:val="2"/>
          <w:sz w:val="32"/>
          <w:szCs w:val="32"/>
        </w:rPr>
        <w:t>581.43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万元，其中，一般公共预算拨款</w:t>
      </w:r>
      <w:r>
        <w:rPr>
          <w:rFonts w:eastAsia="仿宋_GB2312" w:hint="eastAsia"/>
          <w:color w:val="000000"/>
          <w:kern w:val="2"/>
          <w:sz w:val="32"/>
          <w:szCs w:val="32"/>
        </w:rPr>
        <w:t>581.43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</w:t>
      </w:r>
      <w:r>
        <w:rPr>
          <w:rFonts w:eastAsia="仿宋_GB2312" w:hint="eastAsia"/>
          <w:color w:val="000000"/>
          <w:kern w:val="2"/>
          <w:sz w:val="32"/>
          <w:szCs w:val="32"/>
        </w:rPr>
        <w:t>比上年增加</w:t>
      </w:r>
      <w:r>
        <w:rPr>
          <w:rFonts w:eastAsia="仿宋_GB2312" w:hint="eastAsia"/>
          <w:color w:val="000000"/>
          <w:kern w:val="2"/>
          <w:sz w:val="32"/>
          <w:szCs w:val="32"/>
        </w:rPr>
        <w:t>291.76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万元，主要是因为增加了专项经费拨款。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left="56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（二）支出预算：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年年初预算数</w:t>
      </w:r>
      <w:r>
        <w:rPr>
          <w:rFonts w:eastAsia="仿宋_GB2312" w:hint="eastAsia"/>
          <w:color w:val="000000"/>
          <w:kern w:val="2"/>
          <w:sz w:val="32"/>
          <w:szCs w:val="32"/>
        </w:rPr>
        <w:t>581.43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万元，其中，一般公共服务</w:t>
      </w:r>
      <w:r>
        <w:rPr>
          <w:rFonts w:eastAsia="仿宋_GB2312" w:hint="eastAsia"/>
          <w:color w:val="000000"/>
          <w:kern w:val="2"/>
          <w:sz w:val="32"/>
          <w:szCs w:val="32"/>
        </w:rPr>
        <w:t>537.8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万元，社会保障和就业</w:t>
      </w:r>
      <w:r>
        <w:rPr>
          <w:rFonts w:eastAsia="仿宋_GB2312" w:hint="eastAsia"/>
          <w:color w:val="000000"/>
          <w:kern w:val="2"/>
          <w:sz w:val="32"/>
          <w:szCs w:val="32"/>
        </w:rPr>
        <w:t>28.81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万元，卫生健康支出</w:t>
      </w:r>
      <w:r>
        <w:rPr>
          <w:rFonts w:eastAsia="仿宋_GB2312" w:hint="eastAsia"/>
          <w:color w:val="000000"/>
          <w:kern w:val="2"/>
          <w:sz w:val="32"/>
          <w:szCs w:val="32"/>
        </w:rPr>
        <w:t>9.68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万元，住房保障</w:t>
      </w:r>
      <w:r>
        <w:rPr>
          <w:rFonts w:eastAsia="仿宋_GB2312" w:hint="eastAsia"/>
          <w:color w:val="000000"/>
          <w:kern w:val="2"/>
          <w:sz w:val="32"/>
          <w:szCs w:val="32"/>
        </w:rPr>
        <w:t>5.14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</w:t>
      </w:r>
      <w:r>
        <w:rPr>
          <w:rFonts w:eastAsia="仿宋_GB2312" w:hint="eastAsia"/>
          <w:color w:val="000000"/>
          <w:kern w:val="2"/>
          <w:sz w:val="32"/>
          <w:szCs w:val="32"/>
        </w:rPr>
        <w:t>比上年增加了</w:t>
      </w:r>
      <w:r>
        <w:rPr>
          <w:rFonts w:eastAsia="仿宋_GB2312" w:hint="eastAsia"/>
          <w:color w:val="000000"/>
          <w:kern w:val="2"/>
          <w:sz w:val="32"/>
          <w:szCs w:val="32"/>
        </w:rPr>
        <w:t>291.76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万元，主要是增加了专项经费支出。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00" w:firstLine="281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四、一般公共预算拨款支出预算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left="56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　</w:t>
      </w:r>
      <w:r>
        <w:rPr>
          <w:rFonts w:eastAsia="仿宋_GB2312" w:hint="eastAsia"/>
          <w:color w:val="000000"/>
          <w:kern w:val="2"/>
          <w:sz w:val="32"/>
          <w:szCs w:val="32"/>
        </w:rPr>
        <w:t xml:space="preserve">　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年一般公共预算拨款收入</w:t>
      </w:r>
      <w:r>
        <w:rPr>
          <w:rFonts w:eastAsia="仿宋_GB2312" w:hint="eastAsia"/>
          <w:color w:val="000000"/>
          <w:kern w:val="2"/>
          <w:sz w:val="32"/>
          <w:szCs w:val="32"/>
        </w:rPr>
        <w:t>581.43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</w:t>
      </w:r>
      <w:r>
        <w:rPr>
          <w:rFonts w:eastAsia="仿宋_GB2312" w:hint="eastAsia"/>
          <w:color w:val="000000"/>
          <w:kern w:val="2"/>
          <w:sz w:val="32"/>
          <w:szCs w:val="32"/>
        </w:rPr>
        <w:t>：基本支出</w:t>
      </w:r>
      <w:r>
        <w:rPr>
          <w:rFonts w:eastAsia="仿宋_GB2312" w:hint="eastAsia"/>
          <w:color w:val="000000"/>
          <w:kern w:val="2"/>
          <w:sz w:val="32"/>
          <w:szCs w:val="32"/>
        </w:rPr>
        <w:t>219.55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万元，项目支出</w:t>
      </w:r>
      <w:r>
        <w:rPr>
          <w:rFonts w:eastAsia="仿宋_GB2312" w:hint="eastAsia"/>
          <w:color w:val="000000"/>
          <w:kern w:val="2"/>
          <w:sz w:val="32"/>
          <w:szCs w:val="32"/>
        </w:rPr>
        <w:t>361.88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</w:t>
      </w:r>
      <w:r>
        <w:rPr>
          <w:rFonts w:eastAsia="仿宋_GB2312" w:hint="eastAsia"/>
          <w:color w:val="000000"/>
          <w:kern w:val="2"/>
          <w:sz w:val="32"/>
          <w:szCs w:val="32"/>
        </w:rPr>
        <w:t>具体安排情况如下：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left="56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 xml:space="preserve">　　（一）基本支出：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年基本支出年初预算数为</w:t>
      </w:r>
      <w:r>
        <w:rPr>
          <w:rFonts w:eastAsia="仿宋_GB2312" w:hint="eastAsia"/>
          <w:color w:val="000000"/>
          <w:kern w:val="2"/>
          <w:sz w:val="32"/>
          <w:szCs w:val="32"/>
        </w:rPr>
        <w:t>219.55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</w:t>
      </w:r>
      <w:r>
        <w:rPr>
          <w:rFonts w:eastAsia="仿宋_GB2312" w:hint="eastAsia"/>
          <w:color w:val="000000"/>
          <w:kern w:val="2"/>
          <w:sz w:val="32"/>
          <w:szCs w:val="32"/>
        </w:rPr>
        <w:t>其中工资福利支出</w:t>
      </w:r>
      <w:r>
        <w:rPr>
          <w:rFonts w:eastAsia="仿宋_GB2312" w:hint="eastAsia"/>
          <w:color w:val="000000"/>
          <w:kern w:val="2"/>
          <w:sz w:val="32"/>
          <w:szCs w:val="32"/>
        </w:rPr>
        <w:t>205.15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万元，商品和服</w:t>
      </w:r>
      <w:r>
        <w:rPr>
          <w:rFonts w:eastAsia="仿宋_GB2312" w:hint="eastAsia"/>
          <w:color w:val="000000"/>
          <w:kern w:val="2"/>
          <w:sz w:val="32"/>
          <w:szCs w:val="32"/>
        </w:rPr>
        <w:lastRenderedPageBreak/>
        <w:t>务支出</w:t>
      </w:r>
      <w:r>
        <w:rPr>
          <w:rFonts w:eastAsia="仿宋_GB2312" w:hint="eastAsia"/>
          <w:color w:val="000000"/>
          <w:kern w:val="2"/>
          <w:sz w:val="32"/>
          <w:szCs w:val="32"/>
        </w:rPr>
        <w:t>14.4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万元。这些指</w:t>
      </w:r>
      <w:r>
        <w:rPr>
          <w:rFonts w:eastAsia="仿宋_GB2312" w:hint="eastAsia"/>
          <w:color w:val="000000"/>
          <w:kern w:val="2"/>
          <w:sz w:val="32"/>
          <w:szCs w:val="32"/>
        </w:rPr>
        <w:t>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left="56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（二）项目支出：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年项目支出年初预算数为</w:t>
      </w:r>
      <w:r>
        <w:rPr>
          <w:rFonts w:eastAsia="仿宋_GB2312" w:hint="eastAsia"/>
          <w:color w:val="000000"/>
          <w:kern w:val="2"/>
          <w:sz w:val="32"/>
          <w:szCs w:val="32"/>
        </w:rPr>
        <w:t>361.88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</w:t>
      </w:r>
      <w:r>
        <w:rPr>
          <w:rFonts w:eastAsia="仿宋_GB2312" w:hint="eastAsia"/>
          <w:color w:val="000000"/>
          <w:kern w:val="2"/>
          <w:sz w:val="32"/>
          <w:szCs w:val="32"/>
        </w:rPr>
        <w:t>其中</w:t>
      </w:r>
      <w:r>
        <w:rPr>
          <w:rFonts w:eastAsia="仿宋_GB2312" w:hint="eastAsia"/>
          <w:color w:val="000000"/>
          <w:kern w:val="2"/>
          <w:sz w:val="32"/>
          <w:szCs w:val="32"/>
        </w:rPr>
        <w:t>行政审批服务局的专项商品和服务支出</w:t>
      </w:r>
      <w:r>
        <w:rPr>
          <w:rFonts w:eastAsia="仿宋_GB2312" w:hint="eastAsia"/>
          <w:color w:val="000000"/>
          <w:kern w:val="2"/>
          <w:sz w:val="32"/>
          <w:szCs w:val="32"/>
        </w:rPr>
        <w:t>165.5</w:t>
      </w:r>
      <w:r>
        <w:rPr>
          <w:rFonts w:eastAsia="仿宋_GB2312" w:hint="eastAsia"/>
          <w:color w:val="000000"/>
          <w:kern w:val="2"/>
          <w:sz w:val="32"/>
          <w:szCs w:val="32"/>
        </w:rPr>
        <w:t>万元</w:t>
      </w:r>
      <w:r>
        <w:rPr>
          <w:rFonts w:eastAsia="仿宋_GB2312" w:hint="eastAsia"/>
          <w:color w:val="000000"/>
          <w:kern w:val="2"/>
          <w:sz w:val="32"/>
          <w:szCs w:val="32"/>
        </w:rPr>
        <w:t>，主要用于</w:t>
      </w:r>
      <w:r>
        <w:rPr>
          <w:rFonts w:eastAsia="仿宋_GB2312" w:hint="eastAsia"/>
          <w:color w:val="000000"/>
          <w:kern w:val="2"/>
          <w:sz w:val="32"/>
          <w:szCs w:val="32"/>
        </w:rPr>
        <w:t>综合受理购买服务及政务大厅运行经费等支出</w:t>
      </w:r>
      <w:r>
        <w:rPr>
          <w:rFonts w:eastAsia="仿宋_GB2312" w:hint="eastAsia"/>
          <w:color w:val="000000"/>
          <w:kern w:val="2"/>
          <w:sz w:val="32"/>
          <w:szCs w:val="32"/>
        </w:rPr>
        <w:t>;</w:t>
      </w:r>
      <w:r>
        <w:rPr>
          <w:rFonts w:eastAsia="仿宋_GB2312" w:hint="eastAsia"/>
          <w:color w:val="000000"/>
          <w:kern w:val="2"/>
          <w:sz w:val="32"/>
          <w:szCs w:val="32"/>
        </w:rPr>
        <w:t>县政务服务中心专项商品和服务支出</w:t>
      </w:r>
      <w:r>
        <w:rPr>
          <w:rFonts w:eastAsia="仿宋_GB2312" w:hint="eastAsia"/>
          <w:color w:val="000000"/>
          <w:kern w:val="2"/>
          <w:sz w:val="32"/>
          <w:szCs w:val="32"/>
        </w:rPr>
        <w:t>196.38</w:t>
      </w:r>
      <w:r>
        <w:rPr>
          <w:rFonts w:eastAsia="仿宋_GB2312" w:hint="eastAsia"/>
          <w:color w:val="000000"/>
          <w:kern w:val="2"/>
          <w:sz w:val="32"/>
          <w:szCs w:val="32"/>
        </w:rPr>
        <w:t>万元</w:t>
      </w:r>
      <w:r>
        <w:rPr>
          <w:rFonts w:eastAsia="仿宋_GB2312" w:hint="eastAsia"/>
          <w:color w:val="000000"/>
          <w:kern w:val="2"/>
          <w:sz w:val="32"/>
          <w:szCs w:val="32"/>
        </w:rPr>
        <w:t>,</w:t>
      </w:r>
      <w:r>
        <w:rPr>
          <w:rFonts w:eastAsia="仿宋_GB2312" w:hint="eastAsia"/>
          <w:color w:val="000000"/>
          <w:kern w:val="2"/>
          <w:sz w:val="32"/>
          <w:szCs w:val="32"/>
        </w:rPr>
        <w:t>主要用于</w:t>
      </w:r>
      <w:r>
        <w:rPr>
          <w:rFonts w:eastAsia="仿宋_GB2312" w:hint="eastAsia"/>
          <w:color w:val="000000"/>
          <w:kern w:val="2"/>
          <w:sz w:val="32"/>
          <w:szCs w:val="32"/>
        </w:rPr>
        <w:t>信息平台丛</w:t>
      </w:r>
      <w:proofErr w:type="gramStart"/>
      <w:r>
        <w:rPr>
          <w:rFonts w:eastAsia="仿宋_GB2312" w:hint="eastAsia"/>
          <w:color w:val="000000"/>
          <w:kern w:val="2"/>
          <w:sz w:val="32"/>
          <w:szCs w:val="32"/>
        </w:rPr>
        <w:t>席服务</w:t>
      </w:r>
      <w:proofErr w:type="gramEnd"/>
      <w:r>
        <w:rPr>
          <w:rFonts w:eastAsia="仿宋_GB2312" w:hint="eastAsia"/>
          <w:color w:val="000000"/>
          <w:kern w:val="2"/>
          <w:sz w:val="32"/>
          <w:szCs w:val="32"/>
        </w:rPr>
        <w:t>及信息调度中心经费等支出。</w:t>
      </w:r>
    </w:p>
    <w:p w:rsidR="006B7E8F" w:rsidRDefault="001812F7">
      <w:pPr>
        <w:widowControl/>
        <w:jc w:val="left"/>
        <w:rPr>
          <w:rFonts w:ascii="Arial" w:hAnsi="Arial" w:cs="Arial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五、政府性基金预算支出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本部门无政府性基金预算安排的支出。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六、其他重要事项的情况说明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1</w:t>
      </w:r>
      <w:r>
        <w:rPr>
          <w:rFonts w:eastAsia="仿宋_GB2312" w:hint="eastAsia"/>
          <w:color w:val="000000"/>
          <w:kern w:val="2"/>
          <w:sz w:val="32"/>
          <w:szCs w:val="32"/>
        </w:rPr>
        <w:t>、机关运行经费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年机关运行经费当年一般公共预算拨款</w:t>
      </w:r>
      <w:r>
        <w:rPr>
          <w:rFonts w:eastAsia="仿宋_GB2312" w:hint="eastAsia"/>
          <w:color w:val="000000"/>
          <w:kern w:val="2"/>
          <w:sz w:val="32"/>
          <w:szCs w:val="32"/>
        </w:rPr>
        <w:t>14.4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万元。比上年预算增加</w:t>
      </w:r>
      <w:r>
        <w:rPr>
          <w:rFonts w:eastAsia="仿宋_GB2312" w:hint="eastAsia"/>
          <w:color w:val="000000"/>
          <w:kern w:val="2"/>
          <w:sz w:val="32"/>
          <w:szCs w:val="32"/>
        </w:rPr>
        <w:t>1.8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万元，主要是两单位合并后人员等原因增加。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2</w:t>
      </w:r>
      <w:r>
        <w:rPr>
          <w:rFonts w:eastAsia="仿宋_GB2312" w:hint="eastAsia"/>
          <w:color w:val="000000"/>
          <w:kern w:val="2"/>
          <w:sz w:val="32"/>
          <w:szCs w:val="32"/>
        </w:rPr>
        <w:t>、“三公”经费预算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年“三公”经费预算数为</w:t>
      </w:r>
      <w:r>
        <w:rPr>
          <w:rFonts w:eastAsia="仿宋_GB2312" w:hint="eastAsia"/>
          <w:color w:val="000000"/>
          <w:kern w:val="2"/>
          <w:sz w:val="32"/>
          <w:szCs w:val="32"/>
        </w:rPr>
        <w:t>5.5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万元，其中，公务接待费</w:t>
      </w:r>
      <w:r>
        <w:rPr>
          <w:rFonts w:eastAsia="仿宋_GB2312" w:hint="eastAsia"/>
          <w:color w:val="000000"/>
          <w:kern w:val="2"/>
          <w:sz w:val="32"/>
          <w:szCs w:val="32"/>
        </w:rPr>
        <w:t>1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万元，公务用车购置及运行费</w:t>
      </w:r>
      <w:r>
        <w:rPr>
          <w:rFonts w:eastAsia="仿宋_GB2312" w:hint="eastAsia"/>
          <w:color w:val="000000"/>
          <w:kern w:val="2"/>
          <w:sz w:val="32"/>
          <w:szCs w:val="32"/>
        </w:rPr>
        <w:t>4.5</w:t>
      </w:r>
      <w:r>
        <w:rPr>
          <w:rFonts w:eastAsia="仿宋_GB2312" w:hint="eastAsia"/>
          <w:color w:val="000000"/>
          <w:kern w:val="2"/>
          <w:sz w:val="32"/>
          <w:szCs w:val="32"/>
        </w:rPr>
        <w:t>万元</w:t>
      </w:r>
      <w:r>
        <w:rPr>
          <w:rFonts w:eastAsia="仿宋_GB2312" w:hint="eastAsia"/>
          <w:color w:val="000000"/>
          <w:kern w:val="2"/>
          <w:sz w:val="32"/>
          <w:szCs w:val="32"/>
        </w:rPr>
        <w:t>,</w:t>
      </w:r>
      <w:r>
        <w:rPr>
          <w:rFonts w:eastAsia="仿宋_GB2312" w:hint="eastAsia"/>
          <w:color w:val="000000"/>
          <w:kern w:val="2"/>
          <w:sz w:val="32"/>
          <w:szCs w:val="32"/>
        </w:rPr>
        <w:t>（其中，公务用车购置费</w:t>
      </w:r>
      <w:r>
        <w:rPr>
          <w:rFonts w:eastAsia="仿宋_GB2312" w:hint="eastAsia"/>
          <w:color w:val="000000"/>
          <w:kern w:val="2"/>
          <w:sz w:val="32"/>
          <w:szCs w:val="32"/>
        </w:rPr>
        <w:t>0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万元，公务用车运行费</w:t>
      </w:r>
      <w:r>
        <w:rPr>
          <w:rFonts w:eastAsia="仿宋_GB2312" w:hint="eastAsia"/>
          <w:color w:val="000000"/>
          <w:kern w:val="2"/>
          <w:sz w:val="32"/>
          <w:szCs w:val="32"/>
        </w:rPr>
        <w:t>4.5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万元）。因公出国</w:t>
      </w:r>
      <w:r>
        <w:rPr>
          <w:rFonts w:eastAsia="仿宋_GB2312" w:hint="eastAsia"/>
          <w:color w:val="000000"/>
          <w:kern w:val="2"/>
          <w:sz w:val="32"/>
          <w:szCs w:val="32"/>
        </w:rPr>
        <w:t>(</w:t>
      </w:r>
      <w:r>
        <w:rPr>
          <w:rFonts w:eastAsia="仿宋_GB2312" w:hint="eastAsia"/>
          <w:color w:val="000000"/>
          <w:kern w:val="2"/>
          <w:sz w:val="32"/>
          <w:szCs w:val="32"/>
        </w:rPr>
        <w:t>境</w:t>
      </w:r>
      <w:r>
        <w:rPr>
          <w:rFonts w:eastAsia="仿宋_GB2312" w:hint="eastAsia"/>
          <w:color w:val="000000"/>
          <w:kern w:val="2"/>
          <w:sz w:val="32"/>
          <w:szCs w:val="32"/>
        </w:rPr>
        <w:t>)</w:t>
      </w:r>
      <w:r>
        <w:rPr>
          <w:rFonts w:eastAsia="仿宋_GB2312" w:hint="eastAsia"/>
          <w:color w:val="000000"/>
          <w:kern w:val="2"/>
          <w:sz w:val="32"/>
          <w:szCs w:val="32"/>
        </w:rPr>
        <w:t>费</w:t>
      </w:r>
      <w:r>
        <w:rPr>
          <w:rFonts w:eastAsia="仿宋_GB2312" w:hint="eastAsia"/>
          <w:color w:val="000000"/>
          <w:kern w:val="2"/>
          <w:sz w:val="32"/>
          <w:szCs w:val="32"/>
        </w:rPr>
        <w:t>0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万元。比</w:t>
      </w:r>
      <w:r>
        <w:rPr>
          <w:rFonts w:eastAsia="仿宋_GB2312" w:hint="eastAsia"/>
          <w:color w:val="000000"/>
          <w:kern w:val="2"/>
          <w:sz w:val="32"/>
          <w:szCs w:val="32"/>
        </w:rPr>
        <w:t>2019</w:t>
      </w:r>
      <w:r>
        <w:rPr>
          <w:rFonts w:eastAsia="仿宋_GB2312" w:hint="eastAsia"/>
          <w:color w:val="000000"/>
          <w:kern w:val="2"/>
          <w:sz w:val="32"/>
          <w:szCs w:val="32"/>
        </w:rPr>
        <w:t>年三</w:t>
      </w:r>
      <w:proofErr w:type="gramStart"/>
      <w:r>
        <w:rPr>
          <w:rFonts w:eastAsia="仿宋_GB2312" w:hint="eastAsia"/>
          <w:color w:val="000000"/>
          <w:kern w:val="2"/>
          <w:sz w:val="32"/>
          <w:szCs w:val="32"/>
        </w:rPr>
        <w:t>公经费</w:t>
      </w:r>
      <w:proofErr w:type="gramEnd"/>
      <w:r>
        <w:rPr>
          <w:rFonts w:eastAsia="仿宋_GB2312" w:hint="eastAsia"/>
          <w:color w:val="000000"/>
          <w:kern w:val="2"/>
          <w:sz w:val="32"/>
          <w:szCs w:val="32"/>
        </w:rPr>
        <w:t>增加</w:t>
      </w:r>
      <w:r>
        <w:rPr>
          <w:rFonts w:eastAsia="仿宋_GB2312" w:hint="eastAsia"/>
          <w:color w:val="000000"/>
          <w:kern w:val="2"/>
          <w:sz w:val="32"/>
          <w:szCs w:val="32"/>
        </w:rPr>
        <w:t>0.65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万元。其中公务接</w:t>
      </w:r>
      <w:r>
        <w:rPr>
          <w:rFonts w:eastAsia="仿宋_GB2312" w:hint="eastAsia"/>
          <w:color w:val="000000"/>
          <w:kern w:val="2"/>
          <w:sz w:val="32"/>
          <w:szCs w:val="32"/>
        </w:rPr>
        <w:lastRenderedPageBreak/>
        <w:t>待费预算减少</w:t>
      </w:r>
      <w:r>
        <w:rPr>
          <w:rFonts w:eastAsia="仿宋_GB2312" w:hint="eastAsia"/>
          <w:color w:val="000000"/>
          <w:kern w:val="2"/>
          <w:sz w:val="32"/>
          <w:szCs w:val="32"/>
        </w:rPr>
        <w:t>1.4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万元，减少主要原因：是继续推进厉行节约，严格财务制度，进一步压减公务接待费支出</w:t>
      </w:r>
      <w:r>
        <w:rPr>
          <w:rFonts w:eastAsia="仿宋_GB2312" w:hint="eastAsia"/>
          <w:color w:val="000000"/>
          <w:kern w:val="2"/>
          <w:sz w:val="32"/>
          <w:szCs w:val="32"/>
        </w:rPr>
        <w:t>;</w:t>
      </w:r>
      <w:r>
        <w:rPr>
          <w:rFonts w:eastAsia="仿宋_GB2312" w:hint="eastAsia"/>
          <w:color w:val="000000"/>
          <w:kern w:val="2"/>
          <w:sz w:val="32"/>
          <w:szCs w:val="32"/>
        </w:rPr>
        <w:t>公务用车运行费增加</w:t>
      </w:r>
      <w:r>
        <w:rPr>
          <w:rFonts w:eastAsia="仿宋_GB2312" w:hint="eastAsia"/>
          <w:color w:val="000000"/>
          <w:kern w:val="2"/>
          <w:sz w:val="32"/>
          <w:szCs w:val="32"/>
        </w:rPr>
        <w:t>2.</w:t>
      </w:r>
      <w:r>
        <w:rPr>
          <w:rFonts w:eastAsia="仿宋_GB2312" w:hint="eastAsia"/>
          <w:color w:val="000000"/>
          <w:kern w:val="2"/>
          <w:sz w:val="32"/>
          <w:szCs w:val="32"/>
        </w:rPr>
        <w:t>05</w:t>
      </w:r>
      <w:r>
        <w:rPr>
          <w:rFonts w:eastAsia="仿宋_GB2312" w:hint="eastAsia"/>
          <w:color w:val="000000"/>
          <w:kern w:val="2"/>
          <w:sz w:val="32"/>
          <w:szCs w:val="32"/>
        </w:rPr>
        <w:t>万元</w:t>
      </w:r>
      <w:r>
        <w:rPr>
          <w:rFonts w:eastAsia="仿宋_GB2312" w:hint="eastAsia"/>
          <w:color w:val="000000"/>
          <w:kern w:val="2"/>
          <w:sz w:val="32"/>
          <w:szCs w:val="32"/>
        </w:rPr>
        <w:t>.</w:t>
      </w:r>
      <w:r>
        <w:rPr>
          <w:rFonts w:eastAsia="仿宋_GB2312" w:hint="eastAsia"/>
          <w:color w:val="000000"/>
          <w:kern w:val="2"/>
          <w:sz w:val="32"/>
          <w:szCs w:val="32"/>
        </w:rPr>
        <w:t>主要是因两单位合并原因增加了公务用车运行费预算</w:t>
      </w:r>
      <w:r>
        <w:rPr>
          <w:rFonts w:eastAsia="仿宋_GB2312" w:hint="eastAsia"/>
          <w:color w:val="000000"/>
          <w:kern w:val="2"/>
          <w:sz w:val="32"/>
          <w:szCs w:val="32"/>
        </w:rPr>
        <w:t>(</w:t>
      </w:r>
      <w:r>
        <w:rPr>
          <w:rFonts w:eastAsia="仿宋_GB2312" w:hint="eastAsia"/>
          <w:color w:val="000000"/>
          <w:kern w:val="2"/>
          <w:sz w:val="32"/>
          <w:szCs w:val="32"/>
        </w:rPr>
        <w:t>原政务中心以前无公车办事都是租车</w:t>
      </w:r>
      <w:r>
        <w:rPr>
          <w:rFonts w:eastAsia="仿宋_GB2312" w:hint="eastAsia"/>
          <w:color w:val="000000"/>
          <w:kern w:val="2"/>
          <w:sz w:val="32"/>
          <w:szCs w:val="32"/>
        </w:rPr>
        <w:t>)</w:t>
      </w:r>
      <w:r>
        <w:rPr>
          <w:rFonts w:eastAsia="仿宋_GB2312" w:hint="eastAsia"/>
          <w:color w:val="000000"/>
          <w:kern w:val="2"/>
          <w:sz w:val="32"/>
          <w:szCs w:val="32"/>
        </w:rPr>
        <w:t>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 xml:space="preserve">　　</w:t>
      </w:r>
      <w:r>
        <w:rPr>
          <w:rFonts w:eastAsia="仿宋_GB2312" w:hint="eastAsia"/>
          <w:color w:val="000000"/>
          <w:kern w:val="2"/>
          <w:sz w:val="32"/>
          <w:szCs w:val="32"/>
        </w:rPr>
        <w:t>3</w:t>
      </w:r>
      <w:r>
        <w:rPr>
          <w:rFonts w:eastAsia="仿宋_GB2312" w:hint="eastAsia"/>
          <w:color w:val="000000"/>
          <w:kern w:val="2"/>
          <w:sz w:val="32"/>
          <w:szCs w:val="32"/>
        </w:rPr>
        <w:t>、政府采购情况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年我局采购预算总额</w:t>
      </w:r>
      <w:r>
        <w:rPr>
          <w:rFonts w:eastAsia="仿宋_GB2312" w:hint="eastAsia"/>
          <w:color w:val="000000"/>
          <w:kern w:val="2"/>
          <w:sz w:val="32"/>
          <w:szCs w:val="32"/>
        </w:rPr>
        <w:t>640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万元，其中，政府采购货物预算</w:t>
      </w:r>
      <w:r>
        <w:rPr>
          <w:rFonts w:eastAsia="仿宋_GB2312" w:hint="eastAsia"/>
          <w:color w:val="000000"/>
          <w:kern w:val="2"/>
          <w:sz w:val="32"/>
          <w:szCs w:val="32"/>
        </w:rPr>
        <w:t>60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万元，政府采购工程预算</w:t>
      </w:r>
      <w:r>
        <w:rPr>
          <w:rFonts w:eastAsia="仿宋_GB2312" w:hint="eastAsia"/>
          <w:color w:val="000000"/>
          <w:kern w:val="2"/>
          <w:sz w:val="32"/>
          <w:szCs w:val="32"/>
        </w:rPr>
        <w:t>0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万元，政府采购服务预算</w:t>
      </w:r>
      <w:r>
        <w:rPr>
          <w:rFonts w:eastAsia="仿宋_GB2312" w:hint="eastAsia"/>
          <w:color w:val="000000"/>
          <w:kern w:val="2"/>
          <w:sz w:val="32"/>
          <w:szCs w:val="32"/>
        </w:rPr>
        <w:t>580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 xml:space="preserve">　</w:t>
      </w:r>
      <w:r>
        <w:rPr>
          <w:rFonts w:eastAsia="仿宋_GB2312" w:hint="eastAsia"/>
          <w:color w:val="000000"/>
          <w:kern w:val="2"/>
          <w:sz w:val="32"/>
          <w:szCs w:val="32"/>
        </w:rPr>
        <w:t>4</w:t>
      </w:r>
      <w:r>
        <w:rPr>
          <w:rFonts w:eastAsia="仿宋_GB2312" w:hint="eastAsia"/>
          <w:color w:val="000000"/>
          <w:kern w:val="2"/>
          <w:sz w:val="32"/>
          <w:szCs w:val="32"/>
        </w:rPr>
        <w:t>、国有资产占用使用情况说明：截至</w:t>
      </w:r>
      <w:r>
        <w:rPr>
          <w:rFonts w:eastAsia="仿宋_GB2312" w:hint="eastAsia"/>
          <w:color w:val="000000"/>
          <w:kern w:val="2"/>
          <w:sz w:val="32"/>
          <w:szCs w:val="32"/>
        </w:rPr>
        <w:t>2019</w:t>
      </w:r>
      <w:r>
        <w:rPr>
          <w:rFonts w:eastAsia="仿宋_GB2312" w:hint="eastAsia"/>
          <w:color w:val="000000"/>
          <w:kern w:val="2"/>
          <w:sz w:val="32"/>
          <w:szCs w:val="32"/>
        </w:rPr>
        <w:t>年</w:t>
      </w:r>
      <w:r>
        <w:rPr>
          <w:rFonts w:eastAsia="仿宋_GB2312" w:hint="eastAsia"/>
          <w:color w:val="000000"/>
          <w:kern w:val="2"/>
          <w:sz w:val="32"/>
          <w:szCs w:val="32"/>
        </w:rPr>
        <w:t>12</w:t>
      </w:r>
      <w:r>
        <w:rPr>
          <w:rFonts w:eastAsia="仿宋_GB2312" w:hint="eastAsia"/>
          <w:color w:val="000000"/>
          <w:kern w:val="2"/>
          <w:sz w:val="32"/>
          <w:szCs w:val="32"/>
        </w:rPr>
        <w:t>月</w:t>
      </w:r>
      <w:r>
        <w:rPr>
          <w:rFonts w:eastAsia="仿宋_GB2312" w:hint="eastAsia"/>
          <w:color w:val="000000"/>
          <w:kern w:val="2"/>
          <w:sz w:val="32"/>
          <w:szCs w:val="32"/>
        </w:rPr>
        <w:t>31</w:t>
      </w:r>
      <w:r>
        <w:rPr>
          <w:rFonts w:eastAsia="仿宋_GB2312" w:hint="eastAsia"/>
          <w:color w:val="000000"/>
          <w:kern w:val="2"/>
          <w:sz w:val="32"/>
          <w:szCs w:val="32"/>
        </w:rPr>
        <w:t>日，共有车辆</w:t>
      </w:r>
      <w:r>
        <w:rPr>
          <w:rFonts w:eastAsia="仿宋_GB2312" w:hint="eastAsia"/>
          <w:color w:val="000000"/>
          <w:kern w:val="2"/>
          <w:sz w:val="32"/>
          <w:szCs w:val="32"/>
        </w:rPr>
        <w:t>1</w:t>
      </w:r>
      <w:r>
        <w:rPr>
          <w:rFonts w:eastAsia="仿宋_GB2312" w:hint="eastAsia"/>
          <w:color w:val="000000"/>
          <w:kern w:val="2"/>
          <w:sz w:val="32"/>
          <w:szCs w:val="32"/>
        </w:rPr>
        <w:t>辆，为一般公务用车。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 xml:space="preserve">　</w:t>
      </w:r>
      <w:r>
        <w:rPr>
          <w:rFonts w:eastAsia="仿宋_GB2312" w:hint="eastAsia"/>
          <w:color w:val="000000"/>
          <w:kern w:val="2"/>
          <w:sz w:val="32"/>
          <w:szCs w:val="32"/>
        </w:rPr>
        <w:t>5</w:t>
      </w:r>
      <w:r>
        <w:rPr>
          <w:rFonts w:eastAsia="仿宋_GB2312" w:hint="eastAsia"/>
          <w:color w:val="000000"/>
          <w:kern w:val="2"/>
          <w:sz w:val="32"/>
          <w:szCs w:val="32"/>
        </w:rPr>
        <w:t>、预算绩效目标说明：本部门整体支出和项目支出实行绩效目标管理，纳入</w:t>
      </w:r>
      <w:r>
        <w:rPr>
          <w:rFonts w:eastAsia="仿宋_GB2312" w:hint="eastAsia"/>
          <w:color w:val="000000"/>
          <w:kern w:val="2"/>
          <w:sz w:val="32"/>
          <w:szCs w:val="32"/>
        </w:rPr>
        <w:t>2020</w:t>
      </w:r>
      <w:r>
        <w:rPr>
          <w:rFonts w:eastAsia="仿宋_GB2312" w:hint="eastAsia"/>
          <w:color w:val="000000"/>
          <w:kern w:val="2"/>
          <w:sz w:val="32"/>
          <w:szCs w:val="32"/>
        </w:rPr>
        <w:t>年部门整体支出绩效目标的金额为</w:t>
      </w:r>
      <w:r>
        <w:rPr>
          <w:rFonts w:eastAsia="仿宋_GB2312" w:hint="eastAsia"/>
          <w:color w:val="000000"/>
          <w:kern w:val="2"/>
          <w:sz w:val="32"/>
          <w:szCs w:val="32"/>
        </w:rPr>
        <w:t>581.43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万元，其中，基本支出</w:t>
      </w:r>
      <w:r>
        <w:rPr>
          <w:rFonts w:eastAsia="仿宋_GB2312" w:hint="eastAsia"/>
          <w:color w:val="000000"/>
          <w:kern w:val="2"/>
          <w:sz w:val="32"/>
          <w:szCs w:val="32"/>
        </w:rPr>
        <w:t>219.55</w:t>
      </w:r>
      <w:r>
        <w:rPr>
          <w:rFonts w:eastAsia="仿宋_GB2312" w:hint="eastAsia"/>
          <w:color w:val="000000"/>
          <w:kern w:val="2"/>
          <w:sz w:val="32"/>
          <w:szCs w:val="32"/>
        </w:rPr>
        <w:t>万元，项目支出</w:t>
      </w:r>
      <w:r>
        <w:rPr>
          <w:rFonts w:eastAsia="仿宋_GB2312" w:hint="eastAsia"/>
          <w:color w:val="000000"/>
          <w:kern w:val="2"/>
          <w:sz w:val="32"/>
          <w:szCs w:val="32"/>
        </w:rPr>
        <w:t>361.</w:t>
      </w:r>
      <w:r>
        <w:rPr>
          <w:rFonts w:eastAsia="仿宋_GB2312" w:hint="eastAsia"/>
          <w:color w:val="000000"/>
          <w:kern w:val="2"/>
          <w:sz w:val="32"/>
          <w:szCs w:val="32"/>
        </w:rPr>
        <w:t>88</w:t>
      </w:r>
      <w:r>
        <w:rPr>
          <w:rFonts w:eastAsia="仿宋_GB2312" w:hint="eastAsia"/>
          <w:color w:val="000000"/>
          <w:kern w:val="2"/>
          <w:sz w:val="32"/>
          <w:szCs w:val="32"/>
        </w:rPr>
        <w:t>万元。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　　七</w:t>
      </w: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、名词解释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2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eastAsia="仿宋_GB2312" w:hint="eastAsia"/>
          <w:color w:val="000000"/>
          <w:kern w:val="2"/>
          <w:sz w:val="32"/>
          <w:szCs w:val="32"/>
        </w:rPr>
        <w:t>1</w:t>
      </w:r>
      <w:r>
        <w:rPr>
          <w:rFonts w:eastAsia="仿宋_GB2312" w:hint="eastAsia"/>
          <w:color w:val="000000"/>
          <w:kern w:val="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6B7E8F" w:rsidRDefault="001812F7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  <w:rPr>
          <w:rFonts w:eastAsia="仿宋_GB2312"/>
          <w:color w:val="000000"/>
          <w:kern w:val="2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 xml:space="preserve">　　</w:t>
      </w:r>
      <w:r>
        <w:rPr>
          <w:rFonts w:eastAsia="仿宋_GB2312" w:hint="eastAsia"/>
          <w:color w:val="000000"/>
          <w:kern w:val="2"/>
          <w:sz w:val="32"/>
          <w:szCs w:val="32"/>
        </w:rPr>
        <w:t>2</w:t>
      </w:r>
      <w:r>
        <w:rPr>
          <w:rFonts w:eastAsia="仿宋_GB2312" w:hint="eastAsia"/>
          <w:color w:val="000000"/>
          <w:kern w:val="2"/>
          <w:sz w:val="32"/>
          <w:szCs w:val="32"/>
        </w:rPr>
        <w:t>、“三公”经费：纳入省财政预算管理的</w:t>
      </w:r>
      <w:proofErr w:type="gramStart"/>
      <w:r>
        <w:rPr>
          <w:rFonts w:eastAsia="仿宋_GB2312" w:hint="eastAsia"/>
          <w:color w:val="000000"/>
          <w:kern w:val="2"/>
          <w:sz w:val="32"/>
          <w:szCs w:val="32"/>
        </w:rPr>
        <w:t>“</w:t>
      </w:r>
      <w:proofErr w:type="gramEnd"/>
      <w:r>
        <w:rPr>
          <w:rFonts w:eastAsia="仿宋_GB2312" w:hint="eastAsia"/>
          <w:color w:val="000000"/>
          <w:kern w:val="2"/>
          <w:sz w:val="32"/>
          <w:szCs w:val="32"/>
        </w:rPr>
        <w:t>三公“经费，是指用一般公共预算拨款安排的公务接待费、公务用车</w:t>
      </w:r>
      <w:r>
        <w:rPr>
          <w:rFonts w:eastAsia="仿宋_GB2312" w:hint="eastAsia"/>
          <w:color w:val="000000"/>
          <w:kern w:val="2"/>
          <w:sz w:val="32"/>
          <w:szCs w:val="32"/>
        </w:rPr>
        <w:lastRenderedPageBreak/>
        <w:t>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eastAsia="仿宋_GB2312" w:hint="eastAsia"/>
          <w:color w:val="000000"/>
          <w:kern w:val="2"/>
          <w:sz w:val="32"/>
          <w:szCs w:val="32"/>
        </w:rPr>
        <w:t> </w:t>
      </w:r>
    </w:p>
    <w:p w:rsidR="001812F7" w:rsidRDefault="001812F7" w:rsidP="001812F7">
      <w:pP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p w:rsidR="001812F7" w:rsidRDefault="001812F7" w:rsidP="001812F7">
      <w:pP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</w:p>
    <w:p w:rsidR="001812F7" w:rsidRDefault="001812F7" w:rsidP="001812F7">
      <w:pP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</w:p>
    <w:p w:rsidR="001812F7" w:rsidRPr="001812F7" w:rsidRDefault="001812F7" w:rsidP="001812F7">
      <w:pP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</w:pPr>
      <w:r w:rsidRPr="001812F7"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第二部分：公开表格</w:t>
      </w:r>
    </w:p>
    <w:p w:rsidR="006B7E8F" w:rsidRPr="001812F7" w:rsidRDefault="001812F7" w:rsidP="001812F7">
      <w:pPr>
        <w:rPr>
          <w:rFonts w:eastAsia="仿宋_GB2312"/>
          <w:color w:val="000000"/>
          <w:sz w:val="32"/>
          <w:szCs w:val="32"/>
        </w:rPr>
      </w:pPr>
      <w:r w:rsidRPr="001812F7">
        <w:rPr>
          <w:rFonts w:eastAsia="仿宋_GB2312" w:hint="eastAsia"/>
          <w:color w:val="000000"/>
          <w:sz w:val="32"/>
          <w:szCs w:val="32"/>
        </w:rPr>
        <w:t>附件：衡南县行政审批服务</w:t>
      </w:r>
      <w:r w:rsidRPr="001812F7">
        <w:rPr>
          <w:rFonts w:eastAsia="仿宋_GB2312" w:hint="eastAsia"/>
          <w:color w:val="000000"/>
          <w:sz w:val="32"/>
          <w:szCs w:val="32"/>
        </w:rPr>
        <w:t>2020</w:t>
      </w:r>
      <w:r w:rsidRPr="001812F7">
        <w:rPr>
          <w:rFonts w:eastAsia="仿宋_GB2312" w:hint="eastAsia"/>
          <w:color w:val="000000"/>
          <w:sz w:val="32"/>
          <w:szCs w:val="32"/>
        </w:rPr>
        <w:t>年预算公开表</w:t>
      </w:r>
      <w:r w:rsidRPr="001812F7">
        <w:rPr>
          <w:rFonts w:eastAsia="仿宋_GB2312" w:hint="eastAsia"/>
          <w:color w:val="000000"/>
          <w:sz w:val="32"/>
          <w:szCs w:val="32"/>
        </w:rPr>
        <w:t xml:space="preserve"> -</w:t>
      </w:r>
      <w:r w:rsidRPr="001812F7">
        <w:rPr>
          <w:rFonts w:eastAsia="仿宋_GB2312" w:hint="eastAsia"/>
          <w:color w:val="000000"/>
          <w:sz w:val="32"/>
          <w:szCs w:val="32"/>
        </w:rPr>
        <w:t>（</w:t>
      </w:r>
      <w:r w:rsidRPr="001812F7">
        <w:rPr>
          <w:rFonts w:eastAsia="仿宋_GB2312" w:hint="eastAsia"/>
          <w:color w:val="000000"/>
          <w:sz w:val="32"/>
          <w:szCs w:val="32"/>
        </w:rPr>
        <w:t>25</w:t>
      </w:r>
      <w:r w:rsidRPr="001812F7">
        <w:rPr>
          <w:rFonts w:eastAsia="仿宋_GB2312" w:hint="eastAsia"/>
          <w:color w:val="000000"/>
          <w:sz w:val="32"/>
          <w:szCs w:val="32"/>
        </w:rPr>
        <w:t>张表）</w:t>
      </w:r>
    </w:p>
    <w:sectPr w:rsidR="006B7E8F" w:rsidRPr="001812F7" w:rsidSect="006B7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F7" w:rsidRDefault="001812F7" w:rsidP="001812F7">
      <w:r>
        <w:separator/>
      </w:r>
    </w:p>
  </w:endnote>
  <w:endnote w:type="continuationSeparator" w:id="1">
    <w:p w:rsidR="001812F7" w:rsidRDefault="001812F7" w:rsidP="0018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F7" w:rsidRDefault="001812F7" w:rsidP="001812F7">
      <w:r>
        <w:separator/>
      </w:r>
    </w:p>
  </w:footnote>
  <w:footnote w:type="continuationSeparator" w:id="1">
    <w:p w:rsidR="001812F7" w:rsidRDefault="001812F7" w:rsidP="00181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8F1"/>
    <w:multiLevelType w:val="singleLevel"/>
    <w:tmpl w:val="076E48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41E06F"/>
    <w:multiLevelType w:val="singleLevel"/>
    <w:tmpl w:val="2741E06F"/>
    <w:lvl w:ilvl="0">
      <w:start w:val="1"/>
      <w:numFmt w:val="decimalFullWidth"/>
      <w:suff w:val="nothing"/>
      <w:lvlText w:val="%1、"/>
      <w:lvlJc w:val="left"/>
      <w:rPr>
        <w:rFonts w:hint="eastAsia"/>
      </w:rPr>
    </w:lvl>
  </w:abstractNum>
  <w:abstractNum w:abstractNumId="2">
    <w:nsid w:val="499F050D"/>
    <w:multiLevelType w:val="singleLevel"/>
    <w:tmpl w:val="499F050D"/>
    <w:lvl w:ilvl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6A3461"/>
    <w:rsid w:val="00044D42"/>
    <w:rsid w:val="00045AF2"/>
    <w:rsid w:val="000667AE"/>
    <w:rsid w:val="001812F7"/>
    <w:rsid w:val="001D6040"/>
    <w:rsid w:val="0036623F"/>
    <w:rsid w:val="00376ED0"/>
    <w:rsid w:val="003B341C"/>
    <w:rsid w:val="00413318"/>
    <w:rsid w:val="004A4ADC"/>
    <w:rsid w:val="00510975"/>
    <w:rsid w:val="00676D3E"/>
    <w:rsid w:val="006B7E8F"/>
    <w:rsid w:val="00804563"/>
    <w:rsid w:val="008831A3"/>
    <w:rsid w:val="008F3DE3"/>
    <w:rsid w:val="00AC3ED3"/>
    <w:rsid w:val="00AF5A83"/>
    <w:rsid w:val="00BA5EAE"/>
    <w:rsid w:val="00C928D0"/>
    <w:rsid w:val="00EC0C66"/>
    <w:rsid w:val="00ED7A5D"/>
    <w:rsid w:val="00F11F5C"/>
    <w:rsid w:val="00F350ED"/>
    <w:rsid w:val="00F91D2E"/>
    <w:rsid w:val="00FB6F7D"/>
    <w:rsid w:val="00FD5449"/>
    <w:rsid w:val="02435D60"/>
    <w:rsid w:val="0719504B"/>
    <w:rsid w:val="194E23C3"/>
    <w:rsid w:val="1E6A5AB2"/>
    <w:rsid w:val="1EBB0FE7"/>
    <w:rsid w:val="21D97807"/>
    <w:rsid w:val="21DB05B0"/>
    <w:rsid w:val="2AED0970"/>
    <w:rsid w:val="35A77D60"/>
    <w:rsid w:val="436A3461"/>
    <w:rsid w:val="48622F0C"/>
    <w:rsid w:val="53E6768B"/>
    <w:rsid w:val="60157C21"/>
    <w:rsid w:val="6B1E3378"/>
    <w:rsid w:val="6D4851DB"/>
    <w:rsid w:val="6D535020"/>
    <w:rsid w:val="6EC2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B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B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B7E8F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6B7E8F"/>
  </w:style>
  <w:style w:type="character" w:customStyle="1" w:styleId="Char0">
    <w:name w:val="页眉 Char"/>
    <w:link w:val="a4"/>
    <w:uiPriority w:val="99"/>
    <w:semiHidden/>
    <w:qFormat/>
    <w:locked/>
    <w:rsid w:val="006B7E8F"/>
    <w:rPr>
      <w:rFonts w:ascii="Calibri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6B7E8F"/>
    <w:rPr>
      <w:rFonts w:ascii="Calibri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B7E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8</Pages>
  <Words>2625</Words>
  <Characters>359</Characters>
  <Application>Microsoft Office Word</Application>
  <DocSecurity>0</DocSecurity>
  <Lines>2</Lines>
  <Paragraphs>5</Paragraphs>
  <ScaleCrop>false</ScaleCrop>
  <Company>B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人生如飘</dc:creator>
  <cp:lastModifiedBy>微软用户</cp:lastModifiedBy>
  <cp:revision>24</cp:revision>
  <cp:lastPrinted>2019-06-11T03:24:00Z</cp:lastPrinted>
  <dcterms:created xsi:type="dcterms:W3CDTF">2019-06-05T05:02:00Z</dcterms:created>
  <dcterms:modified xsi:type="dcterms:W3CDTF">2021-06-24T18:20:00Z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ACE1F62986304697B94B1E0D1B416C73</vt:lpwstr>
  </property>
</Properties>
</file>