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2445" w:rsidRDefault="00C32445">
      <w:pPr>
        <w:spacing w:line="640" w:lineRule="exact"/>
        <w:ind w:firstLineChars="200" w:firstLine="640"/>
        <w:rPr>
          <w:rFonts w:ascii="仿宋_GB2312" w:eastAsia="仿宋_GB2312"/>
          <w:sz w:val="32"/>
          <w:szCs w:val="32"/>
        </w:rPr>
      </w:pPr>
    </w:p>
    <w:p w:rsidR="00C32445" w:rsidRDefault="00ED545E">
      <w:pPr>
        <w:spacing w:line="640" w:lineRule="exact"/>
        <w:jc w:val="center"/>
        <w:rPr>
          <w:rFonts w:ascii="方正大标宋简体" w:eastAsia="方正大标宋简体"/>
          <w:sz w:val="44"/>
          <w:szCs w:val="44"/>
        </w:rPr>
      </w:pPr>
      <w:r>
        <w:rPr>
          <w:rFonts w:ascii="方正大标宋简体" w:eastAsia="方正大标宋简体" w:hint="eastAsia"/>
          <w:sz w:val="44"/>
          <w:szCs w:val="44"/>
        </w:rPr>
        <w:t>衡南县档案馆2020年部门预算公开说明</w:t>
      </w:r>
    </w:p>
    <w:p w:rsidR="00C32445" w:rsidRDefault="00C32445">
      <w:pPr>
        <w:spacing w:line="640" w:lineRule="exact"/>
        <w:ind w:firstLineChars="200" w:firstLine="640"/>
        <w:jc w:val="center"/>
        <w:rPr>
          <w:rFonts w:ascii="仿宋" w:eastAsia="仿宋" w:hAnsi="仿宋" w:cs="仿宋"/>
          <w:sz w:val="32"/>
          <w:szCs w:val="32"/>
        </w:rPr>
      </w:pPr>
    </w:p>
    <w:p w:rsidR="00C32445" w:rsidRPr="00ED545E" w:rsidRDefault="00ED545E" w:rsidP="00ED545E">
      <w:pPr>
        <w:spacing w:line="640" w:lineRule="exact"/>
        <w:ind w:firstLineChars="200" w:firstLine="880"/>
        <w:jc w:val="center"/>
        <w:rPr>
          <w:rFonts w:ascii="方正大标宋简体" w:eastAsia="方正大标宋简体"/>
          <w:sz w:val="44"/>
          <w:szCs w:val="44"/>
        </w:rPr>
      </w:pPr>
      <w:r w:rsidRPr="00ED545E">
        <w:rPr>
          <w:rFonts w:ascii="方正大标宋简体" w:eastAsia="方正大标宋简体" w:hint="eastAsia"/>
          <w:sz w:val="44"/>
          <w:szCs w:val="44"/>
        </w:rPr>
        <w:t>目</w:t>
      </w:r>
      <w:r>
        <w:rPr>
          <w:rFonts w:ascii="方正大标宋简体" w:eastAsia="方正大标宋简体" w:hint="eastAsia"/>
          <w:sz w:val="44"/>
          <w:szCs w:val="44"/>
        </w:rPr>
        <w:t xml:space="preserve">   </w:t>
      </w:r>
      <w:r w:rsidRPr="00ED545E">
        <w:rPr>
          <w:rFonts w:ascii="方正大标宋简体" w:eastAsia="方正大标宋简体" w:hint="eastAsia"/>
          <w:sz w:val="44"/>
          <w:szCs w:val="44"/>
        </w:rPr>
        <w:t>录</w:t>
      </w:r>
    </w:p>
    <w:p w:rsidR="00ED545E" w:rsidRPr="00ED545E" w:rsidRDefault="00ED545E" w:rsidP="00ED545E">
      <w:pPr>
        <w:spacing w:line="640" w:lineRule="exact"/>
        <w:ind w:firstLineChars="200" w:firstLine="643"/>
        <w:rPr>
          <w:rFonts w:ascii="仿宋" w:eastAsia="仿宋" w:hAnsi="仿宋" w:cs="仿宋"/>
          <w:b/>
          <w:bCs/>
          <w:sz w:val="32"/>
          <w:szCs w:val="32"/>
        </w:rPr>
      </w:pPr>
      <w:r w:rsidRPr="00ED545E">
        <w:rPr>
          <w:rFonts w:ascii="仿宋" w:eastAsia="仿宋" w:hAnsi="仿宋" w:cs="仿宋" w:hint="eastAsia"/>
          <w:b/>
          <w:bCs/>
          <w:sz w:val="32"/>
          <w:szCs w:val="32"/>
        </w:rPr>
        <w:t>第一部分 2020年部门预算说明</w:t>
      </w:r>
    </w:p>
    <w:p w:rsidR="00ED545E" w:rsidRPr="00ED545E" w:rsidRDefault="00ED545E" w:rsidP="00CA77D4">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一、部门基本概况</w:t>
      </w:r>
    </w:p>
    <w:p w:rsidR="00ED545E" w:rsidRPr="00ED545E" w:rsidRDefault="00ED545E" w:rsidP="00CA77D4">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二、部门预算单位构成</w:t>
      </w:r>
    </w:p>
    <w:p w:rsidR="00ED545E" w:rsidRPr="00ED545E" w:rsidRDefault="00ED545E" w:rsidP="00CA77D4">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三、部门收支总体情况</w:t>
      </w:r>
    </w:p>
    <w:p w:rsidR="00ED545E" w:rsidRPr="00ED545E" w:rsidRDefault="00ED545E" w:rsidP="00CA77D4">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四、一般公共预算拨款支出</w:t>
      </w:r>
    </w:p>
    <w:p w:rsidR="00ED545E" w:rsidRPr="00ED545E" w:rsidRDefault="00ED545E" w:rsidP="00CA77D4">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五、政府性基金预算支出</w:t>
      </w:r>
    </w:p>
    <w:p w:rsidR="00ED545E" w:rsidRPr="00ED545E" w:rsidRDefault="00ED545E" w:rsidP="00CA77D4">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六、其他重要事项的情况说明</w:t>
      </w:r>
    </w:p>
    <w:p w:rsidR="00ED545E" w:rsidRPr="00ED545E" w:rsidRDefault="00ED545E" w:rsidP="00CA77D4">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七、名词解释</w:t>
      </w:r>
    </w:p>
    <w:p w:rsidR="00ED545E" w:rsidRPr="00ED545E" w:rsidRDefault="00ED545E" w:rsidP="00ED545E">
      <w:pPr>
        <w:spacing w:line="640" w:lineRule="exact"/>
        <w:ind w:firstLineChars="200" w:firstLine="643"/>
        <w:rPr>
          <w:rFonts w:ascii="仿宋" w:eastAsia="仿宋" w:hAnsi="仿宋" w:cs="仿宋"/>
          <w:b/>
          <w:bCs/>
          <w:sz w:val="32"/>
          <w:szCs w:val="32"/>
        </w:rPr>
      </w:pPr>
      <w:r w:rsidRPr="00ED545E">
        <w:rPr>
          <w:rFonts w:ascii="仿宋" w:eastAsia="仿宋" w:hAnsi="仿宋" w:cs="仿宋" w:hint="eastAsia"/>
          <w:b/>
          <w:bCs/>
          <w:sz w:val="32"/>
          <w:szCs w:val="32"/>
        </w:rPr>
        <w:t>第二部分 2020年部门预算表</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1、 部门收支总表</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2、 部门收入总表</w:t>
      </w:r>
      <w:bookmarkStart w:id="0" w:name="_GoBack"/>
      <w:bookmarkEnd w:id="0"/>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3、 部门支出总表</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4、 部门支出总表（分类）</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5、 支出分类（政府预算）</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6、 基本</w:t>
      </w:r>
      <w:proofErr w:type="gramStart"/>
      <w:r w:rsidRPr="00ED545E">
        <w:rPr>
          <w:rFonts w:ascii="仿宋" w:eastAsia="仿宋" w:hAnsi="仿宋" w:cs="仿宋" w:hint="eastAsia"/>
          <w:bCs/>
          <w:sz w:val="32"/>
          <w:szCs w:val="32"/>
        </w:rPr>
        <w:t>—工资</w:t>
      </w:r>
      <w:proofErr w:type="gramEnd"/>
      <w:r w:rsidRPr="00ED545E">
        <w:rPr>
          <w:rFonts w:ascii="仿宋" w:eastAsia="仿宋" w:hAnsi="仿宋" w:cs="仿宋" w:hint="eastAsia"/>
          <w:bCs/>
          <w:sz w:val="32"/>
          <w:szCs w:val="32"/>
        </w:rPr>
        <w:t>福利</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7、 工资福利（政府预算）</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lastRenderedPageBreak/>
        <w:t>8、 基本—商品服务</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9、 商品服务（政府预算）</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10、 基本－个人家庭</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11、 个人家庭（政府预算）</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12、 财政拨款收支总表</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13、 一般预算支出表</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14、 一般预算基本支出</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15、 一般支出——工资福利</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16、 工资福利（政府预算）</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17、 一般支出——商品服务</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18、 商品服务（政府预算）</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19、 一般支出——个人家庭</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20、 个人家庭（政府预算）</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21、 经费拨款</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22、 经费拨款（政府预算）</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23、 政府基金</w:t>
      </w:r>
    </w:p>
    <w:p w:rsidR="00ED545E"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24、 政府基金（政府预算）</w:t>
      </w:r>
    </w:p>
    <w:p w:rsidR="00C32445" w:rsidRPr="00ED545E" w:rsidRDefault="00ED545E" w:rsidP="00ED545E">
      <w:pPr>
        <w:spacing w:line="640" w:lineRule="exact"/>
        <w:ind w:firstLineChars="200" w:firstLine="640"/>
        <w:rPr>
          <w:rFonts w:ascii="仿宋" w:eastAsia="仿宋" w:hAnsi="仿宋" w:cs="仿宋"/>
          <w:bCs/>
          <w:sz w:val="32"/>
          <w:szCs w:val="32"/>
        </w:rPr>
      </w:pPr>
      <w:r w:rsidRPr="00ED545E">
        <w:rPr>
          <w:rFonts w:ascii="仿宋" w:eastAsia="仿宋" w:hAnsi="仿宋" w:cs="仿宋" w:hint="eastAsia"/>
          <w:bCs/>
          <w:sz w:val="32"/>
          <w:szCs w:val="32"/>
        </w:rPr>
        <w:t>25、 三公经费</w:t>
      </w:r>
    </w:p>
    <w:p w:rsidR="00C32445" w:rsidRDefault="00C32445">
      <w:pPr>
        <w:spacing w:line="640" w:lineRule="exact"/>
        <w:jc w:val="center"/>
        <w:rPr>
          <w:rFonts w:ascii="方正大标宋简体" w:eastAsia="方正大标宋简体"/>
          <w:b/>
          <w:bCs/>
          <w:sz w:val="44"/>
          <w:szCs w:val="44"/>
        </w:rPr>
      </w:pPr>
    </w:p>
    <w:p w:rsidR="00C32445" w:rsidRDefault="00C32445" w:rsidP="00ED545E">
      <w:pPr>
        <w:spacing w:line="640" w:lineRule="exact"/>
        <w:rPr>
          <w:rFonts w:ascii="方正大标宋简体" w:eastAsia="方正大标宋简体"/>
          <w:sz w:val="44"/>
          <w:szCs w:val="44"/>
        </w:rPr>
      </w:pPr>
    </w:p>
    <w:p w:rsidR="00C32445" w:rsidRDefault="00ED545E">
      <w:pPr>
        <w:widowControl/>
        <w:shd w:val="clear" w:color="auto" w:fill="FFFFFF"/>
        <w:spacing w:before="100" w:beforeAutospacing="1" w:after="100" w:afterAutospacing="1" w:line="390" w:lineRule="atLeast"/>
        <w:jc w:val="left"/>
        <w:rPr>
          <w:rFonts w:ascii="仿宋_GB2312" w:eastAsia="仿宋_GB2312"/>
          <w:sz w:val="32"/>
          <w:szCs w:val="32"/>
        </w:rPr>
      </w:pPr>
      <w:r>
        <w:rPr>
          <w:rFonts w:ascii="仿宋_GB2312" w:eastAsia="仿宋_GB2312" w:hAnsi="仿宋_GB2312" w:cs="仿宋_GB2312" w:hint="eastAsia"/>
          <w:color w:val="000000"/>
          <w:kern w:val="0"/>
          <w:sz w:val="32"/>
          <w:szCs w:val="32"/>
        </w:rPr>
        <w:lastRenderedPageBreak/>
        <w:t>第一部分：</w:t>
      </w:r>
      <w:r>
        <w:rPr>
          <w:rFonts w:ascii="仿宋_GB2312" w:eastAsia="仿宋_GB2312" w:hAnsi="仿宋_GB2312" w:cs="仿宋_GB2312" w:hint="eastAsia"/>
          <w:color w:val="000000"/>
          <w:kern w:val="0"/>
          <w:sz w:val="32"/>
          <w:szCs w:val="32"/>
        </w:rPr>
        <w:br/>
        <w:t xml:space="preserve">　　</w:t>
      </w:r>
      <w:r>
        <w:rPr>
          <w:rFonts w:ascii="仿宋_GB2312" w:eastAsia="仿宋_GB2312" w:hAnsi="仿宋_GB2312" w:cs="仿宋_GB2312" w:hint="eastAsia"/>
          <w:b/>
          <w:bCs/>
          <w:color w:val="000000"/>
          <w:kern w:val="0"/>
          <w:sz w:val="32"/>
          <w:szCs w:val="32"/>
        </w:rPr>
        <w:t>衡南县档案馆２020年部门预算说明</w:t>
      </w:r>
    </w:p>
    <w:p w:rsidR="00C32445" w:rsidRDefault="00ED545E">
      <w:pPr>
        <w:spacing w:line="640" w:lineRule="exact"/>
        <w:ind w:firstLineChars="200" w:firstLine="640"/>
        <w:rPr>
          <w:rFonts w:ascii="黑体" w:eastAsia="黑体" w:hAnsi="黑体"/>
          <w:sz w:val="32"/>
          <w:szCs w:val="32"/>
        </w:rPr>
      </w:pPr>
      <w:r>
        <w:rPr>
          <w:rFonts w:ascii="黑体" w:eastAsia="黑体" w:hAnsi="黑体" w:hint="eastAsia"/>
          <w:sz w:val="32"/>
          <w:szCs w:val="32"/>
        </w:rPr>
        <w:t>一、部门基本概况</w:t>
      </w:r>
    </w:p>
    <w:p w:rsidR="00C32445" w:rsidRDefault="00ED545E">
      <w:pPr>
        <w:spacing w:line="640" w:lineRule="exact"/>
        <w:ind w:firstLineChars="200" w:firstLine="643"/>
        <w:rPr>
          <w:rFonts w:ascii="楷体_GB2312" w:eastAsia="楷体_GB2312"/>
          <w:b/>
          <w:sz w:val="32"/>
          <w:szCs w:val="32"/>
        </w:rPr>
      </w:pPr>
      <w:r>
        <w:rPr>
          <w:rFonts w:ascii="楷体_GB2312" w:eastAsia="楷体_GB2312" w:hint="eastAsia"/>
          <w:b/>
          <w:sz w:val="32"/>
          <w:szCs w:val="32"/>
        </w:rPr>
        <w:t>（一）职能职责</w:t>
      </w:r>
    </w:p>
    <w:p w:rsidR="00C32445" w:rsidRDefault="00ED545E">
      <w:pPr>
        <w:spacing w:line="640" w:lineRule="exact"/>
        <w:ind w:firstLineChars="200" w:firstLine="640"/>
        <w:rPr>
          <w:rFonts w:ascii="仿宋" w:eastAsia="仿宋" w:hAnsi="仿宋" w:cs="仿宋"/>
          <w:sz w:val="32"/>
          <w:szCs w:val="32"/>
        </w:rPr>
      </w:pPr>
      <w:r>
        <w:rPr>
          <w:rFonts w:ascii="仿宋" w:eastAsia="仿宋" w:hAnsi="仿宋" w:cs="仿宋" w:hint="eastAsia"/>
          <w:sz w:val="32"/>
          <w:szCs w:val="32"/>
        </w:rPr>
        <w:t>1、负责接收按规定应移交进馆的各种门类和载体的档案资料；负责征集散存在社会上的反映我县各个历史时期、具有重要价值和历史研究价值的档案资料以及著名人物在衡南活动中形成的档案资料；负责重要活动、重大事件、重点项目档案资料的收集，并对所征集的档案资料进行鉴定、整理、归档。</w:t>
      </w:r>
    </w:p>
    <w:p w:rsidR="00C32445" w:rsidRDefault="00ED545E">
      <w:pPr>
        <w:spacing w:line="640" w:lineRule="exact"/>
        <w:ind w:firstLineChars="200" w:firstLine="640"/>
        <w:rPr>
          <w:rFonts w:ascii="仿宋" w:eastAsia="仿宋" w:hAnsi="仿宋" w:cs="仿宋"/>
          <w:sz w:val="32"/>
          <w:szCs w:val="32"/>
        </w:rPr>
      </w:pPr>
      <w:r>
        <w:rPr>
          <w:rFonts w:ascii="仿宋" w:eastAsia="仿宋" w:hAnsi="仿宋" w:cs="仿宋" w:hint="eastAsia"/>
          <w:sz w:val="32"/>
          <w:szCs w:val="32"/>
        </w:rPr>
        <w:t>2、负责馆藏档案的科学分类和保管，建立全宗卷，记载立档单位和全宗历史演变情况。负责县档案馆馆藏档案的鉴定开放，编制检索工具，提供档案信息查阅利用；负责县本级馆藏档案安全，维护档案完整，保守党和国家机密。</w:t>
      </w:r>
    </w:p>
    <w:p w:rsidR="00C32445" w:rsidRDefault="00ED545E">
      <w:pPr>
        <w:spacing w:line="640" w:lineRule="exact"/>
        <w:ind w:firstLineChars="200" w:firstLine="640"/>
        <w:rPr>
          <w:rFonts w:ascii="仿宋" w:eastAsia="仿宋" w:hAnsi="仿宋" w:cs="仿宋"/>
          <w:sz w:val="32"/>
          <w:szCs w:val="32"/>
        </w:rPr>
      </w:pPr>
      <w:r>
        <w:rPr>
          <w:rFonts w:ascii="仿宋" w:eastAsia="仿宋" w:hAnsi="仿宋" w:cs="仿宋" w:hint="eastAsia"/>
          <w:sz w:val="32"/>
          <w:szCs w:val="32"/>
        </w:rPr>
        <w:t>3、围绕县委和县政府工作的需要，开展档案史料的研究和编纂工作，利用馆藏档案资料举办展览，编辑档案文件汇集和其他有利用价值的参考资料，经主管领导批准公布档案文件和史料。</w:t>
      </w:r>
    </w:p>
    <w:p w:rsidR="00C32445" w:rsidRDefault="00ED545E">
      <w:pPr>
        <w:spacing w:line="640" w:lineRule="exact"/>
        <w:ind w:firstLineChars="200" w:firstLine="640"/>
        <w:rPr>
          <w:rFonts w:ascii="仿宋" w:eastAsia="仿宋" w:hAnsi="仿宋" w:cs="仿宋"/>
          <w:sz w:val="32"/>
          <w:szCs w:val="32"/>
        </w:rPr>
      </w:pPr>
      <w:r>
        <w:rPr>
          <w:rFonts w:ascii="仿宋" w:eastAsia="仿宋" w:hAnsi="仿宋" w:cs="仿宋" w:hint="eastAsia"/>
          <w:sz w:val="32"/>
          <w:szCs w:val="32"/>
        </w:rPr>
        <w:t>4、利用现代化先进科技和设备研究档案的现代化管理技术，提高档案管理的现代化水平，推进县档案馆数字化建设，全方位有效地开发档案信息资源。</w:t>
      </w:r>
    </w:p>
    <w:p w:rsidR="00C32445" w:rsidRDefault="00ED545E">
      <w:pPr>
        <w:spacing w:line="640" w:lineRule="exact"/>
        <w:ind w:firstLineChars="200" w:firstLine="640"/>
        <w:rPr>
          <w:rFonts w:ascii="仿宋" w:eastAsia="仿宋" w:hAnsi="仿宋" w:cs="仿宋"/>
          <w:sz w:val="32"/>
          <w:szCs w:val="32"/>
        </w:rPr>
      </w:pPr>
      <w:r>
        <w:rPr>
          <w:rFonts w:ascii="仿宋" w:eastAsia="仿宋" w:hAnsi="仿宋" w:cs="仿宋" w:hint="eastAsia"/>
          <w:sz w:val="32"/>
          <w:szCs w:val="32"/>
        </w:rPr>
        <w:lastRenderedPageBreak/>
        <w:t>5、</w:t>
      </w:r>
      <w:proofErr w:type="gramStart"/>
      <w:r>
        <w:rPr>
          <w:rFonts w:ascii="仿宋" w:eastAsia="仿宋" w:hAnsi="仿宋" w:cs="仿宋" w:hint="eastAsia"/>
          <w:sz w:val="32"/>
          <w:szCs w:val="32"/>
        </w:rPr>
        <w:t>制订县</w:t>
      </w:r>
      <w:proofErr w:type="gramEnd"/>
      <w:r>
        <w:rPr>
          <w:rFonts w:ascii="仿宋" w:eastAsia="仿宋" w:hAnsi="仿宋" w:cs="仿宋" w:hint="eastAsia"/>
          <w:sz w:val="32"/>
          <w:szCs w:val="32"/>
        </w:rPr>
        <w:t>档案馆干部队伍建设规划，组织参加档案专业教育和档案干部培训工作，负责县档案馆日常管理工作。</w:t>
      </w:r>
    </w:p>
    <w:p w:rsidR="00C32445" w:rsidRDefault="00ED545E">
      <w:pPr>
        <w:spacing w:line="640" w:lineRule="exact"/>
        <w:ind w:firstLineChars="200" w:firstLine="640"/>
        <w:rPr>
          <w:rFonts w:ascii="仿宋" w:eastAsia="仿宋" w:hAnsi="仿宋" w:cs="仿宋"/>
          <w:sz w:val="32"/>
          <w:szCs w:val="32"/>
        </w:rPr>
      </w:pPr>
      <w:r>
        <w:rPr>
          <w:rFonts w:ascii="仿宋" w:eastAsia="仿宋" w:hAnsi="仿宋" w:cs="仿宋" w:hint="eastAsia"/>
          <w:sz w:val="32"/>
          <w:szCs w:val="32"/>
        </w:rPr>
        <w:t>6、负责县档案学会的日常工作，组织开展档案学术交流活动，组织档案系列专业技术职务评审等工作。</w:t>
      </w:r>
    </w:p>
    <w:p w:rsidR="00C32445" w:rsidRDefault="00ED545E">
      <w:pPr>
        <w:spacing w:line="640" w:lineRule="exact"/>
        <w:ind w:firstLineChars="200" w:firstLine="640"/>
        <w:rPr>
          <w:rFonts w:ascii="仿宋" w:eastAsia="仿宋" w:hAnsi="仿宋" w:cs="仿宋"/>
          <w:sz w:val="32"/>
          <w:szCs w:val="32"/>
        </w:rPr>
      </w:pPr>
      <w:r>
        <w:rPr>
          <w:rFonts w:ascii="仿宋" w:eastAsia="仿宋" w:hAnsi="仿宋" w:cs="仿宋" w:hint="eastAsia"/>
          <w:sz w:val="32"/>
          <w:szCs w:val="32"/>
        </w:rPr>
        <w:t>7、承办县委办公室和上级交办的其他事项。</w:t>
      </w:r>
    </w:p>
    <w:p w:rsidR="00C32445" w:rsidRDefault="00ED545E">
      <w:pPr>
        <w:spacing w:line="64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（二）机构设置</w:t>
      </w:r>
    </w:p>
    <w:p w:rsidR="00C32445" w:rsidRDefault="00ED545E">
      <w:pPr>
        <w:spacing w:line="520" w:lineRule="exact"/>
        <w:ind w:firstLineChars="200" w:firstLine="640"/>
        <w:rPr>
          <w:rFonts w:ascii="仿宋_GB2312" w:eastAsia="仿宋_GB2312"/>
          <w:sz w:val="32"/>
          <w:szCs w:val="32"/>
        </w:rPr>
      </w:pPr>
      <w:r>
        <w:rPr>
          <w:rFonts w:ascii="仿宋" w:eastAsia="仿宋" w:hAnsi="仿宋" w:cs="仿宋" w:hint="eastAsia"/>
          <w:sz w:val="32"/>
          <w:szCs w:val="32"/>
        </w:rPr>
        <w:t>县档案馆设办公室、接收征集股、查阅利用股、科技信息股、编研展览股</w:t>
      </w:r>
      <w:r>
        <w:rPr>
          <w:rFonts w:ascii="仿宋_GB2312" w:eastAsia="仿宋_GB2312" w:hint="eastAsia"/>
          <w:sz w:val="32"/>
          <w:szCs w:val="32"/>
        </w:rPr>
        <w:t>。</w:t>
      </w:r>
    </w:p>
    <w:p w:rsidR="00C32445" w:rsidRDefault="00ED545E">
      <w:pPr>
        <w:numPr>
          <w:ilvl w:val="0"/>
          <w:numId w:val="1"/>
        </w:numPr>
        <w:spacing w:line="640" w:lineRule="exact"/>
        <w:ind w:firstLineChars="200" w:firstLine="640"/>
        <w:rPr>
          <w:rFonts w:ascii="黑体" w:eastAsia="黑体" w:hAnsi="黑体"/>
          <w:sz w:val="32"/>
          <w:szCs w:val="32"/>
        </w:rPr>
      </w:pPr>
      <w:r>
        <w:rPr>
          <w:rFonts w:ascii="黑体" w:eastAsia="黑体" w:hAnsi="黑体" w:hint="eastAsia"/>
          <w:sz w:val="32"/>
          <w:szCs w:val="32"/>
        </w:rPr>
        <w:t>部门预算单位构成</w:t>
      </w:r>
    </w:p>
    <w:p w:rsidR="00C32445" w:rsidRDefault="00ED545E">
      <w:pPr>
        <w:spacing w:line="640" w:lineRule="exact"/>
        <w:ind w:firstLineChars="200" w:firstLine="640"/>
        <w:rPr>
          <w:rFonts w:ascii="仿宋" w:eastAsia="仿宋" w:hAnsi="仿宋" w:cs="仿宋"/>
          <w:color w:val="333333"/>
          <w:kern w:val="0"/>
          <w:sz w:val="32"/>
          <w:szCs w:val="32"/>
        </w:rPr>
      </w:pPr>
      <w:r>
        <w:rPr>
          <w:rFonts w:ascii="仿宋" w:eastAsia="仿宋" w:hAnsi="仿宋" w:cs="仿宋" w:hint="eastAsia"/>
          <w:color w:val="333333"/>
          <w:kern w:val="0"/>
          <w:sz w:val="32"/>
          <w:szCs w:val="32"/>
        </w:rPr>
        <w:t>纳入2020年部门预算编制范围的就是县档案馆本级，没有二级机构。</w:t>
      </w:r>
    </w:p>
    <w:p w:rsidR="00C32445" w:rsidRDefault="00ED545E">
      <w:pPr>
        <w:spacing w:line="640" w:lineRule="exact"/>
        <w:ind w:firstLineChars="200" w:firstLine="640"/>
        <w:rPr>
          <w:rFonts w:ascii="黑体" w:eastAsia="黑体" w:hAnsi="黑体"/>
          <w:sz w:val="32"/>
          <w:szCs w:val="32"/>
        </w:rPr>
      </w:pPr>
      <w:r>
        <w:rPr>
          <w:rFonts w:ascii="黑体" w:eastAsia="黑体" w:hAnsi="黑体" w:hint="eastAsia"/>
          <w:sz w:val="32"/>
          <w:szCs w:val="32"/>
        </w:rPr>
        <w:t>三、部门收支总体情况</w:t>
      </w:r>
    </w:p>
    <w:p w:rsidR="00C32445" w:rsidRDefault="00ED545E">
      <w:pPr>
        <w:spacing w:line="640" w:lineRule="exact"/>
        <w:ind w:firstLineChars="200" w:firstLine="640"/>
        <w:rPr>
          <w:rFonts w:ascii="仿宋_GB2312" w:eastAsia="仿宋_GB2312"/>
          <w:sz w:val="32"/>
          <w:szCs w:val="32"/>
        </w:rPr>
      </w:pPr>
      <w:r>
        <w:rPr>
          <w:rFonts w:ascii="仿宋_GB2312" w:eastAsia="仿宋_GB2312" w:hint="eastAsia"/>
          <w:sz w:val="32"/>
          <w:szCs w:val="32"/>
        </w:rPr>
        <w:t xml:space="preserve">2020 </w:t>
      </w:r>
      <w:proofErr w:type="gramStart"/>
      <w:r>
        <w:rPr>
          <w:rFonts w:ascii="仿宋_GB2312" w:eastAsia="仿宋_GB2312" w:hint="eastAsia"/>
          <w:sz w:val="32"/>
          <w:szCs w:val="32"/>
        </w:rPr>
        <w:t>年部门</w:t>
      </w:r>
      <w:proofErr w:type="gramEnd"/>
      <w:r>
        <w:rPr>
          <w:rFonts w:ascii="仿宋_GB2312" w:eastAsia="仿宋_GB2312" w:hint="eastAsia"/>
          <w:sz w:val="32"/>
          <w:szCs w:val="32"/>
        </w:rPr>
        <w:t>预算包括本级预算和所属单位预算在内的汇总情况，收入均为一般公共预算收入，支出包括保障县档案馆基本运行的工资福利支出、一般商品和服务支出，对个人和家庭的补助，专项商品和服务支出。</w:t>
      </w:r>
    </w:p>
    <w:p w:rsidR="00C32445" w:rsidRDefault="00ED545E">
      <w:pPr>
        <w:widowControl/>
        <w:shd w:val="clear" w:color="auto" w:fill="FFFFFF"/>
        <w:ind w:firstLineChars="200" w:firstLine="643"/>
        <w:jc w:val="left"/>
        <w:rPr>
          <w:rFonts w:ascii="仿宋_GB2312" w:eastAsia="仿宋_GB2312" w:hAnsi="仿宋_GB2312" w:cs="仿宋_GB2312"/>
          <w:color w:val="000000"/>
          <w:kern w:val="0"/>
          <w:sz w:val="32"/>
          <w:szCs w:val="32"/>
        </w:rPr>
      </w:pPr>
      <w:r>
        <w:rPr>
          <w:rFonts w:ascii="楷体_GB2312" w:eastAsia="楷体_GB2312" w:hAnsi="黑体" w:hint="eastAsia"/>
          <w:b/>
          <w:sz w:val="32"/>
          <w:szCs w:val="32"/>
        </w:rPr>
        <w:t>（一）收入预算：</w:t>
      </w:r>
      <w:r>
        <w:rPr>
          <w:rFonts w:ascii="仿宋_GB2312" w:eastAsia="仿宋_GB2312" w:hint="eastAsia"/>
          <w:sz w:val="32"/>
          <w:szCs w:val="32"/>
        </w:rPr>
        <w:t>2020年年初预算数183.22万元，均为财政</w:t>
      </w:r>
      <w:proofErr w:type="gramStart"/>
      <w:r>
        <w:rPr>
          <w:rFonts w:ascii="仿宋_GB2312" w:eastAsia="仿宋_GB2312" w:hint="eastAsia"/>
          <w:sz w:val="32"/>
          <w:szCs w:val="32"/>
        </w:rPr>
        <w:t>拔款</w:t>
      </w:r>
      <w:proofErr w:type="gramEnd"/>
      <w:r>
        <w:rPr>
          <w:rFonts w:ascii="仿宋_GB2312" w:eastAsia="仿宋_GB2312" w:hint="eastAsia"/>
          <w:sz w:val="32"/>
          <w:szCs w:val="32"/>
        </w:rPr>
        <w:t>，收入较去年增加1.27万元，</w:t>
      </w:r>
      <w:r>
        <w:rPr>
          <w:rFonts w:ascii="仿宋_GB2312" w:eastAsia="仿宋_GB2312" w:hAnsi="仿宋_GB2312" w:cs="仿宋_GB2312" w:hint="eastAsia"/>
          <w:color w:val="000000"/>
          <w:kern w:val="0"/>
          <w:sz w:val="32"/>
          <w:szCs w:val="32"/>
        </w:rPr>
        <w:t>主要是项目经费拨款增加。</w:t>
      </w:r>
    </w:p>
    <w:p w:rsidR="00C32445" w:rsidRDefault="00ED545E">
      <w:pPr>
        <w:widowControl/>
        <w:shd w:val="clear" w:color="auto" w:fill="FFFFFF"/>
        <w:ind w:firstLine="555"/>
        <w:jc w:val="left"/>
        <w:rPr>
          <w:rFonts w:ascii="仿宋_GB2312" w:eastAsia="仿宋_GB2312" w:hAnsi="仿宋_GB2312" w:cs="仿宋_GB2312"/>
          <w:color w:val="000000"/>
          <w:kern w:val="0"/>
          <w:sz w:val="32"/>
          <w:szCs w:val="32"/>
        </w:rPr>
      </w:pPr>
      <w:r>
        <w:rPr>
          <w:rFonts w:ascii="楷体_GB2312" w:eastAsia="楷体_GB2312" w:hAnsi="黑体" w:hint="eastAsia"/>
          <w:b/>
          <w:sz w:val="32"/>
          <w:szCs w:val="32"/>
        </w:rPr>
        <w:t>（二）支出预算：</w:t>
      </w:r>
      <w:r>
        <w:rPr>
          <w:rFonts w:ascii="仿宋_GB2312" w:eastAsia="仿宋_GB2312" w:hAnsi="仿宋_GB2312" w:cs="仿宋_GB2312" w:hint="eastAsia"/>
          <w:color w:val="000000"/>
          <w:kern w:val="0"/>
          <w:sz w:val="32"/>
          <w:szCs w:val="32"/>
        </w:rPr>
        <w:t>2020年年初预算数183.22万元。其中工资福利支出127.2万元、一般商品和服务支出9万，对个人</w:t>
      </w:r>
      <w:r>
        <w:rPr>
          <w:rFonts w:ascii="仿宋_GB2312" w:eastAsia="仿宋_GB2312" w:hAnsi="仿宋_GB2312" w:cs="仿宋_GB2312" w:hint="eastAsia"/>
          <w:color w:val="000000"/>
          <w:kern w:val="0"/>
          <w:sz w:val="32"/>
          <w:szCs w:val="32"/>
        </w:rPr>
        <w:lastRenderedPageBreak/>
        <w:t>和家庭补助支出1.02万元，专项商品和服务支出46万元。支出较去年增加1.27万元，主要是人员异动等原因基本支出减少1.73万元，增加档案征集、抢救费等原因项目支出增加3万元。</w:t>
      </w:r>
    </w:p>
    <w:p w:rsidR="00C32445" w:rsidRDefault="00ED545E">
      <w:pPr>
        <w:spacing w:line="640" w:lineRule="exact"/>
        <w:ind w:firstLineChars="200" w:firstLine="640"/>
        <w:rPr>
          <w:rFonts w:ascii="黑体" w:eastAsia="黑体" w:hAnsi="黑体"/>
          <w:sz w:val="32"/>
          <w:szCs w:val="32"/>
        </w:rPr>
      </w:pPr>
      <w:r>
        <w:rPr>
          <w:rFonts w:ascii="黑体" w:eastAsia="黑体" w:hAnsi="黑体" w:hint="eastAsia"/>
          <w:sz w:val="32"/>
          <w:szCs w:val="32"/>
        </w:rPr>
        <w:t>四、一般公共预算</w:t>
      </w:r>
      <w:proofErr w:type="gramStart"/>
      <w:r>
        <w:rPr>
          <w:rFonts w:ascii="黑体" w:eastAsia="黑体" w:hAnsi="黑体" w:hint="eastAsia"/>
          <w:sz w:val="32"/>
          <w:szCs w:val="32"/>
        </w:rPr>
        <w:t>拔款</w:t>
      </w:r>
      <w:proofErr w:type="gramEnd"/>
      <w:r>
        <w:rPr>
          <w:rFonts w:ascii="黑体" w:eastAsia="黑体" w:hAnsi="黑体" w:hint="eastAsia"/>
          <w:sz w:val="32"/>
          <w:szCs w:val="32"/>
        </w:rPr>
        <w:t>支出预算</w:t>
      </w:r>
    </w:p>
    <w:p w:rsidR="00C32445" w:rsidRDefault="00ED545E">
      <w:pPr>
        <w:spacing w:line="640" w:lineRule="exact"/>
        <w:ind w:firstLineChars="200" w:firstLine="640"/>
        <w:rPr>
          <w:rFonts w:ascii="仿宋_GB2312" w:eastAsia="仿宋_GB2312"/>
          <w:sz w:val="32"/>
          <w:szCs w:val="32"/>
        </w:rPr>
      </w:pPr>
      <w:r>
        <w:rPr>
          <w:rFonts w:ascii="仿宋_GB2312" w:eastAsia="仿宋_GB2312" w:hint="eastAsia"/>
          <w:sz w:val="32"/>
          <w:szCs w:val="32"/>
        </w:rPr>
        <w:t>2020年一般公共预算拨款收入183.22万元，具体安排情况如下：</w:t>
      </w:r>
    </w:p>
    <w:p w:rsidR="00C32445" w:rsidRDefault="00ED545E">
      <w:pPr>
        <w:spacing w:line="640" w:lineRule="exact"/>
        <w:ind w:firstLineChars="200" w:firstLine="643"/>
        <w:rPr>
          <w:rFonts w:ascii="仿宋_GB2312" w:eastAsia="仿宋_GB2312"/>
          <w:sz w:val="32"/>
          <w:szCs w:val="32"/>
        </w:rPr>
      </w:pPr>
      <w:r>
        <w:rPr>
          <w:rFonts w:ascii="楷体_GB2312" w:eastAsia="楷体_GB2312" w:hAnsi="黑体" w:hint="eastAsia"/>
          <w:b/>
          <w:sz w:val="32"/>
          <w:szCs w:val="32"/>
        </w:rPr>
        <w:t>（一）基本支出：</w:t>
      </w:r>
      <w:r>
        <w:rPr>
          <w:rFonts w:ascii="仿宋_GB2312" w:eastAsia="仿宋_GB2312" w:hint="eastAsia"/>
          <w:sz w:val="32"/>
          <w:szCs w:val="32"/>
        </w:rPr>
        <w:t>2020年基本支出年初预算数为137.22万元（含工资福利支出、日常商品和服务支出、对个人和家庭的补助），是指为保障单位机构正常运转、完成日常工作任务而发生的各项支出，包括用于基本工资、津贴补贴等人员经费以及办公费、印刷费、水电费、办公设备购置等日常公用经费。</w:t>
      </w:r>
    </w:p>
    <w:p w:rsidR="00C32445" w:rsidRDefault="00ED545E">
      <w:pPr>
        <w:ind w:firstLineChars="200" w:firstLine="643"/>
        <w:rPr>
          <w:rFonts w:ascii="仿宋_GB2312" w:eastAsia="仿宋_GB2312"/>
          <w:color w:val="000000"/>
          <w:sz w:val="32"/>
          <w:szCs w:val="32"/>
        </w:rPr>
      </w:pPr>
      <w:r>
        <w:rPr>
          <w:rFonts w:ascii="楷体_GB2312" w:eastAsia="楷体_GB2312" w:hAnsi="黑体" w:hint="eastAsia"/>
          <w:b/>
          <w:sz w:val="32"/>
          <w:szCs w:val="32"/>
        </w:rPr>
        <w:t>（二）项目支出：</w:t>
      </w:r>
      <w:r>
        <w:rPr>
          <w:rFonts w:ascii="仿宋_GB2312" w:eastAsia="仿宋_GB2312" w:hint="eastAsia"/>
          <w:sz w:val="32"/>
          <w:szCs w:val="32"/>
        </w:rPr>
        <w:t>2020年项目支出年初预算数为46万元，</w:t>
      </w:r>
      <w:proofErr w:type="gramStart"/>
      <w:r>
        <w:rPr>
          <w:rFonts w:ascii="仿宋_GB2312" w:eastAsia="仿宋_GB2312" w:hint="eastAsia"/>
          <w:color w:val="000000"/>
          <w:sz w:val="32"/>
          <w:szCs w:val="32"/>
        </w:rPr>
        <w:t>系保障</w:t>
      </w:r>
      <w:proofErr w:type="gramEnd"/>
      <w:r>
        <w:rPr>
          <w:rFonts w:ascii="仿宋_GB2312" w:eastAsia="仿宋_GB2312" w:hint="eastAsia"/>
          <w:color w:val="000000"/>
          <w:sz w:val="32"/>
          <w:szCs w:val="32"/>
        </w:rPr>
        <w:t>我局重点档案抢救、档案维护、征集及信息平台建设项目的支出。其中：档案征集、抢救费20万元，重点档案抢救费5万元、信息平台建设费5万元，档案维修维护费16万元。</w:t>
      </w:r>
    </w:p>
    <w:p w:rsidR="00ED545E" w:rsidRPr="00ED545E" w:rsidRDefault="00ED545E" w:rsidP="00ED545E">
      <w:pPr>
        <w:spacing w:line="640" w:lineRule="exact"/>
        <w:ind w:firstLineChars="200" w:firstLine="640"/>
        <w:rPr>
          <w:rFonts w:ascii="黑体" w:eastAsia="黑体" w:hAnsi="黑体"/>
          <w:sz w:val="32"/>
          <w:szCs w:val="32"/>
        </w:rPr>
      </w:pPr>
      <w:r w:rsidRPr="00ED545E">
        <w:rPr>
          <w:rFonts w:ascii="黑体" w:eastAsia="黑体" w:hAnsi="黑体" w:hint="eastAsia"/>
          <w:sz w:val="32"/>
          <w:szCs w:val="32"/>
        </w:rPr>
        <w:t>五、政府性基金预算</w:t>
      </w:r>
    </w:p>
    <w:p w:rsidR="00ED545E" w:rsidRPr="00ED545E" w:rsidRDefault="00ED545E" w:rsidP="00ED545E">
      <w:pPr>
        <w:spacing w:line="640" w:lineRule="exact"/>
        <w:ind w:firstLineChars="200" w:firstLine="640"/>
        <w:rPr>
          <w:rFonts w:ascii="仿宋_GB2312" w:eastAsia="仿宋_GB2312"/>
          <w:color w:val="000000"/>
          <w:sz w:val="32"/>
          <w:szCs w:val="32"/>
        </w:rPr>
      </w:pPr>
      <w:r w:rsidRPr="00ED545E">
        <w:rPr>
          <w:rFonts w:ascii="仿宋_GB2312" w:eastAsia="仿宋_GB2312" w:hint="eastAsia"/>
          <w:color w:val="000000"/>
          <w:sz w:val="32"/>
          <w:szCs w:val="32"/>
        </w:rPr>
        <w:t>本年度本单位无政府性基金预算支出。</w:t>
      </w:r>
    </w:p>
    <w:p w:rsidR="00C32445" w:rsidRDefault="00ED545E">
      <w:pPr>
        <w:spacing w:line="640" w:lineRule="exact"/>
        <w:ind w:firstLineChars="200" w:firstLine="640"/>
        <w:rPr>
          <w:rFonts w:ascii="黑体" w:eastAsia="黑体" w:hAnsi="黑体"/>
          <w:sz w:val="32"/>
          <w:szCs w:val="32"/>
        </w:rPr>
      </w:pPr>
      <w:r>
        <w:rPr>
          <w:rFonts w:ascii="黑体" w:eastAsia="黑体" w:hAnsi="黑体" w:hint="eastAsia"/>
          <w:sz w:val="32"/>
          <w:szCs w:val="32"/>
        </w:rPr>
        <w:t>六、其他重要事项的情况说明</w:t>
      </w:r>
    </w:p>
    <w:p w:rsidR="00C32445" w:rsidRDefault="00ED545E">
      <w:pPr>
        <w:spacing w:line="640" w:lineRule="exact"/>
        <w:ind w:firstLineChars="200" w:firstLine="643"/>
        <w:rPr>
          <w:rFonts w:ascii="仿宋_GB2312" w:eastAsia="仿宋_GB2312"/>
          <w:sz w:val="32"/>
          <w:szCs w:val="32"/>
        </w:rPr>
      </w:pPr>
      <w:r>
        <w:rPr>
          <w:rFonts w:ascii="楷体_GB2312" w:eastAsia="楷体_GB2312" w:hAnsi="黑体" w:hint="eastAsia"/>
          <w:b/>
          <w:sz w:val="32"/>
          <w:szCs w:val="32"/>
        </w:rPr>
        <w:t>（一）机关运行经费：</w:t>
      </w:r>
      <w:r>
        <w:rPr>
          <w:rFonts w:ascii="仿宋_GB2312" w:eastAsia="仿宋_GB2312" w:hAnsi="仿宋_GB2312" w:cs="仿宋_GB2312" w:hint="eastAsia"/>
          <w:color w:val="000000"/>
          <w:kern w:val="0"/>
          <w:sz w:val="32"/>
          <w:szCs w:val="32"/>
        </w:rPr>
        <w:t>２０20年衡南县档案局的机关运行经费当年一般公共预算拨款</w:t>
      </w:r>
      <w:r>
        <w:rPr>
          <w:rFonts w:ascii="仿宋_GB2312" w:eastAsia="仿宋_GB2312" w:hint="eastAsia"/>
          <w:sz w:val="32"/>
          <w:szCs w:val="32"/>
        </w:rPr>
        <w:t>183.22万元，比2019年预算增</w:t>
      </w:r>
      <w:r>
        <w:rPr>
          <w:rFonts w:ascii="仿宋_GB2312" w:eastAsia="仿宋_GB2312" w:hint="eastAsia"/>
          <w:sz w:val="32"/>
          <w:szCs w:val="32"/>
        </w:rPr>
        <w:lastRenderedPageBreak/>
        <w:t>加1.27万元，上升0.69</w:t>
      </w:r>
      <w:r>
        <w:rPr>
          <w:rFonts w:ascii="仿宋_GB2312" w:eastAsia="仿宋_GB2312" w:hAnsi="仿宋_GB2312" w:cs="仿宋_GB2312" w:hint="eastAsia"/>
          <w:color w:val="000000"/>
          <w:kern w:val="0"/>
          <w:sz w:val="32"/>
          <w:szCs w:val="32"/>
        </w:rPr>
        <w:t>%。</w:t>
      </w:r>
    </w:p>
    <w:p w:rsidR="00C32445" w:rsidRDefault="00ED545E">
      <w:pPr>
        <w:spacing w:line="600" w:lineRule="exact"/>
        <w:ind w:firstLineChars="200" w:firstLine="643"/>
        <w:rPr>
          <w:rFonts w:eastAsia="仿宋_GB2312"/>
          <w:sz w:val="32"/>
          <w:szCs w:val="32"/>
        </w:rPr>
      </w:pPr>
      <w:r>
        <w:rPr>
          <w:rFonts w:ascii="楷体_GB2312" w:eastAsia="楷体_GB2312" w:hAnsi="黑体" w:hint="eastAsia"/>
          <w:b/>
          <w:sz w:val="32"/>
          <w:szCs w:val="32"/>
        </w:rPr>
        <w:t>（二）“三公”经费预算：</w:t>
      </w:r>
      <w:r>
        <w:rPr>
          <w:rFonts w:ascii="仿宋_GB2312" w:eastAsia="仿宋_GB2312" w:hAnsi="微软雅黑" w:cs="微软雅黑" w:hint="eastAsia"/>
          <w:color w:val="000000"/>
          <w:kern w:val="0"/>
          <w:sz w:val="32"/>
          <w:szCs w:val="32"/>
        </w:rPr>
        <w:t>2020年“三公”经费预算0.9万元。其中：公务接待费0.9万元，</w:t>
      </w:r>
      <w:r>
        <w:rPr>
          <w:rFonts w:ascii="仿宋" w:eastAsia="仿宋" w:hAnsi="仿宋" w:hint="eastAsia"/>
          <w:sz w:val="30"/>
          <w:szCs w:val="30"/>
        </w:rPr>
        <w:t>公务用车购置及运行维护费0万元（因为我馆实行公车改革，所以公务用车购置及运行维护费0万元）。</w:t>
      </w:r>
      <w:r>
        <w:rPr>
          <w:rFonts w:ascii="仿宋_GB2312" w:eastAsia="仿宋_GB2312" w:hAnsi="仿宋_GB2312" w:cs="仿宋_GB2312" w:hint="eastAsia"/>
          <w:color w:val="000000"/>
          <w:kern w:val="0"/>
          <w:sz w:val="32"/>
          <w:szCs w:val="32"/>
        </w:rPr>
        <w:t>２０20年“三公”经费预算较２０１9年减少0.1万元，主要原因是继续推进厉行节约，严格财务制度，进一步压减公务接待费支出，公务接待费预算比上年减少0.1万元，降低11.11％；</w:t>
      </w:r>
    </w:p>
    <w:p w:rsidR="00C32445" w:rsidRDefault="00ED545E">
      <w:pPr>
        <w:widowControl/>
        <w:shd w:val="clear" w:color="auto" w:fill="FFFFFF"/>
        <w:ind w:firstLineChars="200" w:firstLine="643"/>
        <w:jc w:val="left"/>
        <w:rPr>
          <w:rFonts w:ascii="仿宋_GB2312" w:eastAsia="仿宋_GB2312" w:hAnsi="仿宋_GB2312" w:cs="仿宋_GB2312"/>
          <w:color w:val="000000"/>
          <w:kern w:val="0"/>
          <w:sz w:val="32"/>
          <w:szCs w:val="32"/>
        </w:rPr>
      </w:pPr>
      <w:r>
        <w:rPr>
          <w:rFonts w:ascii="楷体_GB2312" w:eastAsia="楷体_GB2312" w:hAnsi="黑体" w:hint="eastAsia"/>
          <w:b/>
          <w:sz w:val="32"/>
          <w:szCs w:val="32"/>
        </w:rPr>
        <w:t>（三）政府采购情况：</w:t>
      </w:r>
      <w:r>
        <w:rPr>
          <w:rFonts w:ascii="仿宋" w:eastAsia="仿宋" w:hAnsi="仿宋" w:cs="宋体" w:hint="eastAsia"/>
          <w:color w:val="333333"/>
          <w:kern w:val="0"/>
          <w:sz w:val="32"/>
          <w:szCs w:val="32"/>
        </w:rPr>
        <w:t>２０20年县档案局政府采购预算总额561.3万元，其中：政府采购货物预算561.3万元。</w:t>
      </w:r>
      <w:r>
        <w:rPr>
          <w:rFonts w:ascii="仿宋" w:eastAsia="仿宋" w:hAnsi="仿宋" w:cs="宋体" w:hint="eastAsia"/>
          <w:color w:val="333333"/>
          <w:kern w:val="0"/>
          <w:sz w:val="32"/>
          <w:szCs w:val="32"/>
        </w:rPr>
        <w:br/>
      </w:r>
      <w:r>
        <w:rPr>
          <w:rFonts w:ascii="楷体_GB2312" w:eastAsia="楷体_GB2312" w:hAnsi="黑体" w:hint="eastAsia"/>
          <w:b/>
          <w:sz w:val="32"/>
          <w:szCs w:val="32"/>
        </w:rPr>
        <w:t xml:space="preserve">    （四）国有资产占用使用情况说明：</w:t>
      </w:r>
      <w:r>
        <w:rPr>
          <w:rFonts w:ascii="仿宋_GB2312" w:eastAsia="仿宋_GB2312" w:hAnsi="仿宋_GB2312" w:cs="仿宋_GB2312" w:hint="eastAsia"/>
          <w:color w:val="000000"/>
          <w:kern w:val="0"/>
          <w:sz w:val="32"/>
          <w:szCs w:val="32"/>
        </w:rPr>
        <w:t>截至2019年12月３1日，本单位占用固定资产28.85万元，主要资产为办公电脑、打印机等通用设备和办公桌椅、会议桌椅、文件柜等办公家具。</w:t>
      </w:r>
    </w:p>
    <w:p w:rsidR="00C32445" w:rsidRDefault="00ED545E">
      <w:pPr>
        <w:spacing w:line="640" w:lineRule="exact"/>
        <w:ind w:firstLineChars="200" w:firstLine="643"/>
        <w:rPr>
          <w:rFonts w:ascii="仿宋_GB2312" w:eastAsia="仿宋_GB2312"/>
          <w:sz w:val="32"/>
          <w:szCs w:val="32"/>
        </w:rPr>
      </w:pPr>
      <w:r>
        <w:rPr>
          <w:rFonts w:ascii="楷体_GB2312" w:eastAsia="楷体_GB2312" w:hAnsi="黑体" w:hint="eastAsia"/>
          <w:b/>
          <w:sz w:val="32"/>
          <w:szCs w:val="32"/>
        </w:rPr>
        <w:t>（五）预算绩效目标说明：</w:t>
      </w:r>
      <w:r>
        <w:rPr>
          <w:rFonts w:ascii="仿宋_GB2312" w:eastAsia="仿宋_GB2312" w:hint="eastAsia"/>
          <w:sz w:val="32"/>
          <w:szCs w:val="32"/>
        </w:rPr>
        <w:t>本部门整体支出和项目支出实行绩效目标管理，纳入2020年部门整体支出绩效目标的金额为183.22万元，其中，基本支出137.22万元，项目支出46万元。</w:t>
      </w:r>
    </w:p>
    <w:p w:rsidR="00C32445" w:rsidRDefault="00ED545E">
      <w:pPr>
        <w:spacing w:line="640" w:lineRule="exact"/>
        <w:ind w:firstLineChars="200" w:firstLine="640"/>
        <w:rPr>
          <w:rFonts w:ascii="黑体" w:eastAsia="黑体" w:hAnsi="黑体"/>
          <w:sz w:val="32"/>
          <w:szCs w:val="32"/>
        </w:rPr>
      </w:pPr>
      <w:r>
        <w:rPr>
          <w:rFonts w:ascii="黑体" w:eastAsia="黑体" w:hAnsi="黑体" w:hint="eastAsia"/>
          <w:sz w:val="32"/>
          <w:szCs w:val="32"/>
        </w:rPr>
        <w:t>七、名词解释</w:t>
      </w:r>
    </w:p>
    <w:p w:rsidR="00C32445" w:rsidRDefault="00ED545E">
      <w:pPr>
        <w:spacing w:line="640" w:lineRule="exact"/>
        <w:ind w:firstLineChars="200" w:firstLine="643"/>
        <w:rPr>
          <w:rFonts w:ascii="仿宋_GB2312" w:eastAsia="仿宋_GB2312"/>
          <w:sz w:val="32"/>
          <w:szCs w:val="32"/>
        </w:rPr>
      </w:pPr>
      <w:r>
        <w:rPr>
          <w:rFonts w:ascii="楷体_GB2312" w:eastAsia="楷体_GB2312" w:hAnsi="黑体" w:hint="eastAsia"/>
          <w:b/>
          <w:sz w:val="32"/>
          <w:szCs w:val="32"/>
        </w:rPr>
        <w:t>1.机关运行经费</w:t>
      </w:r>
      <w:r>
        <w:rPr>
          <w:rFonts w:ascii="仿宋" w:eastAsia="仿宋" w:hAnsi="仿宋" w:cs="宋体" w:hint="eastAsia"/>
          <w:color w:val="333333"/>
          <w:kern w:val="0"/>
          <w:sz w:val="32"/>
          <w:szCs w:val="32"/>
        </w:rPr>
        <w:t>：是指单位的公用经费，包括办公及印刷费、邮电费、差旅费、会议费、福利费、日常维修费、专用资料及一般设备购置费、办公用房水电费、办公用房取暖费、办</w:t>
      </w:r>
      <w:r>
        <w:rPr>
          <w:rFonts w:ascii="仿宋" w:eastAsia="仿宋" w:hAnsi="仿宋" w:cs="宋体" w:hint="eastAsia"/>
          <w:color w:val="333333"/>
          <w:kern w:val="0"/>
          <w:sz w:val="32"/>
          <w:szCs w:val="32"/>
        </w:rPr>
        <w:lastRenderedPageBreak/>
        <w:t>公用房物业管理费、公务用车运行维护费以及其他费用。</w:t>
      </w:r>
      <w:r>
        <w:rPr>
          <w:rFonts w:ascii="仿宋" w:eastAsia="仿宋" w:hAnsi="仿宋" w:cs="宋体" w:hint="eastAsia"/>
          <w:color w:val="333333"/>
          <w:kern w:val="0"/>
          <w:sz w:val="32"/>
          <w:szCs w:val="32"/>
        </w:rPr>
        <w:br/>
      </w:r>
      <w:r>
        <w:rPr>
          <w:rFonts w:ascii="楷体_GB2312" w:eastAsia="楷体_GB2312" w:hAnsi="黑体" w:hint="eastAsia"/>
          <w:b/>
          <w:sz w:val="32"/>
          <w:szCs w:val="32"/>
        </w:rPr>
        <w:t>2.“三公”经费：</w:t>
      </w:r>
      <w:r>
        <w:rPr>
          <w:rFonts w:ascii="仿宋_GB2312" w:eastAsia="仿宋_GB2312" w:hint="eastAsia"/>
          <w:sz w:val="32"/>
          <w:szCs w:val="32"/>
        </w:rPr>
        <w:t>纳入省财政预算管理的“三公”经费，是指用一般公共预算拨款安排的公务接待费、公务用车购置及运行维护费和因公出国（境）费。其中，公务接待</w:t>
      </w:r>
      <w:proofErr w:type="gramStart"/>
      <w:r>
        <w:rPr>
          <w:rFonts w:ascii="仿宋_GB2312" w:eastAsia="仿宋_GB2312" w:hint="eastAsia"/>
          <w:sz w:val="32"/>
          <w:szCs w:val="32"/>
        </w:rPr>
        <w:t>费反映</w:t>
      </w:r>
      <w:proofErr w:type="gramEnd"/>
      <w:r>
        <w:rPr>
          <w:rFonts w:ascii="仿宋_GB2312" w:eastAsia="仿宋_GB2312" w:hint="eastAsia"/>
          <w:sz w:val="32"/>
          <w:szCs w:val="32"/>
        </w:rPr>
        <w:t>单位按规定开支的各类公务接待支出；公务用车购置及运行</w:t>
      </w:r>
      <w:proofErr w:type="gramStart"/>
      <w:r>
        <w:rPr>
          <w:rFonts w:ascii="仿宋_GB2312" w:eastAsia="仿宋_GB2312" w:hint="eastAsia"/>
          <w:sz w:val="32"/>
          <w:szCs w:val="32"/>
        </w:rPr>
        <w:t>费反映</w:t>
      </w:r>
      <w:proofErr w:type="gramEnd"/>
      <w:r>
        <w:rPr>
          <w:rFonts w:ascii="仿宋_GB2312" w:eastAsia="仿宋_GB2312" w:hint="eastAsia"/>
          <w:sz w:val="32"/>
          <w:szCs w:val="32"/>
        </w:rPr>
        <w:t>单位公务用车车辆购置支出（</w:t>
      </w:r>
      <w:proofErr w:type="gramStart"/>
      <w:r>
        <w:rPr>
          <w:rFonts w:ascii="仿宋_GB2312" w:eastAsia="仿宋_GB2312" w:hint="eastAsia"/>
          <w:sz w:val="32"/>
          <w:szCs w:val="32"/>
        </w:rPr>
        <w:t>含车辆</w:t>
      </w:r>
      <w:proofErr w:type="gramEnd"/>
      <w:r>
        <w:rPr>
          <w:rFonts w:ascii="仿宋_GB2312" w:eastAsia="仿宋_GB2312" w:hint="eastAsia"/>
          <w:sz w:val="32"/>
          <w:szCs w:val="32"/>
        </w:rPr>
        <w:t>购置税），以及燃料费、维修费、保险费等支出；因公出国（境）</w:t>
      </w:r>
      <w:proofErr w:type="gramStart"/>
      <w:r>
        <w:rPr>
          <w:rFonts w:ascii="仿宋_GB2312" w:eastAsia="仿宋_GB2312" w:hint="eastAsia"/>
          <w:sz w:val="32"/>
          <w:szCs w:val="32"/>
        </w:rPr>
        <w:t>费反映</w:t>
      </w:r>
      <w:proofErr w:type="gramEnd"/>
      <w:r>
        <w:rPr>
          <w:rFonts w:ascii="仿宋_GB2312" w:eastAsia="仿宋_GB2312" w:hint="eastAsia"/>
          <w:sz w:val="32"/>
          <w:szCs w:val="32"/>
        </w:rPr>
        <w:t>单位公务出国（境）的国际旅费、国外城市间交通费、食宿费等支出。</w:t>
      </w:r>
    </w:p>
    <w:p w:rsidR="00C32445" w:rsidRDefault="00C32445">
      <w:pPr>
        <w:widowControl/>
        <w:shd w:val="clear" w:color="auto" w:fill="FFFFFF"/>
        <w:jc w:val="left"/>
        <w:rPr>
          <w:rFonts w:ascii="仿宋_GB2312" w:eastAsia="仿宋_GB2312" w:hAnsi="仿宋_GB2312" w:cs="仿宋_GB2312"/>
          <w:color w:val="000000"/>
          <w:kern w:val="0"/>
          <w:sz w:val="32"/>
          <w:szCs w:val="32"/>
        </w:rPr>
      </w:pPr>
    </w:p>
    <w:p w:rsidR="00C32445" w:rsidRDefault="00ED545E">
      <w:pPr>
        <w:widowControl/>
        <w:shd w:val="clear" w:color="auto" w:fill="FFFFFF"/>
        <w:jc w:val="left"/>
        <w:rPr>
          <w:rFonts w:ascii="仿宋_GB2312" w:eastAsia="仿宋_GB2312" w:hAnsi="仿宋_GB2312" w:cs="仿宋_GB2312"/>
          <w:color w:val="000000"/>
          <w:kern w:val="0"/>
          <w:sz w:val="32"/>
          <w:szCs w:val="32"/>
        </w:rPr>
      </w:pPr>
      <w:r w:rsidRPr="00ED545E">
        <w:rPr>
          <w:rFonts w:ascii="仿宋_GB2312" w:eastAsia="仿宋_GB2312" w:hAnsi="仿宋_GB2312" w:cs="仿宋_GB2312" w:hint="eastAsia"/>
          <w:b/>
          <w:bCs/>
          <w:color w:val="000000"/>
          <w:kern w:val="0"/>
          <w:sz w:val="32"/>
          <w:szCs w:val="32"/>
        </w:rPr>
        <w:t>第二部分：</w:t>
      </w:r>
      <w:r>
        <w:rPr>
          <w:rFonts w:ascii="仿宋_GB2312" w:eastAsia="仿宋_GB2312" w:hAnsi="仿宋_GB2312" w:cs="仿宋_GB2312" w:hint="eastAsia"/>
          <w:b/>
          <w:bCs/>
          <w:color w:val="000000"/>
          <w:kern w:val="0"/>
          <w:sz w:val="32"/>
          <w:szCs w:val="32"/>
        </w:rPr>
        <w:t>部门预算公开的表格情况</w:t>
      </w:r>
    </w:p>
    <w:p w:rsidR="00ED545E" w:rsidRPr="00ED545E" w:rsidRDefault="00ED545E" w:rsidP="00ED545E">
      <w:pPr>
        <w:spacing w:line="640" w:lineRule="exact"/>
        <w:rPr>
          <w:rFonts w:ascii="仿宋_GB2312" w:eastAsia="仿宋_GB2312" w:hAnsi="仿宋_GB2312" w:cs="仿宋_GB2312"/>
          <w:color w:val="000000"/>
          <w:kern w:val="0"/>
          <w:sz w:val="32"/>
          <w:szCs w:val="32"/>
        </w:rPr>
      </w:pPr>
      <w:r w:rsidRPr="00ED545E">
        <w:rPr>
          <w:rFonts w:ascii="仿宋_GB2312" w:eastAsia="仿宋_GB2312" w:hAnsi="仿宋_GB2312" w:cs="仿宋_GB2312" w:hint="eastAsia"/>
          <w:color w:val="000000"/>
          <w:kern w:val="0"/>
          <w:sz w:val="32"/>
          <w:szCs w:val="32"/>
        </w:rPr>
        <w:t>附件：</w:t>
      </w:r>
      <w:r>
        <w:rPr>
          <w:rFonts w:ascii="仿宋_GB2312" w:eastAsia="仿宋_GB2312" w:hAnsi="仿宋_GB2312" w:cs="仿宋_GB2312" w:hint="eastAsia"/>
          <w:color w:val="000000"/>
          <w:kern w:val="0"/>
          <w:sz w:val="32"/>
          <w:szCs w:val="32"/>
        </w:rPr>
        <w:t>衡南县档案馆</w:t>
      </w:r>
      <w:r w:rsidRPr="00ED545E">
        <w:rPr>
          <w:rFonts w:ascii="仿宋_GB2312" w:eastAsia="仿宋_GB2312" w:hAnsi="仿宋_GB2312" w:cs="仿宋_GB2312" w:hint="eastAsia"/>
          <w:color w:val="000000"/>
          <w:kern w:val="0"/>
          <w:sz w:val="32"/>
          <w:szCs w:val="32"/>
        </w:rPr>
        <w:t>2020年预算公开表 -（25张表）</w:t>
      </w:r>
    </w:p>
    <w:p w:rsidR="00C32445" w:rsidRDefault="00ED545E" w:rsidP="00ED545E">
      <w:pPr>
        <w:spacing w:line="640" w:lineRule="exact"/>
        <w:ind w:firstLineChars="200" w:firstLine="640"/>
        <w:rPr>
          <w:rFonts w:ascii="仿宋_GB2312" w:eastAsia="仿宋_GB2312"/>
          <w:sz w:val="32"/>
          <w:szCs w:val="32"/>
        </w:rPr>
      </w:pPr>
      <w:r w:rsidRPr="00ED545E">
        <w:rPr>
          <w:rFonts w:ascii="仿宋_GB2312" w:eastAsia="仿宋_GB2312" w:hAnsi="仿宋_GB2312" w:cs="仿宋_GB2312"/>
          <w:color w:val="000000"/>
          <w:kern w:val="0"/>
          <w:sz w:val="32"/>
          <w:szCs w:val="32"/>
        </w:rPr>
        <w:t xml:space="preserve">  </w:t>
      </w:r>
    </w:p>
    <w:sectPr w:rsidR="00C32445" w:rsidSect="00C32445">
      <w:footerReference w:type="default" r:id="rId9"/>
      <w:pgSz w:w="11906" w:h="16838"/>
      <w:pgMar w:top="1701" w:right="1701" w:bottom="1701" w:left="170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2A0D" w:rsidRDefault="00352A0D" w:rsidP="00C32445">
      <w:r>
        <w:separator/>
      </w:r>
    </w:p>
  </w:endnote>
  <w:endnote w:type="continuationSeparator" w:id="0">
    <w:p w:rsidR="00352A0D" w:rsidRDefault="00352A0D" w:rsidP="00C324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方正大标宋简体">
    <w:altName w:val="微软雅黑"/>
    <w:charset w:val="86"/>
    <w:family w:val="auto"/>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67813"/>
    </w:sdtPr>
    <w:sdtEndPr/>
    <w:sdtContent>
      <w:p w:rsidR="00C32445" w:rsidRDefault="00C32445">
        <w:pPr>
          <w:pStyle w:val="a3"/>
          <w:jc w:val="center"/>
        </w:pPr>
        <w:r>
          <w:fldChar w:fldCharType="begin"/>
        </w:r>
        <w:r w:rsidR="00ED545E">
          <w:instrText xml:space="preserve"> PAGE   \* MERGEFORMAT </w:instrText>
        </w:r>
        <w:r>
          <w:fldChar w:fldCharType="separate"/>
        </w:r>
        <w:r w:rsidR="00CA77D4" w:rsidRPr="00CA77D4">
          <w:rPr>
            <w:noProof/>
            <w:lang w:val="zh-CN"/>
          </w:rPr>
          <w:t>7</w:t>
        </w:r>
        <w:r>
          <w:rPr>
            <w:lang w:val="zh-CN"/>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2A0D" w:rsidRDefault="00352A0D" w:rsidP="00C32445">
      <w:r>
        <w:separator/>
      </w:r>
    </w:p>
  </w:footnote>
  <w:footnote w:type="continuationSeparator" w:id="0">
    <w:p w:rsidR="00352A0D" w:rsidRDefault="00352A0D" w:rsidP="00C3244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CA9FF04"/>
    <w:multiLevelType w:val="singleLevel"/>
    <w:tmpl w:val="ECA9FF04"/>
    <w:lvl w:ilvl="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38AE7297"/>
    <w:rsid w:val="00064174"/>
    <w:rsid w:val="00145722"/>
    <w:rsid w:val="001B1820"/>
    <w:rsid w:val="001C313A"/>
    <w:rsid w:val="00210D07"/>
    <w:rsid w:val="00276A26"/>
    <w:rsid w:val="002A78B9"/>
    <w:rsid w:val="002F1EFD"/>
    <w:rsid w:val="00352A0D"/>
    <w:rsid w:val="003D3FBA"/>
    <w:rsid w:val="003D69AB"/>
    <w:rsid w:val="004817DA"/>
    <w:rsid w:val="004F2A03"/>
    <w:rsid w:val="00537C59"/>
    <w:rsid w:val="005909EC"/>
    <w:rsid w:val="005A2752"/>
    <w:rsid w:val="007C081A"/>
    <w:rsid w:val="007F5FE1"/>
    <w:rsid w:val="008050A1"/>
    <w:rsid w:val="008B67D8"/>
    <w:rsid w:val="0098763B"/>
    <w:rsid w:val="00A475A8"/>
    <w:rsid w:val="00A616B1"/>
    <w:rsid w:val="00B420D0"/>
    <w:rsid w:val="00C32445"/>
    <w:rsid w:val="00CA77D4"/>
    <w:rsid w:val="00DF1D98"/>
    <w:rsid w:val="00E008DF"/>
    <w:rsid w:val="00E609CE"/>
    <w:rsid w:val="00ED545E"/>
    <w:rsid w:val="00F2446A"/>
    <w:rsid w:val="00F73B67"/>
    <w:rsid w:val="00FB42D2"/>
    <w:rsid w:val="00FC6B0B"/>
    <w:rsid w:val="012A3C62"/>
    <w:rsid w:val="02941BB1"/>
    <w:rsid w:val="070B3FE1"/>
    <w:rsid w:val="07D638FF"/>
    <w:rsid w:val="08D25324"/>
    <w:rsid w:val="0ABF1816"/>
    <w:rsid w:val="11794A5B"/>
    <w:rsid w:val="158A683A"/>
    <w:rsid w:val="198316DC"/>
    <w:rsid w:val="249A4B47"/>
    <w:rsid w:val="2AD72B3A"/>
    <w:rsid w:val="2D277E68"/>
    <w:rsid w:val="342247FD"/>
    <w:rsid w:val="368908CF"/>
    <w:rsid w:val="38AE7297"/>
    <w:rsid w:val="39103261"/>
    <w:rsid w:val="3AF367BF"/>
    <w:rsid w:val="469E08FD"/>
    <w:rsid w:val="50A10350"/>
    <w:rsid w:val="6193148D"/>
    <w:rsid w:val="6372703E"/>
    <w:rsid w:val="698F1495"/>
    <w:rsid w:val="6B6D1A20"/>
    <w:rsid w:val="709C2DFA"/>
    <w:rsid w:val="775F77D4"/>
    <w:rsid w:val="7ECF05E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uiPriority="99"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32445"/>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qFormat/>
    <w:rsid w:val="00C32445"/>
    <w:pPr>
      <w:tabs>
        <w:tab w:val="center" w:pos="4153"/>
        <w:tab w:val="right" w:pos="8306"/>
      </w:tabs>
      <w:snapToGrid w:val="0"/>
      <w:jc w:val="left"/>
    </w:pPr>
    <w:rPr>
      <w:sz w:val="18"/>
      <w:szCs w:val="18"/>
    </w:rPr>
  </w:style>
  <w:style w:type="paragraph" w:styleId="a4">
    <w:name w:val="header"/>
    <w:basedOn w:val="a"/>
    <w:link w:val="Char0"/>
    <w:qFormat/>
    <w:rsid w:val="00C32445"/>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qFormat/>
    <w:rsid w:val="00C32445"/>
    <w:rPr>
      <w:kern w:val="2"/>
      <w:sz w:val="18"/>
      <w:szCs w:val="18"/>
    </w:rPr>
  </w:style>
  <w:style w:type="character" w:customStyle="1" w:styleId="Char">
    <w:name w:val="页脚 Char"/>
    <w:basedOn w:val="a0"/>
    <w:link w:val="a3"/>
    <w:uiPriority w:val="99"/>
    <w:qFormat/>
    <w:rsid w:val="00C32445"/>
    <w:rPr>
      <w:kern w:val="2"/>
      <w:sz w:val="18"/>
      <w:szCs w:val="18"/>
    </w:rPr>
  </w:style>
  <w:style w:type="paragraph" w:styleId="a5">
    <w:name w:val="List Paragraph"/>
    <w:basedOn w:val="a"/>
    <w:uiPriority w:val="99"/>
    <w:unhideWhenUsed/>
    <w:qFormat/>
    <w:rsid w:val="00C32445"/>
    <w:pPr>
      <w:ind w:firstLineChars="200" w:firstLine="420"/>
    </w:pPr>
  </w:style>
  <w:style w:type="paragraph" w:styleId="a6">
    <w:name w:val="Balloon Text"/>
    <w:basedOn w:val="a"/>
    <w:link w:val="Char1"/>
    <w:rsid w:val="00ED545E"/>
    <w:rPr>
      <w:sz w:val="18"/>
      <w:szCs w:val="18"/>
    </w:rPr>
  </w:style>
  <w:style w:type="character" w:customStyle="1" w:styleId="Char1">
    <w:name w:val="批注框文本 Char"/>
    <w:basedOn w:val="a0"/>
    <w:link w:val="a6"/>
    <w:rsid w:val="00ED545E"/>
    <w:rPr>
      <w:rFonts w:asciiTheme="minorHAnsi" w:eastAsiaTheme="minorEastAsia" w:hAnsiTheme="minorHAnsi" w:cstheme="min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7</Pages>
  <Words>386</Words>
  <Characters>2201</Characters>
  <Application>Microsoft Office Word</Application>
  <DocSecurity>0</DocSecurity>
  <Lines>18</Lines>
  <Paragraphs>5</Paragraphs>
  <ScaleCrop>false</ScaleCrop>
  <Company>微软中国</Company>
  <LinksUpToDate>false</LinksUpToDate>
  <CharactersWithSpaces>2582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彭晶晶</dc:creator>
  <cp:lastModifiedBy>微软用户</cp:lastModifiedBy>
  <cp:revision>4</cp:revision>
  <dcterms:created xsi:type="dcterms:W3CDTF">2019-06-06T01:47:00Z</dcterms:created>
  <dcterms:modified xsi:type="dcterms:W3CDTF">2021-06-25T02:17:00Z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43041CFF799144B6A4C21181305F4827</vt:lpwstr>
  </property>
</Properties>
</file>