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B2" w:rsidRDefault="00B019B2">
      <w:pPr>
        <w:pStyle w:val="Default"/>
        <w:jc w:val="center"/>
        <w:rPr>
          <w:sz w:val="56"/>
          <w:szCs w:val="56"/>
        </w:rPr>
      </w:pPr>
    </w:p>
    <w:p w:rsidR="00B019B2" w:rsidRDefault="00B019B2">
      <w:pPr>
        <w:pStyle w:val="Default"/>
        <w:rPr>
          <w:sz w:val="84"/>
          <w:szCs w:val="84"/>
        </w:rPr>
      </w:pPr>
    </w:p>
    <w:p w:rsidR="00B019B2" w:rsidRDefault="00B019B2">
      <w:pPr>
        <w:pStyle w:val="Default"/>
        <w:jc w:val="center"/>
        <w:rPr>
          <w:sz w:val="44"/>
          <w:szCs w:val="44"/>
        </w:rPr>
      </w:pPr>
    </w:p>
    <w:p w:rsidR="00B019B2" w:rsidRDefault="00B019B2">
      <w:pPr>
        <w:pStyle w:val="Default"/>
        <w:jc w:val="center"/>
        <w:rPr>
          <w:sz w:val="44"/>
          <w:szCs w:val="44"/>
        </w:rPr>
      </w:pPr>
    </w:p>
    <w:p w:rsidR="00B019B2" w:rsidRDefault="00B019B2">
      <w:pPr>
        <w:pStyle w:val="Default"/>
        <w:jc w:val="center"/>
        <w:rPr>
          <w:sz w:val="44"/>
          <w:szCs w:val="44"/>
        </w:rPr>
      </w:pPr>
    </w:p>
    <w:p w:rsidR="00B019B2" w:rsidRDefault="00A5610C">
      <w:pPr>
        <w:pStyle w:val="Default"/>
        <w:jc w:val="center"/>
        <w:rPr>
          <w:b/>
          <w:sz w:val="44"/>
          <w:szCs w:val="44"/>
        </w:rPr>
      </w:pPr>
      <w:r>
        <w:rPr>
          <w:rFonts w:hint="eastAsia"/>
          <w:b/>
          <w:sz w:val="44"/>
          <w:szCs w:val="44"/>
        </w:rPr>
        <w:t>衡南县自然资源局</w:t>
      </w:r>
    </w:p>
    <w:p w:rsidR="00B019B2" w:rsidRDefault="00B019B2">
      <w:pPr>
        <w:pStyle w:val="Default"/>
        <w:jc w:val="center"/>
        <w:rPr>
          <w:sz w:val="44"/>
          <w:szCs w:val="44"/>
        </w:rPr>
      </w:pPr>
    </w:p>
    <w:p w:rsidR="00B019B2" w:rsidRDefault="00B019B2">
      <w:pPr>
        <w:pStyle w:val="Default"/>
        <w:rPr>
          <w:sz w:val="44"/>
          <w:szCs w:val="44"/>
        </w:rPr>
      </w:pPr>
    </w:p>
    <w:p w:rsidR="00B019B2" w:rsidRDefault="00A5610C">
      <w:pPr>
        <w:pStyle w:val="Default"/>
        <w:jc w:val="center"/>
        <w:rPr>
          <w:b/>
          <w:sz w:val="84"/>
          <w:szCs w:val="84"/>
        </w:rPr>
      </w:pPr>
      <w:r>
        <w:rPr>
          <w:rFonts w:hint="eastAsia"/>
          <w:b/>
          <w:sz w:val="84"/>
          <w:szCs w:val="84"/>
        </w:rPr>
        <w:t>2019</w:t>
      </w:r>
      <w:r>
        <w:rPr>
          <w:rFonts w:hint="eastAsia"/>
          <w:b/>
          <w:sz w:val="84"/>
          <w:szCs w:val="84"/>
        </w:rPr>
        <w:t>年度部门决算</w:t>
      </w:r>
    </w:p>
    <w:p w:rsidR="00B019B2" w:rsidRDefault="00B019B2">
      <w:pPr>
        <w:pStyle w:val="Default"/>
        <w:jc w:val="center"/>
        <w:rPr>
          <w:sz w:val="56"/>
          <w:szCs w:val="56"/>
        </w:rPr>
      </w:pPr>
    </w:p>
    <w:p w:rsidR="00B019B2" w:rsidRDefault="00B019B2">
      <w:pPr>
        <w:pStyle w:val="Default"/>
        <w:jc w:val="center"/>
        <w:rPr>
          <w:sz w:val="56"/>
          <w:szCs w:val="56"/>
        </w:rPr>
      </w:pPr>
    </w:p>
    <w:p w:rsidR="00B019B2" w:rsidRDefault="00B019B2">
      <w:pPr>
        <w:pStyle w:val="Default"/>
        <w:jc w:val="center"/>
        <w:rPr>
          <w:sz w:val="56"/>
          <w:szCs w:val="56"/>
        </w:rPr>
      </w:pPr>
    </w:p>
    <w:p w:rsidR="00B019B2" w:rsidRDefault="00B019B2">
      <w:pPr>
        <w:pStyle w:val="Default"/>
        <w:jc w:val="center"/>
        <w:rPr>
          <w:sz w:val="56"/>
          <w:szCs w:val="56"/>
        </w:rPr>
      </w:pPr>
    </w:p>
    <w:p w:rsidR="00B019B2" w:rsidRDefault="00B019B2">
      <w:pPr>
        <w:pStyle w:val="Default"/>
        <w:jc w:val="center"/>
        <w:rPr>
          <w:sz w:val="56"/>
          <w:szCs w:val="56"/>
        </w:rPr>
      </w:pPr>
    </w:p>
    <w:p w:rsidR="00B019B2" w:rsidRDefault="00B019B2">
      <w:pPr>
        <w:pStyle w:val="Default"/>
        <w:jc w:val="center"/>
        <w:rPr>
          <w:sz w:val="56"/>
          <w:szCs w:val="56"/>
        </w:rPr>
      </w:pPr>
    </w:p>
    <w:p w:rsidR="00B019B2" w:rsidRDefault="00B019B2">
      <w:pPr>
        <w:pStyle w:val="Default"/>
        <w:jc w:val="center"/>
        <w:rPr>
          <w:sz w:val="56"/>
          <w:szCs w:val="56"/>
        </w:rPr>
      </w:pPr>
    </w:p>
    <w:p w:rsidR="00B019B2" w:rsidRDefault="00B019B2">
      <w:pPr>
        <w:pStyle w:val="Default"/>
        <w:spacing w:line="540" w:lineRule="exact"/>
        <w:jc w:val="center"/>
        <w:rPr>
          <w:sz w:val="56"/>
          <w:szCs w:val="56"/>
        </w:rPr>
      </w:pPr>
    </w:p>
    <w:p w:rsidR="00B019B2" w:rsidRDefault="00A5610C">
      <w:pPr>
        <w:pStyle w:val="Default"/>
        <w:spacing w:line="520" w:lineRule="exact"/>
        <w:jc w:val="center"/>
        <w:rPr>
          <w:sz w:val="56"/>
          <w:szCs w:val="56"/>
        </w:rPr>
      </w:pPr>
      <w:r>
        <w:rPr>
          <w:rFonts w:hint="eastAsia"/>
          <w:sz w:val="56"/>
          <w:szCs w:val="56"/>
        </w:rPr>
        <w:lastRenderedPageBreak/>
        <w:t>目</w:t>
      </w:r>
      <w:r>
        <w:rPr>
          <w:rFonts w:hint="eastAsia"/>
          <w:sz w:val="56"/>
          <w:szCs w:val="56"/>
        </w:rPr>
        <w:t xml:space="preserve"> </w:t>
      </w:r>
      <w:r>
        <w:rPr>
          <w:sz w:val="56"/>
          <w:szCs w:val="56"/>
        </w:rPr>
        <w:t xml:space="preserve"> </w:t>
      </w:r>
      <w:r>
        <w:rPr>
          <w:rFonts w:hint="eastAsia"/>
          <w:sz w:val="56"/>
          <w:szCs w:val="56"/>
        </w:rPr>
        <w:t>录</w:t>
      </w:r>
    </w:p>
    <w:p w:rsidR="00B019B2" w:rsidRDefault="00A5610C">
      <w:pPr>
        <w:pStyle w:val="Default"/>
        <w:spacing w:line="520" w:lineRule="exact"/>
        <w:rPr>
          <w:rFonts w:ascii="仿宋_GB2312" w:hAnsi="仿宋_GB2312" w:cs="仿宋_GB2312"/>
          <w:b/>
          <w:sz w:val="28"/>
          <w:szCs w:val="28"/>
        </w:rPr>
      </w:pPr>
      <w:r>
        <w:rPr>
          <w:rFonts w:hint="eastAsia"/>
          <w:b/>
          <w:sz w:val="28"/>
          <w:szCs w:val="28"/>
        </w:rPr>
        <w:t>第一部分衡南县自然资源局概况</w:t>
      </w:r>
      <w:r>
        <w:rPr>
          <w:rFonts w:hint="eastAsia"/>
          <w:b/>
          <w:sz w:val="28"/>
          <w:szCs w:val="28"/>
        </w:rPr>
        <w:t xml:space="preserve"> </w:t>
      </w:r>
    </w:p>
    <w:p w:rsidR="00B019B2" w:rsidRDefault="00A5610C">
      <w:pPr>
        <w:pStyle w:val="Default"/>
        <w:spacing w:line="520" w:lineRule="exact"/>
        <w:ind w:firstLineChars="250" w:firstLine="700"/>
        <w:rPr>
          <w:rFonts w:ascii="仿宋" w:eastAsia="仿宋" w:hAnsi="仿宋" w:cs="仿宋_GB2312"/>
          <w:sz w:val="28"/>
          <w:szCs w:val="28"/>
        </w:rPr>
      </w:pPr>
      <w:r>
        <w:rPr>
          <w:rFonts w:ascii="仿宋" w:eastAsia="仿宋" w:hAnsi="仿宋" w:cs="仿宋_GB2312"/>
          <w:sz w:val="28"/>
          <w:szCs w:val="28"/>
        </w:rPr>
        <w:t>一、部门职责</w:t>
      </w:r>
    </w:p>
    <w:p w:rsidR="00B019B2" w:rsidRDefault="00A5610C">
      <w:pPr>
        <w:pStyle w:val="Default"/>
        <w:spacing w:line="520" w:lineRule="exact"/>
        <w:ind w:firstLineChars="250" w:firstLine="700"/>
        <w:rPr>
          <w:rFonts w:ascii="仿宋" w:eastAsia="仿宋" w:hAnsi="仿宋" w:cs="仿宋_GB2312"/>
          <w:sz w:val="28"/>
          <w:szCs w:val="28"/>
        </w:rPr>
      </w:pPr>
      <w:r>
        <w:rPr>
          <w:rFonts w:ascii="仿宋" w:eastAsia="仿宋" w:hAnsi="仿宋" w:cs="仿宋_GB2312"/>
          <w:sz w:val="28"/>
          <w:szCs w:val="28"/>
        </w:rPr>
        <w:t>二、机构设置</w:t>
      </w:r>
    </w:p>
    <w:p w:rsidR="00B019B2" w:rsidRDefault="00A5610C">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B019B2" w:rsidRDefault="00A5610C">
      <w:pPr>
        <w:pStyle w:val="Default"/>
        <w:spacing w:line="520" w:lineRule="exact"/>
        <w:ind w:firstLineChars="250" w:firstLine="700"/>
        <w:rPr>
          <w:rFonts w:ascii="仿宋" w:eastAsia="仿宋" w:hAnsi="仿宋" w:cs="仿宋_GB2312"/>
          <w:sz w:val="28"/>
          <w:szCs w:val="28"/>
        </w:rPr>
      </w:pPr>
      <w:r>
        <w:rPr>
          <w:rFonts w:ascii="仿宋" w:eastAsia="仿宋" w:hAnsi="仿宋" w:cs="仿宋_GB2312"/>
          <w:sz w:val="28"/>
          <w:szCs w:val="28"/>
        </w:rPr>
        <w:t>一、收入支出决算总表</w:t>
      </w:r>
    </w:p>
    <w:p w:rsidR="00B019B2" w:rsidRDefault="00A5610C">
      <w:pPr>
        <w:pStyle w:val="Default"/>
        <w:spacing w:line="520" w:lineRule="exact"/>
        <w:ind w:firstLineChars="250" w:firstLine="700"/>
        <w:rPr>
          <w:rFonts w:ascii="仿宋" w:eastAsia="仿宋" w:hAnsi="仿宋" w:cs="仿宋_GB2312"/>
          <w:sz w:val="28"/>
          <w:szCs w:val="28"/>
        </w:rPr>
      </w:pPr>
      <w:r>
        <w:rPr>
          <w:rFonts w:ascii="仿宋" w:eastAsia="仿宋" w:hAnsi="仿宋" w:cs="仿宋_GB2312"/>
          <w:sz w:val="28"/>
          <w:szCs w:val="28"/>
        </w:rPr>
        <w:t>二、收入决算表</w:t>
      </w:r>
    </w:p>
    <w:p w:rsidR="00B019B2" w:rsidRDefault="00A5610C">
      <w:pPr>
        <w:pStyle w:val="Default"/>
        <w:spacing w:line="520" w:lineRule="exact"/>
        <w:ind w:firstLineChars="250" w:firstLine="700"/>
        <w:rPr>
          <w:rFonts w:ascii="仿宋" w:eastAsia="仿宋" w:hAnsi="仿宋" w:cs="仿宋_GB2312"/>
          <w:sz w:val="28"/>
          <w:szCs w:val="28"/>
        </w:rPr>
      </w:pPr>
      <w:r>
        <w:rPr>
          <w:rFonts w:ascii="仿宋" w:eastAsia="仿宋" w:hAnsi="仿宋" w:cs="仿宋_GB2312"/>
          <w:sz w:val="28"/>
          <w:szCs w:val="28"/>
        </w:rPr>
        <w:t>三、支出决算表</w:t>
      </w:r>
    </w:p>
    <w:p w:rsidR="00B019B2" w:rsidRDefault="00A5610C">
      <w:pPr>
        <w:pStyle w:val="Default"/>
        <w:spacing w:line="520" w:lineRule="exact"/>
        <w:ind w:firstLineChars="250" w:firstLine="700"/>
        <w:rPr>
          <w:rFonts w:ascii="仿宋" w:eastAsia="仿宋" w:hAnsi="仿宋" w:cs="仿宋_GB2312"/>
          <w:sz w:val="28"/>
          <w:szCs w:val="28"/>
        </w:rPr>
      </w:pPr>
      <w:r>
        <w:rPr>
          <w:rFonts w:ascii="仿宋" w:eastAsia="仿宋" w:hAnsi="仿宋" w:cs="仿宋_GB2312"/>
          <w:sz w:val="28"/>
          <w:szCs w:val="28"/>
        </w:rPr>
        <w:t>四、财政拨款收入支出决算总表</w:t>
      </w:r>
    </w:p>
    <w:p w:rsidR="00B019B2" w:rsidRDefault="00A5610C">
      <w:pPr>
        <w:pStyle w:val="Default"/>
        <w:spacing w:line="520" w:lineRule="exact"/>
        <w:ind w:firstLineChars="250" w:firstLine="700"/>
        <w:rPr>
          <w:rFonts w:ascii="仿宋" w:eastAsia="仿宋" w:hAnsi="仿宋" w:cs="仿宋_GB2312"/>
          <w:sz w:val="28"/>
          <w:szCs w:val="28"/>
        </w:rPr>
      </w:pPr>
      <w:r>
        <w:rPr>
          <w:rFonts w:ascii="仿宋" w:eastAsia="仿宋" w:hAnsi="仿宋" w:cs="仿宋_GB2312"/>
          <w:sz w:val="28"/>
          <w:szCs w:val="28"/>
        </w:rPr>
        <w:t>五、一般公共预算财政拨款支出决算表</w:t>
      </w:r>
    </w:p>
    <w:p w:rsidR="00B019B2" w:rsidRDefault="00A5610C">
      <w:pPr>
        <w:pStyle w:val="Default"/>
        <w:spacing w:line="520" w:lineRule="exact"/>
        <w:ind w:firstLineChars="250" w:firstLine="700"/>
        <w:rPr>
          <w:rFonts w:ascii="仿宋" w:eastAsia="仿宋" w:hAnsi="仿宋" w:cs="仿宋_GB2312"/>
          <w:sz w:val="28"/>
          <w:szCs w:val="28"/>
        </w:rPr>
      </w:pPr>
      <w:r>
        <w:rPr>
          <w:rFonts w:ascii="仿宋" w:eastAsia="仿宋" w:hAnsi="仿宋" w:cs="仿宋_GB2312"/>
          <w:sz w:val="28"/>
          <w:szCs w:val="28"/>
        </w:rPr>
        <w:t>六、一般公共预算财政拨款基本支出决算表</w:t>
      </w:r>
    </w:p>
    <w:p w:rsidR="00B019B2" w:rsidRDefault="00A5610C">
      <w:pPr>
        <w:pStyle w:val="Default"/>
        <w:spacing w:line="520" w:lineRule="exact"/>
        <w:ind w:firstLineChars="250" w:firstLine="700"/>
        <w:rPr>
          <w:rFonts w:ascii="仿宋" w:eastAsia="仿宋" w:hAnsi="仿宋" w:cs="仿宋_GB2312"/>
          <w:sz w:val="28"/>
          <w:szCs w:val="28"/>
        </w:rPr>
      </w:pPr>
      <w:r>
        <w:rPr>
          <w:rFonts w:ascii="仿宋" w:eastAsia="仿宋" w:hAnsi="仿宋" w:cs="仿宋_GB2312"/>
          <w:sz w:val="28"/>
          <w:szCs w:val="28"/>
        </w:rPr>
        <w:t>七、一般公共预算财政拨款</w:t>
      </w:r>
      <w:r>
        <w:rPr>
          <w:rFonts w:ascii="仿宋" w:eastAsia="仿宋" w:hAnsi="仿宋" w:cs="仿宋_GB2312"/>
          <w:sz w:val="28"/>
          <w:szCs w:val="28"/>
        </w:rPr>
        <w:t>“</w:t>
      </w:r>
      <w:r>
        <w:rPr>
          <w:rFonts w:ascii="仿宋" w:eastAsia="仿宋" w:hAnsi="仿宋" w:cs="仿宋_GB2312"/>
          <w:sz w:val="28"/>
          <w:szCs w:val="28"/>
        </w:rPr>
        <w:t>三公</w:t>
      </w:r>
      <w:r>
        <w:rPr>
          <w:rFonts w:ascii="仿宋" w:eastAsia="仿宋" w:hAnsi="仿宋" w:cs="仿宋_GB2312"/>
          <w:sz w:val="28"/>
          <w:szCs w:val="28"/>
        </w:rPr>
        <w:t>”</w:t>
      </w:r>
      <w:r>
        <w:rPr>
          <w:rFonts w:ascii="仿宋" w:eastAsia="仿宋" w:hAnsi="仿宋" w:cs="仿宋_GB2312"/>
          <w:sz w:val="28"/>
          <w:szCs w:val="28"/>
        </w:rPr>
        <w:t>经费支出决算表</w:t>
      </w:r>
    </w:p>
    <w:p w:rsidR="00B019B2" w:rsidRDefault="00A5610C">
      <w:pPr>
        <w:pStyle w:val="Default"/>
        <w:spacing w:line="520" w:lineRule="exact"/>
        <w:ind w:firstLineChars="250" w:firstLine="700"/>
        <w:rPr>
          <w:rFonts w:ascii="仿宋" w:eastAsia="仿宋" w:hAnsi="仿宋" w:cs="仿宋_GB2312"/>
          <w:sz w:val="28"/>
          <w:szCs w:val="28"/>
        </w:rPr>
      </w:pPr>
      <w:r>
        <w:rPr>
          <w:rFonts w:ascii="仿宋" w:eastAsia="仿宋" w:hAnsi="仿宋" w:cs="仿宋_GB2312"/>
          <w:sz w:val="28"/>
          <w:szCs w:val="28"/>
        </w:rPr>
        <w:t>八、政府性基金预算财政拨款收入支出决算表</w:t>
      </w:r>
    </w:p>
    <w:p w:rsidR="00B019B2" w:rsidRDefault="00A5610C">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B019B2" w:rsidRDefault="00A5610C">
      <w:pPr>
        <w:pStyle w:val="Default"/>
        <w:spacing w:line="520" w:lineRule="exact"/>
        <w:ind w:firstLineChars="250" w:firstLine="700"/>
        <w:rPr>
          <w:rFonts w:ascii="仿宋" w:eastAsia="仿宋" w:hAnsi="仿宋" w:cs="仿宋_GB2312"/>
          <w:sz w:val="28"/>
          <w:szCs w:val="28"/>
        </w:rPr>
      </w:pPr>
      <w:r>
        <w:rPr>
          <w:rFonts w:ascii="仿宋" w:eastAsia="仿宋" w:hAnsi="仿宋" w:cs="仿宋_GB2312"/>
          <w:sz w:val="28"/>
          <w:szCs w:val="28"/>
        </w:rPr>
        <w:t>一、收入支出决算总体情况说明</w:t>
      </w:r>
    </w:p>
    <w:p w:rsidR="00B019B2" w:rsidRDefault="00A5610C">
      <w:pPr>
        <w:spacing w:line="520" w:lineRule="exact"/>
        <w:ind w:firstLineChars="250" w:firstLine="700"/>
        <w:jc w:val="left"/>
        <w:rPr>
          <w:rFonts w:ascii="仿宋" w:eastAsia="仿宋" w:hAnsi="仿宋" w:cs="仿宋_GB2312"/>
          <w:sz w:val="28"/>
          <w:szCs w:val="28"/>
        </w:rPr>
      </w:pPr>
      <w:r>
        <w:rPr>
          <w:rFonts w:ascii="仿宋" w:eastAsia="仿宋" w:hAnsi="仿宋" w:cs="仿宋_GB2312"/>
          <w:sz w:val="28"/>
          <w:szCs w:val="28"/>
        </w:rPr>
        <w:t>二、收入决算情况说明</w:t>
      </w:r>
    </w:p>
    <w:p w:rsidR="00B019B2" w:rsidRDefault="00A5610C">
      <w:pPr>
        <w:autoSpaceDE w:val="0"/>
        <w:autoSpaceDN w:val="0"/>
        <w:adjustRightInd w:val="0"/>
        <w:spacing w:line="52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color w:val="000000"/>
          <w:kern w:val="0"/>
          <w:sz w:val="28"/>
          <w:szCs w:val="28"/>
        </w:rPr>
        <w:t>三、支出决算情况说明</w:t>
      </w:r>
    </w:p>
    <w:p w:rsidR="00B019B2" w:rsidRDefault="00A5610C">
      <w:pPr>
        <w:autoSpaceDE w:val="0"/>
        <w:autoSpaceDN w:val="0"/>
        <w:adjustRightInd w:val="0"/>
        <w:spacing w:line="52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color w:val="000000"/>
          <w:kern w:val="0"/>
          <w:sz w:val="28"/>
          <w:szCs w:val="28"/>
        </w:rPr>
        <w:t>四、财政拨款收入支出决算总体情况说明</w:t>
      </w:r>
    </w:p>
    <w:p w:rsidR="00B019B2" w:rsidRDefault="00A5610C">
      <w:pPr>
        <w:autoSpaceDE w:val="0"/>
        <w:autoSpaceDN w:val="0"/>
        <w:adjustRightInd w:val="0"/>
        <w:spacing w:line="52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color w:val="000000"/>
          <w:kern w:val="0"/>
          <w:sz w:val="28"/>
          <w:szCs w:val="28"/>
        </w:rPr>
        <w:t>五、一般公共预算财政拨款支出决算情况说明</w:t>
      </w:r>
    </w:p>
    <w:p w:rsidR="00B019B2" w:rsidRDefault="00A5610C">
      <w:pPr>
        <w:autoSpaceDE w:val="0"/>
        <w:autoSpaceDN w:val="0"/>
        <w:adjustRightInd w:val="0"/>
        <w:spacing w:line="52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color w:val="000000"/>
          <w:kern w:val="0"/>
          <w:sz w:val="28"/>
          <w:szCs w:val="28"/>
        </w:rPr>
        <w:t>六、一般公共预算财政拨款基本支出决算情况说明</w:t>
      </w:r>
    </w:p>
    <w:p w:rsidR="00B019B2" w:rsidRDefault="00A5610C">
      <w:pPr>
        <w:autoSpaceDE w:val="0"/>
        <w:autoSpaceDN w:val="0"/>
        <w:adjustRightInd w:val="0"/>
        <w:spacing w:line="52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color w:val="000000"/>
          <w:kern w:val="0"/>
          <w:sz w:val="28"/>
          <w:szCs w:val="28"/>
        </w:rPr>
        <w:t>七、一般公共预算财政拨款三公经费支出决算情况说明</w:t>
      </w:r>
    </w:p>
    <w:p w:rsidR="00B019B2" w:rsidRDefault="00A5610C">
      <w:pPr>
        <w:autoSpaceDE w:val="0"/>
        <w:autoSpaceDN w:val="0"/>
        <w:adjustRightInd w:val="0"/>
        <w:spacing w:line="52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八</w:t>
      </w:r>
      <w:r>
        <w:rPr>
          <w:rFonts w:ascii="仿宋" w:eastAsia="仿宋" w:hAnsi="仿宋" w:cs="仿宋_GB2312"/>
          <w:color w:val="000000"/>
          <w:kern w:val="0"/>
          <w:sz w:val="28"/>
          <w:szCs w:val="28"/>
        </w:rPr>
        <w:t>、</w:t>
      </w:r>
      <w:r>
        <w:rPr>
          <w:rFonts w:ascii="仿宋" w:eastAsia="仿宋" w:hAnsi="仿宋" w:cs="仿宋_GB2312" w:hint="eastAsia"/>
          <w:color w:val="000000"/>
          <w:kern w:val="0"/>
          <w:sz w:val="28"/>
          <w:szCs w:val="28"/>
        </w:rPr>
        <w:t>政府性基金预算收入支出决算情况</w:t>
      </w:r>
    </w:p>
    <w:p w:rsidR="00B019B2" w:rsidRDefault="00A5610C">
      <w:pPr>
        <w:autoSpaceDE w:val="0"/>
        <w:autoSpaceDN w:val="0"/>
        <w:adjustRightInd w:val="0"/>
        <w:spacing w:line="52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九</w:t>
      </w:r>
      <w:r>
        <w:rPr>
          <w:rFonts w:ascii="仿宋" w:eastAsia="仿宋" w:hAnsi="仿宋" w:cs="仿宋_GB2312"/>
          <w:color w:val="000000"/>
          <w:kern w:val="0"/>
          <w:sz w:val="28"/>
          <w:szCs w:val="28"/>
        </w:rPr>
        <w:t>、预算绩效情况说明</w:t>
      </w:r>
    </w:p>
    <w:p w:rsidR="00B019B2" w:rsidRDefault="00A5610C">
      <w:pPr>
        <w:autoSpaceDE w:val="0"/>
        <w:autoSpaceDN w:val="0"/>
        <w:adjustRightInd w:val="0"/>
        <w:spacing w:line="52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十</w:t>
      </w:r>
      <w:r>
        <w:rPr>
          <w:rFonts w:ascii="仿宋" w:eastAsia="仿宋" w:hAnsi="仿宋" w:cs="仿宋_GB2312"/>
          <w:color w:val="000000"/>
          <w:kern w:val="0"/>
          <w:sz w:val="28"/>
          <w:szCs w:val="28"/>
        </w:rPr>
        <w:t>、其他重要事项情况说明</w:t>
      </w:r>
    </w:p>
    <w:p w:rsidR="00B019B2" w:rsidRDefault="00A5610C">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B019B2" w:rsidRDefault="00A5610C">
      <w:pPr>
        <w:spacing w:line="52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第五部分附件</w:t>
      </w: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B019B2">
      <w:pPr>
        <w:spacing w:line="520" w:lineRule="exact"/>
        <w:jc w:val="left"/>
        <w:rPr>
          <w:rFonts w:ascii="黑体" w:eastAsia="黑体" w:hAnsi="黑体" w:cs="黑体"/>
          <w:b/>
          <w:color w:val="000000"/>
          <w:kern w:val="0"/>
          <w:sz w:val="28"/>
          <w:szCs w:val="28"/>
        </w:rPr>
      </w:pPr>
    </w:p>
    <w:p w:rsidR="00B019B2" w:rsidRDefault="00A5610C">
      <w:pPr>
        <w:pStyle w:val="Default"/>
        <w:numPr>
          <w:ilvl w:val="0"/>
          <w:numId w:val="1"/>
        </w:numPr>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衡南县自然资源局概况</w:t>
      </w:r>
    </w:p>
    <w:p w:rsidR="00B019B2" w:rsidRDefault="00B019B2">
      <w:pPr>
        <w:pStyle w:val="Default"/>
        <w:jc w:val="center"/>
        <w:rPr>
          <w:rFonts w:asciiTheme="majorEastAsia" w:eastAsiaTheme="majorEastAsia" w:hAnsiTheme="majorEastAsia"/>
          <w:b/>
          <w:bCs/>
          <w:sz w:val="48"/>
          <w:szCs w:val="48"/>
        </w:rPr>
      </w:pPr>
    </w:p>
    <w:p w:rsidR="00B019B2" w:rsidRDefault="00B019B2">
      <w:pPr>
        <w:pStyle w:val="Default"/>
        <w:jc w:val="center"/>
        <w:rPr>
          <w:rFonts w:asciiTheme="majorEastAsia" w:eastAsiaTheme="majorEastAsia" w:hAnsiTheme="majorEastAsia"/>
          <w:b/>
          <w:bCs/>
          <w:sz w:val="48"/>
          <w:szCs w:val="48"/>
        </w:rPr>
      </w:pPr>
    </w:p>
    <w:p w:rsidR="00B019B2" w:rsidRDefault="00B019B2">
      <w:pPr>
        <w:pStyle w:val="Default"/>
        <w:jc w:val="center"/>
        <w:rPr>
          <w:rFonts w:asciiTheme="majorEastAsia" w:eastAsiaTheme="majorEastAsia" w:hAnsiTheme="majorEastAsia"/>
          <w:b/>
          <w:bCs/>
          <w:sz w:val="48"/>
          <w:szCs w:val="48"/>
        </w:rPr>
      </w:pPr>
    </w:p>
    <w:p w:rsidR="00B019B2" w:rsidRDefault="00B019B2">
      <w:pPr>
        <w:pStyle w:val="Default"/>
        <w:jc w:val="center"/>
        <w:rPr>
          <w:rFonts w:asciiTheme="majorEastAsia" w:eastAsiaTheme="majorEastAsia" w:hAnsiTheme="majorEastAsia"/>
          <w:b/>
          <w:bCs/>
          <w:sz w:val="48"/>
          <w:szCs w:val="48"/>
        </w:rPr>
      </w:pPr>
    </w:p>
    <w:p w:rsidR="00B019B2" w:rsidRDefault="00B019B2">
      <w:pPr>
        <w:pStyle w:val="Default"/>
        <w:jc w:val="center"/>
        <w:rPr>
          <w:rFonts w:asciiTheme="majorEastAsia" w:eastAsiaTheme="majorEastAsia" w:hAnsiTheme="majorEastAsia"/>
          <w:b/>
          <w:bCs/>
          <w:sz w:val="48"/>
          <w:szCs w:val="48"/>
        </w:rPr>
      </w:pPr>
    </w:p>
    <w:p w:rsidR="00B019B2" w:rsidRDefault="00B019B2">
      <w:pPr>
        <w:pStyle w:val="Default"/>
        <w:jc w:val="center"/>
        <w:rPr>
          <w:rFonts w:asciiTheme="majorEastAsia" w:eastAsiaTheme="majorEastAsia" w:hAnsiTheme="majorEastAsia"/>
          <w:b/>
          <w:bCs/>
          <w:sz w:val="48"/>
          <w:szCs w:val="48"/>
        </w:rPr>
      </w:pPr>
    </w:p>
    <w:p w:rsidR="00B019B2" w:rsidRDefault="00B019B2">
      <w:pPr>
        <w:pStyle w:val="Default"/>
        <w:jc w:val="center"/>
        <w:rPr>
          <w:rFonts w:asciiTheme="majorEastAsia" w:eastAsiaTheme="majorEastAsia" w:hAnsiTheme="majorEastAsia"/>
          <w:b/>
          <w:bCs/>
          <w:sz w:val="48"/>
          <w:szCs w:val="48"/>
        </w:rPr>
      </w:pPr>
    </w:p>
    <w:p w:rsidR="00B019B2" w:rsidRDefault="00B019B2">
      <w:pPr>
        <w:pStyle w:val="Default"/>
        <w:jc w:val="center"/>
        <w:rPr>
          <w:rFonts w:asciiTheme="majorEastAsia" w:eastAsiaTheme="majorEastAsia" w:hAnsiTheme="majorEastAsia"/>
          <w:b/>
          <w:bCs/>
          <w:sz w:val="48"/>
          <w:szCs w:val="48"/>
        </w:rPr>
      </w:pPr>
    </w:p>
    <w:p w:rsidR="00B019B2" w:rsidRDefault="00B019B2">
      <w:pPr>
        <w:pStyle w:val="Default"/>
        <w:jc w:val="center"/>
        <w:rPr>
          <w:rFonts w:asciiTheme="majorEastAsia" w:eastAsiaTheme="majorEastAsia" w:hAnsiTheme="majorEastAsia"/>
          <w:b/>
          <w:bCs/>
          <w:sz w:val="48"/>
          <w:szCs w:val="48"/>
        </w:rPr>
      </w:pPr>
    </w:p>
    <w:p w:rsidR="00B019B2" w:rsidRDefault="00B019B2">
      <w:pPr>
        <w:pStyle w:val="Default"/>
        <w:jc w:val="center"/>
        <w:rPr>
          <w:rFonts w:asciiTheme="majorEastAsia" w:eastAsiaTheme="majorEastAsia" w:hAnsiTheme="majorEastAsia"/>
          <w:b/>
          <w:bCs/>
          <w:sz w:val="48"/>
          <w:szCs w:val="48"/>
        </w:rPr>
      </w:pPr>
    </w:p>
    <w:p w:rsidR="00B019B2" w:rsidRDefault="00B019B2">
      <w:pPr>
        <w:pStyle w:val="Default"/>
        <w:jc w:val="center"/>
        <w:rPr>
          <w:rFonts w:asciiTheme="majorEastAsia" w:eastAsiaTheme="majorEastAsia" w:hAnsiTheme="majorEastAsia"/>
          <w:b/>
          <w:bCs/>
          <w:sz w:val="48"/>
          <w:szCs w:val="48"/>
        </w:rPr>
      </w:pPr>
    </w:p>
    <w:p w:rsidR="00B019B2" w:rsidRDefault="00B019B2">
      <w:pPr>
        <w:pStyle w:val="Default"/>
        <w:jc w:val="center"/>
        <w:rPr>
          <w:rFonts w:asciiTheme="majorEastAsia" w:eastAsiaTheme="majorEastAsia" w:hAnsiTheme="majorEastAsia"/>
          <w:b/>
          <w:bCs/>
          <w:sz w:val="48"/>
          <w:szCs w:val="48"/>
        </w:rPr>
      </w:pPr>
    </w:p>
    <w:p w:rsidR="00B019B2" w:rsidRDefault="00A5610C">
      <w:pPr>
        <w:pStyle w:val="a9"/>
        <w:numPr>
          <w:ilvl w:val="0"/>
          <w:numId w:val="2"/>
        </w:numPr>
        <w:ind w:firstLineChars="0"/>
        <w:jc w:val="left"/>
        <w:rPr>
          <w:rFonts w:ascii="黑体" w:eastAsia="黑体" w:hAnsi="黑体"/>
          <w:sz w:val="32"/>
          <w:szCs w:val="32"/>
        </w:rPr>
      </w:pPr>
      <w:r>
        <w:rPr>
          <w:rFonts w:ascii="黑体" w:eastAsia="黑体" w:hAnsi="黑体"/>
          <w:sz w:val="32"/>
          <w:szCs w:val="32"/>
        </w:rPr>
        <w:t>部门职责</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color w:val="000000"/>
          <w:sz w:val="30"/>
          <w:szCs w:val="30"/>
        </w:rPr>
        <w:t>履行县政府行使所有权的全民所有土地、矿产、湿地、河流等自然资源资产所有者职责和所有国土空间用途管制职责。</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w:t>
      </w:r>
      <w:r>
        <w:rPr>
          <w:rFonts w:ascii="仿宋" w:eastAsia="仿宋" w:hAnsi="仿宋"/>
          <w:color w:val="000000"/>
          <w:sz w:val="30"/>
          <w:szCs w:val="30"/>
        </w:rPr>
        <w:t>负责自然资源调查监测评价。</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3</w:t>
      </w:r>
      <w:r>
        <w:rPr>
          <w:rFonts w:ascii="仿宋" w:eastAsia="仿宋" w:hAnsi="仿宋" w:hint="eastAsia"/>
          <w:color w:val="000000"/>
          <w:sz w:val="30"/>
          <w:szCs w:val="30"/>
        </w:rPr>
        <w:t>、</w:t>
      </w:r>
      <w:r>
        <w:rPr>
          <w:rFonts w:ascii="仿宋" w:eastAsia="仿宋" w:hAnsi="仿宋"/>
          <w:color w:val="000000"/>
          <w:sz w:val="30"/>
          <w:szCs w:val="30"/>
        </w:rPr>
        <w:t>负责自然资源统一确权登记工作。</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4</w:t>
      </w:r>
      <w:r>
        <w:rPr>
          <w:rFonts w:ascii="仿宋" w:eastAsia="仿宋" w:hAnsi="仿宋" w:hint="eastAsia"/>
          <w:color w:val="000000"/>
          <w:sz w:val="30"/>
          <w:szCs w:val="30"/>
        </w:rPr>
        <w:t>、</w:t>
      </w:r>
      <w:r>
        <w:rPr>
          <w:rFonts w:ascii="仿宋" w:eastAsia="仿宋" w:hAnsi="仿宋"/>
          <w:color w:val="000000"/>
          <w:sz w:val="30"/>
          <w:szCs w:val="30"/>
        </w:rPr>
        <w:t>负责自然资源</w:t>
      </w:r>
      <w:r>
        <w:rPr>
          <w:rFonts w:ascii="仿宋" w:eastAsia="仿宋" w:hAnsi="仿宋" w:hint="eastAsia"/>
          <w:color w:val="000000"/>
          <w:sz w:val="30"/>
          <w:szCs w:val="30"/>
        </w:rPr>
        <w:t>和</w:t>
      </w:r>
      <w:r>
        <w:rPr>
          <w:rFonts w:ascii="仿宋" w:eastAsia="仿宋" w:hAnsi="仿宋"/>
          <w:color w:val="000000"/>
          <w:sz w:val="30"/>
          <w:szCs w:val="30"/>
        </w:rPr>
        <w:t>资产有偿使用工作。</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5</w:t>
      </w:r>
      <w:r>
        <w:rPr>
          <w:rFonts w:ascii="仿宋" w:eastAsia="仿宋" w:hAnsi="仿宋" w:hint="eastAsia"/>
          <w:color w:val="000000"/>
          <w:sz w:val="30"/>
          <w:szCs w:val="30"/>
        </w:rPr>
        <w:t>、</w:t>
      </w:r>
      <w:r>
        <w:rPr>
          <w:rFonts w:ascii="仿宋" w:eastAsia="仿宋" w:hAnsi="仿宋"/>
          <w:color w:val="000000"/>
          <w:sz w:val="30"/>
          <w:szCs w:val="30"/>
        </w:rPr>
        <w:t>负责自然资源的合理开发利用。</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6</w:t>
      </w:r>
      <w:r>
        <w:rPr>
          <w:rFonts w:ascii="仿宋" w:eastAsia="仿宋" w:hAnsi="仿宋" w:hint="eastAsia"/>
          <w:color w:val="000000"/>
          <w:sz w:val="30"/>
          <w:szCs w:val="30"/>
        </w:rPr>
        <w:t>、</w:t>
      </w:r>
      <w:r>
        <w:rPr>
          <w:rFonts w:ascii="仿宋" w:eastAsia="仿宋" w:hAnsi="仿宋"/>
          <w:color w:val="000000"/>
          <w:sz w:val="30"/>
          <w:szCs w:val="30"/>
        </w:rPr>
        <w:t>负责建立全县空间规划体系并监督实施。</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7</w:t>
      </w:r>
      <w:r>
        <w:rPr>
          <w:rFonts w:ascii="仿宋" w:eastAsia="仿宋" w:hAnsi="仿宋" w:hint="eastAsia"/>
          <w:color w:val="000000"/>
          <w:sz w:val="30"/>
          <w:szCs w:val="30"/>
        </w:rPr>
        <w:t>、</w:t>
      </w:r>
      <w:r>
        <w:rPr>
          <w:rFonts w:ascii="仿宋" w:eastAsia="仿宋" w:hAnsi="仿宋"/>
          <w:color w:val="000000"/>
          <w:sz w:val="30"/>
          <w:szCs w:val="30"/>
        </w:rPr>
        <w:t>负责</w:t>
      </w:r>
      <w:r>
        <w:rPr>
          <w:rFonts w:ascii="仿宋" w:eastAsia="仿宋" w:hAnsi="仿宋" w:hint="eastAsia"/>
          <w:color w:val="000000"/>
          <w:sz w:val="30"/>
          <w:szCs w:val="30"/>
        </w:rPr>
        <w:t>统筹</w:t>
      </w:r>
      <w:r>
        <w:rPr>
          <w:rFonts w:ascii="仿宋" w:eastAsia="仿宋" w:hAnsi="仿宋"/>
          <w:color w:val="000000"/>
          <w:sz w:val="30"/>
          <w:szCs w:val="30"/>
        </w:rPr>
        <w:t>国土空间生态修复</w:t>
      </w:r>
      <w:r>
        <w:rPr>
          <w:rFonts w:ascii="仿宋" w:eastAsia="仿宋" w:hAnsi="仿宋" w:hint="eastAsia"/>
          <w:color w:val="000000"/>
          <w:sz w:val="30"/>
          <w:szCs w:val="30"/>
        </w:rPr>
        <w:t>。</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8</w:t>
      </w:r>
      <w:r>
        <w:rPr>
          <w:rFonts w:ascii="仿宋" w:eastAsia="仿宋" w:hAnsi="仿宋" w:hint="eastAsia"/>
          <w:color w:val="000000"/>
          <w:sz w:val="30"/>
          <w:szCs w:val="30"/>
        </w:rPr>
        <w:t>、</w:t>
      </w:r>
      <w:r>
        <w:rPr>
          <w:rFonts w:ascii="仿宋" w:eastAsia="仿宋" w:hAnsi="仿宋"/>
          <w:color w:val="000000"/>
          <w:sz w:val="30"/>
          <w:szCs w:val="30"/>
        </w:rPr>
        <w:t>负责组织实施最严格的耕地保护制度。</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9</w:t>
      </w:r>
      <w:r>
        <w:rPr>
          <w:rFonts w:ascii="仿宋" w:eastAsia="仿宋" w:hAnsi="仿宋" w:hint="eastAsia"/>
          <w:color w:val="000000"/>
          <w:sz w:val="30"/>
          <w:szCs w:val="30"/>
        </w:rPr>
        <w:t>、</w:t>
      </w:r>
      <w:r>
        <w:rPr>
          <w:rFonts w:ascii="仿宋" w:eastAsia="仿宋" w:hAnsi="仿宋"/>
          <w:color w:val="000000"/>
          <w:sz w:val="30"/>
          <w:szCs w:val="30"/>
        </w:rPr>
        <w:t>负责管理</w:t>
      </w:r>
      <w:r>
        <w:rPr>
          <w:rFonts w:ascii="仿宋" w:eastAsia="仿宋" w:hAnsi="仿宋" w:hint="eastAsia"/>
          <w:color w:val="000000"/>
          <w:sz w:val="30"/>
          <w:szCs w:val="30"/>
        </w:rPr>
        <w:t>地质勘查行业和</w:t>
      </w:r>
      <w:r>
        <w:rPr>
          <w:rFonts w:ascii="仿宋" w:eastAsia="仿宋" w:hAnsi="仿宋"/>
          <w:color w:val="000000"/>
          <w:sz w:val="30"/>
          <w:szCs w:val="30"/>
        </w:rPr>
        <w:t>全县地质工作</w:t>
      </w:r>
      <w:r>
        <w:rPr>
          <w:rFonts w:ascii="仿宋" w:eastAsia="仿宋" w:hAnsi="仿宋" w:hint="eastAsia"/>
          <w:color w:val="000000"/>
          <w:sz w:val="30"/>
          <w:szCs w:val="30"/>
        </w:rPr>
        <w:t>。</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color w:val="000000"/>
          <w:sz w:val="30"/>
          <w:szCs w:val="30"/>
        </w:rPr>
        <w:t>0</w:t>
      </w:r>
      <w:r>
        <w:rPr>
          <w:rFonts w:ascii="仿宋" w:eastAsia="仿宋" w:hAnsi="仿宋" w:hint="eastAsia"/>
          <w:color w:val="000000"/>
          <w:sz w:val="30"/>
          <w:szCs w:val="30"/>
        </w:rPr>
        <w:t>、负责地质灾害预防和治理。</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color w:val="000000"/>
          <w:sz w:val="30"/>
          <w:szCs w:val="30"/>
        </w:rPr>
        <w:t>1</w:t>
      </w:r>
      <w:r>
        <w:rPr>
          <w:rFonts w:ascii="仿宋" w:eastAsia="仿宋" w:hAnsi="仿宋" w:hint="eastAsia"/>
          <w:color w:val="000000"/>
          <w:sz w:val="30"/>
          <w:szCs w:val="30"/>
        </w:rPr>
        <w:t>、负责矿产资源管理工作。</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color w:val="000000"/>
          <w:sz w:val="30"/>
          <w:szCs w:val="30"/>
        </w:rPr>
        <w:t>2</w:t>
      </w:r>
      <w:r>
        <w:rPr>
          <w:rFonts w:ascii="仿宋" w:eastAsia="仿宋" w:hAnsi="仿宋" w:hint="eastAsia"/>
          <w:color w:val="000000"/>
          <w:sz w:val="30"/>
          <w:szCs w:val="30"/>
        </w:rPr>
        <w:t>、</w:t>
      </w:r>
      <w:r>
        <w:rPr>
          <w:rFonts w:ascii="仿宋" w:eastAsia="仿宋" w:hAnsi="仿宋"/>
          <w:color w:val="000000"/>
          <w:sz w:val="30"/>
          <w:szCs w:val="30"/>
        </w:rPr>
        <w:t>负责测绘地理信息管理</w:t>
      </w:r>
      <w:r>
        <w:rPr>
          <w:rFonts w:ascii="仿宋" w:eastAsia="仿宋" w:hAnsi="仿宋" w:hint="eastAsia"/>
          <w:color w:val="000000"/>
          <w:sz w:val="30"/>
          <w:szCs w:val="30"/>
        </w:rPr>
        <w:t>工作</w:t>
      </w:r>
      <w:r>
        <w:rPr>
          <w:rFonts w:ascii="仿宋" w:eastAsia="仿宋" w:hAnsi="仿宋"/>
          <w:color w:val="000000"/>
          <w:sz w:val="30"/>
          <w:szCs w:val="30"/>
        </w:rPr>
        <w:t>。</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color w:val="000000"/>
          <w:sz w:val="30"/>
          <w:szCs w:val="30"/>
        </w:rPr>
        <w:t>3</w:t>
      </w:r>
      <w:r>
        <w:rPr>
          <w:rFonts w:ascii="仿宋" w:eastAsia="仿宋" w:hAnsi="仿宋" w:hint="eastAsia"/>
          <w:color w:val="000000"/>
          <w:sz w:val="30"/>
          <w:szCs w:val="30"/>
        </w:rPr>
        <w:t>、负责</w:t>
      </w:r>
      <w:r>
        <w:rPr>
          <w:rFonts w:ascii="仿宋" w:eastAsia="仿宋" w:hAnsi="仿宋"/>
          <w:color w:val="000000"/>
          <w:sz w:val="30"/>
          <w:szCs w:val="30"/>
        </w:rPr>
        <w:t>推</w:t>
      </w:r>
      <w:r>
        <w:rPr>
          <w:rFonts w:ascii="仿宋" w:eastAsia="仿宋" w:hAnsi="仿宋" w:hint="eastAsia"/>
          <w:color w:val="000000"/>
          <w:sz w:val="30"/>
          <w:szCs w:val="30"/>
        </w:rPr>
        <w:t>进</w:t>
      </w:r>
      <w:r>
        <w:rPr>
          <w:rFonts w:ascii="仿宋" w:eastAsia="仿宋" w:hAnsi="仿宋"/>
          <w:color w:val="000000"/>
          <w:sz w:val="30"/>
          <w:szCs w:val="30"/>
        </w:rPr>
        <w:t>自然资源领域科技发展。</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color w:val="000000"/>
          <w:sz w:val="30"/>
          <w:szCs w:val="30"/>
        </w:rPr>
        <w:t>4</w:t>
      </w:r>
      <w:r>
        <w:rPr>
          <w:rFonts w:ascii="仿宋" w:eastAsia="仿宋" w:hAnsi="仿宋" w:hint="eastAsia"/>
          <w:color w:val="000000"/>
          <w:sz w:val="30"/>
          <w:szCs w:val="30"/>
        </w:rPr>
        <w:t>、根据县委、县政府授权，对乡镇政府及相关部门落实上级关于自然资源、国土空间规划</w:t>
      </w:r>
      <w:r>
        <w:rPr>
          <w:rFonts w:ascii="仿宋" w:eastAsia="仿宋" w:hAnsi="仿宋" w:hint="eastAsia"/>
          <w:color w:val="000000"/>
          <w:sz w:val="30"/>
          <w:szCs w:val="30"/>
        </w:rPr>
        <w:t>和城乡规划的决策部署及法律法规执行情况进行督查。</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color w:val="000000"/>
          <w:sz w:val="30"/>
          <w:szCs w:val="30"/>
        </w:rPr>
        <w:t>5</w:t>
      </w:r>
      <w:r>
        <w:rPr>
          <w:rFonts w:ascii="仿宋" w:eastAsia="仿宋" w:hAnsi="仿宋" w:hint="eastAsia"/>
          <w:color w:val="000000"/>
          <w:sz w:val="30"/>
          <w:szCs w:val="30"/>
        </w:rPr>
        <w:t>、负责本行业领域的应急管理工作，对本行业领域的安全生产工作实施监督管理。</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color w:val="000000"/>
          <w:sz w:val="30"/>
          <w:szCs w:val="30"/>
        </w:rPr>
        <w:t>6</w:t>
      </w:r>
      <w:r>
        <w:rPr>
          <w:rFonts w:ascii="仿宋" w:eastAsia="仿宋" w:hAnsi="仿宋" w:hint="eastAsia"/>
          <w:color w:val="000000"/>
          <w:sz w:val="30"/>
          <w:szCs w:val="30"/>
        </w:rPr>
        <w:t>、</w:t>
      </w:r>
      <w:r>
        <w:rPr>
          <w:rFonts w:ascii="仿宋" w:eastAsia="仿宋" w:hAnsi="仿宋"/>
          <w:color w:val="000000"/>
          <w:sz w:val="30"/>
          <w:szCs w:val="30"/>
        </w:rPr>
        <w:t>完成县委、县政府交办的其他任务。</w:t>
      </w:r>
    </w:p>
    <w:p w:rsidR="00B019B2" w:rsidRDefault="00A5610C">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B019B2" w:rsidRDefault="00A5610C">
      <w:pPr>
        <w:ind w:firstLine="645"/>
        <w:rPr>
          <w:rFonts w:ascii="仿宋" w:eastAsia="仿宋" w:hAnsi="仿宋"/>
          <w:sz w:val="30"/>
          <w:szCs w:val="30"/>
        </w:rPr>
      </w:pPr>
      <w:r>
        <w:rPr>
          <w:rFonts w:ascii="仿宋" w:eastAsia="仿宋" w:hAnsi="仿宋" w:hint="eastAsia"/>
          <w:bCs/>
          <w:kern w:val="0"/>
          <w:sz w:val="30"/>
          <w:szCs w:val="30"/>
        </w:rPr>
        <w:lastRenderedPageBreak/>
        <w:t>（一）内设机构设置。本单位</w:t>
      </w:r>
      <w:r>
        <w:rPr>
          <w:rFonts w:ascii="仿宋" w:eastAsia="仿宋" w:hAnsi="仿宋" w:hint="eastAsia"/>
          <w:sz w:val="30"/>
          <w:szCs w:val="30"/>
        </w:rPr>
        <w:t>内设机构包括：办公室（计划财务股）、组织人事股（信访室）、行政审批服务股（政策法规股）、自然资源调查确权和登记股（国土测绘和地理信息股）、自然资源所有者权益和开发利用股、国土空间规划股、建设工程规划股、国土空间用途管制股、耕地保护监督股（国土空间生态修复股）、矿业权管理股（安全生产和重点工程办公室）、矿产资源储量和地质环境监测股、自然资源和规划督查股（执法监督股）。</w:t>
      </w:r>
    </w:p>
    <w:p w:rsidR="00B019B2" w:rsidRDefault="00A5610C">
      <w:pPr>
        <w:ind w:firstLine="645"/>
        <w:rPr>
          <w:rFonts w:ascii="仿宋" w:eastAsia="仿宋" w:hAnsi="仿宋"/>
          <w:sz w:val="30"/>
          <w:szCs w:val="30"/>
        </w:rPr>
      </w:pPr>
      <w:r>
        <w:rPr>
          <w:rFonts w:ascii="仿宋" w:eastAsia="仿宋" w:hAnsi="仿宋" w:hint="eastAsia"/>
          <w:sz w:val="30"/>
          <w:szCs w:val="30"/>
        </w:rPr>
        <w:t>2019</w:t>
      </w:r>
      <w:r>
        <w:rPr>
          <w:rFonts w:ascii="仿宋" w:eastAsia="仿宋" w:hAnsi="仿宋" w:hint="eastAsia"/>
          <w:sz w:val="30"/>
          <w:szCs w:val="30"/>
        </w:rPr>
        <w:t>年本单位年末实有人数</w:t>
      </w:r>
      <w:r>
        <w:rPr>
          <w:rFonts w:ascii="仿宋" w:eastAsia="仿宋" w:hAnsi="仿宋" w:hint="eastAsia"/>
          <w:sz w:val="30"/>
          <w:szCs w:val="30"/>
        </w:rPr>
        <w:t>613</w:t>
      </w:r>
      <w:r>
        <w:rPr>
          <w:rFonts w:ascii="仿宋" w:eastAsia="仿宋" w:hAnsi="仿宋" w:hint="eastAsia"/>
          <w:sz w:val="30"/>
          <w:szCs w:val="30"/>
        </w:rPr>
        <w:t>人。</w:t>
      </w:r>
    </w:p>
    <w:p w:rsidR="00B019B2" w:rsidRDefault="00A5610C">
      <w:pPr>
        <w:widowControl/>
        <w:spacing w:line="600" w:lineRule="exact"/>
        <w:rPr>
          <w:rFonts w:ascii="仿宋" w:eastAsia="仿宋" w:hAnsi="仿宋"/>
          <w:bCs/>
          <w:kern w:val="0"/>
          <w:sz w:val="30"/>
          <w:szCs w:val="30"/>
        </w:rPr>
      </w:pPr>
      <w:r>
        <w:rPr>
          <w:rFonts w:ascii="仿宋" w:eastAsia="仿宋" w:hAnsi="仿宋" w:hint="eastAsia"/>
          <w:bCs/>
          <w:kern w:val="0"/>
          <w:sz w:val="30"/>
          <w:szCs w:val="30"/>
        </w:rPr>
        <w:t>（二）决算单位构成。衡南县自然资源局</w:t>
      </w:r>
      <w:r>
        <w:rPr>
          <w:rFonts w:ascii="仿宋" w:eastAsia="仿宋" w:hAnsi="仿宋"/>
          <w:bCs/>
          <w:kern w:val="0"/>
          <w:sz w:val="30"/>
          <w:szCs w:val="30"/>
        </w:rPr>
        <w:t>2019</w:t>
      </w:r>
      <w:r>
        <w:rPr>
          <w:rFonts w:ascii="仿宋" w:eastAsia="仿宋" w:hAnsi="仿宋" w:hint="eastAsia"/>
          <w:bCs/>
          <w:kern w:val="0"/>
          <w:sz w:val="30"/>
          <w:szCs w:val="30"/>
        </w:rPr>
        <w:t>年部门决算数据由县自然资源局本级和原衡南县规划局数据合并而</w:t>
      </w:r>
      <w:r>
        <w:rPr>
          <w:rFonts w:ascii="仿宋" w:eastAsia="仿宋" w:hAnsi="仿宋" w:hint="eastAsia"/>
          <w:bCs/>
          <w:kern w:val="0"/>
          <w:sz w:val="30"/>
          <w:szCs w:val="30"/>
        </w:rPr>
        <w:t>成。</w:t>
      </w:r>
    </w:p>
    <w:p w:rsidR="00B019B2" w:rsidRDefault="00B019B2">
      <w:pPr>
        <w:jc w:val="left"/>
        <w:rPr>
          <w:rFonts w:ascii="仿宋" w:eastAsia="仿宋" w:hAnsi="仿宋"/>
          <w:sz w:val="28"/>
          <w:szCs w:val="32"/>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B019B2">
      <w:pPr>
        <w:jc w:val="center"/>
        <w:rPr>
          <w:rFonts w:ascii="黑体" w:eastAsia="黑体" w:hAnsi="黑体"/>
          <w:sz w:val="28"/>
          <w:szCs w:val="28"/>
        </w:rPr>
      </w:pPr>
    </w:p>
    <w:p w:rsidR="00B019B2" w:rsidRDefault="00A5610C">
      <w:pPr>
        <w:jc w:val="center"/>
        <w:rPr>
          <w:sz w:val="72"/>
          <w:szCs w:val="72"/>
        </w:rPr>
      </w:pPr>
      <w:r>
        <w:rPr>
          <w:rFonts w:hint="eastAsia"/>
          <w:sz w:val="72"/>
          <w:szCs w:val="72"/>
        </w:rPr>
        <w:t xml:space="preserve"> 2019</w:t>
      </w:r>
      <w:r>
        <w:rPr>
          <w:rFonts w:hint="eastAsia"/>
          <w:sz w:val="72"/>
          <w:szCs w:val="72"/>
        </w:rPr>
        <w:t>年度部门决算表</w:t>
      </w:r>
    </w:p>
    <w:p w:rsidR="00B019B2" w:rsidRDefault="00B019B2">
      <w:pPr>
        <w:jc w:val="center"/>
        <w:rPr>
          <w:rFonts w:asciiTheme="majorEastAsia" w:eastAsiaTheme="majorEastAsia" w:hAnsiTheme="majorEastAsia"/>
          <w:b/>
          <w:bCs/>
          <w:sz w:val="48"/>
          <w:szCs w:val="48"/>
        </w:rPr>
      </w:pPr>
    </w:p>
    <w:p w:rsidR="00B019B2" w:rsidRDefault="00B019B2">
      <w:pPr>
        <w:jc w:val="center"/>
        <w:rPr>
          <w:rFonts w:asciiTheme="majorEastAsia" w:eastAsiaTheme="majorEastAsia" w:hAnsiTheme="majorEastAsia"/>
          <w:b/>
          <w:bCs/>
          <w:sz w:val="48"/>
          <w:szCs w:val="48"/>
        </w:rPr>
      </w:pPr>
    </w:p>
    <w:p w:rsidR="00B019B2" w:rsidRDefault="00A5610C">
      <w:pPr>
        <w:jc w:val="center"/>
        <w:rPr>
          <w:sz w:val="72"/>
          <w:szCs w:val="72"/>
        </w:rPr>
      </w:pPr>
      <w:r>
        <w:rPr>
          <w:rFonts w:hint="eastAsia"/>
          <w:sz w:val="72"/>
          <w:szCs w:val="72"/>
        </w:rPr>
        <w:t>(</w:t>
      </w:r>
      <w:r>
        <w:rPr>
          <w:rFonts w:hint="eastAsia"/>
          <w:sz w:val="72"/>
          <w:szCs w:val="72"/>
        </w:rPr>
        <w:t>部门决算公示表附后</w:t>
      </w:r>
      <w:r>
        <w:rPr>
          <w:rFonts w:hint="eastAsia"/>
          <w:sz w:val="72"/>
          <w:szCs w:val="72"/>
        </w:rPr>
        <w:t>)</w:t>
      </w:r>
    </w:p>
    <w:p w:rsidR="00B019B2" w:rsidRDefault="00B019B2">
      <w:pPr>
        <w:jc w:val="center"/>
        <w:rPr>
          <w:rFonts w:asciiTheme="majorEastAsia" w:eastAsiaTheme="majorEastAsia" w:hAnsiTheme="majorEastAsia"/>
          <w:b/>
          <w:bCs/>
          <w:sz w:val="48"/>
          <w:szCs w:val="48"/>
        </w:rPr>
      </w:pPr>
    </w:p>
    <w:p w:rsidR="00B019B2" w:rsidRDefault="00B019B2">
      <w:pPr>
        <w:jc w:val="center"/>
        <w:rPr>
          <w:rFonts w:asciiTheme="majorEastAsia" w:eastAsiaTheme="majorEastAsia" w:hAnsiTheme="majorEastAsia"/>
          <w:b/>
          <w:bCs/>
          <w:sz w:val="48"/>
          <w:szCs w:val="48"/>
        </w:rPr>
      </w:pPr>
    </w:p>
    <w:p w:rsidR="00B019B2" w:rsidRDefault="00B019B2">
      <w:pPr>
        <w:jc w:val="center"/>
        <w:rPr>
          <w:rFonts w:asciiTheme="majorEastAsia" w:eastAsiaTheme="majorEastAsia" w:hAnsiTheme="majorEastAsia"/>
          <w:b/>
          <w:bCs/>
          <w:sz w:val="48"/>
          <w:szCs w:val="48"/>
        </w:rPr>
      </w:pPr>
    </w:p>
    <w:p w:rsidR="00B019B2" w:rsidRDefault="00B019B2">
      <w:pPr>
        <w:jc w:val="center"/>
        <w:rPr>
          <w:rFonts w:asciiTheme="majorEastAsia" w:eastAsiaTheme="majorEastAsia" w:hAnsiTheme="majorEastAsia"/>
          <w:b/>
          <w:bCs/>
          <w:sz w:val="48"/>
          <w:szCs w:val="48"/>
        </w:rPr>
      </w:pPr>
    </w:p>
    <w:p w:rsidR="00B019B2" w:rsidRDefault="00B019B2">
      <w:pPr>
        <w:jc w:val="center"/>
        <w:rPr>
          <w:rFonts w:asciiTheme="majorEastAsia" w:eastAsiaTheme="majorEastAsia" w:hAnsiTheme="majorEastAsia"/>
          <w:b/>
          <w:bCs/>
          <w:sz w:val="48"/>
          <w:szCs w:val="48"/>
        </w:rPr>
      </w:pPr>
    </w:p>
    <w:p w:rsidR="00B019B2" w:rsidRDefault="00B019B2">
      <w:pPr>
        <w:jc w:val="center"/>
        <w:rPr>
          <w:rFonts w:asciiTheme="majorEastAsia" w:eastAsiaTheme="majorEastAsia" w:hAnsiTheme="majorEastAsia"/>
          <w:b/>
          <w:bCs/>
          <w:sz w:val="48"/>
          <w:szCs w:val="48"/>
        </w:rPr>
      </w:pPr>
    </w:p>
    <w:p w:rsidR="00B019B2" w:rsidRDefault="00B019B2">
      <w:pPr>
        <w:jc w:val="center"/>
        <w:rPr>
          <w:rFonts w:asciiTheme="majorEastAsia" w:eastAsiaTheme="majorEastAsia" w:hAnsiTheme="majorEastAsia"/>
          <w:b/>
          <w:bCs/>
          <w:sz w:val="48"/>
          <w:szCs w:val="48"/>
        </w:rPr>
      </w:pPr>
    </w:p>
    <w:p w:rsidR="00B019B2" w:rsidRDefault="00B019B2">
      <w:pPr>
        <w:jc w:val="center"/>
        <w:rPr>
          <w:rFonts w:ascii="仿宋" w:eastAsia="仿宋" w:hAnsi="仿宋"/>
          <w:sz w:val="30"/>
          <w:szCs w:val="30"/>
        </w:rPr>
      </w:pPr>
    </w:p>
    <w:p w:rsidR="00B019B2" w:rsidRDefault="00A5610C">
      <w:pPr>
        <w:pStyle w:val="Default"/>
        <w:jc w:val="center"/>
        <w:rPr>
          <w:rFonts w:asciiTheme="majorEastAsia" w:eastAsiaTheme="majorEastAsia" w:hAnsiTheme="majorEastAsia"/>
          <w:b/>
          <w:bCs/>
          <w:sz w:val="48"/>
          <w:szCs w:val="48"/>
        </w:rPr>
      </w:pPr>
      <w:r>
        <w:rPr>
          <w:rFonts w:asciiTheme="majorEastAsia" w:eastAsiaTheme="majorEastAsia" w:hAnsiTheme="majorEastAsia" w:hint="eastAsia"/>
          <w:b/>
          <w:bCs/>
          <w:sz w:val="48"/>
          <w:szCs w:val="48"/>
        </w:rPr>
        <w:t>第三部分</w:t>
      </w:r>
      <w:r>
        <w:rPr>
          <w:rFonts w:asciiTheme="majorEastAsia" w:eastAsiaTheme="majorEastAsia" w:hAnsiTheme="majorEastAsia" w:hint="eastAsia"/>
          <w:b/>
          <w:bCs/>
          <w:sz w:val="48"/>
          <w:szCs w:val="48"/>
        </w:rPr>
        <w:t xml:space="preserve"> </w:t>
      </w:r>
      <w:r>
        <w:rPr>
          <w:rFonts w:asciiTheme="majorEastAsia" w:eastAsiaTheme="majorEastAsia" w:hAnsiTheme="majorEastAsia"/>
          <w:b/>
          <w:bCs/>
          <w:sz w:val="48"/>
          <w:szCs w:val="48"/>
        </w:rPr>
        <w:t xml:space="preserve"> 2019</w:t>
      </w:r>
      <w:r>
        <w:rPr>
          <w:rFonts w:asciiTheme="majorEastAsia" w:eastAsiaTheme="majorEastAsia" w:hAnsiTheme="majorEastAsia" w:hint="eastAsia"/>
          <w:b/>
          <w:bCs/>
          <w:sz w:val="48"/>
          <w:szCs w:val="48"/>
        </w:rPr>
        <w:t>年度部门决算情况说明</w:t>
      </w:r>
    </w:p>
    <w:p w:rsidR="00B019B2" w:rsidRDefault="00B019B2">
      <w:pPr>
        <w:pStyle w:val="Default"/>
        <w:rPr>
          <w:rFonts w:hAnsi="黑体"/>
          <w:b/>
          <w:sz w:val="32"/>
          <w:szCs w:val="32"/>
        </w:rPr>
      </w:pPr>
    </w:p>
    <w:p w:rsidR="00B019B2" w:rsidRDefault="00A5610C">
      <w:pPr>
        <w:pStyle w:val="Default"/>
        <w:rPr>
          <w:rFonts w:hAnsi="黑体"/>
          <w:sz w:val="32"/>
          <w:szCs w:val="32"/>
        </w:rPr>
      </w:pPr>
      <w:r>
        <w:rPr>
          <w:rFonts w:hAnsi="黑体" w:hint="eastAsia"/>
          <w:sz w:val="32"/>
          <w:szCs w:val="32"/>
        </w:rPr>
        <w:t>一、收入支出决算总体情况说明</w:t>
      </w:r>
    </w:p>
    <w:p w:rsidR="00B019B2" w:rsidRDefault="00A5610C">
      <w:pPr>
        <w:ind w:firstLineChars="200" w:firstLine="600"/>
        <w:rPr>
          <w:rFonts w:ascii="仿宋" w:eastAsia="仿宋" w:hAnsi="仿宋"/>
          <w:sz w:val="30"/>
          <w:szCs w:val="30"/>
        </w:rPr>
      </w:pPr>
      <w:r>
        <w:rPr>
          <w:rFonts w:ascii="仿宋" w:eastAsia="仿宋" w:hAnsi="仿宋" w:hint="eastAsia"/>
          <w:sz w:val="30"/>
          <w:szCs w:val="30"/>
        </w:rPr>
        <w:t>2019</w:t>
      </w:r>
      <w:r>
        <w:rPr>
          <w:rFonts w:ascii="仿宋" w:eastAsia="仿宋" w:hAnsi="仿宋" w:hint="eastAsia"/>
          <w:sz w:val="30"/>
          <w:szCs w:val="30"/>
        </w:rPr>
        <w:t>年度我局收入总计</w:t>
      </w:r>
      <w:r>
        <w:rPr>
          <w:rFonts w:ascii="仿宋" w:eastAsia="仿宋" w:hAnsi="仿宋" w:hint="eastAsia"/>
          <w:sz w:val="30"/>
          <w:szCs w:val="30"/>
        </w:rPr>
        <w:t>10</w:t>
      </w:r>
      <w:r>
        <w:rPr>
          <w:rFonts w:ascii="仿宋" w:eastAsia="仿宋" w:hAnsi="仿宋"/>
          <w:sz w:val="30"/>
          <w:szCs w:val="30"/>
        </w:rPr>
        <w:t>413.55</w:t>
      </w:r>
      <w:r>
        <w:rPr>
          <w:rFonts w:ascii="仿宋" w:eastAsia="仿宋" w:hAnsi="仿宋" w:hint="eastAsia"/>
          <w:sz w:val="30"/>
          <w:szCs w:val="30"/>
        </w:rPr>
        <w:t>万元，比上年增加</w:t>
      </w:r>
      <w:r>
        <w:rPr>
          <w:rFonts w:ascii="仿宋" w:eastAsia="仿宋" w:hAnsi="仿宋"/>
          <w:sz w:val="30"/>
          <w:szCs w:val="30"/>
        </w:rPr>
        <w:t>2066.29</w:t>
      </w:r>
      <w:r>
        <w:rPr>
          <w:rFonts w:ascii="仿宋" w:eastAsia="仿宋" w:hAnsi="仿宋" w:hint="eastAsia"/>
          <w:sz w:val="30"/>
          <w:szCs w:val="30"/>
        </w:rPr>
        <w:t>万元，增加</w:t>
      </w:r>
      <w:r>
        <w:rPr>
          <w:rFonts w:ascii="仿宋" w:eastAsia="仿宋" w:hAnsi="仿宋"/>
          <w:sz w:val="30"/>
          <w:szCs w:val="30"/>
        </w:rPr>
        <w:t>24.75</w:t>
      </w:r>
      <w:r>
        <w:rPr>
          <w:rFonts w:ascii="仿宋" w:eastAsia="仿宋" w:hAnsi="仿宋" w:hint="eastAsia"/>
          <w:sz w:val="30"/>
          <w:szCs w:val="30"/>
          <w:lang w:val="zh-CN"/>
        </w:rPr>
        <w:t>%</w:t>
      </w:r>
      <w:r>
        <w:rPr>
          <w:rFonts w:ascii="仿宋" w:eastAsia="仿宋" w:hAnsi="仿宋" w:hint="eastAsia"/>
          <w:sz w:val="30"/>
          <w:szCs w:val="30"/>
          <w:lang w:val="zh-CN"/>
        </w:rPr>
        <w:t>，其中本年收入合计</w:t>
      </w:r>
      <w:r>
        <w:rPr>
          <w:rFonts w:ascii="仿宋" w:eastAsia="仿宋" w:hAnsi="仿宋"/>
          <w:sz w:val="30"/>
          <w:szCs w:val="30"/>
          <w:lang w:val="zh-CN"/>
        </w:rPr>
        <w:t>10375.02</w:t>
      </w:r>
      <w:r>
        <w:rPr>
          <w:rFonts w:ascii="仿宋" w:eastAsia="仿宋" w:hAnsi="仿宋" w:hint="eastAsia"/>
          <w:sz w:val="30"/>
          <w:szCs w:val="30"/>
          <w:lang w:val="zh-CN"/>
        </w:rPr>
        <w:t>万元、年初结转和结余</w:t>
      </w:r>
      <w:r>
        <w:rPr>
          <w:rFonts w:ascii="仿宋" w:eastAsia="仿宋" w:hAnsi="仿宋"/>
          <w:sz w:val="30"/>
          <w:szCs w:val="30"/>
          <w:lang w:val="zh-CN"/>
        </w:rPr>
        <w:t>38.53</w:t>
      </w:r>
      <w:r>
        <w:rPr>
          <w:rFonts w:ascii="仿宋" w:eastAsia="仿宋" w:hAnsi="仿宋" w:hint="eastAsia"/>
          <w:sz w:val="30"/>
          <w:szCs w:val="30"/>
          <w:lang w:val="zh-CN"/>
        </w:rPr>
        <w:t>万元</w:t>
      </w:r>
      <w:r>
        <w:rPr>
          <w:rFonts w:ascii="仿宋" w:eastAsia="仿宋" w:hAnsi="仿宋" w:hint="eastAsia"/>
          <w:sz w:val="30"/>
          <w:szCs w:val="30"/>
        </w:rPr>
        <w:t>。支出总计</w:t>
      </w:r>
      <w:r>
        <w:rPr>
          <w:rFonts w:ascii="仿宋" w:eastAsia="仿宋" w:hAnsi="仿宋" w:hint="eastAsia"/>
          <w:sz w:val="30"/>
          <w:szCs w:val="30"/>
        </w:rPr>
        <w:t>1041</w:t>
      </w:r>
      <w:r>
        <w:rPr>
          <w:rFonts w:ascii="仿宋" w:eastAsia="仿宋" w:hAnsi="仿宋"/>
          <w:sz w:val="30"/>
          <w:szCs w:val="30"/>
        </w:rPr>
        <w:t>3.55</w:t>
      </w:r>
      <w:r>
        <w:rPr>
          <w:rFonts w:ascii="仿宋" w:eastAsia="仿宋" w:hAnsi="仿宋" w:hint="eastAsia"/>
          <w:sz w:val="30"/>
          <w:szCs w:val="30"/>
        </w:rPr>
        <w:t>万元，比上年增加</w:t>
      </w:r>
      <w:r>
        <w:rPr>
          <w:rFonts w:ascii="仿宋" w:eastAsia="仿宋" w:hAnsi="仿宋"/>
          <w:sz w:val="30"/>
          <w:szCs w:val="30"/>
        </w:rPr>
        <w:t>2066.38</w:t>
      </w:r>
      <w:r>
        <w:rPr>
          <w:rFonts w:ascii="仿宋" w:eastAsia="仿宋" w:hAnsi="仿宋" w:hint="eastAsia"/>
          <w:sz w:val="30"/>
          <w:szCs w:val="30"/>
        </w:rPr>
        <w:t>万元，增加</w:t>
      </w:r>
      <w:r>
        <w:rPr>
          <w:rFonts w:ascii="仿宋" w:eastAsia="仿宋" w:hAnsi="仿宋" w:hint="eastAsia"/>
          <w:sz w:val="30"/>
          <w:szCs w:val="30"/>
        </w:rPr>
        <w:t>24.76%</w:t>
      </w:r>
      <w:r>
        <w:rPr>
          <w:rFonts w:ascii="仿宋" w:eastAsia="仿宋" w:hAnsi="仿宋" w:hint="eastAsia"/>
          <w:sz w:val="30"/>
          <w:szCs w:val="30"/>
        </w:rPr>
        <w:t>，其中基本支出</w:t>
      </w:r>
      <w:r>
        <w:rPr>
          <w:rFonts w:ascii="仿宋" w:eastAsia="仿宋" w:hAnsi="仿宋" w:hint="eastAsia"/>
          <w:sz w:val="30"/>
          <w:szCs w:val="30"/>
        </w:rPr>
        <w:t>8124.10</w:t>
      </w:r>
      <w:r>
        <w:rPr>
          <w:rFonts w:ascii="仿宋" w:eastAsia="仿宋" w:hAnsi="仿宋" w:hint="eastAsia"/>
          <w:sz w:val="30"/>
          <w:szCs w:val="30"/>
        </w:rPr>
        <w:t>万元，比上年增加</w:t>
      </w:r>
      <w:r>
        <w:rPr>
          <w:rFonts w:ascii="仿宋" w:eastAsia="仿宋" w:hAnsi="仿宋" w:hint="eastAsia"/>
          <w:sz w:val="30"/>
          <w:szCs w:val="30"/>
        </w:rPr>
        <w:t>1645.62</w:t>
      </w:r>
      <w:r>
        <w:rPr>
          <w:rFonts w:ascii="仿宋" w:eastAsia="仿宋" w:hAnsi="仿宋" w:hint="eastAsia"/>
          <w:sz w:val="30"/>
          <w:szCs w:val="30"/>
        </w:rPr>
        <w:t>万元，增加</w:t>
      </w:r>
      <w:r>
        <w:rPr>
          <w:rFonts w:ascii="仿宋" w:eastAsia="仿宋" w:hAnsi="仿宋" w:hint="eastAsia"/>
          <w:sz w:val="30"/>
          <w:szCs w:val="30"/>
        </w:rPr>
        <w:t>25.4%</w:t>
      </w:r>
      <w:r>
        <w:rPr>
          <w:rFonts w:ascii="仿宋" w:eastAsia="仿宋" w:hAnsi="仿宋" w:hint="eastAsia"/>
          <w:sz w:val="30"/>
          <w:szCs w:val="30"/>
        </w:rPr>
        <w:t>，；项目支出</w:t>
      </w:r>
      <w:r>
        <w:rPr>
          <w:rFonts w:ascii="仿宋" w:eastAsia="仿宋" w:hAnsi="仿宋" w:hint="eastAsia"/>
          <w:sz w:val="30"/>
          <w:szCs w:val="30"/>
        </w:rPr>
        <w:t>2289.45</w:t>
      </w:r>
      <w:r>
        <w:rPr>
          <w:rFonts w:ascii="仿宋" w:eastAsia="仿宋" w:hAnsi="仿宋" w:hint="eastAsia"/>
          <w:sz w:val="30"/>
          <w:szCs w:val="30"/>
        </w:rPr>
        <w:t>万元，比上年增加</w:t>
      </w:r>
      <w:r>
        <w:rPr>
          <w:rFonts w:ascii="仿宋" w:eastAsia="仿宋" w:hAnsi="仿宋" w:hint="eastAsia"/>
          <w:sz w:val="30"/>
          <w:szCs w:val="30"/>
        </w:rPr>
        <w:t>420.76</w:t>
      </w:r>
      <w:r>
        <w:rPr>
          <w:rFonts w:ascii="仿宋" w:eastAsia="仿宋" w:hAnsi="仿宋" w:hint="eastAsia"/>
          <w:sz w:val="30"/>
          <w:szCs w:val="30"/>
        </w:rPr>
        <w:t>万元，增加</w:t>
      </w:r>
      <w:r>
        <w:rPr>
          <w:rFonts w:ascii="仿宋" w:eastAsia="仿宋" w:hAnsi="仿宋" w:hint="eastAsia"/>
          <w:sz w:val="30"/>
          <w:szCs w:val="30"/>
        </w:rPr>
        <w:t>22.52%</w:t>
      </w:r>
      <w:r>
        <w:rPr>
          <w:rFonts w:ascii="仿宋" w:eastAsia="仿宋" w:hAnsi="仿宋" w:hint="eastAsia"/>
          <w:sz w:val="30"/>
          <w:szCs w:val="30"/>
        </w:rPr>
        <w:t>，</w:t>
      </w:r>
      <w:r>
        <w:rPr>
          <w:rFonts w:ascii="仿宋" w:eastAsia="仿宋" w:hAnsi="仿宋" w:hint="eastAsia"/>
          <w:sz w:val="30"/>
          <w:szCs w:val="30"/>
          <w:lang w:val="zh-CN"/>
        </w:rPr>
        <w:t>变化的主要原因：因</w:t>
      </w:r>
      <w:r>
        <w:rPr>
          <w:rFonts w:ascii="仿宋" w:eastAsia="仿宋" w:hAnsi="仿宋" w:hint="eastAsia"/>
          <w:sz w:val="30"/>
          <w:szCs w:val="30"/>
        </w:rPr>
        <w:t>机构改革，原规划局与原国土局合并成自然资源局，本年收入支出反应的是两个单位的数据，相对</w:t>
      </w:r>
      <w:r>
        <w:rPr>
          <w:rFonts w:ascii="仿宋" w:eastAsia="仿宋" w:hAnsi="仿宋" w:hint="eastAsia"/>
          <w:sz w:val="30"/>
          <w:szCs w:val="30"/>
          <w:lang w:val="zh-CN"/>
        </w:rPr>
        <w:t>人员经费、</w:t>
      </w:r>
      <w:r>
        <w:rPr>
          <w:rFonts w:ascii="仿宋" w:eastAsia="仿宋" w:hAnsi="仿宋" w:hint="eastAsia"/>
          <w:color w:val="000000"/>
          <w:sz w:val="30"/>
          <w:szCs w:val="30"/>
        </w:rPr>
        <w:t>日常公用经费和</w:t>
      </w:r>
      <w:r>
        <w:rPr>
          <w:rFonts w:ascii="仿宋" w:eastAsia="仿宋" w:hAnsi="仿宋" w:hint="eastAsia"/>
          <w:sz w:val="30"/>
          <w:szCs w:val="30"/>
        </w:rPr>
        <w:t>项目支出</w:t>
      </w:r>
      <w:r>
        <w:rPr>
          <w:rFonts w:ascii="仿宋" w:eastAsia="仿宋" w:hAnsi="仿宋" w:hint="eastAsia"/>
          <w:sz w:val="30"/>
          <w:szCs w:val="30"/>
          <w:lang w:val="zh-CN"/>
        </w:rPr>
        <w:t>增加，另</w:t>
      </w:r>
      <w:r>
        <w:rPr>
          <w:rFonts w:ascii="仿宋" w:eastAsia="仿宋" w:hAnsi="仿宋" w:hint="eastAsia"/>
          <w:sz w:val="30"/>
          <w:szCs w:val="30"/>
        </w:rPr>
        <w:t>国土局</w:t>
      </w:r>
      <w:r>
        <w:rPr>
          <w:rFonts w:ascii="仿宋" w:eastAsia="仿宋" w:hAnsi="仿宋" w:hint="eastAsia"/>
          <w:sz w:val="30"/>
          <w:szCs w:val="30"/>
        </w:rPr>
        <w:t>2019</w:t>
      </w:r>
      <w:r>
        <w:rPr>
          <w:rFonts w:ascii="仿宋" w:eastAsia="仿宋" w:hAnsi="仿宋" w:hint="eastAsia"/>
          <w:sz w:val="30"/>
          <w:szCs w:val="30"/>
        </w:rPr>
        <w:t>年的政府性基金预算财政拨款中的国有土地使用权出让收入比去年大幅提高。</w:t>
      </w:r>
    </w:p>
    <w:p w:rsidR="00B019B2" w:rsidRDefault="00A5610C">
      <w:pPr>
        <w:pStyle w:val="Default"/>
        <w:rPr>
          <w:rFonts w:hAnsi="黑体"/>
          <w:sz w:val="32"/>
          <w:szCs w:val="32"/>
        </w:rPr>
      </w:pPr>
      <w:r>
        <w:rPr>
          <w:rFonts w:hAnsi="黑体" w:hint="eastAsia"/>
          <w:sz w:val="32"/>
          <w:szCs w:val="32"/>
        </w:rPr>
        <w:t>二、收入决算情况说明</w:t>
      </w:r>
    </w:p>
    <w:p w:rsidR="00B019B2" w:rsidRDefault="00A5610C">
      <w:pPr>
        <w:pStyle w:val="Default"/>
        <w:ind w:firstLineChars="200" w:firstLine="600"/>
        <w:rPr>
          <w:rFonts w:ascii="仿宋" w:eastAsia="仿宋" w:hAnsi="仿宋"/>
          <w:sz w:val="30"/>
          <w:szCs w:val="30"/>
        </w:rPr>
      </w:pPr>
      <w:r>
        <w:rPr>
          <w:rFonts w:ascii="仿宋" w:eastAsia="仿宋" w:hAnsi="仿宋" w:hint="eastAsia"/>
          <w:sz w:val="30"/>
          <w:szCs w:val="30"/>
        </w:rPr>
        <w:t>本年收入合计</w:t>
      </w:r>
      <w:r>
        <w:rPr>
          <w:rFonts w:ascii="仿宋" w:eastAsia="仿宋" w:hAnsi="仿宋"/>
          <w:sz w:val="30"/>
          <w:szCs w:val="30"/>
        </w:rPr>
        <w:t>10375.02</w:t>
      </w:r>
      <w:r>
        <w:rPr>
          <w:rFonts w:ascii="仿宋" w:eastAsia="仿宋" w:hAnsi="仿宋" w:hint="eastAsia"/>
          <w:sz w:val="30"/>
          <w:szCs w:val="30"/>
        </w:rPr>
        <w:t>万元，其中：财政拨款收入</w:t>
      </w:r>
      <w:r>
        <w:rPr>
          <w:rFonts w:ascii="仿宋" w:eastAsia="仿宋" w:hAnsi="仿宋"/>
          <w:sz w:val="30"/>
          <w:szCs w:val="30"/>
        </w:rPr>
        <w:t>9818.38</w:t>
      </w:r>
      <w:r>
        <w:rPr>
          <w:rFonts w:ascii="仿宋" w:eastAsia="仿宋" w:hAnsi="仿宋" w:hint="eastAsia"/>
          <w:sz w:val="30"/>
          <w:szCs w:val="30"/>
        </w:rPr>
        <w:t>万元，占</w:t>
      </w:r>
      <w:r>
        <w:rPr>
          <w:rFonts w:ascii="仿宋" w:eastAsia="仿宋" w:hAnsi="仿宋"/>
          <w:sz w:val="30"/>
          <w:szCs w:val="30"/>
        </w:rPr>
        <w:t>94.63</w:t>
      </w:r>
      <w:r>
        <w:rPr>
          <w:rFonts w:ascii="仿宋" w:eastAsia="仿宋" w:hAnsi="仿宋" w:hint="eastAsia"/>
          <w:sz w:val="30"/>
          <w:szCs w:val="30"/>
        </w:rPr>
        <w:t>%</w:t>
      </w:r>
      <w:r>
        <w:rPr>
          <w:rFonts w:ascii="仿宋" w:eastAsia="仿宋" w:hAnsi="仿宋" w:hint="eastAsia"/>
          <w:sz w:val="30"/>
          <w:szCs w:val="30"/>
        </w:rPr>
        <w:t>；其他收入</w:t>
      </w:r>
      <w:r>
        <w:rPr>
          <w:rFonts w:ascii="仿宋" w:eastAsia="仿宋" w:hAnsi="仿宋"/>
          <w:sz w:val="30"/>
          <w:szCs w:val="30"/>
        </w:rPr>
        <w:t>556.64</w:t>
      </w:r>
      <w:r>
        <w:rPr>
          <w:rFonts w:ascii="仿宋" w:eastAsia="仿宋" w:hAnsi="仿宋" w:hint="eastAsia"/>
          <w:sz w:val="30"/>
          <w:szCs w:val="30"/>
        </w:rPr>
        <w:t>万元，占</w:t>
      </w:r>
      <w:r>
        <w:rPr>
          <w:rFonts w:ascii="仿宋" w:eastAsia="仿宋" w:hAnsi="仿宋"/>
          <w:sz w:val="30"/>
          <w:szCs w:val="30"/>
        </w:rPr>
        <w:t>5.37</w:t>
      </w:r>
      <w:r>
        <w:rPr>
          <w:rFonts w:ascii="仿宋" w:eastAsia="仿宋" w:hAnsi="仿宋" w:hint="eastAsia"/>
          <w:sz w:val="30"/>
          <w:szCs w:val="30"/>
        </w:rPr>
        <w:t>%</w:t>
      </w:r>
      <w:r>
        <w:rPr>
          <w:rFonts w:ascii="仿宋" w:eastAsia="仿宋" w:hAnsi="仿宋" w:hint="eastAsia"/>
          <w:sz w:val="30"/>
          <w:szCs w:val="30"/>
        </w:rPr>
        <w:t>。</w:t>
      </w:r>
    </w:p>
    <w:p w:rsidR="00B019B2" w:rsidRDefault="00A5610C">
      <w:pPr>
        <w:pStyle w:val="Default"/>
        <w:rPr>
          <w:rFonts w:hAnsi="黑体"/>
          <w:sz w:val="32"/>
          <w:szCs w:val="32"/>
        </w:rPr>
      </w:pPr>
      <w:r>
        <w:rPr>
          <w:rFonts w:hAnsi="黑体" w:hint="eastAsia"/>
          <w:sz w:val="32"/>
          <w:szCs w:val="32"/>
        </w:rPr>
        <w:t>三、支出决算情况说明</w:t>
      </w:r>
    </w:p>
    <w:p w:rsidR="00B019B2" w:rsidRDefault="00A5610C">
      <w:pPr>
        <w:pStyle w:val="Default"/>
        <w:ind w:firstLineChars="200" w:firstLine="600"/>
        <w:rPr>
          <w:rFonts w:ascii="仿宋" w:eastAsia="仿宋" w:hAnsi="仿宋"/>
          <w:sz w:val="30"/>
          <w:szCs w:val="30"/>
        </w:rPr>
      </w:pPr>
      <w:r>
        <w:rPr>
          <w:rFonts w:ascii="仿宋" w:eastAsia="仿宋" w:hAnsi="仿宋" w:hint="eastAsia"/>
          <w:sz w:val="30"/>
          <w:szCs w:val="30"/>
        </w:rPr>
        <w:t>本年支出合计</w:t>
      </w:r>
      <w:r>
        <w:rPr>
          <w:rFonts w:ascii="仿宋" w:eastAsia="仿宋" w:hAnsi="仿宋"/>
          <w:sz w:val="30"/>
          <w:szCs w:val="30"/>
        </w:rPr>
        <w:t>10413.55</w:t>
      </w:r>
      <w:r>
        <w:rPr>
          <w:rFonts w:ascii="仿宋" w:eastAsia="仿宋" w:hAnsi="仿宋" w:hint="eastAsia"/>
          <w:sz w:val="30"/>
          <w:szCs w:val="30"/>
        </w:rPr>
        <w:t>万元，其中：基本支出</w:t>
      </w:r>
      <w:r>
        <w:rPr>
          <w:rFonts w:ascii="仿宋" w:eastAsia="仿宋" w:hAnsi="仿宋"/>
          <w:sz w:val="30"/>
          <w:szCs w:val="30"/>
        </w:rPr>
        <w:t>8124.10</w:t>
      </w:r>
      <w:r>
        <w:rPr>
          <w:rFonts w:ascii="仿宋" w:eastAsia="仿宋" w:hAnsi="仿宋" w:hint="eastAsia"/>
          <w:sz w:val="30"/>
          <w:szCs w:val="30"/>
        </w:rPr>
        <w:t>万元，占</w:t>
      </w:r>
      <w:r>
        <w:rPr>
          <w:rFonts w:ascii="仿宋" w:eastAsia="仿宋" w:hAnsi="仿宋"/>
          <w:sz w:val="30"/>
          <w:szCs w:val="30"/>
        </w:rPr>
        <w:t>78.01</w:t>
      </w:r>
      <w:r>
        <w:rPr>
          <w:rFonts w:ascii="仿宋" w:eastAsia="仿宋" w:hAnsi="仿宋" w:hint="eastAsia"/>
          <w:sz w:val="30"/>
          <w:szCs w:val="30"/>
        </w:rPr>
        <w:t>%</w:t>
      </w:r>
      <w:r>
        <w:rPr>
          <w:rFonts w:ascii="仿宋" w:eastAsia="仿宋" w:hAnsi="仿宋" w:hint="eastAsia"/>
          <w:sz w:val="30"/>
          <w:szCs w:val="30"/>
        </w:rPr>
        <w:t>；项目支出</w:t>
      </w:r>
      <w:r>
        <w:rPr>
          <w:rFonts w:ascii="仿宋" w:eastAsia="仿宋" w:hAnsi="仿宋"/>
          <w:sz w:val="30"/>
          <w:szCs w:val="30"/>
        </w:rPr>
        <w:t>2289.45</w:t>
      </w:r>
      <w:r>
        <w:rPr>
          <w:rFonts w:ascii="仿宋" w:eastAsia="仿宋" w:hAnsi="仿宋" w:hint="eastAsia"/>
          <w:sz w:val="30"/>
          <w:szCs w:val="30"/>
        </w:rPr>
        <w:t>万元，占</w:t>
      </w:r>
      <w:r>
        <w:rPr>
          <w:rFonts w:ascii="仿宋" w:eastAsia="仿宋" w:hAnsi="仿宋"/>
          <w:sz w:val="30"/>
          <w:szCs w:val="30"/>
        </w:rPr>
        <w:t>21.99</w:t>
      </w:r>
      <w:r>
        <w:rPr>
          <w:rFonts w:ascii="仿宋" w:eastAsia="仿宋" w:hAnsi="仿宋" w:hint="eastAsia"/>
          <w:sz w:val="30"/>
          <w:szCs w:val="30"/>
        </w:rPr>
        <w:t>%</w:t>
      </w:r>
      <w:r>
        <w:rPr>
          <w:rFonts w:ascii="仿宋" w:eastAsia="仿宋" w:hAnsi="仿宋" w:hint="eastAsia"/>
          <w:sz w:val="30"/>
          <w:szCs w:val="30"/>
        </w:rPr>
        <w:t>。</w:t>
      </w:r>
    </w:p>
    <w:p w:rsidR="00B019B2" w:rsidRDefault="00A5610C">
      <w:pPr>
        <w:pStyle w:val="Default"/>
        <w:rPr>
          <w:rFonts w:hAnsi="黑体"/>
          <w:sz w:val="32"/>
          <w:szCs w:val="32"/>
        </w:rPr>
      </w:pPr>
      <w:r>
        <w:rPr>
          <w:rFonts w:hAnsi="黑体" w:hint="eastAsia"/>
          <w:sz w:val="32"/>
          <w:szCs w:val="32"/>
        </w:rPr>
        <w:t>四、财政拨款收入支出决算总体情况说明</w:t>
      </w:r>
    </w:p>
    <w:p w:rsidR="00B019B2" w:rsidRDefault="00A5610C">
      <w:pPr>
        <w:pStyle w:val="Default"/>
        <w:rPr>
          <w:rFonts w:ascii="仿宋" w:eastAsia="仿宋" w:hAnsi="仿宋"/>
          <w:sz w:val="30"/>
          <w:szCs w:val="30"/>
        </w:rPr>
      </w:pPr>
      <w:r>
        <w:rPr>
          <w:rFonts w:asciiTheme="minorEastAsia" w:eastAsiaTheme="minorEastAsia" w:hAnsiTheme="minorEastAsia" w:hint="eastAsia"/>
          <w:sz w:val="32"/>
          <w:szCs w:val="32"/>
        </w:rPr>
        <w:t xml:space="preserve">    </w:t>
      </w:r>
      <w:r>
        <w:rPr>
          <w:rFonts w:ascii="仿宋" w:eastAsia="仿宋" w:hAnsi="仿宋" w:hint="eastAsia"/>
          <w:sz w:val="30"/>
          <w:szCs w:val="30"/>
        </w:rPr>
        <w:t>2019</w:t>
      </w:r>
      <w:r>
        <w:rPr>
          <w:rFonts w:ascii="仿宋" w:eastAsia="仿宋" w:hAnsi="仿宋" w:hint="eastAsia"/>
          <w:sz w:val="30"/>
          <w:szCs w:val="30"/>
        </w:rPr>
        <w:t>年度财政拨款收入总计</w:t>
      </w:r>
      <w:r>
        <w:rPr>
          <w:rFonts w:ascii="仿宋" w:eastAsia="仿宋" w:hAnsi="仿宋"/>
          <w:sz w:val="30"/>
          <w:szCs w:val="30"/>
        </w:rPr>
        <w:t>9818.38</w:t>
      </w:r>
      <w:r>
        <w:rPr>
          <w:rFonts w:ascii="仿宋" w:eastAsia="仿宋" w:hAnsi="仿宋" w:hint="eastAsia"/>
          <w:sz w:val="30"/>
          <w:szCs w:val="30"/>
        </w:rPr>
        <w:t>万元，其中本年收入合计</w:t>
      </w:r>
      <w:r>
        <w:rPr>
          <w:rFonts w:ascii="仿宋" w:eastAsia="仿宋" w:hAnsi="仿宋"/>
          <w:sz w:val="30"/>
          <w:szCs w:val="30"/>
        </w:rPr>
        <w:t>9818.38</w:t>
      </w:r>
      <w:r>
        <w:rPr>
          <w:rFonts w:ascii="仿宋" w:eastAsia="仿宋" w:hAnsi="仿宋" w:hint="eastAsia"/>
          <w:sz w:val="30"/>
          <w:szCs w:val="30"/>
        </w:rPr>
        <w:t>万元、年初财政拨款结转和结余</w:t>
      </w:r>
      <w:r>
        <w:rPr>
          <w:rFonts w:ascii="仿宋" w:eastAsia="仿宋" w:hAnsi="仿宋"/>
          <w:sz w:val="30"/>
          <w:szCs w:val="30"/>
        </w:rPr>
        <w:t>0</w:t>
      </w:r>
      <w:r>
        <w:rPr>
          <w:rFonts w:ascii="仿宋" w:eastAsia="仿宋" w:hAnsi="仿宋" w:hint="eastAsia"/>
          <w:sz w:val="30"/>
          <w:szCs w:val="30"/>
        </w:rPr>
        <w:t>万元；支出总计</w:t>
      </w:r>
      <w:r>
        <w:rPr>
          <w:rFonts w:ascii="仿宋" w:eastAsia="仿宋" w:hAnsi="仿宋"/>
          <w:sz w:val="30"/>
          <w:szCs w:val="30"/>
        </w:rPr>
        <w:lastRenderedPageBreak/>
        <w:t>9818.38</w:t>
      </w:r>
      <w:r>
        <w:rPr>
          <w:rFonts w:ascii="仿宋" w:eastAsia="仿宋" w:hAnsi="仿宋" w:hint="eastAsia"/>
          <w:sz w:val="30"/>
          <w:szCs w:val="30"/>
        </w:rPr>
        <w:t>万元，其中本年支出合计</w:t>
      </w:r>
      <w:r>
        <w:rPr>
          <w:rFonts w:ascii="仿宋" w:eastAsia="仿宋" w:hAnsi="仿宋"/>
          <w:sz w:val="30"/>
          <w:szCs w:val="30"/>
        </w:rPr>
        <w:t>9818.38</w:t>
      </w:r>
      <w:r>
        <w:rPr>
          <w:rFonts w:ascii="仿宋" w:eastAsia="仿宋" w:hAnsi="仿宋" w:hint="eastAsia"/>
          <w:sz w:val="30"/>
          <w:szCs w:val="30"/>
        </w:rPr>
        <w:t>万元、年末财政拨款结转和结余</w:t>
      </w:r>
      <w:r>
        <w:rPr>
          <w:rFonts w:ascii="仿宋" w:eastAsia="仿宋" w:hAnsi="仿宋"/>
          <w:sz w:val="30"/>
          <w:szCs w:val="30"/>
        </w:rPr>
        <w:t>0</w:t>
      </w:r>
      <w:r>
        <w:rPr>
          <w:rFonts w:ascii="仿宋" w:eastAsia="仿宋" w:hAnsi="仿宋" w:hint="eastAsia"/>
          <w:sz w:val="30"/>
          <w:szCs w:val="30"/>
        </w:rPr>
        <w:t>万元。与</w:t>
      </w:r>
      <w:r>
        <w:rPr>
          <w:rFonts w:ascii="仿宋" w:eastAsia="仿宋" w:hAnsi="仿宋" w:hint="eastAsia"/>
          <w:sz w:val="30"/>
          <w:szCs w:val="30"/>
        </w:rPr>
        <w:t>2018</w:t>
      </w:r>
      <w:r>
        <w:rPr>
          <w:rFonts w:ascii="仿宋" w:eastAsia="仿宋" w:hAnsi="仿宋" w:hint="eastAsia"/>
          <w:sz w:val="30"/>
          <w:szCs w:val="30"/>
        </w:rPr>
        <w:t>年相比，财政拨款收、支总计增加</w:t>
      </w:r>
      <w:r>
        <w:rPr>
          <w:rFonts w:ascii="仿宋" w:eastAsia="仿宋" w:hAnsi="仿宋"/>
          <w:sz w:val="30"/>
          <w:szCs w:val="30"/>
        </w:rPr>
        <w:t>1731.91</w:t>
      </w:r>
      <w:r>
        <w:rPr>
          <w:rFonts w:ascii="仿宋" w:eastAsia="仿宋" w:hAnsi="仿宋" w:hint="eastAsia"/>
          <w:sz w:val="30"/>
          <w:szCs w:val="30"/>
        </w:rPr>
        <w:t>万元</w:t>
      </w:r>
      <w:r>
        <w:rPr>
          <w:rFonts w:ascii="仿宋" w:eastAsia="仿宋" w:hAnsi="仿宋" w:hint="eastAsia"/>
          <w:sz w:val="30"/>
          <w:szCs w:val="30"/>
        </w:rPr>
        <w:t>,</w:t>
      </w:r>
      <w:r>
        <w:rPr>
          <w:rFonts w:ascii="仿宋" w:eastAsia="仿宋" w:hAnsi="仿宋" w:hint="eastAsia"/>
          <w:sz w:val="30"/>
          <w:szCs w:val="30"/>
        </w:rPr>
        <w:t>增长</w:t>
      </w:r>
      <w:r>
        <w:rPr>
          <w:rFonts w:ascii="仿宋" w:eastAsia="仿宋" w:hAnsi="仿宋"/>
          <w:sz w:val="30"/>
          <w:szCs w:val="30"/>
        </w:rPr>
        <w:t>21.42</w:t>
      </w:r>
      <w:r>
        <w:rPr>
          <w:rFonts w:ascii="仿宋" w:eastAsia="仿宋" w:hAnsi="仿宋" w:hint="eastAsia"/>
          <w:sz w:val="30"/>
          <w:szCs w:val="30"/>
        </w:rPr>
        <w:t>%</w:t>
      </w:r>
      <w:r>
        <w:rPr>
          <w:rFonts w:ascii="仿宋" w:eastAsia="仿宋" w:hAnsi="仿宋" w:hint="eastAsia"/>
          <w:sz w:val="30"/>
          <w:szCs w:val="30"/>
        </w:rPr>
        <w:t>。主要是因为机构改革，原规划局与原国土局合并成自然资源局，本年收入支出反应的是两个单位的数据，相对</w:t>
      </w:r>
      <w:r>
        <w:rPr>
          <w:rFonts w:ascii="仿宋" w:eastAsia="仿宋" w:hAnsi="仿宋" w:hint="eastAsia"/>
          <w:sz w:val="30"/>
          <w:szCs w:val="30"/>
          <w:lang w:val="zh-CN"/>
        </w:rPr>
        <w:t>人员经费、</w:t>
      </w:r>
      <w:r>
        <w:rPr>
          <w:rFonts w:ascii="仿宋" w:eastAsia="仿宋" w:hAnsi="仿宋" w:hint="eastAsia"/>
          <w:sz w:val="30"/>
          <w:szCs w:val="30"/>
        </w:rPr>
        <w:t>日常公用经费和项目支出</w:t>
      </w:r>
      <w:r>
        <w:rPr>
          <w:rFonts w:ascii="仿宋" w:eastAsia="仿宋" w:hAnsi="仿宋" w:hint="eastAsia"/>
          <w:sz w:val="30"/>
          <w:szCs w:val="30"/>
          <w:lang w:val="zh-CN"/>
        </w:rPr>
        <w:t>增加，另</w:t>
      </w:r>
      <w:r>
        <w:rPr>
          <w:rFonts w:ascii="仿宋" w:eastAsia="仿宋" w:hAnsi="仿宋" w:hint="eastAsia"/>
          <w:sz w:val="30"/>
          <w:szCs w:val="30"/>
        </w:rPr>
        <w:t>国土局</w:t>
      </w:r>
      <w:r>
        <w:rPr>
          <w:rFonts w:ascii="仿宋" w:eastAsia="仿宋" w:hAnsi="仿宋" w:hint="eastAsia"/>
          <w:sz w:val="30"/>
          <w:szCs w:val="30"/>
        </w:rPr>
        <w:t>2019</w:t>
      </w:r>
      <w:r>
        <w:rPr>
          <w:rFonts w:ascii="仿宋" w:eastAsia="仿宋" w:hAnsi="仿宋" w:hint="eastAsia"/>
          <w:sz w:val="30"/>
          <w:szCs w:val="30"/>
        </w:rPr>
        <w:t>年的政府性基金预算财政拨款中的国有土地使用权出让收入比去年大幅提高。</w:t>
      </w:r>
    </w:p>
    <w:p w:rsidR="00B019B2" w:rsidRDefault="00A5610C">
      <w:pPr>
        <w:pStyle w:val="Default"/>
        <w:rPr>
          <w:rFonts w:hAnsi="黑体"/>
          <w:sz w:val="32"/>
          <w:szCs w:val="32"/>
        </w:rPr>
      </w:pPr>
      <w:r>
        <w:rPr>
          <w:rFonts w:hAnsi="黑体" w:hint="eastAsia"/>
          <w:sz w:val="32"/>
          <w:szCs w:val="32"/>
        </w:rPr>
        <w:t>五、一般公共预算财政拨款支出决算情况说明</w:t>
      </w:r>
    </w:p>
    <w:p w:rsidR="00B019B2" w:rsidRDefault="00A5610C">
      <w:pPr>
        <w:pStyle w:val="Default"/>
        <w:ind w:firstLineChars="200" w:firstLine="602"/>
        <w:rPr>
          <w:rFonts w:ascii="仿宋" w:eastAsia="仿宋" w:hAnsi="仿宋"/>
          <w:b/>
          <w:sz w:val="30"/>
          <w:szCs w:val="30"/>
        </w:rPr>
      </w:pPr>
      <w:r>
        <w:rPr>
          <w:rFonts w:ascii="仿宋" w:eastAsia="仿宋" w:hAnsi="仿宋" w:hint="eastAsia"/>
          <w:b/>
          <w:sz w:val="30"/>
          <w:szCs w:val="30"/>
        </w:rPr>
        <w:t>（一）财政拨款支出决算总体情况</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2019</w:t>
      </w:r>
      <w:r>
        <w:rPr>
          <w:rFonts w:ascii="仿宋" w:eastAsia="仿宋" w:hAnsi="仿宋" w:hint="eastAsia"/>
          <w:sz w:val="30"/>
          <w:szCs w:val="30"/>
        </w:rPr>
        <w:t>年度一般公共预算财政拨款支出</w:t>
      </w:r>
      <w:r>
        <w:rPr>
          <w:rFonts w:ascii="仿宋" w:eastAsia="仿宋" w:hAnsi="仿宋"/>
          <w:sz w:val="30"/>
          <w:szCs w:val="30"/>
        </w:rPr>
        <w:t>5818.38</w:t>
      </w:r>
      <w:r>
        <w:rPr>
          <w:rFonts w:ascii="仿宋" w:eastAsia="仿宋" w:hAnsi="仿宋" w:hint="eastAsia"/>
          <w:sz w:val="30"/>
          <w:szCs w:val="30"/>
        </w:rPr>
        <w:t>万元，占本年支出合计的</w:t>
      </w:r>
      <w:r>
        <w:rPr>
          <w:rFonts w:ascii="仿宋" w:eastAsia="仿宋" w:hAnsi="仿宋"/>
          <w:sz w:val="30"/>
          <w:szCs w:val="30"/>
        </w:rPr>
        <w:t>55.87</w:t>
      </w:r>
      <w:r>
        <w:rPr>
          <w:rFonts w:ascii="仿宋" w:eastAsia="仿宋" w:hAnsi="仿宋" w:hint="eastAsia"/>
          <w:sz w:val="30"/>
          <w:szCs w:val="30"/>
        </w:rPr>
        <w:t>%</w:t>
      </w:r>
      <w:r>
        <w:rPr>
          <w:rFonts w:ascii="仿宋" w:eastAsia="仿宋" w:hAnsi="仿宋" w:hint="eastAsia"/>
          <w:sz w:val="30"/>
          <w:szCs w:val="30"/>
        </w:rPr>
        <w:t>，与</w:t>
      </w:r>
      <w:r>
        <w:rPr>
          <w:rFonts w:ascii="仿宋" w:eastAsia="仿宋" w:hAnsi="仿宋" w:hint="eastAsia"/>
          <w:sz w:val="30"/>
          <w:szCs w:val="30"/>
        </w:rPr>
        <w:t>2018</w:t>
      </w:r>
      <w:r>
        <w:rPr>
          <w:rFonts w:ascii="仿宋" w:eastAsia="仿宋" w:hAnsi="仿宋" w:hint="eastAsia"/>
          <w:sz w:val="30"/>
          <w:szCs w:val="30"/>
        </w:rPr>
        <w:t>年相比，财政拨款支出减少</w:t>
      </w:r>
      <w:r>
        <w:rPr>
          <w:rFonts w:ascii="仿宋" w:eastAsia="仿宋" w:hAnsi="仿宋" w:hint="eastAsia"/>
          <w:sz w:val="30"/>
          <w:szCs w:val="30"/>
        </w:rPr>
        <w:t>1668.09</w:t>
      </w:r>
      <w:r>
        <w:rPr>
          <w:rFonts w:ascii="仿宋" w:eastAsia="仿宋" w:hAnsi="仿宋" w:hint="eastAsia"/>
          <w:sz w:val="30"/>
          <w:szCs w:val="30"/>
        </w:rPr>
        <w:t>万元，减少</w:t>
      </w:r>
      <w:r>
        <w:rPr>
          <w:rFonts w:ascii="仿宋" w:eastAsia="仿宋" w:hAnsi="仿宋"/>
          <w:sz w:val="30"/>
          <w:szCs w:val="30"/>
        </w:rPr>
        <w:t>22.28</w:t>
      </w:r>
      <w:r>
        <w:rPr>
          <w:rFonts w:ascii="仿宋" w:eastAsia="仿宋" w:hAnsi="仿宋" w:hint="eastAsia"/>
          <w:sz w:val="30"/>
          <w:szCs w:val="30"/>
        </w:rPr>
        <w:t>%</w:t>
      </w:r>
      <w:r>
        <w:rPr>
          <w:rFonts w:ascii="仿宋" w:eastAsia="仿宋" w:hAnsi="仿宋" w:hint="eastAsia"/>
          <w:sz w:val="30"/>
          <w:szCs w:val="30"/>
        </w:rPr>
        <w:t>，主要是因为商品和服务支出大幅减少。</w:t>
      </w:r>
    </w:p>
    <w:p w:rsidR="00B019B2" w:rsidRDefault="00A5610C">
      <w:pPr>
        <w:pStyle w:val="Default"/>
        <w:ind w:firstLineChars="250" w:firstLine="753"/>
        <w:rPr>
          <w:rFonts w:ascii="仿宋" w:eastAsia="仿宋" w:hAnsi="仿宋"/>
          <w:sz w:val="30"/>
          <w:szCs w:val="30"/>
        </w:rPr>
      </w:pPr>
      <w:r>
        <w:rPr>
          <w:rFonts w:ascii="仿宋" w:eastAsia="仿宋" w:hAnsi="仿宋" w:hint="eastAsia"/>
          <w:b/>
          <w:sz w:val="30"/>
          <w:szCs w:val="30"/>
        </w:rPr>
        <w:t>（二）财政拨款支出决算结构情况</w:t>
      </w:r>
    </w:p>
    <w:p w:rsidR="00B019B2" w:rsidRDefault="00A5610C">
      <w:pPr>
        <w:pStyle w:val="Default"/>
        <w:ind w:firstLineChars="200" w:firstLine="600"/>
        <w:rPr>
          <w:rFonts w:ascii="仿宋" w:eastAsia="仿宋" w:hAnsi="仿宋"/>
          <w:sz w:val="30"/>
          <w:szCs w:val="30"/>
        </w:rPr>
      </w:pPr>
      <w:r>
        <w:rPr>
          <w:rFonts w:ascii="仿宋" w:eastAsia="仿宋" w:hAnsi="仿宋" w:hint="eastAsia"/>
          <w:sz w:val="30"/>
          <w:szCs w:val="30"/>
        </w:rPr>
        <w:t>2019</w:t>
      </w:r>
      <w:r>
        <w:rPr>
          <w:rFonts w:ascii="仿宋" w:eastAsia="仿宋" w:hAnsi="仿宋" w:hint="eastAsia"/>
          <w:sz w:val="30"/>
          <w:szCs w:val="30"/>
        </w:rPr>
        <w:t>年度一般公共预算财政拨款支出</w:t>
      </w:r>
      <w:r>
        <w:rPr>
          <w:rFonts w:ascii="仿宋" w:eastAsia="仿宋" w:hAnsi="仿宋" w:hint="eastAsia"/>
          <w:sz w:val="30"/>
          <w:szCs w:val="30"/>
        </w:rPr>
        <w:t>5818.38</w:t>
      </w:r>
      <w:r>
        <w:rPr>
          <w:rFonts w:ascii="仿宋" w:eastAsia="仿宋" w:hAnsi="仿宋" w:hint="eastAsia"/>
          <w:sz w:val="30"/>
          <w:szCs w:val="30"/>
        </w:rPr>
        <w:t>万元，主要用于以下方面：社会保障和就业支出</w:t>
      </w:r>
      <w:r>
        <w:rPr>
          <w:rFonts w:ascii="仿宋" w:eastAsia="仿宋" w:hAnsi="仿宋" w:hint="eastAsia"/>
          <w:sz w:val="30"/>
          <w:szCs w:val="30"/>
        </w:rPr>
        <w:t>410.14</w:t>
      </w:r>
      <w:r>
        <w:rPr>
          <w:rFonts w:ascii="仿宋" w:eastAsia="仿宋" w:hAnsi="仿宋" w:hint="eastAsia"/>
          <w:sz w:val="30"/>
          <w:szCs w:val="30"/>
        </w:rPr>
        <w:t>万元，占</w:t>
      </w:r>
      <w:r>
        <w:rPr>
          <w:rFonts w:ascii="仿宋" w:eastAsia="仿宋" w:hAnsi="仿宋" w:hint="eastAsia"/>
          <w:sz w:val="30"/>
          <w:szCs w:val="30"/>
        </w:rPr>
        <w:t>7.05%</w:t>
      </w:r>
      <w:r>
        <w:rPr>
          <w:rFonts w:ascii="仿宋" w:eastAsia="仿宋" w:hAnsi="仿宋" w:hint="eastAsia"/>
          <w:sz w:val="30"/>
          <w:szCs w:val="30"/>
        </w:rPr>
        <w:t>；卫生健康支出</w:t>
      </w:r>
      <w:r>
        <w:rPr>
          <w:rFonts w:ascii="仿宋" w:eastAsia="仿宋" w:hAnsi="仿宋" w:hint="eastAsia"/>
          <w:sz w:val="30"/>
          <w:szCs w:val="30"/>
        </w:rPr>
        <w:t>186.67</w:t>
      </w:r>
      <w:r>
        <w:rPr>
          <w:rFonts w:ascii="仿宋" w:eastAsia="仿宋" w:hAnsi="仿宋" w:hint="eastAsia"/>
          <w:sz w:val="30"/>
          <w:szCs w:val="30"/>
        </w:rPr>
        <w:t>万元，占</w:t>
      </w:r>
      <w:r>
        <w:rPr>
          <w:rFonts w:ascii="仿宋" w:eastAsia="仿宋" w:hAnsi="仿宋" w:hint="eastAsia"/>
          <w:sz w:val="30"/>
          <w:szCs w:val="30"/>
        </w:rPr>
        <w:t>3.21%</w:t>
      </w:r>
      <w:r>
        <w:rPr>
          <w:rFonts w:ascii="仿宋" w:eastAsia="仿宋" w:hAnsi="仿宋" w:hint="eastAsia"/>
          <w:sz w:val="30"/>
          <w:szCs w:val="30"/>
        </w:rPr>
        <w:t>；城乡社区支出</w:t>
      </w:r>
      <w:r>
        <w:rPr>
          <w:rFonts w:ascii="仿宋" w:eastAsia="仿宋" w:hAnsi="仿宋" w:hint="eastAsia"/>
          <w:sz w:val="30"/>
          <w:szCs w:val="30"/>
        </w:rPr>
        <w:t>597.41</w:t>
      </w:r>
      <w:r>
        <w:rPr>
          <w:rFonts w:ascii="仿宋" w:eastAsia="仿宋" w:hAnsi="仿宋" w:hint="eastAsia"/>
          <w:sz w:val="30"/>
          <w:szCs w:val="30"/>
        </w:rPr>
        <w:t>万元，占</w:t>
      </w:r>
      <w:r>
        <w:rPr>
          <w:rFonts w:ascii="仿宋" w:eastAsia="仿宋" w:hAnsi="仿宋" w:hint="eastAsia"/>
          <w:sz w:val="30"/>
          <w:szCs w:val="30"/>
        </w:rPr>
        <w:t>10.27%;</w:t>
      </w:r>
      <w:r>
        <w:rPr>
          <w:rFonts w:ascii="仿宋" w:eastAsia="仿宋" w:hAnsi="仿宋" w:hint="eastAsia"/>
          <w:sz w:val="30"/>
          <w:szCs w:val="30"/>
        </w:rPr>
        <w:t>资源勘探信息等支出</w:t>
      </w:r>
      <w:r>
        <w:rPr>
          <w:rFonts w:ascii="仿宋" w:eastAsia="仿宋" w:hAnsi="仿宋" w:hint="eastAsia"/>
          <w:sz w:val="30"/>
          <w:szCs w:val="30"/>
        </w:rPr>
        <w:t>5</w:t>
      </w:r>
      <w:r>
        <w:rPr>
          <w:rFonts w:ascii="仿宋" w:eastAsia="仿宋" w:hAnsi="仿宋" w:hint="eastAsia"/>
          <w:sz w:val="30"/>
          <w:szCs w:val="30"/>
        </w:rPr>
        <w:t>万元，占</w:t>
      </w:r>
      <w:r>
        <w:rPr>
          <w:rFonts w:ascii="仿宋" w:eastAsia="仿宋" w:hAnsi="仿宋" w:hint="eastAsia"/>
          <w:sz w:val="30"/>
          <w:szCs w:val="30"/>
        </w:rPr>
        <w:t>0.09%</w:t>
      </w:r>
      <w:r>
        <w:rPr>
          <w:rFonts w:ascii="仿宋" w:eastAsia="仿宋" w:hAnsi="仿宋" w:hint="eastAsia"/>
          <w:sz w:val="30"/>
          <w:szCs w:val="30"/>
        </w:rPr>
        <w:t>；自然资源海洋气象等支出</w:t>
      </w:r>
      <w:r>
        <w:rPr>
          <w:rFonts w:ascii="仿宋" w:eastAsia="仿宋" w:hAnsi="仿宋" w:hint="eastAsia"/>
          <w:sz w:val="30"/>
          <w:szCs w:val="30"/>
        </w:rPr>
        <w:t>4554.48</w:t>
      </w:r>
      <w:r>
        <w:rPr>
          <w:rFonts w:ascii="仿宋" w:eastAsia="仿宋" w:hAnsi="仿宋" w:hint="eastAsia"/>
          <w:sz w:val="30"/>
          <w:szCs w:val="30"/>
        </w:rPr>
        <w:t>万元，占</w:t>
      </w:r>
      <w:r>
        <w:rPr>
          <w:rFonts w:ascii="仿宋" w:eastAsia="仿宋" w:hAnsi="仿宋" w:hint="eastAsia"/>
          <w:sz w:val="30"/>
          <w:szCs w:val="30"/>
        </w:rPr>
        <w:t>78.28%</w:t>
      </w:r>
      <w:r>
        <w:rPr>
          <w:rFonts w:ascii="仿宋" w:eastAsia="仿宋" w:hAnsi="仿宋" w:hint="eastAsia"/>
          <w:sz w:val="30"/>
          <w:szCs w:val="30"/>
        </w:rPr>
        <w:t>；住房保障支出</w:t>
      </w:r>
      <w:r>
        <w:rPr>
          <w:rFonts w:ascii="仿宋" w:eastAsia="仿宋" w:hAnsi="仿宋" w:hint="eastAsia"/>
          <w:sz w:val="30"/>
          <w:szCs w:val="30"/>
        </w:rPr>
        <w:t>64.67</w:t>
      </w:r>
      <w:r>
        <w:rPr>
          <w:rFonts w:ascii="仿宋" w:eastAsia="仿宋" w:hAnsi="仿宋" w:hint="eastAsia"/>
          <w:sz w:val="30"/>
          <w:szCs w:val="30"/>
        </w:rPr>
        <w:t>万元，占</w:t>
      </w:r>
      <w:r>
        <w:rPr>
          <w:rFonts w:ascii="仿宋" w:eastAsia="仿宋" w:hAnsi="仿宋" w:hint="eastAsia"/>
          <w:sz w:val="30"/>
          <w:szCs w:val="30"/>
        </w:rPr>
        <w:t>1.11%</w:t>
      </w:r>
      <w:r>
        <w:rPr>
          <w:rFonts w:ascii="仿宋" w:eastAsia="仿宋" w:hAnsi="仿宋" w:hint="eastAsia"/>
          <w:sz w:val="30"/>
          <w:szCs w:val="30"/>
        </w:rPr>
        <w:t>。</w:t>
      </w:r>
    </w:p>
    <w:p w:rsidR="00B019B2" w:rsidRDefault="00A5610C">
      <w:pPr>
        <w:pStyle w:val="Default"/>
        <w:ind w:firstLineChars="250" w:firstLine="753"/>
        <w:rPr>
          <w:rFonts w:ascii="仿宋" w:eastAsia="仿宋" w:hAnsi="仿宋"/>
          <w:b/>
          <w:sz w:val="30"/>
          <w:szCs w:val="30"/>
        </w:rPr>
      </w:pPr>
      <w:r>
        <w:rPr>
          <w:rFonts w:ascii="仿宋" w:eastAsia="仿宋" w:hAnsi="仿宋" w:hint="eastAsia"/>
          <w:b/>
          <w:sz w:val="30"/>
          <w:szCs w:val="30"/>
        </w:rPr>
        <w:t>（三）财政拨款支出决算具体情况</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2019</w:t>
      </w:r>
      <w:r>
        <w:rPr>
          <w:rFonts w:ascii="仿宋" w:eastAsia="仿宋" w:hAnsi="仿宋" w:hint="eastAsia"/>
          <w:sz w:val="30"/>
          <w:szCs w:val="30"/>
        </w:rPr>
        <w:t>年度财政拨款支出年初预算数为</w:t>
      </w:r>
      <w:r>
        <w:rPr>
          <w:rFonts w:ascii="仿宋" w:eastAsia="仿宋" w:hAnsi="仿宋" w:hint="eastAsia"/>
          <w:sz w:val="30"/>
          <w:szCs w:val="30"/>
        </w:rPr>
        <w:t>4236.14</w:t>
      </w:r>
      <w:r>
        <w:rPr>
          <w:rFonts w:ascii="仿宋" w:eastAsia="仿宋" w:hAnsi="仿宋" w:hint="eastAsia"/>
          <w:sz w:val="30"/>
          <w:szCs w:val="30"/>
        </w:rPr>
        <w:t>万元，支出决算数为</w:t>
      </w:r>
      <w:r>
        <w:rPr>
          <w:rFonts w:ascii="仿宋" w:eastAsia="仿宋" w:hAnsi="仿宋" w:hint="eastAsia"/>
          <w:sz w:val="30"/>
          <w:szCs w:val="30"/>
        </w:rPr>
        <w:t>5818.38</w:t>
      </w:r>
      <w:r>
        <w:rPr>
          <w:rFonts w:ascii="仿宋" w:eastAsia="仿宋" w:hAnsi="仿宋" w:hint="eastAsia"/>
          <w:sz w:val="30"/>
          <w:szCs w:val="30"/>
        </w:rPr>
        <w:t>万元，完成</w:t>
      </w:r>
      <w:r>
        <w:rPr>
          <w:rFonts w:ascii="仿宋" w:eastAsia="仿宋" w:hAnsi="仿宋" w:hint="eastAsia"/>
          <w:sz w:val="30"/>
          <w:szCs w:val="30"/>
        </w:rPr>
        <w:t>年初预算的</w:t>
      </w:r>
      <w:r>
        <w:rPr>
          <w:rFonts w:ascii="仿宋" w:eastAsia="仿宋" w:hAnsi="仿宋" w:hint="eastAsia"/>
          <w:sz w:val="30"/>
          <w:szCs w:val="30"/>
        </w:rPr>
        <w:t>137.35%</w:t>
      </w:r>
      <w:r>
        <w:rPr>
          <w:rFonts w:ascii="仿宋" w:eastAsia="仿宋" w:hAnsi="仿宋" w:hint="eastAsia"/>
          <w:sz w:val="30"/>
          <w:szCs w:val="30"/>
        </w:rPr>
        <w:t>，其与年初预</w:t>
      </w:r>
      <w:r>
        <w:rPr>
          <w:rFonts w:ascii="仿宋" w:eastAsia="仿宋" w:hAnsi="仿宋" w:hint="eastAsia"/>
          <w:sz w:val="30"/>
          <w:szCs w:val="30"/>
        </w:rPr>
        <w:lastRenderedPageBreak/>
        <w:t>算安排的差额主要是年中追加预算安排的支出。其中：</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、一般公共服务（类）自然资源事务（款）一般公共服务支出（项）。</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年初预算为</w:t>
      </w:r>
      <w:r>
        <w:rPr>
          <w:rFonts w:ascii="仿宋" w:eastAsia="仿宋" w:hAnsi="仿宋" w:hint="eastAsia"/>
          <w:sz w:val="30"/>
          <w:szCs w:val="30"/>
        </w:rPr>
        <w:t>24.9</w:t>
      </w:r>
      <w:r>
        <w:rPr>
          <w:rFonts w:ascii="仿宋" w:eastAsia="仿宋" w:hAnsi="仿宋" w:hint="eastAsia"/>
          <w:sz w:val="30"/>
          <w:szCs w:val="30"/>
        </w:rPr>
        <w:t>万元，支出决算为</w:t>
      </w:r>
      <w:r>
        <w:rPr>
          <w:rFonts w:ascii="仿宋" w:eastAsia="仿宋" w:hAnsi="仿宋" w:hint="eastAsia"/>
          <w:sz w:val="30"/>
          <w:szCs w:val="30"/>
        </w:rPr>
        <w:t>0</w:t>
      </w:r>
      <w:r>
        <w:rPr>
          <w:rFonts w:ascii="仿宋" w:eastAsia="仿宋" w:hAnsi="仿宋" w:hint="eastAsia"/>
          <w:sz w:val="30"/>
          <w:szCs w:val="30"/>
        </w:rPr>
        <w:t>万元，决算数小于年初预算数的主要原因是没有在此项列支。</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、一般公共服务（类）自然资源事务（款）社会保障和就业支出（项）。</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年初预算为</w:t>
      </w:r>
      <w:r>
        <w:rPr>
          <w:rFonts w:ascii="仿宋" w:eastAsia="仿宋" w:hAnsi="仿宋" w:hint="eastAsia"/>
          <w:sz w:val="30"/>
          <w:szCs w:val="30"/>
        </w:rPr>
        <w:t>616.26</w:t>
      </w:r>
      <w:r>
        <w:rPr>
          <w:rFonts w:ascii="仿宋" w:eastAsia="仿宋" w:hAnsi="仿宋" w:hint="eastAsia"/>
          <w:sz w:val="30"/>
          <w:szCs w:val="30"/>
        </w:rPr>
        <w:t>万元，支出决算为</w:t>
      </w:r>
      <w:r>
        <w:rPr>
          <w:rFonts w:ascii="仿宋" w:eastAsia="仿宋" w:hAnsi="仿宋" w:hint="eastAsia"/>
          <w:sz w:val="30"/>
          <w:szCs w:val="30"/>
        </w:rPr>
        <w:t>410.14</w:t>
      </w:r>
      <w:r>
        <w:rPr>
          <w:rFonts w:ascii="仿宋" w:eastAsia="仿宋" w:hAnsi="仿宋" w:hint="eastAsia"/>
          <w:sz w:val="30"/>
          <w:szCs w:val="30"/>
        </w:rPr>
        <w:t>万元，完成年初预算的</w:t>
      </w:r>
      <w:r>
        <w:rPr>
          <w:rFonts w:ascii="仿宋" w:eastAsia="仿宋" w:hAnsi="仿宋" w:hint="eastAsia"/>
          <w:sz w:val="30"/>
          <w:szCs w:val="30"/>
        </w:rPr>
        <w:t>66.55%</w:t>
      </w:r>
      <w:r>
        <w:rPr>
          <w:rFonts w:ascii="仿宋" w:eastAsia="仿宋" w:hAnsi="仿宋" w:hint="eastAsia"/>
          <w:sz w:val="30"/>
          <w:szCs w:val="30"/>
        </w:rPr>
        <w:t>，决算数小于年初预算数的主要原因是年中进行了预算调整。</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、一般公共服务（类）自然资源事务（款）卫生健康支出（项）。</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年初预算为</w:t>
      </w:r>
      <w:r>
        <w:rPr>
          <w:rFonts w:ascii="仿宋" w:eastAsia="仿宋" w:hAnsi="仿宋" w:hint="eastAsia"/>
          <w:sz w:val="30"/>
          <w:szCs w:val="30"/>
        </w:rPr>
        <w:t>179.99</w:t>
      </w:r>
      <w:r>
        <w:rPr>
          <w:rFonts w:ascii="仿宋" w:eastAsia="仿宋" w:hAnsi="仿宋" w:hint="eastAsia"/>
          <w:sz w:val="30"/>
          <w:szCs w:val="30"/>
        </w:rPr>
        <w:t>万元，支出决算为</w:t>
      </w:r>
      <w:r>
        <w:rPr>
          <w:rFonts w:ascii="仿宋" w:eastAsia="仿宋" w:hAnsi="仿宋" w:hint="eastAsia"/>
          <w:sz w:val="30"/>
          <w:szCs w:val="30"/>
        </w:rPr>
        <w:t>186.67</w:t>
      </w:r>
      <w:r>
        <w:rPr>
          <w:rFonts w:ascii="仿宋" w:eastAsia="仿宋" w:hAnsi="仿宋" w:hint="eastAsia"/>
          <w:sz w:val="30"/>
          <w:szCs w:val="30"/>
        </w:rPr>
        <w:t>万元，完成年初预算的</w:t>
      </w:r>
      <w:r>
        <w:rPr>
          <w:rFonts w:ascii="仿宋" w:eastAsia="仿宋" w:hAnsi="仿宋" w:hint="eastAsia"/>
          <w:sz w:val="30"/>
          <w:szCs w:val="30"/>
        </w:rPr>
        <w:t>103.71%</w:t>
      </w:r>
      <w:r>
        <w:rPr>
          <w:rFonts w:ascii="仿宋" w:eastAsia="仿宋" w:hAnsi="仿宋" w:hint="eastAsia"/>
          <w:sz w:val="30"/>
          <w:szCs w:val="30"/>
        </w:rPr>
        <w:t>，决算数大于年初预算数的主要原因是年中进行了预算追加。</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、一般公共服务（类）自然资源事务（款）城乡社区支出（项）。</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年初预算为</w:t>
      </w:r>
      <w:r>
        <w:rPr>
          <w:rFonts w:ascii="仿宋" w:eastAsia="仿宋" w:hAnsi="仿宋" w:hint="eastAsia"/>
          <w:sz w:val="30"/>
          <w:szCs w:val="30"/>
        </w:rPr>
        <w:t>265.11</w:t>
      </w:r>
      <w:r>
        <w:rPr>
          <w:rFonts w:ascii="仿宋" w:eastAsia="仿宋" w:hAnsi="仿宋" w:hint="eastAsia"/>
          <w:sz w:val="30"/>
          <w:szCs w:val="30"/>
        </w:rPr>
        <w:t>万元，支出决算为</w:t>
      </w:r>
      <w:r>
        <w:rPr>
          <w:rFonts w:ascii="仿宋" w:eastAsia="仿宋" w:hAnsi="仿宋" w:hint="eastAsia"/>
          <w:sz w:val="30"/>
          <w:szCs w:val="30"/>
        </w:rPr>
        <w:t>597.41</w:t>
      </w:r>
      <w:r>
        <w:rPr>
          <w:rFonts w:ascii="仿宋" w:eastAsia="仿宋" w:hAnsi="仿宋" w:hint="eastAsia"/>
          <w:sz w:val="30"/>
          <w:szCs w:val="30"/>
        </w:rPr>
        <w:t>万元，完成年初预算的</w:t>
      </w:r>
      <w:r>
        <w:rPr>
          <w:rFonts w:ascii="仿宋" w:eastAsia="仿宋" w:hAnsi="仿宋" w:hint="eastAsia"/>
          <w:sz w:val="30"/>
          <w:szCs w:val="30"/>
        </w:rPr>
        <w:t>225.34%</w:t>
      </w:r>
      <w:r>
        <w:rPr>
          <w:rFonts w:ascii="仿宋" w:eastAsia="仿宋" w:hAnsi="仿宋" w:hint="eastAsia"/>
          <w:sz w:val="30"/>
          <w:szCs w:val="30"/>
        </w:rPr>
        <w:t>，决算数大于年初预算数的主要原因是因工作需要，年中进行了预算追加。</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、一般公共服务（类）自然资源事务（款）自然资源海洋气象等支出（项）。</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年初预算为</w:t>
      </w:r>
      <w:r>
        <w:rPr>
          <w:rFonts w:ascii="仿宋" w:eastAsia="仿宋" w:hAnsi="仿宋" w:hint="eastAsia"/>
          <w:sz w:val="30"/>
          <w:szCs w:val="30"/>
        </w:rPr>
        <w:t>3085.21</w:t>
      </w:r>
      <w:r>
        <w:rPr>
          <w:rFonts w:ascii="仿宋" w:eastAsia="仿宋" w:hAnsi="仿宋" w:hint="eastAsia"/>
          <w:sz w:val="30"/>
          <w:szCs w:val="30"/>
        </w:rPr>
        <w:t>万元，支出决算为</w:t>
      </w:r>
      <w:r>
        <w:rPr>
          <w:rFonts w:ascii="仿宋" w:eastAsia="仿宋" w:hAnsi="仿宋" w:hint="eastAsia"/>
          <w:sz w:val="30"/>
          <w:szCs w:val="30"/>
        </w:rPr>
        <w:t>4554.48</w:t>
      </w:r>
      <w:r>
        <w:rPr>
          <w:rFonts w:ascii="仿宋" w:eastAsia="仿宋" w:hAnsi="仿宋" w:hint="eastAsia"/>
          <w:sz w:val="30"/>
          <w:szCs w:val="30"/>
        </w:rPr>
        <w:t>万元，完成</w:t>
      </w:r>
      <w:r>
        <w:rPr>
          <w:rFonts w:ascii="仿宋" w:eastAsia="仿宋" w:hAnsi="仿宋" w:hint="eastAsia"/>
          <w:sz w:val="30"/>
          <w:szCs w:val="30"/>
        </w:rPr>
        <w:lastRenderedPageBreak/>
        <w:t>年初预算的</w:t>
      </w:r>
      <w:r>
        <w:rPr>
          <w:rFonts w:ascii="仿宋" w:eastAsia="仿宋" w:hAnsi="仿宋" w:hint="eastAsia"/>
          <w:sz w:val="30"/>
          <w:szCs w:val="30"/>
        </w:rPr>
        <w:t>147.62%</w:t>
      </w:r>
      <w:r>
        <w:rPr>
          <w:rFonts w:ascii="仿宋" w:eastAsia="仿宋" w:hAnsi="仿宋" w:hint="eastAsia"/>
          <w:sz w:val="30"/>
          <w:szCs w:val="30"/>
        </w:rPr>
        <w:t>，决算数大于年初预算数的主要原因是因工作需要，年中进行了预算追加。</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、一般公共服务（类）自然资源事务（款）住房保障支出（项）。</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年初预算为</w:t>
      </w:r>
      <w:r>
        <w:rPr>
          <w:rFonts w:ascii="仿宋" w:eastAsia="仿宋" w:hAnsi="仿宋" w:hint="eastAsia"/>
          <w:sz w:val="30"/>
          <w:szCs w:val="30"/>
        </w:rPr>
        <w:t>64.67</w:t>
      </w:r>
      <w:r>
        <w:rPr>
          <w:rFonts w:ascii="仿宋" w:eastAsia="仿宋" w:hAnsi="仿宋" w:hint="eastAsia"/>
          <w:sz w:val="30"/>
          <w:szCs w:val="30"/>
        </w:rPr>
        <w:t>万元，支出决算为</w:t>
      </w:r>
      <w:r>
        <w:rPr>
          <w:rFonts w:ascii="仿宋" w:eastAsia="仿宋" w:hAnsi="仿宋" w:hint="eastAsia"/>
          <w:sz w:val="30"/>
          <w:szCs w:val="30"/>
        </w:rPr>
        <w:t>64.67</w:t>
      </w:r>
      <w:r>
        <w:rPr>
          <w:rFonts w:ascii="仿宋" w:eastAsia="仿宋" w:hAnsi="仿宋" w:hint="eastAsia"/>
          <w:sz w:val="30"/>
          <w:szCs w:val="30"/>
        </w:rPr>
        <w:t>万元，完成年初预算的</w:t>
      </w:r>
      <w:r>
        <w:rPr>
          <w:rFonts w:ascii="仿宋" w:eastAsia="仿宋" w:hAnsi="仿宋" w:hint="eastAsia"/>
          <w:sz w:val="30"/>
          <w:szCs w:val="30"/>
        </w:rPr>
        <w:t>100%</w:t>
      </w:r>
      <w:r>
        <w:rPr>
          <w:rFonts w:ascii="仿宋" w:eastAsia="仿宋" w:hAnsi="仿宋" w:hint="eastAsia"/>
          <w:sz w:val="30"/>
          <w:szCs w:val="30"/>
        </w:rPr>
        <w:t>。</w:t>
      </w:r>
    </w:p>
    <w:p w:rsidR="00B019B2" w:rsidRDefault="00A5610C">
      <w:pPr>
        <w:pStyle w:val="Default"/>
        <w:rPr>
          <w:rFonts w:hAnsi="黑体"/>
          <w:sz w:val="32"/>
          <w:szCs w:val="32"/>
        </w:rPr>
      </w:pPr>
      <w:r>
        <w:rPr>
          <w:rFonts w:hAnsi="黑体" w:hint="eastAsia"/>
          <w:sz w:val="32"/>
          <w:szCs w:val="32"/>
        </w:rPr>
        <w:t>六、一般公共预算财政拨款基本支出决算情况说明</w:t>
      </w:r>
    </w:p>
    <w:p w:rsidR="00B019B2" w:rsidRDefault="00A5610C">
      <w:pPr>
        <w:pStyle w:val="Default"/>
        <w:ind w:firstLineChars="200" w:firstLine="600"/>
        <w:rPr>
          <w:rFonts w:ascii="仿宋" w:eastAsia="仿宋" w:hAnsi="仿宋"/>
          <w:sz w:val="30"/>
          <w:szCs w:val="30"/>
        </w:rPr>
      </w:pPr>
      <w:r>
        <w:rPr>
          <w:rFonts w:ascii="仿宋" w:eastAsia="仿宋" w:hAnsi="仿宋" w:hint="eastAsia"/>
          <w:sz w:val="30"/>
          <w:szCs w:val="30"/>
        </w:rPr>
        <w:t>2019</w:t>
      </w:r>
      <w:r>
        <w:rPr>
          <w:rFonts w:ascii="仿宋" w:eastAsia="仿宋" w:hAnsi="仿宋" w:hint="eastAsia"/>
          <w:sz w:val="30"/>
          <w:szCs w:val="30"/>
        </w:rPr>
        <w:t>年度财政拨款基本支出</w:t>
      </w:r>
      <w:r>
        <w:rPr>
          <w:rFonts w:ascii="仿宋" w:eastAsia="仿宋" w:hAnsi="仿宋" w:hint="eastAsia"/>
          <w:sz w:val="30"/>
          <w:szCs w:val="30"/>
        </w:rPr>
        <w:t>4683.45</w:t>
      </w:r>
      <w:r>
        <w:rPr>
          <w:rFonts w:ascii="仿宋" w:eastAsia="仿宋" w:hAnsi="仿宋" w:hint="eastAsia"/>
          <w:sz w:val="30"/>
          <w:szCs w:val="30"/>
        </w:rPr>
        <w:t>万元，其中：人员经费</w:t>
      </w:r>
      <w:r>
        <w:rPr>
          <w:rFonts w:ascii="仿宋" w:eastAsia="仿宋" w:hAnsi="仿宋" w:hint="eastAsia"/>
          <w:sz w:val="30"/>
          <w:szCs w:val="30"/>
        </w:rPr>
        <w:t>4405.72</w:t>
      </w:r>
      <w:r>
        <w:rPr>
          <w:rFonts w:ascii="仿宋" w:eastAsia="仿宋" w:hAnsi="仿宋" w:hint="eastAsia"/>
          <w:sz w:val="30"/>
          <w:szCs w:val="30"/>
        </w:rPr>
        <w:t>万元，占基本支出的</w:t>
      </w:r>
      <w:r>
        <w:rPr>
          <w:rFonts w:ascii="仿宋" w:eastAsia="仿宋" w:hAnsi="仿宋" w:hint="eastAsia"/>
          <w:sz w:val="30"/>
          <w:szCs w:val="30"/>
        </w:rPr>
        <w:t>94.07%,</w:t>
      </w:r>
      <w:r>
        <w:rPr>
          <w:rFonts w:ascii="仿宋" w:eastAsia="仿宋" w:hAnsi="仿宋" w:hint="eastAsia"/>
          <w:sz w:val="30"/>
          <w:szCs w:val="30"/>
        </w:rPr>
        <w:t>主要包括基本工资、津贴补贴、奖金、伙食补助费、机关事业单位基本</w:t>
      </w:r>
      <w:r>
        <w:rPr>
          <w:rFonts w:ascii="仿宋" w:eastAsia="仿宋" w:hAnsi="仿宋" w:hint="eastAsia"/>
          <w:sz w:val="30"/>
          <w:szCs w:val="30"/>
        </w:rPr>
        <w:t>养老保险缴费、职工基本医疗保险缴费、其他社会保障缴费、住房公积金、其他工资福利支出、抚恤金、医疗费补助、助学金；公用经费</w:t>
      </w:r>
      <w:r>
        <w:rPr>
          <w:rFonts w:ascii="仿宋" w:eastAsia="仿宋" w:hAnsi="仿宋" w:hint="eastAsia"/>
          <w:sz w:val="30"/>
          <w:szCs w:val="30"/>
        </w:rPr>
        <w:t>277.73</w:t>
      </w:r>
      <w:r>
        <w:rPr>
          <w:rFonts w:ascii="仿宋" w:eastAsia="仿宋" w:hAnsi="仿宋" w:hint="eastAsia"/>
          <w:sz w:val="30"/>
          <w:szCs w:val="30"/>
        </w:rPr>
        <w:t>万元，占基本支出的</w:t>
      </w:r>
      <w:r>
        <w:rPr>
          <w:rFonts w:ascii="仿宋" w:eastAsia="仿宋" w:hAnsi="仿宋" w:hint="eastAsia"/>
          <w:sz w:val="30"/>
          <w:szCs w:val="30"/>
        </w:rPr>
        <w:t>5.93%</w:t>
      </w:r>
      <w:r>
        <w:rPr>
          <w:rFonts w:ascii="仿宋" w:eastAsia="仿宋" w:hAnsi="仿宋" w:hint="eastAsia"/>
          <w:sz w:val="30"/>
          <w:szCs w:val="30"/>
        </w:rPr>
        <w:t>，主要包括办公费、印刷费、水费、电费、邮电费、物业管理费、差旅费、维修（护）费、会议费、公务接待费、劳务费、委托业务费、工会经费、福利费、其他交通费用、其他商品和服务支出。</w:t>
      </w:r>
    </w:p>
    <w:p w:rsidR="00B019B2" w:rsidRDefault="00A5610C">
      <w:pPr>
        <w:pStyle w:val="Default"/>
        <w:rPr>
          <w:rFonts w:hAnsi="黑体"/>
          <w:sz w:val="32"/>
          <w:szCs w:val="32"/>
        </w:rPr>
      </w:pPr>
      <w:r>
        <w:rPr>
          <w:rFonts w:hAnsi="黑体" w:hint="eastAsia"/>
          <w:sz w:val="32"/>
          <w:szCs w:val="32"/>
        </w:rPr>
        <w:t>七、一般公共预算财政拨款三公经费支出决算情况说明</w:t>
      </w:r>
    </w:p>
    <w:p w:rsidR="00B019B2" w:rsidRDefault="00A5610C">
      <w:pPr>
        <w:pStyle w:val="Default"/>
        <w:ind w:firstLineChars="200" w:firstLine="602"/>
        <w:rPr>
          <w:rFonts w:hAnsi="黑体"/>
          <w:sz w:val="32"/>
          <w:szCs w:val="32"/>
        </w:rPr>
      </w:pPr>
      <w:r>
        <w:rPr>
          <w:rFonts w:ascii="仿宋" w:eastAsia="仿宋" w:hAnsi="仿宋" w:hint="eastAsia"/>
          <w:b/>
          <w:sz w:val="30"/>
          <w:szCs w:val="30"/>
        </w:rPr>
        <w:t>（一）“三公”经费财政拨款支出决算总体情况说明</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“三公”经费财政拨款支出预算为</w:t>
      </w:r>
      <w:r>
        <w:rPr>
          <w:rFonts w:ascii="仿宋" w:eastAsia="仿宋" w:hAnsi="仿宋" w:hint="eastAsia"/>
          <w:sz w:val="30"/>
          <w:szCs w:val="30"/>
        </w:rPr>
        <w:t>50.2</w:t>
      </w:r>
      <w:r>
        <w:rPr>
          <w:rFonts w:ascii="仿宋" w:eastAsia="仿宋" w:hAnsi="仿宋" w:hint="eastAsia"/>
          <w:sz w:val="30"/>
          <w:szCs w:val="30"/>
        </w:rPr>
        <w:t>万元，支出决算为</w:t>
      </w:r>
      <w:r>
        <w:rPr>
          <w:rFonts w:ascii="仿宋" w:eastAsia="仿宋" w:hAnsi="仿宋" w:hint="eastAsia"/>
          <w:sz w:val="30"/>
          <w:szCs w:val="30"/>
        </w:rPr>
        <w:t>1.28</w:t>
      </w:r>
      <w:r>
        <w:rPr>
          <w:rFonts w:ascii="仿宋" w:eastAsia="仿宋" w:hAnsi="仿宋" w:hint="eastAsia"/>
          <w:sz w:val="30"/>
          <w:szCs w:val="30"/>
        </w:rPr>
        <w:t>万元，完成预算的</w:t>
      </w:r>
      <w:r>
        <w:rPr>
          <w:rFonts w:ascii="仿宋" w:eastAsia="仿宋" w:hAnsi="仿宋" w:hint="eastAsia"/>
          <w:sz w:val="30"/>
          <w:szCs w:val="30"/>
        </w:rPr>
        <w:t>2</w:t>
      </w:r>
      <w:r>
        <w:rPr>
          <w:rFonts w:ascii="仿宋" w:eastAsia="仿宋" w:hAnsi="仿宋" w:hint="eastAsia"/>
          <w:sz w:val="30"/>
          <w:szCs w:val="30"/>
        </w:rPr>
        <w:t>.55%</w:t>
      </w:r>
      <w:r>
        <w:rPr>
          <w:rFonts w:ascii="仿宋" w:eastAsia="仿宋" w:hAnsi="仿宋" w:hint="eastAsia"/>
          <w:sz w:val="30"/>
          <w:szCs w:val="30"/>
        </w:rPr>
        <w:t>，其中：</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因公出国（境）费支出预算为</w:t>
      </w:r>
      <w:r>
        <w:rPr>
          <w:rFonts w:ascii="仿宋" w:eastAsia="仿宋" w:hAnsi="仿宋" w:hint="eastAsia"/>
          <w:sz w:val="30"/>
          <w:szCs w:val="30"/>
        </w:rPr>
        <w:t>0</w:t>
      </w:r>
      <w:r>
        <w:rPr>
          <w:rFonts w:ascii="仿宋" w:eastAsia="仿宋" w:hAnsi="仿宋" w:hint="eastAsia"/>
          <w:sz w:val="30"/>
          <w:szCs w:val="30"/>
        </w:rPr>
        <w:t>万元，支出决算为</w:t>
      </w:r>
      <w:r>
        <w:rPr>
          <w:rFonts w:ascii="仿宋" w:eastAsia="仿宋" w:hAnsi="仿宋" w:hint="eastAsia"/>
          <w:sz w:val="30"/>
          <w:szCs w:val="30"/>
        </w:rPr>
        <w:t>0</w:t>
      </w:r>
      <w:r>
        <w:rPr>
          <w:rFonts w:ascii="仿宋" w:eastAsia="仿宋" w:hAnsi="仿宋" w:hint="eastAsia"/>
          <w:sz w:val="30"/>
          <w:szCs w:val="30"/>
        </w:rPr>
        <w:t>元，完成预算的</w:t>
      </w:r>
      <w:r>
        <w:rPr>
          <w:rFonts w:ascii="仿宋" w:eastAsia="仿宋" w:hAnsi="仿宋" w:hint="eastAsia"/>
          <w:sz w:val="30"/>
          <w:szCs w:val="30"/>
        </w:rPr>
        <w:t>0%</w:t>
      </w:r>
      <w:r>
        <w:rPr>
          <w:rFonts w:ascii="仿宋" w:eastAsia="仿宋" w:hAnsi="仿宋" w:hint="eastAsia"/>
          <w:sz w:val="30"/>
          <w:szCs w:val="30"/>
        </w:rPr>
        <w:t>；公务接待费支出预算为</w:t>
      </w:r>
      <w:r>
        <w:rPr>
          <w:rFonts w:ascii="仿宋" w:eastAsia="仿宋" w:hAnsi="仿宋" w:hint="eastAsia"/>
          <w:sz w:val="30"/>
          <w:szCs w:val="30"/>
        </w:rPr>
        <w:t>33.2</w:t>
      </w:r>
      <w:r>
        <w:rPr>
          <w:rFonts w:ascii="仿宋" w:eastAsia="仿宋" w:hAnsi="仿宋" w:hint="eastAsia"/>
          <w:sz w:val="30"/>
          <w:szCs w:val="30"/>
        </w:rPr>
        <w:t>万元，支出决算为</w:t>
      </w:r>
      <w:r>
        <w:rPr>
          <w:rFonts w:ascii="仿宋" w:eastAsia="仿宋" w:hAnsi="仿宋" w:hint="eastAsia"/>
          <w:sz w:val="30"/>
          <w:szCs w:val="30"/>
        </w:rPr>
        <w:t>1.28</w:t>
      </w:r>
      <w:r>
        <w:rPr>
          <w:rFonts w:ascii="仿宋" w:eastAsia="仿宋" w:hAnsi="仿宋" w:hint="eastAsia"/>
          <w:sz w:val="30"/>
          <w:szCs w:val="30"/>
        </w:rPr>
        <w:t>万元，完成预算的</w:t>
      </w:r>
      <w:r>
        <w:rPr>
          <w:rFonts w:ascii="仿宋" w:eastAsia="仿宋" w:hAnsi="仿宋" w:hint="eastAsia"/>
          <w:sz w:val="30"/>
          <w:szCs w:val="30"/>
        </w:rPr>
        <w:t>3.86%</w:t>
      </w:r>
      <w:r>
        <w:rPr>
          <w:rFonts w:ascii="仿宋" w:eastAsia="仿宋" w:hAnsi="仿宋" w:hint="eastAsia"/>
          <w:sz w:val="30"/>
          <w:szCs w:val="30"/>
        </w:rPr>
        <w:t>；公务用车购置费及运行维护费支出预</w:t>
      </w:r>
      <w:r>
        <w:rPr>
          <w:rFonts w:ascii="仿宋" w:eastAsia="仿宋" w:hAnsi="仿宋" w:hint="eastAsia"/>
          <w:sz w:val="30"/>
          <w:szCs w:val="30"/>
        </w:rPr>
        <w:lastRenderedPageBreak/>
        <w:t>算为</w:t>
      </w:r>
      <w:r>
        <w:rPr>
          <w:rFonts w:ascii="仿宋" w:eastAsia="仿宋" w:hAnsi="仿宋" w:hint="eastAsia"/>
          <w:sz w:val="30"/>
          <w:szCs w:val="30"/>
        </w:rPr>
        <w:t>17</w:t>
      </w:r>
      <w:r>
        <w:rPr>
          <w:rFonts w:ascii="仿宋" w:eastAsia="仿宋" w:hAnsi="仿宋" w:hint="eastAsia"/>
          <w:sz w:val="30"/>
          <w:szCs w:val="30"/>
        </w:rPr>
        <w:t>万元，支出决算为</w:t>
      </w:r>
      <w:r>
        <w:rPr>
          <w:rFonts w:ascii="仿宋" w:eastAsia="仿宋" w:hAnsi="仿宋" w:hint="eastAsia"/>
          <w:sz w:val="30"/>
          <w:szCs w:val="30"/>
        </w:rPr>
        <w:t>0</w:t>
      </w:r>
      <w:r>
        <w:rPr>
          <w:rFonts w:ascii="仿宋" w:eastAsia="仿宋" w:hAnsi="仿宋" w:hint="eastAsia"/>
          <w:sz w:val="30"/>
          <w:szCs w:val="30"/>
        </w:rPr>
        <w:t>万元，完成预算的</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2019</w:t>
      </w:r>
      <w:r>
        <w:rPr>
          <w:rFonts w:ascii="仿宋" w:eastAsia="仿宋" w:hAnsi="仿宋" w:hint="eastAsia"/>
          <w:sz w:val="30"/>
          <w:szCs w:val="30"/>
        </w:rPr>
        <w:t>年度“三公”经费财政拨款支出决算数</w:t>
      </w:r>
      <w:r>
        <w:rPr>
          <w:rFonts w:ascii="仿宋" w:eastAsia="仿宋" w:hAnsi="仿宋" w:hint="eastAsia"/>
          <w:sz w:val="30"/>
          <w:szCs w:val="30"/>
        </w:rPr>
        <w:t>1.28</w:t>
      </w:r>
      <w:r>
        <w:rPr>
          <w:rFonts w:ascii="仿宋" w:eastAsia="仿宋" w:hAnsi="仿宋" w:hint="eastAsia"/>
          <w:sz w:val="30"/>
          <w:szCs w:val="30"/>
        </w:rPr>
        <w:t>万元，比</w:t>
      </w:r>
      <w:r>
        <w:rPr>
          <w:rFonts w:ascii="仿宋" w:eastAsia="仿宋" w:hAnsi="仿宋" w:hint="eastAsia"/>
          <w:sz w:val="30"/>
          <w:szCs w:val="30"/>
        </w:rPr>
        <w:t>2018</w:t>
      </w:r>
      <w:r>
        <w:rPr>
          <w:rFonts w:ascii="仿宋" w:eastAsia="仿宋" w:hAnsi="仿宋" w:hint="eastAsia"/>
          <w:sz w:val="30"/>
          <w:szCs w:val="30"/>
        </w:rPr>
        <w:t>年减少</w:t>
      </w:r>
      <w:r>
        <w:rPr>
          <w:rFonts w:ascii="仿宋" w:eastAsia="仿宋" w:hAnsi="仿宋" w:hint="eastAsia"/>
          <w:sz w:val="30"/>
          <w:szCs w:val="30"/>
        </w:rPr>
        <w:t>5.66</w:t>
      </w:r>
      <w:r>
        <w:rPr>
          <w:rFonts w:ascii="仿宋" w:eastAsia="仿宋" w:hAnsi="仿宋" w:hint="eastAsia"/>
          <w:sz w:val="30"/>
          <w:szCs w:val="30"/>
        </w:rPr>
        <w:t>万元，减少</w:t>
      </w:r>
      <w:r>
        <w:rPr>
          <w:rFonts w:ascii="仿宋" w:eastAsia="仿宋" w:hAnsi="仿宋" w:hint="eastAsia"/>
          <w:sz w:val="30"/>
          <w:szCs w:val="30"/>
        </w:rPr>
        <w:t>81.56%</w:t>
      </w:r>
      <w:r>
        <w:rPr>
          <w:rFonts w:ascii="仿宋" w:eastAsia="仿宋" w:hAnsi="仿宋" w:hint="eastAsia"/>
          <w:sz w:val="30"/>
          <w:szCs w:val="30"/>
        </w:rPr>
        <w:t>。“三公”经费比上年支出减少的主要原因是我局认真贯彻落实中央“八项规定”精神，制定了严格的“三公”经费管理制度和措施，一是规范因公出国（境</w:t>
      </w:r>
      <w:r>
        <w:rPr>
          <w:rFonts w:ascii="仿宋" w:eastAsia="仿宋" w:hAnsi="仿宋" w:hint="eastAsia"/>
          <w:sz w:val="30"/>
          <w:szCs w:val="30"/>
        </w:rPr>
        <w:t xml:space="preserve"> </w:t>
      </w:r>
      <w:r>
        <w:rPr>
          <w:rFonts w:ascii="仿宋" w:eastAsia="仿宋" w:hAnsi="仿宋" w:hint="eastAsia"/>
          <w:sz w:val="30"/>
          <w:szCs w:val="30"/>
        </w:rPr>
        <w:t>）活动，</w:t>
      </w:r>
      <w:r>
        <w:rPr>
          <w:rFonts w:ascii="仿宋" w:eastAsia="仿宋" w:hAnsi="仿宋" w:hint="eastAsia"/>
          <w:sz w:val="30"/>
          <w:szCs w:val="30"/>
        </w:rPr>
        <w:t>2019</w:t>
      </w:r>
      <w:r>
        <w:rPr>
          <w:rFonts w:ascii="仿宋" w:eastAsia="仿宋" w:hAnsi="仿宋" w:hint="eastAsia"/>
          <w:sz w:val="30"/>
          <w:szCs w:val="30"/>
        </w:rPr>
        <w:t>年我局没有</w:t>
      </w:r>
      <w:r>
        <w:rPr>
          <w:rFonts w:ascii="仿宋" w:eastAsia="仿宋" w:hAnsi="仿宋" w:hint="eastAsia"/>
          <w:sz w:val="30"/>
          <w:szCs w:val="30"/>
        </w:rPr>
        <w:t>职工因公出国（境）。二是严格公务用车管理。因公车改革，单位车辆使用通过公车平台，目前局留有一辆大客车，因年久失修已不能使用。三是规范公务接待。精简公务接待活动，杜绝铺张浪费，厉行节约，局内公务接待一律安排在机关食堂按规定标准执行，杜绝高消费娱乐活动和赠送礼金礼品。</w:t>
      </w:r>
    </w:p>
    <w:p w:rsidR="00B019B2" w:rsidRDefault="00A5610C">
      <w:pPr>
        <w:pStyle w:val="Default"/>
        <w:ind w:firstLineChars="250" w:firstLine="753"/>
        <w:rPr>
          <w:rFonts w:ascii="仿宋" w:eastAsia="仿宋" w:hAnsi="仿宋"/>
          <w:sz w:val="30"/>
          <w:szCs w:val="30"/>
        </w:rPr>
      </w:pPr>
      <w:r>
        <w:rPr>
          <w:rFonts w:ascii="仿宋" w:eastAsia="仿宋" w:hAnsi="仿宋" w:hint="eastAsia"/>
          <w:b/>
          <w:sz w:val="30"/>
          <w:szCs w:val="30"/>
        </w:rPr>
        <w:t>（二）“三公”经费财政拨款支出决算具体情况说明</w:t>
      </w:r>
    </w:p>
    <w:p w:rsidR="00B019B2" w:rsidRDefault="00A5610C">
      <w:pPr>
        <w:pStyle w:val="Default"/>
        <w:ind w:firstLineChars="200" w:firstLine="600"/>
        <w:rPr>
          <w:rFonts w:ascii="仿宋" w:eastAsia="仿宋" w:hAnsi="仿宋"/>
          <w:sz w:val="30"/>
          <w:szCs w:val="30"/>
        </w:rPr>
      </w:pPr>
      <w:r>
        <w:rPr>
          <w:rFonts w:ascii="仿宋" w:eastAsia="仿宋" w:hAnsi="仿宋" w:hint="eastAsia"/>
          <w:sz w:val="30"/>
          <w:szCs w:val="30"/>
        </w:rPr>
        <w:t>2019</w:t>
      </w:r>
      <w:r>
        <w:rPr>
          <w:rFonts w:ascii="仿宋" w:eastAsia="仿宋" w:hAnsi="仿宋" w:hint="eastAsia"/>
          <w:sz w:val="30"/>
          <w:szCs w:val="30"/>
        </w:rPr>
        <w:t>年度“三公”经费财政拨款支出决算中，公务接待费支出决算</w:t>
      </w:r>
      <w:r>
        <w:rPr>
          <w:rFonts w:ascii="仿宋" w:eastAsia="仿宋" w:hAnsi="仿宋" w:hint="eastAsia"/>
          <w:sz w:val="30"/>
          <w:szCs w:val="30"/>
        </w:rPr>
        <w:t>1.28</w:t>
      </w:r>
      <w:r>
        <w:rPr>
          <w:rFonts w:ascii="仿宋" w:eastAsia="仿宋" w:hAnsi="仿宋" w:hint="eastAsia"/>
          <w:sz w:val="30"/>
          <w:szCs w:val="30"/>
        </w:rPr>
        <w:t>万元，占</w:t>
      </w:r>
      <w:r>
        <w:rPr>
          <w:rFonts w:ascii="仿宋" w:eastAsia="仿宋" w:hAnsi="仿宋" w:hint="eastAsia"/>
          <w:sz w:val="30"/>
          <w:szCs w:val="30"/>
        </w:rPr>
        <w:t>100%,</w:t>
      </w:r>
      <w:r>
        <w:rPr>
          <w:rFonts w:ascii="仿宋" w:eastAsia="仿宋" w:hAnsi="仿宋" w:hint="eastAsia"/>
          <w:sz w:val="30"/>
          <w:szCs w:val="30"/>
        </w:rPr>
        <w:t>因公出国（境）费支出决算</w:t>
      </w:r>
      <w:r>
        <w:rPr>
          <w:rFonts w:ascii="仿宋" w:eastAsia="仿宋" w:hAnsi="仿宋" w:hint="eastAsia"/>
          <w:sz w:val="30"/>
          <w:szCs w:val="30"/>
        </w:rPr>
        <w:t>0</w:t>
      </w:r>
      <w:r>
        <w:rPr>
          <w:rFonts w:ascii="仿宋" w:eastAsia="仿宋" w:hAnsi="仿宋" w:hint="eastAsia"/>
          <w:sz w:val="30"/>
          <w:szCs w:val="30"/>
        </w:rPr>
        <w:t>万元，占</w:t>
      </w:r>
      <w:r>
        <w:rPr>
          <w:rFonts w:ascii="仿宋" w:eastAsia="仿宋" w:hAnsi="仿宋" w:hint="eastAsia"/>
          <w:sz w:val="30"/>
          <w:szCs w:val="30"/>
        </w:rPr>
        <w:t>0%,</w:t>
      </w:r>
      <w:r>
        <w:rPr>
          <w:rFonts w:ascii="仿宋" w:eastAsia="仿宋" w:hAnsi="仿宋" w:hint="eastAsia"/>
          <w:sz w:val="30"/>
          <w:szCs w:val="30"/>
        </w:rPr>
        <w:t>公务用车购置费及运行维护费支出决算</w:t>
      </w:r>
      <w:r>
        <w:rPr>
          <w:rFonts w:ascii="仿宋" w:eastAsia="仿宋" w:hAnsi="仿宋" w:hint="eastAsia"/>
          <w:sz w:val="30"/>
          <w:szCs w:val="30"/>
        </w:rPr>
        <w:t>0</w:t>
      </w:r>
      <w:r>
        <w:rPr>
          <w:rFonts w:ascii="仿宋" w:eastAsia="仿宋" w:hAnsi="仿宋" w:hint="eastAsia"/>
          <w:sz w:val="30"/>
          <w:szCs w:val="30"/>
        </w:rPr>
        <w:t>万元，占</w:t>
      </w:r>
      <w:r>
        <w:rPr>
          <w:rFonts w:ascii="仿宋" w:eastAsia="仿宋" w:hAnsi="仿宋" w:hint="eastAsia"/>
          <w:sz w:val="30"/>
          <w:szCs w:val="30"/>
        </w:rPr>
        <w:t>0%</w:t>
      </w:r>
      <w:r>
        <w:rPr>
          <w:rFonts w:ascii="仿宋" w:eastAsia="仿宋" w:hAnsi="仿宋" w:hint="eastAsia"/>
          <w:sz w:val="30"/>
          <w:szCs w:val="30"/>
        </w:rPr>
        <w:t>。其中：</w:t>
      </w:r>
    </w:p>
    <w:p w:rsidR="00B019B2" w:rsidRDefault="00A5610C">
      <w:pPr>
        <w:pStyle w:val="Default"/>
        <w:ind w:firstLineChars="200" w:firstLine="600"/>
        <w:rPr>
          <w:rFonts w:ascii="仿宋" w:eastAsia="仿宋" w:hAnsi="仿宋"/>
          <w:b/>
          <w:sz w:val="30"/>
          <w:szCs w:val="30"/>
        </w:rPr>
      </w:pPr>
      <w:r>
        <w:rPr>
          <w:rFonts w:ascii="仿宋" w:eastAsia="仿宋" w:hAnsi="仿宋" w:hint="eastAsia"/>
          <w:sz w:val="30"/>
          <w:szCs w:val="30"/>
        </w:rPr>
        <w:t>1</w:t>
      </w:r>
      <w:r>
        <w:rPr>
          <w:rFonts w:ascii="仿宋" w:eastAsia="仿宋" w:hAnsi="仿宋" w:hint="eastAsia"/>
          <w:sz w:val="30"/>
          <w:szCs w:val="30"/>
        </w:rPr>
        <w:t>、因公出国</w:t>
      </w:r>
      <w:r>
        <w:rPr>
          <w:rFonts w:ascii="仿宋" w:eastAsia="仿宋" w:hAnsi="仿宋" w:hint="eastAsia"/>
          <w:sz w:val="30"/>
          <w:szCs w:val="30"/>
        </w:rPr>
        <w:t>（境）费支出决算为</w:t>
      </w:r>
      <w:r>
        <w:rPr>
          <w:rFonts w:ascii="仿宋" w:eastAsia="仿宋" w:hAnsi="仿宋" w:hint="eastAsia"/>
          <w:sz w:val="30"/>
          <w:szCs w:val="30"/>
        </w:rPr>
        <w:t>0</w:t>
      </w:r>
      <w:r>
        <w:rPr>
          <w:rFonts w:ascii="仿宋" w:eastAsia="仿宋" w:hAnsi="仿宋" w:hint="eastAsia"/>
          <w:sz w:val="30"/>
          <w:szCs w:val="30"/>
        </w:rPr>
        <w:t>万元，全年安排因公出国（境）团组</w:t>
      </w:r>
      <w:r>
        <w:rPr>
          <w:rFonts w:ascii="仿宋" w:eastAsia="仿宋" w:hAnsi="仿宋" w:hint="eastAsia"/>
          <w:sz w:val="30"/>
          <w:szCs w:val="30"/>
        </w:rPr>
        <w:t>0</w:t>
      </w:r>
      <w:r>
        <w:rPr>
          <w:rFonts w:ascii="仿宋" w:eastAsia="仿宋" w:hAnsi="仿宋" w:hint="eastAsia"/>
          <w:sz w:val="30"/>
          <w:szCs w:val="30"/>
        </w:rPr>
        <w:t>个，累计</w:t>
      </w:r>
      <w:r>
        <w:rPr>
          <w:rFonts w:ascii="仿宋" w:eastAsia="仿宋" w:hAnsi="仿宋" w:hint="eastAsia"/>
          <w:sz w:val="30"/>
          <w:szCs w:val="30"/>
        </w:rPr>
        <w:t>0</w:t>
      </w:r>
      <w:r>
        <w:rPr>
          <w:rFonts w:ascii="仿宋" w:eastAsia="仿宋" w:hAnsi="仿宋" w:hint="eastAsia"/>
          <w:sz w:val="30"/>
          <w:szCs w:val="30"/>
        </w:rPr>
        <w:t>人次。</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、公务接待费支出决算为</w:t>
      </w:r>
      <w:r>
        <w:rPr>
          <w:rFonts w:ascii="仿宋" w:eastAsia="仿宋" w:hAnsi="仿宋" w:hint="eastAsia"/>
          <w:sz w:val="30"/>
          <w:szCs w:val="30"/>
        </w:rPr>
        <w:t>1.28</w:t>
      </w:r>
      <w:r>
        <w:rPr>
          <w:rFonts w:ascii="仿宋" w:eastAsia="仿宋" w:hAnsi="仿宋" w:hint="eastAsia"/>
          <w:sz w:val="30"/>
          <w:szCs w:val="30"/>
        </w:rPr>
        <w:t>万元，全年共接待来访团组</w:t>
      </w:r>
      <w:r>
        <w:rPr>
          <w:rFonts w:ascii="仿宋" w:eastAsia="仿宋" w:hAnsi="仿宋" w:hint="eastAsia"/>
          <w:sz w:val="30"/>
          <w:szCs w:val="30"/>
        </w:rPr>
        <w:t>31</w:t>
      </w:r>
      <w:r>
        <w:rPr>
          <w:rFonts w:ascii="仿宋" w:eastAsia="仿宋" w:hAnsi="仿宋" w:hint="eastAsia"/>
          <w:sz w:val="30"/>
          <w:szCs w:val="30"/>
        </w:rPr>
        <w:t>个、来宾</w:t>
      </w:r>
      <w:r>
        <w:rPr>
          <w:rFonts w:ascii="仿宋" w:eastAsia="仿宋" w:hAnsi="仿宋" w:hint="eastAsia"/>
          <w:sz w:val="30"/>
          <w:szCs w:val="30"/>
        </w:rPr>
        <w:t>256</w:t>
      </w:r>
      <w:r>
        <w:rPr>
          <w:rFonts w:ascii="仿宋" w:eastAsia="仿宋" w:hAnsi="仿宋" w:hint="eastAsia"/>
          <w:sz w:val="30"/>
          <w:szCs w:val="30"/>
        </w:rPr>
        <w:t>人次，主要是上级单位检查、兄弟单位相互交流等发生的接待支出。</w:t>
      </w:r>
    </w:p>
    <w:p w:rsidR="00B019B2" w:rsidRDefault="00A5610C">
      <w:pPr>
        <w:ind w:firstLineChars="250" w:firstLine="750"/>
        <w:rPr>
          <w:rFonts w:ascii="仿宋" w:eastAsia="仿宋" w:hAnsi="仿宋" w:cs="黑体"/>
          <w:color w:val="000000"/>
          <w:kern w:val="0"/>
          <w:sz w:val="30"/>
          <w:szCs w:val="30"/>
        </w:rPr>
      </w:pPr>
      <w:r>
        <w:rPr>
          <w:rFonts w:ascii="仿宋" w:eastAsia="仿宋" w:hAnsi="仿宋" w:hint="eastAsia"/>
          <w:sz w:val="30"/>
          <w:szCs w:val="30"/>
        </w:rPr>
        <w:t>3</w:t>
      </w:r>
      <w:r>
        <w:rPr>
          <w:rFonts w:ascii="仿宋" w:eastAsia="仿宋" w:hAnsi="仿宋" w:hint="eastAsia"/>
          <w:sz w:val="30"/>
          <w:szCs w:val="30"/>
        </w:rPr>
        <w:t>、公务用车购置费及运行维护费支出决算为</w:t>
      </w:r>
      <w:r>
        <w:rPr>
          <w:rFonts w:ascii="仿宋" w:eastAsia="仿宋" w:hAnsi="仿宋" w:hint="eastAsia"/>
          <w:sz w:val="30"/>
          <w:szCs w:val="30"/>
        </w:rPr>
        <w:t>0</w:t>
      </w:r>
      <w:r>
        <w:rPr>
          <w:rFonts w:ascii="仿宋" w:eastAsia="仿宋" w:hAnsi="仿宋" w:hint="eastAsia"/>
          <w:sz w:val="30"/>
          <w:szCs w:val="30"/>
        </w:rPr>
        <w:t>万元，其中：公务用车购置费</w:t>
      </w:r>
      <w:r>
        <w:rPr>
          <w:rFonts w:ascii="仿宋" w:eastAsia="仿宋" w:hAnsi="仿宋" w:hint="eastAsia"/>
          <w:sz w:val="30"/>
          <w:szCs w:val="30"/>
        </w:rPr>
        <w:t>0</w:t>
      </w:r>
      <w:r>
        <w:rPr>
          <w:rFonts w:ascii="仿宋" w:eastAsia="仿宋" w:hAnsi="仿宋" w:hint="eastAsia"/>
          <w:sz w:val="30"/>
          <w:szCs w:val="30"/>
        </w:rPr>
        <w:t>万元，公务用车运行维护费</w:t>
      </w:r>
      <w:r>
        <w:rPr>
          <w:rFonts w:ascii="仿宋" w:eastAsia="仿宋" w:hAnsi="仿宋" w:hint="eastAsia"/>
          <w:sz w:val="30"/>
          <w:szCs w:val="30"/>
        </w:rPr>
        <w:t>0</w:t>
      </w:r>
      <w:r>
        <w:rPr>
          <w:rFonts w:ascii="仿宋" w:eastAsia="仿宋" w:hAnsi="仿宋" w:hint="eastAsia"/>
          <w:sz w:val="30"/>
          <w:szCs w:val="30"/>
        </w:rPr>
        <w:t>万元，截</w:t>
      </w:r>
      <w:r>
        <w:rPr>
          <w:rFonts w:ascii="仿宋" w:eastAsia="仿宋" w:hAnsi="仿宋" w:hint="eastAsia"/>
          <w:sz w:val="30"/>
          <w:szCs w:val="30"/>
        </w:rPr>
        <w:lastRenderedPageBreak/>
        <w:t>止</w:t>
      </w:r>
      <w:r>
        <w:rPr>
          <w:rFonts w:ascii="仿宋" w:eastAsia="仿宋" w:hAnsi="仿宋" w:hint="eastAsia"/>
          <w:sz w:val="30"/>
          <w:szCs w:val="30"/>
        </w:rPr>
        <w:t>2019</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31</w:t>
      </w:r>
      <w:r>
        <w:rPr>
          <w:rFonts w:ascii="仿宋" w:eastAsia="仿宋" w:hAnsi="仿宋" w:hint="eastAsia"/>
          <w:sz w:val="30"/>
          <w:szCs w:val="30"/>
        </w:rPr>
        <w:t>日，我单位公务用车保有量为</w:t>
      </w:r>
      <w:r>
        <w:rPr>
          <w:rFonts w:ascii="仿宋" w:eastAsia="仿宋" w:hAnsi="仿宋" w:hint="eastAsia"/>
          <w:sz w:val="30"/>
          <w:szCs w:val="30"/>
        </w:rPr>
        <w:t>1</w:t>
      </w:r>
      <w:r>
        <w:rPr>
          <w:rFonts w:ascii="仿宋" w:eastAsia="仿宋" w:hAnsi="仿宋" w:hint="eastAsia"/>
          <w:sz w:val="30"/>
          <w:szCs w:val="30"/>
        </w:rPr>
        <w:t>辆，当年新增公务用车为</w:t>
      </w:r>
      <w:r>
        <w:rPr>
          <w:rFonts w:ascii="仿宋" w:eastAsia="仿宋" w:hAnsi="仿宋" w:hint="eastAsia"/>
          <w:sz w:val="30"/>
          <w:szCs w:val="30"/>
        </w:rPr>
        <w:t>0</w:t>
      </w:r>
      <w:r>
        <w:rPr>
          <w:rFonts w:ascii="仿宋" w:eastAsia="仿宋" w:hAnsi="仿宋" w:hint="eastAsia"/>
          <w:sz w:val="30"/>
          <w:szCs w:val="30"/>
        </w:rPr>
        <w:t>辆，但未</w:t>
      </w:r>
      <w:r>
        <w:rPr>
          <w:rFonts w:ascii="仿宋" w:eastAsia="仿宋" w:hAnsi="仿宋" w:hint="eastAsia"/>
          <w:sz w:val="30"/>
          <w:szCs w:val="30"/>
        </w:rPr>
        <w:t>发</w:t>
      </w:r>
      <w:r>
        <w:rPr>
          <w:rFonts w:ascii="仿宋" w:eastAsia="仿宋" w:hAnsi="仿宋" w:hint="eastAsia"/>
          <w:sz w:val="30"/>
          <w:szCs w:val="30"/>
        </w:rPr>
        <w:t>生公务用车</w:t>
      </w:r>
      <w:r>
        <w:rPr>
          <w:rFonts w:ascii="仿宋" w:eastAsia="仿宋" w:hAnsi="仿宋" w:hint="eastAsia"/>
          <w:sz w:val="30"/>
          <w:szCs w:val="30"/>
        </w:rPr>
        <w:t>相关</w:t>
      </w:r>
      <w:r>
        <w:rPr>
          <w:rFonts w:ascii="仿宋" w:eastAsia="仿宋" w:hAnsi="仿宋" w:hint="eastAsia"/>
          <w:sz w:val="30"/>
          <w:szCs w:val="30"/>
        </w:rPr>
        <w:t>支出。</w:t>
      </w:r>
    </w:p>
    <w:p w:rsidR="00B019B2" w:rsidRDefault="00A5610C">
      <w:pPr>
        <w:pStyle w:val="Default"/>
        <w:rPr>
          <w:rFonts w:hAnsi="黑体"/>
          <w:sz w:val="32"/>
          <w:szCs w:val="32"/>
        </w:rPr>
      </w:pPr>
      <w:r>
        <w:rPr>
          <w:rFonts w:hAnsi="黑体" w:hint="eastAsia"/>
          <w:sz w:val="32"/>
          <w:szCs w:val="32"/>
        </w:rPr>
        <w:t>八、政府性基金预算收入支出决算情况</w:t>
      </w:r>
    </w:p>
    <w:p w:rsidR="00B019B2" w:rsidRDefault="00A5610C">
      <w:pPr>
        <w:pStyle w:val="Default"/>
        <w:rPr>
          <w:rFonts w:ascii="仿宋" w:eastAsia="仿宋" w:hAnsi="仿宋"/>
          <w:color w:val="FF0000"/>
          <w:sz w:val="30"/>
          <w:szCs w:val="30"/>
        </w:rPr>
      </w:pP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0"/>
          <w:szCs w:val="30"/>
        </w:rPr>
        <w:t xml:space="preserve"> </w:t>
      </w:r>
      <w:r>
        <w:rPr>
          <w:rFonts w:ascii="仿宋" w:eastAsia="仿宋" w:hAnsi="仿宋" w:hint="eastAsia"/>
          <w:sz w:val="30"/>
          <w:szCs w:val="30"/>
        </w:rPr>
        <w:t>2019</w:t>
      </w:r>
      <w:r>
        <w:rPr>
          <w:rFonts w:ascii="仿宋" w:eastAsia="仿宋" w:hAnsi="仿宋" w:hint="eastAsia"/>
          <w:sz w:val="30"/>
          <w:szCs w:val="30"/>
        </w:rPr>
        <w:t>年度政府性基金预算财政拨款收</w:t>
      </w:r>
      <w:r>
        <w:rPr>
          <w:rFonts w:ascii="仿宋" w:eastAsia="仿宋" w:hAnsi="仿宋" w:hint="eastAsia"/>
          <w:sz w:val="30"/>
          <w:szCs w:val="30"/>
        </w:rPr>
        <w:t>4000</w:t>
      </w:r>
      <w:r>
        <w:rPr>
          <w:rFonts w:ascii="仿宋" w:eastAsia="仿宋" w:hAnsi="仿宋" w:hint="eastAsia"/>
          <w:sz w:val="30"/>
          <w:szCs w:val="30"/>
        </w:rPr>
        <w:t>万元；年初结转和结余</w:t>
      </w:r>
      <w:r>
        <w:rPr>
          <w:rFonts w:ascii="仿宋" w:eastAsia="仿宋" w:hAnsi="仿宋" w:hint="eastAsia"/>
          <w:sz w:val="30"/>
          <w:szCs w:val="30"/>
        </w:rPr>
        <w:t>0</w:t>
      </w:r>
      <w:r>
        <w:rPr>
          <w:rFonts w:ascii="仿宋" w:eastAsia="仿宋" w:hAnsi="仿宋" w:hint="eastAsia"/>
          <w:sz w:val="30"/>
          <w:szCs w:val="30"/>
        </w:rPr>
        <w:t>万元；支出</w:t>
      </w:r>
      <w:r>
        <w:rPr>
          <w:rFonts w:ascii="仿宋" w:eastAsia="仿宋" w:hAnsi="仿宋" w:hint="eastAsia"/>
          <w:sz w:val="30"/>
          <w:szCs w:val="30"/>
        </w:rPr>
        <w:t>4000</w:t>
      </w:r>
      <w:r>
        <w:rPr>
          <w:rFonts w:ascii="仿宋" w:eastAsia="仿宋" w:hAnsi="仿宋" w:hint="eastAsia"/>
          <w:sz w:val="30"/>
          <w:szCs w:val="30"/>
        </w:rPr>
        <w:t>万元，其中基本支出</w:t>
      </w:r>
      <w:r>
        <w:rPr>
          <w:rFonts w:ascii="仿宋" w:eastAsia="仿宋" w:hAnsi="仿宋" w:hint="eastAsia"/>
          <w:sz w:val="30"/>
          <w:szCs w:val="30"/>
        </w:rPr>
        <w:t>3212.80</w:t>
      </w:r>
      <w:r>
        <w:rPr>
          <w:rFonts w:ascii="仿宋" w:eastAsia="仿宋" w:hAnsi="仿宋" w:hint="eastAsia"/>
          <w:sz w:val="30"/>
          <w:szCs w:val="30"/>
        </w:rPr>
        <w:t>万元，项目支出</w:t>
      </w:r>
      <w:r>
        <w:rPr>
          <w:rFonts w:ascii="仿宋" w:eastAsia="仿宋" w:hAnsi="仿宋" w:hint="eastAsia"/>
          <w:sz w:val="30"/>
          <w:szCs w:val="30"/>
        </w:rPr>
        <w:t>787.20</w:t>
      </w:r>
      <w:r>
        <w:rPr>
          <w:rFonts w:ascii="仿宋" w:eastAsia="仿宋" w:hAnsi="仿宋" w:hint="eastAsia"/>
          <w:sz w:val="30"/>
          <w:szCs w:val="30"/>
        </w:rPr>
        <w:t>万元；年末结转和结余</w:t>
      </w:r>
      <w:r>
        <w:rPr>
          <w:rFonts w:ascii="仿宋" w:eastAsia="仿宋" w:hAnsi="仿宋" w:hint="eastAsia"/>
          <w:sz w:val="30"/>
          <w:szCs w:val="30"/>
        </w:rPr>
        <w:t>0</w:t>
      </w:r>
      <w:r>
        <w:rPr>
          <w:rFonts w:ascii="仿宋" w:eastAsia="仿宋" w:hAnsi="仿宋" w:hint="eastAsia"/>
          <w:sz w:val="30"/>
          <w:szCs w:val="30"/>
        </w:rPr>
        <w:t>万元。</w:t>
      </w:r>
    </w:p>
    <w:p w:rsidR="00B019B2" w:rsidRDefault="00A5610C">
      <w:pPr>
        <w:pStyle w:val="Default"/>
        <w:rPr>
          <w:rFonts w:hAnsi="黑体"/>
          <w:sz w:val="32"/>
          <w:szCs w:val="32"/>
        </w:rPr>
      </w:pPr>
      <w:r>
        <w:rPr>
          <w:rFonts w:hAnsi="黑体" w:hint="eastAsia"/>
          <w:sz w:val="32"/>
          <w:szCs w:val="32"/>
        </w:rPr>
        <w:t>九、关于</w:t>
      </w:r>
      <w:r>
        <w:rPr>
          <w:rFonts w:hAnsi="黑体" w:hint="eastAsia"/>
          <w:sz w:val="32"/>
          <w:szCs w:val="32"/>
        </w:rPr>
        <w:t>2019</w:t>
      </w:r>
      <w:r>
        <w:rPr>
          <w:rFonts w:hAnsi="黑体" w:hint="eastAsia"/>
          <w:sz w:val="32"/>
          <w:szCs w:val="32"/>
        </w:rPr>
        <w:t>年度预算绩效情况说明</w:t>
      </w:r>
    </w:p>
    <w:p w:rsidR="00B019B2" w:rsidRDefault="00A5610C">
      <w:pPr>
        <w:pStyle w:val="Default"/>
        <w:ind w:firstLineChars="250" w:firstLine="750"/>
        <w:rPr>
          <w:rFonts w:ascii="仿宋" w:eastAsia="仿宋" w:hAnsi="仿宋"/>
          <w:sz w:val="30"/>
          <w:szCs w:val="30"/>
        </w:rPr>
      </w:pPr>
      <w:r>
        <w:rPr>
          <w:rFonts w:ascii="仿宋" w:eastAsia="仿宋" w:hAnsi="仿宋" w:hint="eastAsia"/>
          <w:sz w:val="30"/>
          <w:szCs w:val="30"/>
        </w:rPr>
        <w:t>我局将所有预算支出全面纳入绩效管理，坚持花钱必问效，无效必问责。通过对本部门</w:t>
      </w:r>
      <w:r>
        <w:rPr>
          <w:rFonts w:ascii="仿宋" w:eastAsia="仿宋" w:hAnsi="仿宋" w:hint="eastAsia"/>
          <w:sz w:val="30"/>
          <w:szCs w:val="30"/>
        </w:rPr>
        <w:t>2019</w:t>
      </w:r>
      <w:r>
        <w:rPr>
          <w:rFonts w:ascii="仿宋" w:eastAsia="仿宋" w:hAnsi="仿宋" w:hint="eastAsia"/>
          <w:sz w:val="30"/>
          <w:szCs w:val="30"/>
        </w:rPr>
        <w:t>年整体支出进行了绩效评价，从评价情况看，绩效指标设定科学、合理，符合部门职责和相关管理规定；通过项目的实施为加强土地和矿产资源管理、推进依法行政和各项改革顺利进行提供了基础和支撑，取得了较好的绩效，并将评价结果向社会公</w:t>
      </w:r>
      <w:r>
        <w:rPr>
          <w:rFonts w:ascii="仿宋" w:eastAsia="仿宋" w:hAnsi="仿宋" w:hint="eastAsia"/>
          <w:sz w:val="30"/>
          <w:szCs w:val="30"/>
        </w:rPr>
        <w:t>开。</w:t>
      </w:r>
    </w:p>
    <w:p w:rsidR="00B019B2" w:rsidRDefault="00A5610C">
      <w:pPr>
        <w:pStyle w:val="Default"/>
        <w:rPr>
          <w:rFonts w:hAnsi="黑体"/>
          <w:sz w:val="32"/>
          <w:szCs w:val="32"/>
        </w:rPr>
      </w:pPr>
      <w:r>
        <w:rPr>
          <w:rFonts w:hAnsi="黑体" w:hint="eastAsia"/>
          <w:sz w:val="32"/>
          <w:szCs w:val="32"/>
        </w:rPr>
        <w:t>十、其他重要事项情况说明</w:t>
      </w:r>
    </w:p>
    <w:p w:rsidR="00B019B2" w:rsidRDefault="00A5610C">
      <w:pPr>
        <w:ind w:firstLineChars="150" w:firstLine="452"/>
        <w:rPr>
          <w:rFonts w:ascii="仿宋" w:eastAsia="仿宋" w:hAnsi="仿宋" w:cs="黑体"/>
          <w:b/>
          <w:color w:val="000000"/>
          <w:kern w:val="0"/>
          <w:sz w:val="30"/>
          <w:szCs w:val="30"/>
        </w:rPr>
      </w:pPr>
      <w:r>
        <w:rPr>
          <w:rFonts w:ascii="仿宋" w:eastAsia="仿宋" w:hAnsi="仿宋" w:cs="黑体" w:hint="eastAsia"/>
          <w:b/>
          <w:color w:val="000000"/>
          <w:kern w:val="0"/>
          <w:sz w:val="30"/>
          <w:szCs w:val="30"/>
        </w:rPr>
        <w:t>（一）机关运行经费支出情况</w:t>
      </w:r>
    </w:p>
    <w:p w:rsidR="00B019B2" w:rsidRDefault="00A5610C">
      <w:pPr>
        <w:ind w:firstLineChars="200" w:firstLine="600"/>
        <w:rPr>
          <w:rFonts w:ascii="仿宋" w:eastAsia="仿宋" w:hAnsi="仿宋" w:cs="黑体"/>
          <w:color w:val="000000"/>
          <w:kern w:val="0"/>
          <w:sz w:val="30"/>
          <w:szCs w:val="30"/>
        </w:rPr>
      </w:pPr>
      <w:r>
        <w:rPr>
          <w:rFonts w:ascii="仿宋" w:eastAsia="仿宋" w:hAnsi="仿宋" w:cs="黑体" w:hint="eastAsia"/>
          <w:color w:val="000000"/>
          <w:kern w:val="0"/>
          <w:sz w:val="30"/>
          <w:szCs w:val="30"/>
        </w:rPr>
        <w:t>本部门</w:t>
      </w:r>
      <w:r>
        <w:rPr>
          <w:rFonts w:ascii="仿宋" w:eastAsia="仿宋" w:hAnsi="仿宋" w:cs="黑体" w:hint="eastAsia"/>
          <w:color w:val="000000"/>
          <w:kern w:val="0"/>
          <w:sz w:val="30"/>
          <w:szCs w:val="30"/>
        </w:rPr>
        <w:t xml:space="preserve">2019 </w:t>
      </w:r>
      <w:r>
        <w:rPr>
          <w:rFonts w:ascii="仿宋" w:eastAsia="仿宋" w:hAnsi="仿宋" w:cs="黑体" w:hint="eastAsia"/>
          <w:color w:val="000000"/>
          <w:kern w:val="0"/>
          <w:sz w:val="30"/>
          <w:szCs w:val="30"/>
        </w:rPr>
        <w:t>年度机关运行经费支出</w:t>
      </w:r>
      <w:r>
        <w:rPr>
          <w:rFonts w:ascii="仿宋" w:eastAsia="仿宋" w:hAnsi="仿宋" w:cs="黑体" w:hint="eastAsia"/>
          <w:color w:val="000000"/>
          <w:kern w:val="0"/>
          <w:sz w:val="30"/>
          <w:szCs w:val="30"/>
        </w:rPr>
        <w:t>277.73</w:t>
      </w:r>
      <w:r>
        <w:rPr>
          <w:rFonts w:ascii="仿宋" w:eastAsia="仿宋" w:hAnsi="仿宋" w:cs="黑体" w:hint="eastAsia"/>
          <w:color w:val="000000"/>
          <w:kern w:val="0"/>
          <w:sz w:val="30"/>
          <w:szCs w:val="30"/>
        </w:rPr>
        <w:t>万元，比年初预算数增加</w:t>
      </w:r>
      <w:r>
        <w:rPr>
          <w:rFonts w:ascii="仿宋" w:eastAsia="仿宋" w:hAnsi="仿宋" w:cs="黑体" w:hint="eastAsia"/>
          <w:color w:val="000000"/>
          <w:kern w:val="0"/>
          <w:sz w:val="30"/>
          <w:szCs w:val="30"/>
        </w:rPr>
        <w:t>160.13</w:t>
      </w:r>
      <w:r>
        <w:rPr>
          <w:rFonts w:ascii="仿宋" w:eastAsia="仿宋" w:hAnsi="仿宋" w:cs="黑体" w:hint="eastAsia"/>
          <w:color w:val="000000"/>
          <w:kern w:val="0"/>
          <w:sz w:val="30"/>
          <w:szCs w:val="30"/>
        </w:rPr>
        <w:t>万元，增长</w:t>
      </w:r>
      <w:r>
        <w:rPr>
          <w:rFonts w:ascii="仿宋" w:eastAsia="仿宋" w:hAnsi="仿宋" w:cs="黑体" w:hint="eastAsia"/>
          <w:color w:val="000000"/>
          <w:kern w:val="0"/>
          <w:sz w:val="30"/>
          <w:szCs w:val="30"/>
        </w:rPr>
        <w:t>136.16%</w:t>
      </w:r>
      <w:r>
        <w:rPr>
          <w:rFonts w:ascii="仿宋" w:eastAsia="仿宋" w:hAnsi="仿宋" w:cs="黑体" w:hint="eastAsia"/>
          <w:color w:val="000000"/>
          <w:kern w:val="0"/>
          <w:sz w:val="30"/>
          <w:szCs w:val="30"/>
        </w:rPr>
        <w:t>。主要原因是因年初预算财政统一安排口径，我局自收自支人数较大，年初预算经费缺口较大。</w:t>
      </w:r>
    </w:p>
    <w:p w:rsidR="00B019B2" w:rsidRDefault="00A5610C">
      <w:pPr>
        <w:ind w:firstLineChars="200" w:firstLine="602"/>
        <w:rPr>
          <w:rFonts w:ascii="仿宋" w:eastAsia="仿宋" w:hAnsi="仿宋" w:cs="黑体"/>
          <w:b/>
          <w:color w:val="000000"/>
          <w:kern w:val="0"/>
          <w:sz w:val="30"/>
          <w:szCs w:val="30"/>
        </w:rPr>
      </w:pPr>
      <w:r>
        <w:rPr>
          <w:rFonts w:ascii="仿宋" w:eastAsia="仿宋" w:hAnsi="仿宋" w:cs="黑体" w:hint="eastAsia"/>
          <w:b/>
          <w:color w:val="000000"/>
          <w:kern w:val="0"/>
          <w:sz w:val="30"/>
          <w:szCs w:val="30"/>
        </w:rPr>
        <w:t>（二）一般性支出情况</w:t>
      </w:r>
    </w:p>
    <w:p w:rsidR="00B019B2" w:rsidRDefault="00A5610C">
      <w:pPr>
        <w:ind w:firstLineChars="200" w:firstLine="600"/>
        <w:rPr>
          <w:rFonts w:ascii="仿宋" w:eastAsia="仿宋" w:hAnsi="仿宋" w:cs="黑体"/>
          <w:color w:val="000000"/>
          <w:kern w:val="0"/>
          <w:sz w:val="30"/>
          <w:szCs w:val="30"/>
        </w:rPr>
      </w:pPr>
      <w:r>
        <w:rPr>
          <w:rFonts w:ascii="仿宋" w:eastAsia="仿宋" w:hAnsi="仿宋" w:cs="黑体" w:hint="eastAsia"/>
          <w:color w:val="000000"/>
          <w:kern w:val="0"/>
          <w:sz w:val="30"/>
          <w:szCs w:val="30"/>
        </w:rPr>
        <w:t>2019</w:t>
      </w:r>
      <w:r>
        <w:rPr>
          <w:rFonts w:ascii="仿宋" w:eastAsia="仿宋" w:hAnsi="仿宋" w:cs="黑体" w:hint="eastAsia"/>
          <w:color w:val="000000"/>
          <w:kern w:val="0"/>
          <w:sz w:val="30"/>
          <w:szCs w:val="30"/>
        </w:rPr>
        <w:t>年本部门开支会议费</w:t>
      </w:r>
      <w:r>
        <w:rPr>
          <w:rFonts w:ascii="仿宋" w:eastAsia="仿宋" w:hAnsi="仿宋" w:cs="黑体" w:hint="eastAsia"/>
          <w:color w:val="000000"/>
          <w:kern w:val="0"/>
          <w:sz w:val="30"/>
          <w:szCs w:val="30"/>
        </w:rPr>
        <w:t>12.98</w:t>
      </w:r>
      <w:r>
        <w:rPr>
          <w:rFonts w:ascii="仿宋" w:eastAsia="仿宋" w:hAnsi="仿宋" w:cs="黑体" w:hint="eastAsia"/>
          <w:color w:val="000000"/>
          <w:kern w:val="0"/>
          <w:sz w:val="30"/>
          <w:szCs w:val="30"/>
        </w:rPr>
        <w:t>万元，用于召开</w:t>
      </w:r>
      <w:r>
        <w:rPr>
          <w:rFonts w:ascii="仿宋" w:eastAsia="仿宋" w:hAnsi="仿宋" w:cs="黑体" w:hint="eastAsia"/>
          <w:color w:val="000000"/>
          <w:kern w:val="0"/>
          <w:sz w:val="30"/>
          <w:szCs w:val="30"/>
        </w:rPr>
        <w:t>6</w:t>
      </w:r>
      <w:r>
        <w:rPr>
          <w:rFonts w:ascii="仿宋" w:eastAsia="仿宋" w:hAnsi="仿宋" w:cs="黑体" w:hint="eastAsia"/>
          <w:color w:val="000000"/>
          <w:kern w:val="0"/>
          <w:sz w:val="30"/>
          <w:szCs w:val="30"/>
        </w:rPr>
        <w:t>会议，人数</w:t>
      </w:r>
      <w:r>
        <w:rPr>
          <w:rFonts w:ascii="仿宋" w:eastAsia="仿宋" w:hAnsi="仿宋" w:cs="黑体" w:hint="eastAsia"/>
          <w:color w:val="000000"/>
          <w:kern w:val="0"/>
          <w:sz w:val="30"/>
          <w:szCs w:val="30"/>
        </w:rPr>
        <w:t>1245</w:t>
      </w:r>
      <w:r>
        <w:rPr>
          <w:rFonts w:ascii="仿宋" w:eastAsia="仿宋" w:hAnsi="仿宋" w:cs="黑体" w:hint="eastAsia"/>
          <w:color w:val="000000"/>
          <w:kern w:val="0"/>
          <w:sz w:val="30"/>
          <w:szCs w:val="30"/>
        </w:rPr>
        <w:t>人，内容为第三次国土调查会议、清泉大讲坛、衡南县水田指标交易洽谈会、离退休老干视察工作会议、信访工作</w:t>
      </w:r>
      <w:r>
        <w:rPr>
          <w:rFonts w:ascii="仿宋" w:eastAsia="仿宋" w:hAnsi="仿宋" w:cs="黑体" w:hint="eastAsia"/>
          <w:color w:val="000000"/>
          <w:kern w:val="0"/>
          <w:sz w:val="30"/>
          <w:szCs w:val="30"/>
        </w:rPr>
        <w:lastRenderedPageBreak/>
        <w:t>会议、国土工作会；开支培训费</w:t>
      </w:r>
      <w:r>
        <w:rPr>
          <w:rFonts w:ascii="仿宋" w:eastAsia="仿宋" w:hAnsi="仿宋" w:cs="黑体" w:hint="eastAsia"/>
          <w:color w:val="000000"/>
          <w:kern w:val="0"/>
          <w:sz w:val="30"/>
          <w:szCs w:val="30"/>
        </w:rPr>
        <w:t>1.38</w:t>
      </w:r>
      <w:r>
        <w:rPr>
          <w:rFonts w:ascii="仿宋" w:eastAsia="仿宋" w:hAnsi="仿宋" w:cs="黑体" w:hint="eastAsia"/>
          <w:color w:val="000000"/>
          <w:kern w:val="0"/>
          <w:sz w:val="30"/>
          <w:szCs w:val="30"/>
        </w:rPr>
        <w:t>万元，用于开展业务培训等，人数</w:t>
      </w:r>
      <w:r>
        <w:rPr>
          <w:rFonts w:ascii="仿宋" w:eastAsia="仿宋" w:hAnsi="仿宋" w:cs="黑体" w:hint="eastAsia"/>
          <w:color w:val="000000"/>
          <w:kern w:val="0"/>
          <w:sz w:val="30"/>
          <w:szCs w:val="30"/>
        </w:rPr>
        <w:t>9</w:t>
      </w:r>
      <w:r>
        <w:rPr>
          <w:rFonts w:ascii="仿宋" w:eastAsia="仿宋" w:hAnsi="仿宋" w:cs="黑体" w:hint="eastAsia"/>
          <w:color w:val="000000"/>
          <w:kern w:val="0"/>
          <w:sz w:val="30"/>
          <w:szCs w:val="30"/>
        </w:rPr>
        <w:t>人，内容为业务学习；举办“庆祝新中国成立七十周年”等活动，开支</w:t>
      </w:r>
      <w:r>
        <w:rPr>
          <w:rFonts w:ascii="仿宋" w:eastAsia="仿宋" w:hAnsi="仿宋" w:cs="黑体" w:hint="eastAsia"/>
          <w:color w:val="000000"/>
          <w:kern w:val="0"/>
          <w:sz w:val="30"/>
          <w:szCs w:val="30"/>
        </w:rPr>
        <w:t>19.11</w:t>
      </w:r>
      <w:r>
        <w:rPr>
          <w:rFonts w:ascii="仿宋" w:eastAsia="仿宋" w:hAnsi="仿宋" w:cs="黑体" w:hint="eastAsia"/>
          <w:color w:val="000000"/>
          <w:kern w:val="0"/>
          <w:sz w:val="30"/>
          <w:szCs w:val="30"/>
        </w:rPr>
        <w:t>万元，主要是年中追加数。</w:t>
      </w:r>
    </w:p>
    <w:p w:rsidR="00B019B2" w:rsidRDefault="00A5610C">
      <w:pPr>
        <w:ind w:firstLineChars="200" w:firstLine="602"/>
        <w:rPr>
          <w:rFonts w:ascii="仿宋" w:eastAsia="仿宋" w:hAnsi="仿宋" w:cs="黑体"/>
          <w:b/>
          <w:color w:val="000000"/>
          <w:kern w:val="0"/>
          <w:sz w:val="30"/>
          <w:szCs w:val="30"/>
        </w:rPr>
      </w:pPr>
      <w:r>
        <w:rPr>
          <w:rFonts w:ascii="仿宋" w:eastAsia="仿宋" w:hAnsi="仿宋" w:cs="黑体" w:hint="eastAsia"/>
          <w:b/>
          <w:color w:val="000000"/>
          <w:kern w:val="0"/>
          <w:sz w:val="30"/>
          <w:szCs w:val="30"/>
        </w:rPr>
        <w:t>（三）政府采购支出情况</w:t>
      </w:r>
    </w:p>
    <w:p w:rsidR="00B019B2" w:rsidRDefault="00A5610C">
      <w:pPr>
        <w:ind w:firstLineChars="200" w:firstLine="600"/>
        <w:rPr>
          <w:rFonts w:ascii="仿宋" w:eastAsia="仿宋" w:hAnsi="仿宋" w:cs="黑体"/>
          <w:i/>
          <w:color w:val="FF0000"/>
          <w:kern w:val="0"/>
          <w:sz w:val="30"/>
          <w:szCs w:val="30"/>
        </w:rPr>
      </w:pPr>
      <w:r>
        <w:rPr>
          <w:rFonts w:ascii="仿宋" w:eastAsia="仿宋" w:hAnsi="仿宋" w:cs="黑体" w:hint="eastAsia"/>
          <w:color w:val="000000"/>
          <w:kern w:val="0"/>
          <w:sz w:val="30"/>
          <w:szCs w:val="30"/>
        </w:rPr>
        <w:t>本部门</w:t>
      </w:r>
      <w:r>
        <w:rPr>
          <w:rFonts w:ascii="仿宋" w:eastAsia="仿宋" w:hAnsi="仿宋" w:cs="黑体" w:hint="eastAsia"/>
          <w:color w:val="000000"/>
          <w:kern w:val="0"/>
          <w:sz w:val="30"/>
          <w:szCs w:val="30"/>
        </w:rPr>
        <w:t>2019</w:t>
      </w:r>
      <w:r>
        <w:rPr>
          <w:rFonts w:ascii="仿宋" w:eastAsia="仿宋" w:hAnsi="仿宋" w:cs="黑体" w:hint="eastAsia"/>
          <w:color w:val="000000"/>
          <w:kern w:val="0"/>
          <w:sz w:val="30"/>
          <w:szCs w:val="30"/>
        </w:rPr>
        <w:t>年度政府采购支出总额</w:t>
      </w:r>
      <w:r>
        <w:rPr>
          <w:rFonts w:ascii="仿宋" w:eastAsia="仿宋" w:hAnsi="仿宋" w:cs="黑体" w:hint="eastAsia"/>
          <w:color w:val="000000"/>
          <w:kern w:val="0"/>
          <w:sz w:val="30"/>
          <w:szCs w:val="30"/>
        </w:rPr>
        <w:t>802.44</w:t>
      </w:r>
      <w:r>
        <w:rPr>
          <w:rFonts w:ascii="仿宋" w:eastAsia="仿宋" w:hAnsi="仿宋" w:cs="黑体" w:hint="eastAsia"/>
          <w:color w:val="000000"/>
          <w:kern w:val="0"/>
          <w:sz w:val="30"/>
          <w:szCs w:val="30"/>
        </w:rPr>
        <w:t>万元，其中：政府采购货物支出</w:t>
      </w:r>
      <w:r>
        <w:rPr>
          <w:rFonts w:ascii="仿宋" w:eastAsia="仿宋" w:hAnsi="仿宋" w:cs="黑体" w:hint="eastAsia"/>
          <w:color w:val="000000"/>
          <w:kern w:val="0"/>
          <w:sz w:val="30"/>
          <w:szCs w:val="30"/>
        </w:rPr>
        <w:t>138.02</w:t>
      </w:r>
      <w:r>
        <w:rPr>
          <w:rFonts w:ascii="仿宋" w:eastAsia="仿宋" w:hAnsi="仿宋" w:cs="黑体" w:hint="eastAsia"/>
          <w:color w:val="000000"/>
          <w:kern w:val="0"/>
          <w:sz w:val="30"/>
          <w:szCs w:val="30"/>
        </w:rPr>
        <w:t>万元，主要是采购办公设备等；政府采购工程支出</w:t>
      </w:r>
      <w:r>
        <w:rPr>
          <w:rFonts w:ascii="仿宋" w:eastAsia="仿宋" w:hAnsi="仿宋" w:cs="黑体" w:hint="eastAsia"/>
          <w:color w:val="000000"/>
          <w:kern w:val="0"/>
          <w:sz w:val="30"/>
          <w:szCs w:val="30"/>
        </w:rPr>
        <w:t>48</w:t>
      </w:r>
      <w:r>
        <w:rPr>
          <w:rFonts w:ascii="仿宋" w:eastAsia="仿宋" w:hAnsi="仿宋" w:cs="黑体" w:hint="eastAsia"/>
          <w:color w:val="000000"/>
          <w:kern w:val="0"/>
          <w:sz w:val="30"/>
          <w:szCs w:val="30"/>
        </w:rPr>
        <w:t>万元，主要是办公楼、围墙、跑道装修及修缮等；政府采购服务支出</w:t>
      </w:r>
      <w:r>
        <w:rPr>
          <w:rFonts w:ascii="仿宋" w:eastAsia="仿宋" w:hAnsi="仿宋" w:cs="黑体" w:hint="eastAsia"/>
          <w:color w:val="000000"/>
          <w:kern w:val="0"/>
          <w:sz w:val="30"/>
          <w:szCs w:val="30"/>
        </w:rPr>
        <w:t>616.42</w:t>
      </w:r>
      <w:r>
        <w:rPr>
          <w:rFonts w:ascii="仿宋" w:eastAsia="仿宋" w:hAnsi="仿宋" w:cs="黑体" w:hint="eastAsia"/>
          <w:color w:val="000000"/>
          <w:kern w:val="0"/>
          <w:sz w:val="30"/>
          <w:szCs w:val="30"/>
        </w:rPr>
        <w:t>万元，主要是项目的技术服务费等。</w:t>
      </w:r>
    </w:p>
    <w:p w:rsidR="00B019B2" w:rsidRDefault="00A5610C">
      <w:pPr>
        <w:ind w:firstLineChars="150" w:firstLine="452"/>
        <w:rPr>
          <w:rFonts w:ascii="仿宋" w:eastAsia="仿宋" w:hAnsi="仿宋" w:cs="黑体"/>
          <w:b/>
          <w:color w:val="000000"/>
          <w:kern w:val="0"/>
          <w:sz w:val="30"/>
          <w:szCs w:val="30"/>
        </w:rPr>
      </w:pPr>
      <w:r>
        <w:rPr>
          <w:rFonts w:ascii="仿宋" w:eastAsia="仿宋" w:hAnsi="仿宋" w:cs="黑体" w:hint="eastAsia"/>
          <w:b/>
          <w:color w:val="000000"/>
          <w:kern w:val="0"/>
          <w:sz w:val="30"/>
          <w:szCs w:val="30"/>
        </w:rPr>
        <w:t>（四）国有资产占用情况</w:t>
      </w:r>
    </w:p>
    <w:p w:rsidR="00B019B2" w:rsidRDefault="00A5610C">
      <w:pPr>
        <w:ind w:firstLineChars="200" w:firstLine="600"/>
        <w:rPr>
          <w:rFonts w:ascii="仿宋" w:eastAsia="仿宋" w:hAnsi="仿宋" w:cs="黑体"/>
          <w:color w:val="000000"/>
          <w:kern w:val="0"/>
          <w:sz w:val="30"/>
          <w:szCs w:val="30"/>
        </w:rPr>
      </w:pPr>
      <w:r>
        <w:rPr>
          <w:rFonts w:ascii="仿宋" w:eastAsia="仿宋" w:hAnsi="仿宋" w:cs="黑体" w:hint="eastAsia"/>
          <w:color w:val="000000"/>
          <w:kern w:val="0"/>
          <w:sz w:val="30"/>
          <w:szCs w:val="30"/>
        </w:rPr>
        <w:t>截至</w:t>
      </w:r>
      <w:r>
        <w:rPr>
          <w:rFonts w:ascii="仿宋" w:eastAsia="仿宋" w:hAnsi="仿宋" w:cs="黑体" w:hint="eastAsia"/>
          <w:color w:val="000000"/>
          <w:kern w:val="0"/>
          <w:sz w:val="30"/>
          <w:szCs w:val="30"/>
        </w:rPr>
        <w:t>2019</w:t>
      </w:r>
      <w:r>
        <w:rPr>
          <w:rFonts w:ascii="仿宋" w:eastAsia="仿宋" w:hAnsi="仿宋" w:cs="黑体" w:hint="eastAsia"/>
          <w:color w:val="000000"/>
          <w:kern w:val="0"/>
          <w:sz w:val="30"/>
          <w:szCs w:val="30"/>
        </w:rPr>
        <w:t>年</w:t>
      </w:r>
      <w:r>
        <w:rPr>
          <w:rFonts w:ascii="仿宋" w:eastAsia="仿宋" w:hAnsi="仿宋" w:cs="黑体" w:hint="eastAsia"/>
          <w:color w:val="000000"/>
          <w:kern w:val="0"/>
          <w:sz w:val="30"/>
          <w:szCs w:val="30"/>
        </w:rPr>
        <w:t>12</w:t>
      </w:r>
      <w:r>
        <w:rPr>
          <w:rFonts w:ascii="仿宋" w:eastAsia="仿宋" w:hAnsi="仿宋" w:cs="黑体" w:hint="eastAsia"/>
          <w:color w:val="000000"/>
          <w:kern w:val="0"/>
          <w:sz w:val="30"/>
          <w:szCs w:val="30"/>
        </w:rPr>
        <w:t>月</w:t>
      </w:r>
      <w:r>
        <w:rPr>
          <w:rFonts w:ascii="仿宋" w:eastAsia="仿宋" w:hAnsi="仿宋" w:cs="黑体" w:hint="eastAsia"/>
          <w:color w:val="000000"/>
          <w:kern w:val="0"/>
          <w:sz w:val="30"/>
          <w:szCs w:val="30"/>
        </w:rPr>
        <w:t>31</w:t>
      </w:r>
      <w:r>
        <w:rPr>
          <w:rFonts w:ascii="仿宋" w:eastAsia="仿宋" w:hAnsi="仿宋" w:cs="黑体" w:hint="eastAsia"/>
          <w:color w:val="000000"/>
          <w:kern w:val="0"/>
          <w:sz w:val="30"/>
          <w:szCs w:val="30"/>
        </w:rPr>
        <w:t>日，本单位共有车辆</w:t>
      </w:r>
      <w:r>
        <w:rPr>
          <w:rFonts w:ascii="仿宋" w:eastAsia="仿宋" w:hAnsi="仿宋" w:cs="黑体" w:hint="eastAsia"/>
          <w:color w:val="000000"/>
          <w:kern w:val="0"/>
          <w:sz w:val="30"/>
          <w:szCs w:val="30"/>
        </w:rPr>
        <w:t>1</w:t>
      </w:r>
      <w:r>
        <w:rPr>
          <w:rFonts w:ascii="仿宋" w:eastAsia="仿宋" w:hAnsi="仿宋" w:cs="黑体" w:hint="eastAsia"/>
          <w:color w:val="000000"/>
          <w:kern w:val="0"/>
          <w:sz w:val="30"/>
          <w:szCs w:val="30"/>
        </w:rPr>
        <w:t>辆，其中，领导干部用车</w:t>
      </w:r>
      <w:r>
        <w:rPr>
          <w:rFonts w:ascii="仿宋" w:eastAsia="仿宋" w:hAnsi="仿宋" w:cs="黑体" w:hint="eastAsia"/>
          <w:color w:val="000000"/>
          <w:kern w:val="0"/>
          <w:sz w:val="30"/>
          <w:szCs w:val="30"/>
        </w:rPr>
        <w:t>0</w:t>
      </w:r>
      <w:r>
        <w:rPr>
          <w:rFonts w:ascii="仿宋" w:eastAsia="仿宋" w:hAnsi="仿宋" w:cs="黑体" w:hint="eastAsia"/>
          <w:color w:val="000000"/>
          <w:kern w:val="0"/>
          <w:sz w:val="30"/>
          <w:szCs w:val="30"/>
        </w:rPr>
        <w:t>辆、机要通信用车</w:t>
      </w:r>
      <w:r>
        <w:rPr>
          <w:rFonts w:ascii="仿宋" w:eastAsia="仿宋" w:hAnsi="仿宋" w:cs="黑体" w:hint="eastAsia"/>
          <w:color w:val="000000"/>
          <w:kern w:val="0"/>
          <w:sz w:val="30"/>
          <w:szCs w:val="30"/>
        </w:rPr>
        <w:t>0</w:t>
      </w:r>
      <w:r>
        <w:rPr>
          <w:rFonts w:ascii="仿宋" w:eastAsia="仿宋" w:hAnsi="仿宋" w:cs="黑体" w:hint="eastAsia"/>
          <w:color w:val="000000"/>
          <w:kern w:val="0"/>
          <w:sz w:val="30"/>
          <w:szCs w:val="30"/>
        </w:rPr>
        <w:t>辆、应急保障用车</w:t>
      </w:r>
      <w:r>
        <w:rPr>
          <w:rFonts w:ascii="仿宋" w:eastAsia="仿宋" w:hAnsi="仿宋" w:cs="黑体" w:hint="eastAsia"/>
          <w:color w:val="000000"/>
          <w:kern w:val="0"/>
          <w:sz w:val="30"/>
          <w:szCs w:val="30"/>
        </w:rPr>
        <w:t>0</w:t>
      </w:r>
      <w:r>
        <w:rPr>
          <w:rFonts w:ascii="仿宋" w:eastAsia="仿宋" w:hAnsi="仿宋" w:cs="黑体" w:hint="eastAsia"/>
          <w:color w:val="000000"/>
          <w:kern w:val="0"/>
          <w:sz w:val="30"/>
          <w:szCs w:val="30"/>
        </w:rPr>
        <w:t>辆、执法执勤用车</w:t>
      </w:r>
      <w:r>
        <w:rPr>
          <w:rFonts w:ascii="仿宋" w:eastAsia="仿宋" w:hAnsi="仿宋" w:cs="黑体" w:hint="eastAsia"/>
          <w:color w:val="000000"/>
          <w:kern w:val="0"/>
          <w:sz w:val="30"/>
          <w:szCs w:val="30"/>
        </w:rPr>
        <w:t>0</w:t>
      </w:r>
      <w:r>
        <w:rPr>
          <w:rFonts w:ascii="仿宋" w:eastAsia="仿宋" w:hAnsi="仿宋" w:cs="黑体" w:hint="eastAsia"/>
          <w:color w:val="000000"/>
          <w:kern w:val="0"/>
          <w:sz w:val="30"/>
          <w:szCs w:val="30"/>
        </w:rPr>
        <w:t>辆、特种专业技术用车</w:t>
      </w:r>
      <w:r>
        <w:rPr>
          <w:rFonts w:ascii="仿宋" w:eastAsia="仿宋" w:hAnsi="仿宋" w:cs="黑体" w:hint="eastAsia"/>
          <w:color w:val="000000"/>
          <w:kern w:val="0"/>
          <w:sz w:val="30"/>
          <w:szCs w:val="30"/>
        </w:rPr>
        <w:t>0</w:t>
      </w:r>
      <w:r>
        <w:rPr>
          <w:rFonts w:ascii="仿宋" w:eastAsia="仿宋" w:hAnsi="仿宋" w:cs="黑体" w:hint="eastAsia"/>
          <w:color w:val="000000"/>
          <w:kern w:val="0"/>
          <w:sz w:val="30"/>
          <w:szCs w:val="30"/>
        </w:rPr>
        <w:t>辆、其他用车</w:t>
      </w:r>
      <w:r>
        <w:rPr>
          <w:rFonts w:ascii="仿宋" w:eastAsia="仿宋" w:hAnsi="仿宋" w:cs="黑体" w:hint="eastAsia"/>
          <w:color w:val="000000"/>
          <w:kern w:val="0"/>
          <w:sz w:val="30"/>
          <w:szCs w:val="30"/>
        </w:rPr>
        <w:t>1</w:t>
      </w:r>
      <w:r>
        <w:rPr>
          <w:rFonts w:ascii="仿宋" w:eastAsia="仿宋" w:hAnsi="仿宋" w:cs="黑体" w:hint="eastAsia"/>
          <w:color w:val="000000"/>
          <w:kern w:val="0"/>
          <w:sz w:val="30"/>
          <w:szCs w:val="30"/>
        </w:rPr>
        <w:t>辆，其他用车是一辆大客车，但因年久失修一直停放在车库，未产生支出；单位价值</w:t>
      </w:r>
      <w:r>
        <w:rPr>
          <w:rFonts w:ascii="仿宋" w:eastAsia="仿宋" w:hAnsi="仿宋" w:cs="黑体" w:hint="eastAsia"/>
          <w:color w:val="000000"/>
          <w:kern w:val="0"/>
          <w:sz w:val="30"/>
          <w:szCs w:val="30"/>
        </w:rPr>
        <w:t>50</w:t>
      </w:r>
      <w:r>
        <w:rPr>
          <w:rFonts w:ascii="仿宋" w:eastAsia="仿宋" w:hAnsi="仿宋" w:cs="黑体" w:hint="eastAsia"/>
          <w:color w:val="000000"/>
          <w:kern w:val="0"/>
          <w:sz w:val="30"/>
          <w:szCs w:val="30"/>
        </w:rPr>
        <w:t>万元以上通用</w:t>
      </w:r>
      <w:r>
        <w:rPr>
          <w:rFonts w:ascii="仿宋" w:eastAsia="仿宋" w:hAnsi="仿宋" w:cs="黑体" w:hint="eastAsia"/>
          <w:color w:val="000000"/>
          <w:kern w:val="0"/>
          <w:sz w:val="30"/>
          <w:szCs w:val="30"/>
        </w:rPr>
        <w:t>设备</w:t>
      </w:r>
      <w:r>
        <w:rPr>
          <w:rFonts w:ascii="仿宋" w:eastAsia="仿宋" w:hAnsi="仿宋" w:cs="黑体" w:hint="eastAsia"/>
          <w:color w:val="000000"/>
          <w:kern w:val="0"/>
          <w:sz w:val="30"/>
          <w:szCs w:val="30"/>
        </w:rPr>
        <w:t>0</w:t>
      </w:r>
      <w:r>
        <w:rPr>
          <w:rFonts w:ascii="仿宋" w:eastAsia="仿宋" w:hAnsi="仿宋" w:cs="黑体" w:hint="eastAsia"/>
          <w:color w:val="000000"/>
          <w:kern w:val="0"/>
          <w:sz w:val="30"/>
          <w:szCs w:val="30"/>
        </w:rPr>
        <w:t>台（套）；单位价值</w:t>
      </w:r>
      <w:r>
        <w:rPr>
          <w:rFonts w:ascii="仿宋" w:eastAsia="仿宋" w:hAnsi="仿宋" w:cs="黑体" w:hint="eastAsia"/>
          <w:color w:val="000000"/>
          <w:kern w:val="0"/>
          <w:sz w:val="30"/>
          <w:szCs w:val="30"/>
        </w:rPr>
        <w:t>100</w:t>
      </w:r>
      <w:r>
        <w:rPr>
          <w:rFonts w:ascii="仿宋" w:eastAsia="仿宋" w:hAnsi="仿宋" w:cs="黑体" w:hint="eastAsia"/>
          <w:color w:val="000000"/>
          <w:kern w:val="0"/>
          <w:sz w:val="30"/>
          <w:szCs w:val="30"/>
        </w:rPr>
        <w:t>万元以上专用设备</w:t>
      </w:r>
      <w:r>
        <w:rPr>
          <w:rFonts w:ascii="仿宋" w:eastAsia="仿宋" w:hAnsi="仿宋" w:cs="黑体" w:hint="eastAsia"/>
          <w:color w:val="000000"/>
          <w:kern w:val="0"/>
          <w:sz w:val="30"/>
          <w:szCs w:val="30"/>
        </w:rPr>
        <w:t>0</w:t>
      </w:r>
      <w:r>
        <w:rPr>
          <w:rFonts w:ascii="仿宋" w:eastAsia="仿宋" w:hAnsi="仿宋" w:cs="黑体" w:hint="eastAsia"/>
          <w:color w:val="000000"/>
          <w:kern w:val="0"/>
          <w:sz w:val="30"/>
          <w:szCs w:val="30"/>
        </w:rPr>
        <w:t>台（套）。</w:t>
      </w:r>
    </w:p>
    <w:p w:rsidR="00B019B2" w:rsidRDefault="00A5610C">
      <w:pPr>
        <w:widowControl/>
        <w:jc w:val="left"/>
        <w:rPr>
          <w:rFonts w:ascii="仿宋" w:eastAsia="仿宋" w:hAnsi="仿宋" w:cs="黑体"/>
          <w:color w:val="000000"/>
          <w:kern w:val="0"/>
          <w:sz w:val="32"/>
          <w:szCs w:val="32"/>
        </w:rPr>
      </w:pPr>
      <w:r>
        <w:rPr>
          <w:rFonts w:ascii="仿宋" w:eastAsia="仿宋" w:hAnsi="仿宋" w:cs="黑体"/>
          <w:color w:val="000000"/>
          <w:kern w:val="0"/>
          <w:sz w:val="32"/>
          <w:szCs w:val="32"/>
        </w:rPr>
        <w:br w:type="page"/>
      </w:r>
    </w:p>
    <w:p w:rsidR="00B019B2" w:rsidRDefault="00B019B2">
      <w:pPr>
        <w:ind w:firstLineChars="200" w:firstLine="640"/>
        <w:rPr>
          <w:rFonts w:asciiTheme="minorEastAsia" w:hAnsiTheme="minorEastAsia" w:cs="黑体"/>
          <w:color w:val="000000"/>
          <w:kern w:val="0"/>
          <w:sz w:val="32"/>
          <w:szCs w:val="32"/>
        </w:rPr>
      </w:pPr>
    </w:p>
    <w:p w:rsidR="00B019B2" w:rsidRDefault="00A5610C">
      <w:pPr>
        <w:pStyle w:val="Default"/>
        <w:jc w:val="center"/>
        <w:rPr>
          <w:rFonts w:asciiTheme="majorEastAsia" w:eastAsiaTheme="majorEastAsia" w:hAnsiTheme="majorEastAsia"/>
          <w:b/>
          <w:bCs/>
          <w:sz w:val="48"/>
          <w:szCs w:val="48"/>
        </w:rPr>
      </w:pPr>
      <w:r>
        <w:rPr>
          <w:rFonts w:asciiTheme="majorEastAsia" w:eastAsiaTheme="majorEastAsia" w:hAnsiTheme="majorEastAsia" w:hint="eastAsia"/>
          <w:b/>
          <w:bCs/>
          <w:sz w:val="48"/>
          <w:szCs w:val="48"/>
        </w:rPr>
        <w:t>第四部分</w:t>
      </w:r>
      <w:r>
        <w:rPr>
          <w:rFonts w:asciiTheme="majorEastAsia" w:eastAsiaTheme="majorEastAsia" w:hAnsiTheme="majorEastAsia" w:hint="eastAsia"/>
          <w:b/>
          <w:bCs/>
          <w:sz w:val="48"/>
          <w:szCs w:val="48"/>
        </w:rPr>
        <w:t xml:space="preserve"> </w:t>
      </w:r>
      <w:r>
        <w:rPr>
          <w:rFonts w:asciiTheme="majorEastAsia" w:eastAsiaTheme="majorEastAsia" w:hAnsiTheme="majorEastAsia"/>
          <w:b/>
          <w:bCs/>
          <w:sz w:val="48"/>
          <w:szCs w:val="48"/>
        </w:rPr>
        <w:t xml:space="preserve"> </w:t>
      </w:r>
      <w:r>
        <w:rPr>
          <w:rFonts w:asciiTheme="majorEastAsia" w:eastAsiaTheme="majorEastAsia" w:hAnsiTheme="majorEastAsia" w:hint="eastAsia"/>
          <w:b/>
          <w:bCs/>
          <w:sz w:val="48"/>
          <w:szCs w:val="48"/>
        </w:rPr>
        <w:t>名词解释</w:t>
      </w:r>
    </w:p>
    <w:p w:rsidR="00B019B2" w:rsidRDefault="00B019B2">
      <w:pPr>
        <w:widowControl/>
        <w:jc w:val="left"/>
        <w:rPr>
          <w:rFonts w:ascii="仿宋" w:eastAsia="仿宋" w:hAnsi="仿宋" w:cs="黑体"/>
          <w:color w:val="000000"/>
          <w:kern w:val="0"/>
          <w:sz w:val="32"/>
          <w:szCs w:val="32"/>
        </w:rPr>
      </w:pPr>
    </w:p>
    <w:p w:rsidR="00B019B2" w:rsidRDefault="00A5610C">
      <w:pPr>
        <w:ind w:firstLineChars="200" w:firstLine="602"/>
        <w:rPr>
          <w:rFonts w:ascii="仿宋" w:eastAsia="仿宋" w:hAnsi="仿宋"/>
          <w:sz w:val="30"/>
          <w:szCs w:val="30"/>
        </w:rPr>
      </w:pPr>
      <w:r>
        <w:rPr>
          <w:rFonts w:ascii="仿宋" w:eastAsia="仿宋" w:hAnsi="仿宋"/>
          <w:b/>
          <w:bCs/>
          <w:sz w:val="30"/>
          <w:szCs w:val="30"/>
        </w:rPr>
        <w:t>一、财政拨款收入：</w:t>
      </w:r>
      <w:r>
        <w:rPr>
          <w:rFonts w:ascii="仿宋" w:eastAsia="仿宋" w:hAnsi="仿宋"/>
          <w:sz w:val="30"/>
          <w:szCs w:val="30"/>
        </w:rPr>
        <w:t>是指级财政部门当年拨付的公共预算财政拨款和政府性基金预算财政拨款。</w:t>
      </w:r>
    </w:p>
    <w:p w:rsidR="00B019B2" w:rsidRDefault="00A5610C">
      <w:pPr>
        <w:ind w:firstLineChars="200" w:firstLine="602"/>
        <w:rPr>
          <w:rFonts w:ascii="仿宋" w:eastAsia="仿宋" w:hAnsi="仿宋"/>
          <w:sz w:val="30"/>
          <w:szCs w:val="30"/>
        </w:rPr>
      </w:pPr>
      <w:r>
        <w:rPr>
          <w:rFonts w:ascii="仿宋" w:eastAsia="仿宋" w:hAnsi="仿宋"/>
          <w:b/>
          <w:bCs/>
          <w:sz w:val="30"/>
          <w:szCs w:val="30"/>
        </w:rPr>
        <w:t>二、事业收入：</w:t>
      </w:r>
      <w:r>
        <w:rPr>
          <w:rFonts w:ascii="仿宋" w:eastAsia="仿宋" w:hAnsi="仿宋"/>
          <w:sz w:val="30"/>
          <w:szCs w:val="30"/>
        </w:rPr>
        <w:t>指事业单位开展专业业务活动及辅助活动取得的收入。</w:t>
      </w:r>
    </w:p>
    <w:p w:rsidR="00B019B2" w:rsidRDefault="00A5610C">
      <w:pPr>
        <w:ind w:firstLineChars="200" w:firstLine="602"/>
        <w:rPr>
          <w:rFonts w:ascii="仿宋" w:eastAsia="仿宋" w:hAnsi="仿宋"/>
          <w:sz w:val="30"/>
          <w:szCs w:val="30"/>
        </w:rPr>
      </w:pPr>
      <w:r>
        <w:rPr>
          <w:rFonts w:ascii="仿宋" w:eastAsia="仿宋" w:hAnsi="仿宋"/>
          <w:b/>
          <w:bCs/>
          <w:sz w:val="30"/>
          <w:szCs w:val="30"/>
        </w:rPr>
        <w:t>三、经营收入：</w:t>
      </w:r>
      <w:r>
        <w:rPr>
          <w:rFonts w:ascii="仿宋" w:eastAsia="仿宋" w:hAnsi="仿宋"/>
          <w:sz w:val="30"/>
          <w:szCs w:val="30"/>
        </w:rPr>
        <w:t>指事业单位在专业业务活动及其辅助</w:t>
      </w:r>
      <w:r>
        <w:rPr>
          <w:rFonts w:ascii="仿宋" w:eastAsia="仿宋" w:hAnsi="仿宋"/>
          <w:sz w:val="30"/>
          <w:szCs w:val="30"/>
        </w:rPr>
        <w:t xml:space="preserve"> </w:t>
      </w:r>
      <w:r>
        <w:rPr>
          <w:rFonts w:ascii="仿宋" w:eastAsia="仿宋" w:hAnsi="仿宋"/>
          <w:sz w:val="30"/>
          <w:szCs w:val="30"/>
        </w:rPr>
        <w:t>活动之外开展非独立核算经营活动取得的收入</w:t>
      </w:r>
      <w:r>
        <w:rPr>
          <w:rFonts w:ascii="仿宋" w:eastAsia="仿宋" w:hAnsi="仿宋" w:hint="eastAsia"/>
          <w:sz w:val="30"/>
          <w:szCs w:val="30"/>
        </w:rPr>
        <w:t>。</w:t>
      </w:r>
    </w:p>
    <w:p w:rsidR="00B019B2" w:rsidRDefault="00A5610C">
      <w:pPr>
        <w:ind w:firstLineChars="200" w:firstLine="602"/>
        <w:rPr>
          <w:rFonts w:ascii="仿宋" w:eastAsia="仿宋" w:hAnsi="仿宋"/>
          <w:sz w:val="30"/>
          <w:szCs w:val="30"/>
        </w:rPr>
      </w:pPr>
      <w:r>
        <w:rPr>
          <w:rFonts w:ascii="仿宋" w:eastAsia="仿宋" w:hAnsi="仿宋"/>
          <w:b/>
          <w:bCs/>
          <w:sz w:val="30"/>
          <w:szCs w:val="30"/>
        </w:rPr>
        <w:t>四、其他收入：</w:t>
      </w:r>
      <w:r>
        <w:rPr>
          <w:rFonts w:ascii="仿宋" w:eastAsia="仿宋" w:hAnsi="仿宋"/>
          <w:sz w:val="30"/>
          <w:szCs w:val="30"/>
        </w:rPr>
        <w:t>指单位取得的除上述收入以外的各项收入。主要是按规定动用的售房收入、存款利息收入等</w:t>
      </w:r>
      <w:r>
        <w:rPr>
          <w:rFonts w:ascii="仿宋" w:eastAsia="仿宋" w:hAnsi="仿宋" w:hint="eastAsia"/>
          <w:sz w:val="30"/>
          <w:szCs w:val="30"/>
        </w:rPr>
        <w:t>。</w:t>
      </w:r>
    </w:p>
    <w:p w:rsidR="00B019B2" w:rsidRDefault="00A5610C">
      <w:pPr>
        <w:ind w:firstLineChars="200" w:firstLine="602"/>
        <w:rPr>
          <w:rFonts w:ascii="仿宋" w:eastAsia="仿宋" w:hAnsi="仿宋"/>
          <w:sz w:val="30"/>
          <w:szCs w:val="30"/>
        </w:rPr>
      </w:pPr>
      <w:r>
        <w:rPr>
          <w:rFonts w:ascii="仿宋" w:eastAsia="仿宋" w:hAnsi="仿宋"/>
          <w:b/>
          <w:bCs/>
          <w:sz w:val="30"/>
          <w:szCs w:val="30"/>
        </w:rPr>
        <w:t>五、用事业基金弥补收支差额：</w:t>
      </w:r>
      <w:r>
        <w:rPr>
          <w:rFonts w:ascii="仿宋" w:eastAsia="仿宋" w:hAnsi="仿宋"/>
          <w:sz w:val="30"/>
          <w:szCs w:val="30"/>
        </w:rPr>
        <w:t>指事业单位在当年的财政拨款收入、事业收入、其他收入不足以安排当年支出</w:t>
      </w:r>
      <w:r>
        <w:rPr>
          <w:rFonts w:ascii="仿宋" w:eastAsia="仿宋" w:hAnsi="仿宋"/>
          <w:sz w:val="30"/>
          <w:szCs w:val="30"/>
        </w:rPr>
        <w:t xml:space="preserve"> </w:t>
      </w:r>
      <w:r>
        <w:rPr>
          <w:rFonts w:ascii="仿宋" w:eastAsia="仿宋" w:hAnsi="仿宋"/>
          <w:sz w:val="30"/>
          <w:szCs w:val="30"/>
        </w:rPr>
        <w:t>的情况下，使用以前年度积累的事业基金（事业单位当年</w:t>
      </w:r>
      <w:r>
        <w:rPr>
          <w:rFonts w:ascii="仿宋" w:eastAsia="仿宋" w:hAnsi="仿宋"/>
          <w:sz w:val="30"/>
          <w:szCs w:val="30"/>
        </w:rPr>
        <w:t xml:space="preserve"> </w:t>
      </w:r>
      <w:r>
        <w:rPr>
          <w:rFonts w:ascii="仿宋" w:eastAsia="仿宋" w:hAnsi="仿宋"/>
          <w:sz w:val="30"/>
          <w:szCs w:val="30"/>
        </w:rPr>
        <w:t>收支相抵后按国家规定提取、用于弥补以后年度收支差额</w:t>
      </w:r>
      <w:r>
        <w:rPr>
          <w:rFonts w:ascii="仿宋" w:eastAsia="仿宋" w:hAnsi="仿宋"/>
          <w:sz w:val="30"/>
          <w:szCs w:val="30"/>
        </w:rPr>
        <w:t xml:space="preserve"> </w:t>
      </w:r>
      <w:r>
        <w:rPr>
          <w:rFonts w:ascii="仿宋" w:eastAsia="仿宋" w:hAnsi="仿宋"/>
          <w:sz w:val="30"/>
          <w:szCs w:val="30"/>
        </w:rPr>
        <w:t>的基金）弥补本年度收支缺口的资金。</w:t>
      </w:r>
    </w:p>
    <w:p w:rsidR="00B019B2" w:rsidRDefault="00A5610C">
      <w:pPr>
        <w:ind w:firstLineChars="200" w:firstLine="602"/>
        <w:rPr>
          <w:rFonts w:ascii="仿宋" w:eastAsia="仿宋" w:hAnsi="仿宋"/>
          <w:sz w:val="30"/>
          <w:szCs w:val="30"/>
        </w:rPr>
      </w:pPr>
      <w:r>
        <w:rPr>
          <w:rFonts w:ascii="仿宋" w:eastAsia="仿宋" w:hAnsi="仿宋"/>
          <w:b/>
          <w:bCs/>
          <w:sz w:val="30"/>
          <w:szCs w:val="30"/>
        </w:rPr>
        <w:t>六、基本支出：</w:t>
      </w:r>
      <w:r>
        <w:rPr>
          <w:rFonts w:ascii="仿宋" w:eastAsia="仿宋" w:hAnsi="仿宋"/>
          <w:sz w:val="30"/>
          <w:szCs w:val="30"/>
        </w:rPr>
        <w:t>是指为保障机构正常运转、完成日常工作任务而发生的人员支出和公用支出。</w:t>
      </w:r>
    </w:p>
    <w:p w:rsidR="00B019B2" w:rsidRDefault="00A5610C">
      <w:pPr>
        <w:ind w:firstLineChars="200" w:firstLine="602"/>
        <w:rPr>
          <w:rFonts w:ascii="仿宋" w:eastAsia="仿宋" w:hAnsi="仿宋"/>
          <w:sz w:val="30"/>
          <w:szCs w:val="30"/>
        </w:rPr>
      </w:pPr>
      <w:r>
        <w:rPr>
          <w:rFonts w:ascii="仿宋" w:eastAsia="仿宋" w:hAnsi="仿宋"/>
          <w:b/>
          <w:bCs/>
          <w:sz w:val="30"/>
          <w:szCs w:val="30"/>
        </w:rPr>
        <w:t>七、项目支出：</w:t>
      </w:r>
      <w:r>
        <w:rPr>
          <w:rFonts w:ascii="仿宋" w:eastAsia="仿宋" w:hAnsi="仿宋"/>
          <w:sz w:val="30"/>
          <w:szCs w:val="30"/>
        </w:rPr>
        <w:t>是指在基本支出之外为完成特定的行政工作任务或事业发展目标所发生的支出</w:t>
      </w:r>
      <w:r>
        <w:rPr>
          <w:rFonts w:ascii="仿宋" w:eastAsia="仿宋" w:hAnsi="仿宋" w:hint="eastAsia"/>
          <w:sz w:val="30"/>
          <w:szCs w:val="30"/>
        </w:rPr>
        <w:t>。</w:t>
      </w:r>
    </w:p>
    <w:p w:rsidR="00B019B2" w:rsidRDefault="00A5610C">
      <w:pPr>
        <w:ind w:firstLineChars="200" w:firstLine="602"/>
        <w:rPr>
          <w:rFonts w:ascii="仿宋" w:eastAsia="仿宋" w:hAnsi="仿宋"/>
          <w:sz w:val="30"/>
          <w:szCs w:val="30"/>
        </w:rPr>
      </w:pPr>
      <w:r>
        <w:rPr>
          <w:rFonts w:ascii="仿宋" w:eastAsia="仿宋" w:hAnsi="仿宋"/>
          <w:b/>
          <w:bCs/>
          <w:sz w:val="30"/>
          <w:szCs w:val="30"/>
        </w:rPr>
        <w:t>八、自然海洋气象等支出：</w:t>
      </w:r>
      <w:r>
        <w:rPr>
          <w:rFonts w:ascii="仿宋" w:eastAsia="仿宋" w:hAnsi="仿宋"/>
          <w:sz w:val="30"/>
          <w:szCs w:val="30"/>
        </w:rPr>
        <w:t>指政府用于国土资源、海洋、测绘、地震、气象等公益服务事业方面的支出。</w:t>
      </w:r>
    </w:p>
    <w:p w:rsidR="00B019B2" w:rsidRDefault="00A5610C">
      <w:pPr>
        <w:ind w:firstLineChars="200" w:firstLine="602"/>
        <w:rPr>
          <w:rFonts w:ascii="仿宋" w:eastAsia="仿宋" w:hAnsi="仿宋"/>
          <w:sz w:val="30"/>
          <w:szCs w:val="30"/>
        </w:rPr>
      </w:pPr>
      <w:r>
        <w:rPr>
          <w:rFonts w:ascii="仿宋" w:eastAsia="仿宋" w:hAnsi="仿宋"/>
          <w:b/>
          <w:bCs/>
          <w:sz w:val="30"/>
          <w:szCs w:val="30"/>
        </w:rPr>
        <w:t>九、年初结转和结余：</w:t>
      </w:r>
      <w:r>
        <w:rPr>
          <w:rFonts w:ascii="仿宋" w:eastAsia="仿宋" w:hAnsi="仿宋"/>
          <w:sz w:val="30"/>
          <w:szCs w:val="30"/>
        </w:rPr>
        <w:t>是指以前年度支出预</w:t>
      </w:r>
      <w:r>
        <w:rPr>
          <w:rFonts w:ascii="仿宋" w:eastAsia="仿宋" w:hAnsi="仿宋"/>
          <w:sz w:val="30"/>
          <w:szCs w:val="30"/>
        </w:rPr>
        <w:t>算因客观条件</w:t>
      </w:r>
      <w:r>
        <w:rPr>
          <w:rFonts w:ascii="仿宋" w:eastAsia="仿宋" w:hAnsi="仿宋"/>
          <w:sz w:val="30"/>
          <w:szCs w:val="30"/>
        </w:rPr>
        <w:lastRenderedPageBreak/>
        <w:t>变化未执行完毕、结转到本年度按规定继续使用的资金。</w:t>
      </w:r>
    </w:p>
    <w:p w:rsidR="00B019B2" w:rsidRDefault="00A5610C">
      <w:pPr>
        <w:ind w:firstLineChars="200" w:firstLine="602"/>
        <w:rPr>
          <w:rFonts w:ascii="仿宋" w:eastAsia="仿宋" w:hAnsi="仿宋"/>
          <w:sz w:val="30"/>
          <w:szCs w:val="30"/>
        </w:rPr>
      </w:pPr>
      <w:r>
        <w:rPr>
          <w:rFonts w:ascii="仿宋" w:eastAsia="仿宋" w:hAnsi="仿宋"/>
          <w:b/>
          <w:bCs/>
          <w:sz w:val="30"/>
          <w:szCs w:val="30"/>
        </w:rPr>
        <w:t>十、年末结转和结余：</w:t>
      </w:r>
      <w:r>
        <w:rPr>
          <w:rFonts w:ascii="仿宋" w:eastAsia="仿宋" w:hAnsi="仿宋"/>
          <w:sz w:val="30"/>
          <w:szCs w:val="30"/>
        </w:rPr>
        <w:t>是指本年度或以前年度预算安排、因客观条件发生变化无法按原计划实施，需要延迟到</w:t>
      </w:r>
      <w:r>
        <w:rPr>
          <w:rFonts w:ascii="仿宋" w:eastAsia="仿宋" w:hAnsi="仿宋"/>
          <w:sz w:val="30"/>
          <w:szCs w:val="30"/>
        </w:rPr>
        <w:t xml:space="preserve"> </w:t>
      </w:r>
      <w:r>
        <w:rPr>
          <w:rFonts w:ascii="仿宋" w:eastAsia="仿宋" w:hAnsi="仿宋"/>
          <w:sz w:val="30"/>
          <w:szCs w:val="30"/>
        </w:rPr>
        <w:t>以后年度继续使用的资金。</w:t>
      </w:r>
    </w:p>
    <w:p w:rsidR="00B019B2" w:rsidRDefault="00A5610C">
      <w:pPr>
        <w:ind w:firstLineChars="200" w:firstLine="602"/>
        <w:rPr>
          <w:rFonts w:ascii="仿宋" w:eastAsia="仿宋" w:hAnsi="仿宋"/>
          <w:sz w:val="30"/>
          <w:szCs w:val="30"/>
        </w:rPr>
      </w:pPr>
      <w:r>
        <w:rPr>
          <w:rFonts w:ascii="仿宋" w:eastAsia="仿宋" w:hAnsi="仿宋"/>
          <w:b/>
          <w:bCs/>
          <w:sz w:val="30"/>
          <w:szCs w:val="30"/>
        </w:rPr>
        <w:t>十一、三公经费：</w:t>
      </w:r>
      <w:r>
        <w:rPr>
          <w:rFonts w:ascii="仿宋" w:eastAsia="仿宋" w:hAnsi="仿宋"/>
          <w:sz w:val="30"/>
          <w:szCs w:val="30"/>
        </w:rPr>
        <w:t>是指部门用财政拨款安排的因公出国（境）费、公务用车购置及运行维护费和公务接待费。</w:t>
      </w:r>
    </w:p>
    <w:p w:rsidR="00B019B2" w:rsidRDefault="00A5610C">
      <w:pPr>
        <w:ind w:firstLineChars="200" w:firstLine="602"/>
        <w:rPr>
          <w:rFonts w:ascii="仿宋" w:eastAsia="仿宋" w:hAnsi="仿宋"/>
          <w:sz w:val="30"/>
          <w:szCs w:val="30"/>
        </w:rPr>
      </w:pPr>
      <w:r>
        <w:rPr>
          <w:rFonts w:ascii="仿宋" w:eastAsia="仿宋" w:hAnsi="仿宋"/>
          <w:b/>
          <w:bCs/>
          <w:sz w:val="30"/>
          <w:szCs w:val="30"/>
        </w:rPr>
        <w:t>十二、机关运行经费：</w:t>
      </w:r>
      <w:r>
        <w:rPr>
          <w:rFonts w:ascii="仿宋" w:eastAsia="仿宋" w:hAnsi="仿宋"/>
          <w:sz w:val="30"/>
          <w:szCs w:val="30"/>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w:t>
      </w:r>
      <w:r>
        <w:rPr>
          <w:rFonts w:ascii="仿宋" w:eastAsia="仿宋" w:hAnsi="仿宋"/>
          <w:sz w:val="30"/>
          <w:szCs w:val="30"/>
        </w:rPr>
        <w:t>房物业管理费、公务</w:t>
      </w:r>
      <w:r>
        <w:rPr>
          <w:rFonts w:ascii="仿宋" w:eastAsia="仿宋" w:hAnsi="仿宋" w:hint="eastAsia"/>
          <w:sz w:val="30"/>
          <w:szCs w:val="30"/>
        </w:rPr>
        <w:t>额头车运行维护费以及其他费用。</w:t>
      </w:r>
    </w:p>
    <w:p w:rsidR="00B019B2" w:rsidRDefault="00B019B2">
      <w:pPr>
        <w:pStyle w:val="Default"/>
        <w:jc w:val="center"/>
        <w:rPr>
          <w:sz w:val="72"/>
          <w:szCs w:val="72"/>
        </w:rPr>
      </w:pPr>
    </w:p>
    <w:p w:rsidR="00B019B2" w:rsidRDefault="00B019B2">
      <w:pPr>
        <w:pStyle w:val="Default"/>
        <w:jc w:val="center"/>
        <w:rPr>
          <w:sz w:val="72"/>
          <w:szCs w:val="72"/>
        </w:rPr>
      </w:pPr>
    </w:p>
    <w:p w:rsidR="00B019B2" w:rsidRDefault="00B019B2">
      <w:pPr>
        <w:pStyle w:val="Default"/>
        <w:jc w:val="center"/>
        <w:rPr>
          <w:sz w:val="72"/>
          <w:szCs w:val="72"/>
        </w:rPr>
      </w:pPr>
    </w:p>
    <w:p w:rsidR="00B019B2" w:rsidRDefault="00B019B2">
      <w:pPr>
        <w:pStyle w:val="Default"/>
        <w:jc w:val="center"/>
        <w:rPr>
          <w:sz w:val="72"/>
          <w:szCs w:val="72"/>
        </w:rPr>
      </w:pPr>
    </w:p>
    <w:p w:rsidR="00B019B2" w:rsidRDefault="00B019B2">
      <w:pPr>
        <w:pStyle w:val="Default"/>
        <w:jc w:val="center"/>
        <w:rPr>
          <w:sz w:val="72"/>
          <w:szCs w:val="72"/>
        </w:rPr>
      </w:pPr>
    </w:p>
    <w:p w:rsidR="00B019B2" w:rsidRDefault="00B019B2">
      <w:pPr>
        <w:pStyle w:val="Default"/>
        <w:jc w:val="center"/>
        <w:rPr>
          <w:sz w:val="72"/>
          <w:szCs w:val="72"/>
        </w:rPr>
      </w:pPr>
    </w:p>
    <w:p w:rsidR="00B019B2" w:rsidRDefault="00B019B2">
      <w:pPr>
        <w:pStyle w:val="Default"/>
        <w:jc w:val="center"/>
        <w:rPr>
          <w:sz w:val="72"/>
          <w:szCs w:val="72"/>
        </w:rPr>
      </w:pPr>
    </w:p>
    <w:p w:rsidR="00B019B2" w:rsidRDefault="00B019B2">
      <w:pPr>
        <w:pStyle w:val="Default"/>
        <w:jc w:val="center"/>
        <w:rPr>
          <w:sz w:val="72"/>
          <w:szCs w:val="72"/>
        </w:rPr>
      </w:pPr>
    </w:p>
    <w:p w:rsidR="00B019B2" w:rsidRDefault="00B019B2">
      <w:pPr>
        <w:pStyle w:val="Default"/>
        <w:jc w:val="center"/>
        <w:rPr>
          <w:sz w:val="72"/>
          <w:szCs w:val="72"/>
        </w:rPr>
      </w:pPr>
    </w:p>
    <w:p w:rsidR="00B019B2" w:rsidRDefault="00B019B2">
      <w:pPr>
        <w:pStyle w:val="Default"/>
        <w:jc w:val="center"/>
        <w:rPr>
          <w:sz w:val="72"/>
          <w:szCs w:val="72"/>
        </w:rPr>
      </w:pPr>
    </w:p>
    <w:p w:rsidR="00B019B2" w:rsidRDefault="00B019B2">
      <w:pPr>
        <w:pStyle w:val="Default"/>
        <w:rPr>
          <w:rFonts w:asciiTheme="majorEastAsia" w:eastAsiaTheme="majorEastAsia" w:hAnsiTheme="majorEastAsia"/>
          <w:b/>
          <w:bCs/>
          <w:sz w:val="48"/>
          <w:szCs w:val="48"/>
        </w:rPr>
      </w:pPr>
    </w:p>
    <w:p w:rsidR="00B019B2" w:rsidRDefault="00A5610C">
      <w:pPr>
        <w:pStyle w:val="Default"/>
        <w:jc w:val="center"/>
        <w:rPr>
          <w:rFonts w:asciiTheme="majorEastAsia" w:eastAsiaTheme="majorEastAsia" w:hAnsiTheme="majorEastAsia"/>
          <w:b/>
          <w:bCs/>
          <w:sz w:val="48"/>
          <w:szCs w:val="48"/>
        </w:rPr>
      </w:pPr>
      <w:r>
        <w:rPr>
          <w:rFonts w:asciiTheme="majorEastAsia" w:eastAsiaTheme="majorEastAsia" w:hAnsiTheme="majorEastAsia" w:hint="eastAsia"/>
          <w:b/>
          <w:bCs/>
          <w:sz w:val="48"/>
          <w:szCs w:val="48"/>
        </w:rPr>
        <w:t>第五部分</w:t>
      </w:r>
      <w:r>
        <w:rPr>
          <w:rFonts w:asciiTheme="majorEastAsia" w:eastAsiaTheme="majorEastAsia" w:hAnsiTheme="majorEastAsia" w:hint="eastAsia"/>
          <w:b/>
          <w:bCs/>
          <w:sz w:val="48"/>
          <w:szCs w:val="48"/>
        </w:rPr>
        <w:t xml:space="preserve"> </w:t>
      </w:r>
      <w:r>
        <w:rPr>
          <w:rFonts w:asciiTheme="majorEastAsia" w:eastAsiaTheme="majorEastAsia" w:hAnsiTheme="majorEastAsia"/>
          <w:b/>
          <w:bCs/>
          <w:sz w:val="48"/>
          <w:szCs w:val="48"/>
        </w:rPr>
        <w:t xml:space="preserve"> </w:t>
      </w:r>
      <w:r>
        <w:rPr>
          <w:rFonts w:asciiTheme="majorEastAsia" w:eastAsiaTheme="majorEastAsia" w:hAnsiTheme="majorEastAsia" w:hint="eastAsia"/>
          <w:b/>
          <w:bCs/>
          <w:sz w:val="48"/>
          <w:szCs w:val="48"/>
        </w:rPr>
        <w:t>附件</w:t>
      </w:r>
    </w:p>
    <w:p w:rsidR="00B019B2" w:rsidRDefault="00B019B2">
      <w:pPr>
        <w:jc w:val="center"/>
        <w:rPr>
          <w:rFonts w:ascii="黑体" w:eastAsia="黑体" w:cs="黑体"/>
          <w:color w:val="000000"/>
          <w:kern w:val="0"/>
          <w:sz w:val="70"/>
          <w:szCs w:val="70"/>
        </w:rPr>
      </w:pPr>
    </w:p>
    <w:p w:rsidR="00B019B2" w:rsidRDefault="00A5610C">
      <w:pPr>
        <w:ind w:firstLineChars="200" w:firstLine="640"/>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2019</w:t>
      </w:r>
      <w:r>
        <w:rPr>
          <w:rFonts w:ascii="黑体" w:eastAsia="黑体" w:hAnsi="黑体" w:cs="黑体" w:hint="eastAsia"/>
          <w:color w:val="000000"/>
          <w:kern w:val="0"/>
          <w:sz w:val="32"/>
          <w:szCs w:val="32"/>
        </w:rPr>
        <w:t>年度部门整体支出绩效评价报告</w:t>
      </w: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jc w:val="left"/>
        <w:rPr>
          <w:rFonts w:asciiTheme="minorEastAsia" w:hAnsiTheme="minorEastAsia" w:cs="黑体"/>
          <w:color w:val="000000"/>
          <w:kern w:val="0"/>
          <w:sz w:val="32"/>
          <w:szCs w:val="32"/>
        </w:rPr>
      </w:pPr>
    </w:p>
    <w:p w:rsidR="00B019B2" w:rsidRDefault="00B019B2">
      <w:pPr>
        <w:ind w:firstLineChars="200" w:firstLine="640"/>
        <w:jc w:val="left"/>
        <w:rPr>
          <w:rFonts w:asciiTheme="minorEastAsia" w:hAnsiTheme="minorEastAsia" w:cs="黑体"/>
          <w:color w:val="000000"/>
          <w:kern w:val="0"/>
          <w:sz w:val="32"/>
          <w:szCs w:val="32"/>
        </w:rPr>
      </w:pPr>
    </w:p>
    <w:p w:rsidR="00B019B2" w:rsidRDefault="00B019B2">
      <w:pPr>
        <w:jc w:val="left"/>
        <w:rPr>
          <w:rFonts w:asciiTheme="minorEastAsia" w:hAnsiTheme="minorEastAsia" w:cs="黑体"/>
          <w:color w:val="000000"/>
          <w:kern w:val="0"/>
          <w:sz w:val="32"/>
          <w:szCs w:val="32"/>
        </w:rPr>
      </w:pPr>
    </w:p>
    <w:p w:rsidR="00B019B2" w:rsidRDefault="00A5610C">
      <w:pPr>
        <w:jc w:val="center"/>
        <w:rPr>
          <w:rFonts w:ascii="仿宋" w:eastAsia="仿宋" w:hAnsi="仿宋" w:cs="黑体"/>
          <w:color w:val="000000"/>
          <w:kern w:val="0"/>
          <w:sz w:val="32"/>
          <w:szCs w:val="32"/>
        </w:rPr>
      </w:pPr>
      <w:r>
        <w:rPr>
          <w:rFonts w:ascii="仿宋" w:eastAsia="仿宋" w:hAnsi="仿宋" w:cs="黑体" w:hint="eastAsia"/>
          <w:color w:val="000000"/>
          <w:kern w:val="0"/>
          <w:sz w:val="32"/>
          <w:szCs w:val="32"/>
        </w:rPr>
        <w:t>衡南县自然资源局</w:t>
      </w:r>
    </w:p>
    <w:p w:rsidR="00B019B2" w:rsidRDefault="00A5610C">
      <w:pPr>
        <w:jc w:val="center"/>
        <w:rPr>
          <w:rFonts w:ascii="仿宋" w:eastAsia="仿宋" w:hAnsi="仿宋" w:cs="黑体"/>
          <w:color w:val="000000"/>
          <w:kern w:val="0"/>
          <w:sz w:val="32"/>
          <w:szCs w:val="32"/>
        </w:rPr>
      </w:pPr>
      <w:r>
        <w:rPr>
          <w:rFonts w:ascii="仿宋" w:eastAsia="仿宋" w:hAnsi="仿宋" w:cs="黑体" w:hint="eastAsia"/>
          <w:color w:val="000000"/>
          <w:kern w:val="0"/>
          <w:sz w:val="32"/>
          <w:szCs w:val="32"/>
        </w:rPr>
        <w:t>2</w:t>
      </w:r>
      <w:r>
        <w:rPr>
          <w:rFonts w:ascii="仿宋" w:eastAsia="仿宋" w:hAnsi="仿宋" w:cs="黑体"/>
          <w:color w:val="000000"/>
          <w:kern w:val="0"/>
          <w:sz w:val="32"/>
          <w:szCs w:val="32"/>
        </w:rPr>
        <w:t>020</w:t>
      </w:r>
      <w:r>
        <w:rPr>
          <w:rFonts w:ascii="仿宋" w:eastAsia="仿宋" w:hAnsi="仿宋" w:cs="黑体" w:hint="eastAsia"/>
          <w:color w:val="000000"/>
          <w:kern w:val="0"/>
          <w:sz w:val="32"/>
          <w:szCs w:val="32"/>
        </w:rPr>
        <w:t>年</w:t>
      </w:r>
      <w:r w:rsidR="002B3945">
        <w:rPr>
          <w:rFonts w:ascii="仿宋" w:eastAsia="仿宋" w:hAnsi="仿宋" w:cs="黑体"/>
          <w:color w:val="000000"/>
          <w:kern w:val="0"/>
          <w:sz w:val="32"/>
          <w:szCs w:val="32"/>
        </w:rPr>
        <w:t>6</w:t>
      </w:r>
      <w:bookmarkStart w:id="0" w:name="_GoBack"/>
      <w:bookmarkEnd w:id="0"/>
      <w:r>
        <w:rPr>
          <w:rFonts w:ascii="仿宋" w:eastAsia="仿宋" w:hAnsi="仿宋" w:cs="黑体" w:hint="eastAsia"/>
          <w:color w:val="000000"/>
          <w:kern w:val="0"/>
          <w:sz w:val="32"/>
          <w:szCs w:val="32"/>
        </w:rPr>
        <w:t>月</w:t>
      </w:r>
    </w:p>
    <w:p w:rsidR="00B019B2" w:rsidRDefault="00B019B2">
      <w:pPr>
        <w:jc w:val="center"/>
        <w:rPr>
          <w:rFonts w:ascii="仿宋" w:eastAsia="仿宋" w:hAnsi="仿宋" w:cs="黑体"/>
          <w:color w:val="000000"/>
          <w:kern w:val="0"/>
          <w:sz w:val="32"/>
          <w:szCs w:val="32"/>
        </w:rPr>
      </w:pPr>
    </w:p>
    <w:p w:rsidR="00B019B2" w:rsidRDefault="00B019B2">
      <w:pPr>
        <w:jc w:val="center"/>
        <w:rPr>
          <w:rFonts w:ascii="仿宋" w:eastAsia="仿宋" w:hAnsi="仿宋" w:cs="黑体"/>
          <w:color w:val="000000"/>
          <w:kern w:val="0"/>
          <w:sz w:val="32"/>
          <w:szCs w:val="32"/>
        </w:rPr>
      </w:pPr>
    </w:p>
    <w:p w:rsidR="00B019B2" w:rsidRDefault="00A5610C">
      <w:pPr>
        <w:pStyle w:val="a7"/>
        <w:shd w:val="clear" w:color="auto" w:fill="FFFFFF"/>
        <w:spacing w:before="0" w:beforeAutospacing="0" w:after="0" w:afterAutospacing="0" w:line="360" w:lineRule="atLeast"/>
        <w:jc w:val="center"/>
        <w:rPr>
          <w:rFonts w:ascii="Times New Roman" w:hAnsi="Times New Roman" w:cs="Times New Roman"/>
          <w:color w:val="000000"/>
          <w:sz w:val="32"/>
          <w:szCs w:val="32"/>
        </w:rPr>
      </w:pPr>
      <w:r>
        <w:rPr>
          <w:rFonts w:ascii="黑体" w:eastAsia="黑体" w:hAnsi="Times New Roman" w:cs="Times New Roman" w:hint="eastAsia"/>
          <w:color w:val="000000"/>
          <w:sz w:val="32"/>
          <w:szCs w:val="32"/>
        </w:rPr>
        <w:t>衡南县自然资源局</w:t>
      </w:r>
    </w:p>
    <w:p w:rsidR="00B019B2" w:rsidRDefault="00A5610C">
      <w:pPr>
        <w:pStyle w:val="a7"/>
        <w:shd w:val="clear" w:color="auto" w:fill="FFFFFF"/>
        <w:spacing w:before="0" w:beforeAutospacing="0" w:after="0" w:afterAutospacing="0" w:line="360" w:lineRule="atLeast"/>
        <w:jc w:val="center"/>
        <w:rPr>
          <w:rFonts w:ascii="Times New Roman" w:hAnsi="Times New Roman" w:cs="Times New Roman"/>
          <w:color w:val="000000"/>
          <w:sz w:val="32"/>
          <w:szCs w:val="32"/>
        </w:rPr>
      </w:pPr>
      <w:r>
        <w:rPr>
          <w:rFonts w:ascii="黑体" w:eastAsia="黑体" w:hAnsi="Times New Roman" w:cs="Times New Roman" w:hint="eastAsia"/>
          <w:color w:val="000000"/>
          <w:sz w:val="32"/>
          <w:szCs w:val="32"/>
        </w:rPr>
        <w:t>2019</w:t>
      </w:r>
      <w:r>
        <w:rPr>
          <w:rFonts w:ascii="黑体" w:eastAsia="黑体" w:hAnsi="Times New Roman" w:cs="Times New Roman" w:hint="eastAsia"/>
          <w:color w:val="000000"/>
          <w:sz w:val="32"/>
          <w:szCs w:val="32"/>
        </w:rPr>
        <w:t>年度部门整体支出绩效自评报告</w:t>
      </w:r>
    </w:p>
    <w:p w:rsidR="00B019B2" w:rsidRDefault="00A5610C">
      <w:pPr>
        <w:pStyle w:val="a7"/>
        <w:shd w:val="clear" w:color="auto" w:fill="FFFFFF"/>
        <w:spacing w:before="0" w:beforeAutospacing="0" w:after="0" w:afterAutospacing="0" w:line="420" w:lineRule="atLeast"/>
        <w:ind w:firstLine="480"/>
        <w:jc w:val="both"/>
        <w:rPr>
          <w:rFonts w:ascii="Times New Roman" w:hAnsi="Times New Roman" w:cs="Times New Roman"/>
          <w:color w:val="000000"/>
          <w:sz w:val="21"/>
          <w:szCs w:val="21"/>
        </w:rPr>
      </w:pPr>
      <w:r>
        <w:rPr>
          <w:rFonts w:cs="Times New Roman" w:hint="eastAsia"/>
          <w:color w:val="000000"/>
          <w:sz w:val="30"/>
          <w:szCs w:val="30"/>
        </w:rPr>
        <w:t> </w:t>
      </w:r>
    </w:p>
    <w:p w:rsidR="00B019B2" w:rsidRDefault="00A5610C">
      <w:pPr>
        <w:pStyle w:val="a7"/>
        <w:shd w:val="clear" w:color="auto" w:fill="FFFFFF"/>
        <w:spacing w:before="0" w:beforeAutospacing="0" w:after="0" w:afterAutospacing="0" w:line="420" w:lineRule="atLeast"/>
        <w:ind w:firstLine="63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为确实做好</w:t>
      </w:r>
      <w:r>
        <w:rPr>
          <w:rFonts w:ascii="仿宋" w:eastAsia="仿宋" w:hAnsi="仿宋" w:cs="Times New Roman" w:hint="eastAsia"/>
          <w:color w:val="000000"/>
          <w:sz w:val="30"/>
          <w:szCs w:val="30"/>
        </w:rPr>
        <w:t>2019</w:t>
      </w:r>
      <w:r>
        <w:rPr>
          <w:rFonts w:ascii="仿宋" w:eastAsia="仿宋" w:hAnsi="仿宋" w:cs="Times New Roman" w:hint="eastAsia"/>
          <w:color w:val="000000"/>
          <w:sz w:val="30"/>
          <w:szCs w:val="30"/>
        </w:rPr>
        <w:t>年度部门整体支出绩效自评工作，提高财政资金使用效益，根据衡阳市人民政府《关于全面推进预算绩效管理的实施意见》（湘办发</w:t>
      </w:r>
      <w:r>
        <w:rPr>
          <w:rFonts w:ascii="仿宋" w:eastAsia="仿宋" w:hAnsi="仿宋" w:cs="Times New Roman" w:hint="eastAsia"/>
          <w:color w:val="000000"/>
          <w:sz w:val="30"/>
          <w:szCs w:val="30"/>
        </w:rPr>
        <w:t>[2019]10</w:t>
      </w:r>
      <w:r>
        <w:rPr>
          <w:rFonts w:ascii="仿宋" w:eastAsia="仿宋" w:hAnsi="仿宋" w:cs="Times New Roman" w:hint="eastAsia"/>
          <w:color w:val="000000"/>
          <w:sz w:val="30"/>
          <w:szCs w:val="30"/>
        </w:rPr>
        <w:t>号）、《衡南县财政局关于开展</w:t>
      </w:r>
      <w:r>
        <w:rPr>
          <w:rFonts w:ascii="仿宋" w:eastAsia="仿宋" w:hAnsi="仿宋" w:cs="Times New Roman" w:hint="eastAsia"/>
          <w:color w:val="000000"/>
          <w:sz w:val="30"/>
          <w:szCs w:val="30"/>
        </w:rPr>
        <w:t>2019</w:t>
      </w:r>
      <w:r>
        <w:rPr>
          <w:rFonts w:ascii="仿宋" w:eastAsia="仿宋" w:hAnsi="仿宋" w:cs="Times New Roman" w:hint="eastAsia"/>
          <w:color w:val="000000"/>
          <w:sz w:val="30"/>
          <w:szCs w:val="30"/>
        </w:rPr>
        <w:t>年度财政资金绩效自评的通知》清财绩</w:t>
      </w:r>
      <w:r>
        <w:rPr>
          <w:rFonts w:ascii="仿宋" w:eastAsia="仿宋" w:hAnsi="仿宋" w:cs="Times New Roman" w:hint="eastAsia"/>
          <w:color w:val="000000"/>
          <w:sz w:val="30"/>
          <w:szCs w:val="30"/>
        </w:rPr>
        <w:t>[2020]63</w:t>
      </w:r>
      <w:r>
        <w:rPr>
          <w:rFonts w:ascii="仿宋" w:eastAsia="仿宋" w:hAnsi="仿宋" w:cs="Times New Roman" w:hint="eastAsia"/>
          <w:color w:val="000000"/>
          <w:sz w:val="30"/>
          <w:szCs w:val="30"/>
        </w:rPr>
        <w:t>号的要求，结合实际，现将衡南县自然资源局部门整体支出绩效自评报告如下：</w:t>
      </w:r>
    </w:p>
    <w:p w:rsidR="00B019B2" w:rsidRDefault="00A5610C">
      <w:pPr>
        <w:pStyle w:val="a7"/>
        <w:shd w:val="clear" w:color="auto" w:fill="FFFFFF"/>
        <w:spacing w:before="0" w:beforeAutospacing="0" w:after="0" w:afterAutospacing="0" w:line="420" w:lineRule="atLeast"/>
        <w:ind w:left="1200" w:hanging="720"/>
        <w:jc w:val="both"/>
        <w:rPr>
          <w:rFonts w:ascii="仿宋" w:eastAsia="仿宋" w:hAnsi="仿宋" w:cs="Times New Roman"/>
          <w:color w:val="000000"/>
          <w:sz w:val="30"/>
          <w:szCs w:val="30"/>
        </w:rPr>
      </w:pPr>
      <w:r>
        <w:rPr>
          <w:rFonts w:ascii="仿宋" w:eastAsia="仿宋" w:hAnsi="仿宋" w:cs="Times New Roman" w:hint="eastAsia"/>
          <w:b/>
          <w:bCs/>
          <w:color w:val="000000"/>
          <w:sz w:val="30"/>
          <w:szCs w:val="30"/>
        </w:rPr>
        <w:t>一、</w:t>
      </w:r>
      <w:r>
        <w:rPr>
          <w:rFonts w:eastAsia="仿宋" w:cs="Times New Roman" w:hint="eastAsia"/>
          <w:b/>
          <w:bCs/>
          <w:color w:val="000000"/>
          <w:sz w:val="30"/>
          <w:szCs w:val="30"/>
        </w:rPr>
        <w:t> </w:t>
      </w:r>
      <w:r>
        <w:rPr>
          <w:rFonts w:ascii="仿宋" w:eastAsia="仿宋" w:hAnsi="仿宋" w:cs="Times New Roman" w:hint="eastAsia"/>
          <w:b/>
          <w:bCs/>
          <w:color w:val="000000"/>
          <w:sz w:val="30"/>
          <w:szCs w:val="30"/>
        </w:rPr>
        <w:t>部门基本情况</w:t>
      </w:r>
      <w:r>
        <w:rPr>
          <w:rFonts w:eastAsia="仿宋" w:cs="Times New Roman" w:hint="eastAsia"/>
          <w:b/>
          <w:bCs/>
          <w:color w:val="000000"/>
          <w:sz w:val="30"/>
          <w:szCs w:val="30"/>
        </w:rPr>
        <w:t> </w:t>
      </w:r>
    </w:p>
    <w:p w:rsidR="00B019B2" w:rsidRDefault="00A5610C">
      <w:pPr>
        <w:pStyle w:val="a7"/>
        <w:shd w:val="clear" w:color="auto" w:fill="FFFFFF"/>
        <w:spacing w:before="0" w:beforeAutospacing="0" w:after="0" w:afterAutospacing="0" w:line="420" w:lineRule="atLeast"/>
        <w:ind w:left="481" w:firstLine="30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部门基本情况</w:t>
      </w:r>
    </w:p>
    <w:p w:rsidR="00B019B2" w:rsidRDefault="00A5610C">
      <w:pPr>
        <w:pStyle w:val="a7"/>
        <w:shd w:val="clear" w:color="auto" w:fill="FFFFFF"/>
        <w:spacing w:before="0" w:beforeAutospacing="0" w:after="0" w:afterAutospacing="0" w:line="315" w:lineRule="atLeast"/>
        <w:ind w:firstLine="584"/>
        <w:jc w:val="both"/>
        <w:rPr>
          <w:rFonts w:ascii="仿宋" w:eastAsia="仿宋" w:hAnsi="仿宋" w:cs="Times New Roman"/>
          <w:color w:val="000000"/>
          <w:sz w:val="30"/>
          <w:szCs w:val="30"/>
        </w:rPr>
      </w:pPr>
      <w:r>
        <w:rPr>
          <w:rFonts w:ascii="仿宋" w:eastAsia="仿宋" w:hAnsi="仿宋" w:cs="Times New Roman" w:hint="eastAsia"/>
          <w:color w:val="000000"/>
          <w:spacing w:val="-4"/>
          <w:sz w:val="30"/>
          <w:szCs w:val="30"/>
        </w:rPr>
        <w:t>目前经财政核定局机关（含二级机构）截止</w:t>
      </w:r>
      <w:r>
        <w:rPr>
          <w:rFonts w:ascii="仿宋" w:eastAsia="仿宋" w:hAnsi="仿宋" w:cs="Times New Roman" w:hint="eastAsia"/>
          <w:color w:val="000000"/>
          <w:spacing w:val="-4"/>
          <w:sz w:val="30"/>
          <w:szCs w:val="30"/>
        </w:rPr>
        <w:t>2019</w:t>
      </w:r>
      <w:r>
        <w:rPr>
          <w:rFonts w:ascii="仿宋" w:eastAsia="仿宋" w:hAnsi="仿宋" w:cs="Times New Roman" w:hint="eastAsia"/>
          <w:color w:val="000000"/>
          <w:spacing w:val="-4"/>
          <w:sz w:val="30"/>
          <w:szCs w:val="30"/>
        </w:rPr>
        <w:t>年</w:t>
      </w:r>
      <w:r>
        <w:rPr>
          <w:rFonts w:ascii="仿宋" w:eastAsia="仿宋" w:hAnsi="仿宋" w:cs="Times New Roman" w:hint="eastAsia"/>
          <w:color w:val="000000"/>
          <w:spacing w:val="-4"/>
          <w:sz w:val="30"/>
          <w:szCs w:val="30"/>
        </w:rPr>
        <w:t>12</w:t>
      </w:r>
      <w:r>
        <w:rPr>
          <w:rFonts w:ascii="仿宋" w:eastAsia="仿宋" w:hAnsi="仿宋" w:cs="Times New Roman" w:hint="eastAsia"/>
          <w:color w:val="000000"/>
          <w:spacing w:val="-4"/>
          <w:sz w:val="30"/>
          <w:szCs w:val="30"/>
        </w:rPr>
        <w:t>月底在岗</w:t>
      </w:r>
      <w:r>
        <w:rPr>
          <w:rFonts w:ascii="仿宋" w:eastAsia="仿宋" w:hAnsi="仿宋" w:cs="Times New Roman" w:hint="eastAsia"/>
          <w:color w:val="000000"/>
          <w:spacing w:val="-4"/>
          <w:sz w:val="30"/>
          <w:szCs w:val="30"/>
        </w:rPr>
        <w:t>156</w:t>
      </w:r>
      <w:r>
        <w:rPr>
          <w:rFonts w:ascii="仿宋" w:eastAsia="仿宋" w:hAnsi="仿宋" w:cs="Times New Roman" w:hint="eastAsia"/>
          <w:color w:val="000000"/>
          <w:spacing w:val="-4"/>
          <w:sz w:val="30"/>
          <w:szCs w:val="30"/>
        </w:rPr>
        <w:t>人，乡镇国土所在职</w:t>
      </w:r>
      <w:r>
        <w:rPr>
          <w:rFonts w:ascii="仿宋" w:eastAsia="仿宋" w:hAnsi="仿宋" w:cs="Times New Roman" w:hint="eastAsia"/>
          <w:color w:val="000000"/>
          <w:spacing w:val="-4"/>
          <w:sz w:val="30"/>
          <w:szCs w:val="30"/>
        </w:rPr>
        <w:t>381</w:t>
      </w:r>
      <w:r>
        <w:rPr>
          <w:rFonts w:ascii="仿宋" w:eastAsia="仿宋" w:hAnsi="仿宋" w:cs="Times New Roman" w:hint="eastAsia"/>
          <w:color w:val="000000"/>
          <w:spacing w:val="-4"/>
          <w:sz w:val="30"/>
          <w:szCs w:val="30"/>
        </w:rPr>
        <w:t>人，不动产登记中心</w:t>
      </w:r>
      <w:r>
        <w:rPr>
          <w:rFonts w:ascii="仿宋" w:eastAsia="仿宋" w:hAnsi="仿宋" w:cs="Times New Roman" w:hint="eastAsia"/>
          <w:color w:val="000000"/>
          <w:spacing w:val="-4"/>
          <w:sz w:val="30"/>
          <w:szCs w:val="30"/>
        </w:rPr>
        <w:t>81</w:t>
      </w:r>
      <w:r>
        <w:rPr>
          <w:rFonts w:ascii="仿宋" w:eastAsia="仿宋" w:hAnsi="仿宋" w:cs="Times New Roman" w:hint="eastAsia"/>
          <w:color w:val="000000"/>
          <w:spacing w:val="-4"/>
          <w:sz w:val="30"/>
          <w:szCs w:val="30"/>
        </w:rPr>
        <w:t>人。其中：行政编制</w:t>
      </w:r>
      <w:r>
        <w:rPr>
          <w:rFonts w:ascii="仿宋" w:eastAsia="仿宋" w:hAnsi="仿宋" w:cs="Times New Roman" w:hint="eastAsia"/>
          <w:color w:val="000000"/>
          <w:spacing w:val="-4"/>
          <w:sz w:val="30"/>
          <w:szCs w:val="30"/>
        </w:rPr>
        <w:t>13</w:t>
      </w:r>
      <w:r>
        <w:rPr>
          <w:rFonts w:ascii="仿宋" w:eastAsia="仿宋" w:hAnsi="仿宋" w:cs="Times New Roman" w:hint="eastAsia"/>
          <w:color w:val="000000"/>
          <w:spacing w:val="-4"/>
          <w:sz w:val="30"/>
          <w:szCs w:val="30"/>
        </w:rPr>
        <w:t>名、全额编制</w:t>
      </w:r>
      <w:r>
        <w:rPr>
          <w:rFonts w:ascii="仿宋" w:eastAsia="仿宋" w:hAnsi="仿宋" w:cs="Times New Roman" w:hint="eastAsia"/>
          <w:color w:val="000000"/>
          <w:spacing w:val="-4"/>
          <w:sz w:val="30"/>
          <w:szCs w:val="30"/>
        </w:rPr>
        <w:t>90</w:t>
      </w:r>
      <w:r>
        <w:rPr>
          <w:rFonts w:ascii="仿宋" w:eastAsia="仿宋" w:hAnsi="仿宋" w:cs="Times New Roman" w:hint="eastAsia"/>
          <w:color w:val="000000"/>
          <w:spacing w:val="-4"/>
          <w:sz w:val="30"/>
          <w:szCs w:val="30"/>
        </w:rPr>
        <w:t>名、差额编制</w:t>
      </w:r>
      <w:r>
        <w:rPr>
          <w:rFonts w:ascii="仿宋" w:eastAsia="仿宋" w:hAnsi="仿宋" w:cs="Times New Roman" w:hint="eastAsia"/>
          <w:color w:val="000000"/>
          <w:spacing w:val="-4"/>
          <w:sz w:val="30"/>
          <w:szCs w:val="30"/>
        </w:rPr>
        <w:t>38</w:t>
      </w:r>
      <w:r>
        <w:rPr>
          <w:rFonts w:ascii="仿宋" w:eastAsia="仿宋" w:hAnsi="仿宋" w:cs="Times New Roman" w:hint="eastAsia"/>
          <w:color w:val="000000"/>
          <w:spacing w:val="-4"/>
          <w:sz w:val="30"/>
          <w:szCs w:val="30"/>
        </w:rPr>
        <w:t>、自收自支事业编制</w:t>
      </w:r>
      <w:r>
        <w:rPr>
          <w:rFonts w:ascii="仿宋" w:eastAsia="仿宋" w:hAnsi="仿宋" w:cs="Times New Roman" w:hint="eastAsia"/>
          <w:color w:val="000000"/>
          <w:spacing w:val="-4"/>
          <w:sz w:val="30"/>
          <w:szCs w:val="30"/>
        </w:rPr>
        <w:t>477</w:t>
      </w:r>
      <w:r>
        <w:rPr>
          <w:rFonts w:ascii="仿宋" w:eastAsia="仿宋" w:hAnsi="仿宋" w:cs="Times New Roman" w:hint="eastAsia"/>
          <w:color w:val="000000"/>
          <w:spacing w:val="-4"/>
          <w:sz w:val="30"/>
          <w:szCs w:val="30"/>
        </w:rPr>
        <w:t>名。内设</w:t>
      </w:r>
      <w:r>
        <w:rPr>
          <w:rFonts w:ascii="仿宋" w:eastAsia="仿宋" w:hAnsi="仿宋" w:cs="Times New Roman" w:hint="eastAsia"/>
          <w:color w:val="000000"/>
          <w:spacing w:val="-4"/>
          <w:sz w:val="30"/>
          <w:szCs w:val="30"/>
        </w:rPr>
        <w:t>12</w:t>
      </w:r>
      <w:r>
        <w:rPr>
          <w:rFonts w:ascii="仿宋" w:eastAsia="仿宋" w:hAnsi="仿宋" w:cs="Times New Roman" w:hint="eastAsia"/>
          <w:color w:val="000000"/>
          <w:spacing w:val="-4"/>
          <w:sz w:val="30"/>
          <w:szCs w:val="30"/>
        </w:rPr>
        <w:t>个机构：</w:t>
      </w:r>
      <w:r>
        <w:rPr>
          <w:rFonts w:ascii="仿宋" w:eastAsia="仿宋" w:hAnsi="仿宋" w:hint="eastAsia"/>
          <w:sz w:val="30"/>
          <w:szCs w:val="30"/>
        </w:rPr>
        <w:t>办公室（计划财务股）、组织人事股（信访室）、行政审批服务股（政策法规股）、自然资源调查确权和登记股（国土测绘和地理信息股）、自然资源所</w:t>
      </w:r>
      <w:r>
        <w:rPr>
          <w:rFonts w:ascii="仿宋" w:eastAsia="仿宋" w:hAnsi="仿宋" w:hint="eastAsia"/>
          <w:sz w:val="30"/>
          <w:szCs w:val="30"/>
        </w:rPr>
        <w:lastRenderedPageBreak/>
        <w:t>有者权益和开发利用股、国土空间规划股、建设工程规划股、国土空间用途管制股、耕地保护监督股（国土空间生态修复股）、矿业权管理股（安全生产和重点工程办公室）、矿产资源储量和</w:t>
      </w:r>
      <w:r>
        <w:rPr>
          <w:rFonts w:ascii="仿宋" w:eastAsia="仿宋" w:hAnsi="仿宋" w:hint="eastAsia"/>
          <w:sz w:val="30"/>
          <w:szCs w:val="30"/>
        </w:rPr>
        <w:t>地质环境监测股、自然资源和规划督查股（执法监督股）</w:t>
      </w:r>
      <w:r>
        <w:rPr>
          <w:rFonts w:ascii="仿宋" w:eastAsia="仿宋" w:hAnsi="仿宋" w:cs="Times New Roman" w:hint="eastAsia"/>
          <w:color w:val="000000"/>
          <w:spacing w:val="-4"/>
          <w:sz w:val="30"/>
          <w:szCs w:val="30"/>
        </w:rPr>
        <w:t>；</w:t>
      </w:r>
      <w:r>
        <w:rPr>
          <w:rFonts w:ascii="仿宋" w:eastAsia="仿宋" w:hAnsi="仿宋" w:cs="Times New Roman" w:hint="eastAsia"/>
          <w:color w:val="000000"/>
          <w:spacing w:val="-4"/>
          <w:sz w:val="30"/>
          <w:szCs w:val="30"/>
        </w:rPr>
        <w:t>11</w:t>
      </w:r>
      <w:r>
        <w:rPr>
          <w:rFonts w:ascii="仿宋" w:eastAsia="仿宋" w:hAnsi="仿宋" w:cs="Times New Roman" w:hint="eastAsia"/>
          <w:color w:val="000000"/>
          <w:spacing w:val="-4"/>
          <w:sz w:val="30"/>
          <w:szCs w:val="30"/>
        </w:rPr>
        <w:t>个直属事业单位：不动产登记中心、国土执法监察大队、土地收购储备中心、用地事务所、土地开发整理中心、矿产开发综合服务中心、测绘队、工业园分局、培训中心、信息中心、直属所。</w:t>
      </w:r>
      <w:r>
        <w:rPr>
          <w:rFonts w:ascii="仿宋" w:eastAsia="仿宋" w:hAnsi="仿宋" w:cs="Times New Roman" w:hint="eastAsia"/>
          <w:color w:val="000000"/>
          <w:spacing w:val="-4"/>
          <w:sz w:val="30"/>
          <w:szCs w:val="30"/>
        </w:rPr>
        <w:t>25</w:t>
      </w:r>
      <w:r>
        <w:rPr>
          <w:rFonts w:ascii="仿宋" w:eastAsia="仿宋" w:hAnsi="仿宋" w:cs="Times New Roman" w:hint="eastAsia"/>
          <w:color w:val="000000"/>
          <w:spacing w:val="-4"/>
          <w:sz w:val="30"/>
          <w:szCs w:val="30"/>
        </w:rPr>
        <w:t>个国土资源所：洲市、云集、川口、花桥、栗江、鸡笼、柞市、向阳、冠市、宝盖、江口、洪山、铁丝塘、廖田、茅市、硫市、相市、泉溪、三塘、咸塘、谭子山、泉湖、近尾洲、松江、车江。</w:t>
      </w:r>
    </w:p>
    <w:p w:rsidR="00B019B2" w:rsidRDefault="00A5610C">
      <w:pPr>
        <w:pStyle w:val="a7"/>
        <w:shd w:val="clear" w:color="auto" w:fill="FFFFFF"/>
        <w:spacing w:before="0" w:beforeAutospacing="0" w:after="0" w:afterAutospacing="0" w:line="315" w:lineRule="atLeast"/>
        <w:ind w:firstLine="584"/>
        <w:jc w:val="both"/>
        <w:rPr>
          <w:rFonts w:ascii="仿宋" w:eastAsia="仿宋" w:hAnsi="仿宋" w:cs="Times New Roman"/>
          <w:color w:val="000000"/>
          <w:sz w:val="30"/>
          <w:szCs w:val="30"/>
        </w:rPr>
      </w:pPr>
      <w:r>
        <w:rPr>
          <w:rFonts w:ascii="仿宋" w:eastAsia="仿宋" w:hAnsi="仿宋" w:cs="Times New Roman" w:hint="eastAsia"/>
          <w:color w:val="000000"/>
          <w:spacing w:val="-4"/>
          <w:sz w:val="30"/>
          <w:szCs w:val="30"/>
        </w:rPr>
        <w:t>2.</w:t>
      </w:r>
      <w:r>
        <w:rPr>
          <w:rFonts w:ascii="仿宋" w:eastAsia="仿宋" w:hAnsi="仿宋" w:cs="Times New Roman" w:hint="eastAsia"/>
          <w:color w:val="000000"/>
          <w:spacing w:val="-4"/>
          <w:sz w:val="30"/>
          <w:szCs w:val="30"/>
        </w:rPr>
        <w:t>单位主要职责</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（一）履行县政府行使所有权的全民所有土地、矿产、湿地、河流等自然资源资产所有者职责和所有国土空</w:t>
      </w:r>
      <w:r>
        <w:rPr>
          <w:rFonts w:ascii="仿宋" w:eastAsia="仿宋" w:hAnsi="仿宋"/>
          <w:color w:val="000000"/>
          <w:sz w:val="30"/>
          <w:szCs w:val="30"/>
        </w:rPr>
        <w:t>间用途管制职责。贯彻执行自然资源和国土空间规划法规和规章。</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二）负责自然资源调查监测评价。贯彻执行自然资源调查监测评价的国家指标体系和统计标准；组织实施自然资源基础调查、专项调查和监测；负责全县自然资源调查监测评价成果的监督管理和信息发布；指导全县自然资源调查监测评价工作。</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三）负责自然资源统一确权登记工作。贯彻执行各类自然资源和不动产统一确权登记、权籍调查、不动产测绘、争议调处、成果应用的国家制度、标准、规范和实施办法；负责自然资源和不动产登记资料收集、整理、共享、汇交管理等；建立健全</w:t>
      </w:r>
      <w:r>
        <w:rPr>
          <w:rFonts w:ascii="仿宋" w:eastAsia="仿宋" w:hAnsi="仿宋"/>
          <w:color w:val="000000"/>
          <w:sz w:val="30"/>
          <w:szCs w:val="30"/>
        </w:rPr>
        <w:lastRenderedPageBreak/>
        <w:t>全县自然资源和不</w:t>
      </w:r>
      <w:r>
        <w:rPr>
          <w:rFonts w:ascii="仿宋" w:eastAsia="仿宋" w:hAnsi="仿宋"/>
          <w:color w:val="000000"/>
          <w:sz w:val="30"/>
          <w:szCs w:val="30"/>
        </w:rPr>
        <w:t>动产登记信息管理基础平台；指导监督全县自然资源和不动产确权登记工作。</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四）负责自然资源资产有偿使用工作。实施全民所有自然资源资产统计制度，负责县政府行使所有权的全民所有自然资源资产核算；编制全民所有自然资源资产负债表，落实考核标准实施办法；负责落实全民所有自然资源资产划拨、出让、租赁、作价出资和土地储备政策，合理配置全民所有自然资源资产；负责全县自然资源资产价值评估管理，依法收缴相关资产收益。</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（五）负责自然资源的合理开发利用。组织拟订全县自然资源发展规划，执行自然资源开发利用标准，建立政府公示自然资源价</w:t>
      </w:r>
      <w:r>
        <w:rPr>
          <w:rFonts w:ascii="仿宋" w:eastAsia="仿宋" w:hAnsi="仿宋"/>
          <w:color w:val="000000"/>
          <w:sz w:val="30"/>
          <w:szCs w:val="30"/>
        </w:rPr>
        <w:t>格体系，组织开展自然资源分等定级价格评估，开展自然资源利用评价考核，指导节约集约利用；负责自然资源市场监管；组织落实自然资源管理涉及宏观调控、区域协调、城乡统筹的政策措施。</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六）负责建立全县空间规划体系并监督实施。落实主体功能区战略和制度，组织编制并监督实施全县国土空间规划和相关专项规划；开展资源环境承载能力和国土空间开发适宜性评价，建立全县国土空间规划实施监测、评估和预警体系；组织划定生态保护红线、永久基本农田、城镇开发边界等控制线，构建节约资源和保护环境的生产、生活、生态空间布局；负责落实国土空间用途</w:t>
      </w:r>
      <w:r>
        <w:rPr>
          <w:rFonts w:ascii="仿宋" w:eastAsia="仿宋" w:hAnsi="仿宋"/>
          <w:color w:val="000000"/>
          <w:sz w:val="30"/>
          <w:szCs w:val="30"/>
        </w:rPr>
        <w:t>管制制度，研究拟订实施全县城乡规划政策并监督执行；组织拟订并实施全县土地等自然资源年度利用计划；</w:t>
      </w:r>
      <w:r>
        <w:rPr>
          <w:rFonts w:ascii="仿宋" w:eastAsia="仿宋" w:hAnsi="仿宋"/>
          <w:color w:val="000000"/>
          <w:sz w:val="30"/>
          <w:szCs w:val="30"/>
        </w:rPr>
        <w:lastRenderedPageBreak/>
        <w:t>负责全县国土空间用途转用工作；负责土地征收征用管理和指导。</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（七）负责组织实施国土空间生态修复。牵头组织编制全县国土空间生态修复规划，实施生态修复重大工程；负责国土空间综合整治、土地整理复垦、矿山地质环境恢复治理等工作。</w:t>
      </w:r>
      <w:r>
        <w:rPr>
          <w:rFonts w:ascii="仿宋" w:eastAsia="MS Gothic" w:hAnsi="仿宋" w:cs="MS Gothic" w:hint="eastAsia"/>
          <w:color w:val="000000"/>
          <w:sz w:val="30"/>
          <w:szCs w:val="30"/>
        </w:rPr>
        <w:t>  </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八）负责组织实施最严格的耕地保护制度。牵头组织实施耕地保护政策，负责耕地数量、质量、生态保护；组织实施耕地保护责任目标考核和永久基本农田特殊保护；完善耕地占补平衡制度，监督占用耕地补偿制度执行情况。</w:t>
      </w:r>
      <w:r>
        <w:rPr>
          <w:rFonts w:ascii="仿宋" w:eastAsia="MS Gothic" w:hAnsi="仿宋" w:cs="MS Gothic" w:hint="eastAsia"/>
          <w:color w:val="000000"/>
          <w:sz w:val="30"/>
          <w:szCs w:val="30"/>
        </w:rPr>
        <w:t>  </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九）负责管理全县地质和矿产资源管理工作，协助省市自然资源局做好地质勘查行业管理有关工作。监督管理县级地质勘查项目；负责地质灾害预防和治理；监督管理地下水过量开采而引发的地面沉降等地质问题；负责古生物化石的监督管理；负责矿产资源储量管理及压覆矿产资源管理；负责矿业权管理，监督指导矿产资源合理利用和保护。</w:t>
      </w:r>
      <w:r>
        <w:rPr>
          <w:rFonts w:ascii="仿宋" w:eastAsia="MS Gothic" w:hAnsi="仿宋" w:cs="MS Gothic" w:hint="eastAsia"/>
          <w:color w:val="000000"/>
          <w:sz w:val="30"/>
          <w:szCs w:val="30"/>
        </w:rPr>
        <w:t> </w:t>
      </w:r>
      <w:r>
        <w:rPr>
          <w:rFonts w:ascii="仿宋" w:eastAsia="MS Gothic" w:hAnsi="仿宋" w:cs="MS Gothic" w:hint="eastAsia"/>
          <w:color w:val="000000"/>
          <w:sz w:val="30"/>
          <w:szCs w:val="30"/>
        </w:rPr>
        <w:t> </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十）负责落实综合防灾减灾规划相关要求，组织编制地质灾害规划和防护标准并指导实施。组织指导协调和监督地质灾害调查评价和隐患的普查、详查、排查；指导开展群测群防、专业监测和预报预警等工作，指导开展地质灾害工程治理工作；承担地质灾害应急救援技术支撑工作。</w:t>
      </w:r>
      <w:r>
        <w:rPr>
          <w:rFonts w:ascii="仿宋" w:eastAsia="MS Gothic" w:hAnsi="仿宋" w:cs="MS Gothic" w:hint="eastAsia"/>
          <w:color w:val="000000"/>
          <w:sz w:val="30"/>
          <w:szCs w:val="30"/>
        </w:rPr>
        <w:t>  </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（十一）负责全县测绘地理信息工作管理。贯彻执行国家、省、市有关测绘地理信息工作的法律法规和技术标准；负责管理测绘基准、测绘系统，组织实施基础测绘、地理国情监测等测绘</w:t>
      </w:r>
      <w:r>
        <w:rPr>
          <w:rFonts w:ascii="仿宋" w:eastAsia="仿宋" w:hAnsi="仿宋"/>
          <w:color w:val="000000"/>
          <w:sz w:val="30"/>
          <w:szCs w:val="30"/>
        </w:rPr>
        <w:lastRenderedPageBreak/>
        <w:t>项目；负责测绘地理信息市场、测绘产品成果质量的监督管理；组织提供测绘地理信息公共服务和应</w:t>
      </w:r>
      <w:r>
        <w:rPr>
          <w:rFonts w:ascii="仿宋" w:eastAsia="仿宋" w:hAnsi="仿宋"/>
          <w:color w:val="000000"/>
          <w:sz w:val="30"/>
          <w:szCs w:val="30"/>
        </w:rPr>
        <w:t>急保障；负责全县地图管理和测量标志管理。</w:t>
      </w:r>
      <w:r>
        <w:rPr>
          <w:rFonts w:ascii="仿宋" w:eastAsia="MS Gothic" w:hAnsi="仿宋" w:cs="MS Gothic" w:hint="eastAsia"/>
          <w:color w:val="000000"/>
          <w:sz w:val="30"/>
          <w:szCs w:val="30"/>
        </w:rPr>
        <w:t>  </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（十二）推动自然资源领域科技发展和成果应用。组织落实自然资源领域科技创新发展和人才培养规划，监督实施国家技术标准、规程规范；推进自然资源信息化和信息资料的公共服务。</w:t>
      </w:r>
      <w:r>
        <w:rPr>
          <w:rFonts w:ascii="仿宋" w:eastAsia="MS Gothic" w:hAnsi="仿宋" w:cs="MS Gothic" w:hint="eastAsia"/>
          <w:color w:val="000000"/>
          <w:sz w:val="30"/>
          <w:szCs w:val="30"/>
        </w:rPr>
        <w:t>  </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十三）负责全县自然资源和国土空间规划的政策、决策部署及法律法规执行情况的指导和监督检查；查处自然资源开发利用和城市综合执法权限外的国土空间规划重大违法案件；指导全县自然资源违法案件查处工作。</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（十四）负责本行业领域安全生产工作。</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color w:val="000000"/>
          <w:sz w:val="30"/>
          <w:szCs w:val="30"/>
        </w:rPr>
        <w:t>（十五）完成县委、县政府交办的其他任务。</w:t>
      </w:r>
    </w:p>
    <w:p w:rsidR="00B019B2" w:rsidRDefault="00A5610C">
      <w:pPr>
        <w:pStyle w:val="a7"/>
        <w:shd w:val="clear" w:color="auto" w:fill="FFFFFF"/>
        <w:wordWrap w:val="0"/>
        <w:spacing w:before="0" w:beforeAutospacing="0" w:after="0" w:afterAutospacing="0"/>
        <w:rPr>
          <w:rFonts w:ascii="仿宋" w:eastAsia="仿宋" w:hAnsi="仿宋"/>
          <w:color w:val="000000"/>
          <w:sz w:val="30"/>
          <w:szCs w:val="30"/>
        </w:rPr>
      </w:pPr>
      <w:r>
        <w:rPr>
          <w:rFonts w:ascii="仿宋" w:eastAsia="仿宋" w:hAnsi="仿宋"/>
          <w:sz w:val="30"/>
          <w:szCs w:val="30"/>
        </w:rPr>
        <w:t>（十六）职能转变。县自</w:t>
      </w:r>
      <w:r>
        <w:rPr>
          <w:rFonts w:ascii="仿宋" w:eastAsia="仿宋" w:hAnsi="仿宋"/>
          <w:sz w:val="30"/>
          <w:szCs w:val="30"/>
        </w:rPr>
        <w:t>然资源局要落实中央、省、市、县委关于县级政府统一行使所有权的全民所有自然资源资产所有者职责，统一行使全县国土空间用途管制和生态保护修复职责的要求，强化顶层设计，发挥国土空间规划的管控作用，为保护和合理开发利用自然资源提供科学指引。进一步加强自然资源的保护和合理开发利用，建立健全源头保护和全过程修复治理相结合的工作机制，实现整体保护、系统修复、综合治理。加快建立自然保护地体系，统一推进各类自然保护地的清理规范和归并整合，构建统一规范高效的特色自然保护地体系。创新激励约束并举的制度措施，推进自然资源节约集约利用</w:t>
      </w:r>
      <w:r>
        <w:rPr>
          <w:rFonts w:ascii="仿宋" w:eastAsia="仿宋" w:hAnsi="仿宋"/>
          <w:sz w:val="30"/>
          <w:szCs w:val="30"/>
        </w:rPr>
        <w:t>。进一</w:t>
      </w:r>
      <w:r>
        <w:rPr>
          <w:rFonts w:ascii="仿宋" w:eastAsia="仿宋" w:hAnsi="仿宋"/>
          <w:sz w:val="30"/>
          <w:szCs w:val="30"/>
        </w:rPr>
        <w:lastRenderedPageBreak/>
        <w:t>步精简下放有关行政审批事项、加大监管力度，充分发挥市场对资源配置的决定性作用，更好发挥政府作用，强化自然资源管理规则、标准、制度的约束性作用，推进自然资源确权登记和评估的便民高效。</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b/>
          <w:bCs/>
          <w:color w:val="000000"/>
          <w:sz w:val="30"/>
          <w:szCs w:val="30"/>
        </w:rPr>
        <w:t>二、部门整体支出管理及使用情况</w:t>
      </w:r>
    </w:p>
    <w:p w:rsidR="00B019B2" w:rsidRDefault="00A5610C">
      <w:pPr>
        <w:pStyle w:val="a7"/>
        <w:shd w:val="clear" w:color="auto" w:fill="FFFFFF"/>
        <w:spacing w:before="0" w:beforeAutospacing="0" w:after="0" w:afterAutospacing="0" w:line="480" w:lineRule="atLeast"/>
        <w:ind w:firstLine="480"/>
        <w:jc w:val="both"/>
        <w:rPr>
          <w:rFonts w:ascii="仿宋" w:eastAsia="仿宋" w:hAnsi="仿宋"/>
          <w:b/>
          <w:bCs/>
          <w:color w:val="000000"/>
          <w:sz w:val="30"/>
          <w:szCs w:val="30"/>
        </w:rPr>
      </w:pPr>
      <w:r>
        <w:rPr>
          <w:rFonts w:ascii="仿宋" w:eastAsia="仿宋" w:hAnsi="仿宋" w:hint="eastAsia"/>
          <w:sz w:val="30"/>
          <w:szCs w:val="30"/>
        </w:rPr>
        <w:t>我局</w:t>
      </w:r>
      <w:r>
        <w:rPr>
          <w:rFonts w:ascii="仿宋" w:eastAsia="仿宋" w:hAnsi="仿宋" w:hint="eastAsia"/>
          <w:sz w:val="30"/>
          <w:szCs w:val="30"/>
        </w:rPr>
        <w:t>2019</w:t>
      </w:r>
      <w:r>
        <w:rPr>
          <w:rFonts w:ascii="仿宋" w:eastAsia="仿宋" w:hAnsi="仿宋" w:hint="eastAsia"/>
          <w:sz w:val="30"/>
          <w:szCs w:val="30"/>
        </w:rPr>
        <w:t>年部门收入决算总数为</w:t>
      </w:r>
      <w:r>
        <w:rPr>
          <w:rFonts w:ascii="仿宋" w:eastAsia="仿宋" w:hAnsi="仿宋" w:hint="eastAsia"/>
          <w:sz w:val="30"/>
          <w:szCs w:val="30"/>
        </w:rPr>
        <w:t xml:space="preserve"> 10413.55</w:t>
      </w:r>
      <w:r>
        <w:rPr>
          <w:rFonts w:ascii="仿宋" w:eastAsia="仿宋" w:hAnsi="仿宋" w:hint="eastAsia"/>
          <w:sz w:val="30"/>
          <w:szCs w:val="30"/>
        </w:rPr>
        <w:t>万元，其中本年收入</w:t>
      </w:r>
      <w:r>
        <w:rPr>
          <w:rFonts w:ascii="仿宋" w:eastAsia="仿宋" w:hAnsi="仿宋" w:hint="eastAsia"/>
          <w:sz w:val="30"/>
          <w:szCs w:val="30"/>
        </w:rPr>
        <w:t>10375.02</w:t>
      </w:r>
      <w:r>
        <w:rPr>
          <w:rFonts w:ascii="仿宋" w:eastAsia="仿宋" w:hAnsi="仿宋" w:hint="eastAsia"/>
          <w:sz w:val="30"/>
          <w:szCs w:val="30"/>
        </w:rPr>
        <w:t>万元，上年结转和结余</w:t>
      </w:r>
      <w:r>
        <w:rPr>
          <w:rFonts w:ascii="仿宋" w:eastAsia="仿宋" w:hAnsi="仿宋" w:hint="eastAsia"/>
          <w:sz w:val="30"/>
          <w:szCs w:val="30"/>
        </w:rPr>
        <w:t>38.53</w:t>
      </w:r>
      <w:r>
        <w:rPr>
          <w:rFonts w:ascii="仿宋" w:eastAsia="仿宋" w:hAnsi="仿宋" w:hint="eastAsia"/>
          <w:sz w:val="30"/>
          <w:szCs w:val="30"/>
        </w:rPr>
        <w:t>万元；支出决算总数为</w:t>
      </w:r>
      <w:r>
        <w:rPr>
          <w:rFonts w:ascii="仿宋" w:eastAsia="仿宋" w:hAnsi="仿宋" w:hint="eastAsia"/>
          <w:sz w:val="30"/>
          <w:szCs w:val="30"/>
        </w:rPr>
        <w:t>10413.55</w:t>
      </w:r>
      <w:r>
        <w:rPr>
          <w:rFonts w:ascii="仿宋" w:eastAsia="仿宋" w:hAnsi="仿宋" w:hint="eastAsia"/>
          <w:sz w:val="30"/>
          <w:szCs w:val="30"/>
        </w:rPr>
        <w:t>万元。</w:t>
      </w:r>
      <w:r>
        <w:rPr>
          <w:rFonts w:ascii="仿宋" w:eastAsia="仿宋" w:hAnsi="仿宋" w:hint="eastAsia"/>
          <w:sz w:val="30"/>
          <w:szCs w:val="30"/>
        </w:rPr>
        <w:t>2019</w:t>
      </w:r>
      <w:r>
        <w:rPr>
          <w:rFonts w:ascii="仿宋" w:eastAsia="仿宋" w:hAnsi="仿宋" w:hint="eastAsia"/>
          <w:sz w:val="30"/>
          <w:szCs w:val="30"/>
        </w:rPr>
        <w:t>年末，结转下年预算指标</w:t>
      </w:r>
      <w:r>
        <w:rPr>
          <w:rFonts w:ascii="仿宋" w:eastAsia="仿宋" w:hAnsi="仿宋" w:hint="eastAsia"/>
          <w:sz w:val="30"/>
          <w:szCs w:val="30"/>
        </w:rPr>
        <w:t xml:space="preserve"> 0</w:t>
      </w:r>
      <w:r>
        <w:rPr>
          <w:rFonts w:ascii="仿宋" w:eastAsia="仿宋" w:hAnsi="仿宋" w:hint="eastAsia"/>
          <w:sz w:val="30"/>
          <w:szCs w:val="30"/>
        </w:rPr>
        <w:t>万元。</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基本支出</w:t>
      </w:r>
    </w:p>
    <w:p w:rsidR="00B019B2" w:rsidRDefault="00A5610C">
      <w:pPr>
        <w:pStyle w:val="a7"/>
        <w:shd w:val="clear" w:color="auto" w:fill="FFFFFF"/>
        <w:spacing w:before="0" w:beforeAutospacing="0" w:after="0" w:afterAutospacing="0" w:line="420" w:lineRule="atLeast"/>
        <w:ind w:firstLine="63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2019</w:t>
      </w:r>
      <w:r>
        <w:rPr>
          <w:rFonts w:ascii="仿宋" w:eastAsia="仿宋" w:hAnsi="仿宋" w:cs="Times New Roman" w:hint="eastAsia"/>
          <w:color w:val="000000"/>
          <w:sz w:val="30"/>
          <w:szCs w:val="30"/>
        </w:rPr>
        <w:t>年度基本支出</w:t>
      </w:r>
      <w:r>
        <w:rPr>
          <w:rFonts w:ascii="仿宋" w:eastAsia="仿宋" w:hAnsi="仿宋" w:cs="Times New Roman" w:hint="eastAsia"/>
          <w:color w:val="000000"/>
          <w:sz w:val="30"/>
          <w:szCs w:val="30"/>
        </w:rPr>
        <w:t>8124.10</w:t>
      </w:r>
      <w:r>
        <w:rPr>
          <w:rFonts w:ascii="仿宋" w:eastAsia="仿宋" w:hAnsi="仿宋" w:cs="Times New Roman" w:hint="eastAsia"/>
          <w:color w:val="000000"/>
          <w:sz w:val="30"/>
          <w:szCs w:val="30"/>
        </w:rPr>
        <w:t>万元，其中：①人员经费</w:t>
      </w:r>
      <w:r>
        <w:rPr>
          <w:rFonts w:ascii="仿宋" w:eastAsia="仿宋" w:hAnsi="仿宋" w:cs="Times New Roman" w:hint="eastAsia"/>
          <w:color w:val="000000"/>
          <w:sz w:val="30"/>
          <w:szCs w:val="30"/>
        </w:rPr>
        <w:t>6794.52</w:t>
      </w:r>
      <w:r>
        <w:rPr>
          <w:rFonts w:ascii="仿宋" w:eastAsia="仿宋" w:hAnsi="仿宋" w:cs="Times New Roman" w:hint="eastAsia"/>
          <w:color w:val="000000"/>
          <w:sz w:val="30"/>
          <w:szCs w:val="30"/>
        </w:rPr>
        <w:t>万元。主要包括：（基本工资、津贴补贴、奖金、社会保障缴费、伙食补助费、绩效工资、其他工资福利支出、离休费、退休费、退职（役）费、抚恤金、生活补助、医疗费、助学金、奖励金、住房公积金等）；②公用经费</w:t>
      </w:r>
      <w:r>
        <w:rPr>
          <w:rFonts w:ascii="仿宋" w:eastAsia="仿宋" w:hAnsi="仿宋" w:cs="Times New Roman" w:hint="eastAsia"/>
          <w:color w:val="000000"/>
          <w:sz w:val="30"/>
          <w:szCs w:val="30"/>
        </w:rPr>
        <w:t>1329.58</w:t>
      </w:r>
      <w:r>
        <w:rPr>
          <w:rFonts w:ascii="仿宋" w:eastAsia="仿宋" w:hAnsi="仿宋" w:cs="Times New Roman" w:hint="eastAsia"/>
          <w:color w:val="000000"/>
          <w:sz w:val="30"/>
          <w:szCs w:val="30"/>
        </w:rPr>
        <w:t>万元，主要包括：（办公费、印刷费、咨询费、手续费、水费、电费、邮电费、取暖费、物业管理费、差旅费、因公出国（境）费、维修（护）费、租赁费、会议费、培训费、公务接待费、专用材料费、劳务费、委托业务费、工会经费、福利费、公务用车运行维护</w:t>
      </w:r>
      <w:r>
        <w:rPr>
          <w:rFonts w:ascii="仿宋" w:eastAsia="仿宋" w:hAnsi="仿宋" w:cs="Times New Roman" w:hint="eastAsia"/>
          <w:color w:val="000000"/>
          <w:sz w:val="30"/>
          <w:szCs w:val="30"/>
        </w:rPr>
        <w:t>费、其他交通费用、税金及附加费用、其他商品和服务支出、办公设备购置、专用设备购置、大型修缮、信息网络及软件购置更新、其他资本性支出等）。</w:t>
      </w:r>
    </w:p>
    <w:p w:rsidR="00B019B2" w:rsidRDefault="00A5610C">
      <w:pPr>
        <w:pStyle w:val="a7"/>
        <w:shd w:val="clear" w:color="auto" w:fill="FFFFFF"/>
        <w:spacing w:before="0" w:beforeAutospacing="0" w:after="0" w:afterAutospacing="0" w:line="480" w:lineRule="atLeast"/>
        <w:ind w:firstLine="480"/>
        <w:jc w:val="both"/>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项目支出</w:t>
      </w:r>
    </w:p>
    <w:p w:rsidR="00B019B2" w:rsidRDefault="00A5610C">
      <w:pPr>
        <w:pStyle w:val="a7"/>
        <w:shd w:val="clear" w:color="auto" w:fill="FFFFFF"/>
        <w:spacing w:before="0" w:beforeAutospacing="0" w:after="0" w:afterAutospacing="0" w:line="480" w:lineRule="atLeast"/>
        <w:ind w:firstLine="480"/>
        <w:jc w:val="both"/>
        <w:rPr>
          <w:rFonts w:ascii="仿宋" w:eastAsia="仿宋" w:hAnsi="仿宋"/>
          <w:color w:val="000000"/>
          <w:sz w:val="30"/>
          <w:szCs w:val="30"/>
        </w:rPr>
      </w:pPr>
      <w:r>
        <w:rPr>
          <w:rFonts w:eastAsia="仿宋" w:hint="eastAsia"/>
          <w:color w:val="000000"/>
          <w:sz w:val="30"/>
          <w:szCs w:val="30"/>
        </w:rPr>
        <w:lastRenderedPageBreak/>
        <w:t>  </w:t>
      </w:r>
      <w:r>
        <w:rPr>
          <w:rFonts w:ascii="仿宋" w:eastAsia="仿宋" w:hAnsi="仿宋" w:hint="eastAsia"/>
          <w:color w:val="000000"/>
          <w:sz w:val="30"/>
          <w:szCs w:val="30"/>
        </w:rPr>
        <w:t>2019</w:t>
      </w:r>
      <w:r>
        <w:rPr>
          <w:rFonts w:ascii="仿宋" w:eastAsia="仿宋" w:hAnsi="仿宋" w:hint="eastAsia"/>
          <w:color w:val="000000"/>
          <w:sz w:val="30"/>
          <w:szCs w:val="30"/>
        </w:rPr>
        <w:t>年度年初财政拨款项目支出预算</w:t>
      </w:r>
      <w:r>
        <w:rPr>
          <w:rFonts w:ascii="仿宋" w:eastAsia="仿宋" w:hAnsi="仿宋" w:hint="eastAsia"/>
          <w:color w:val="000000"/>
          <w:sz w:val="30"/>
          <w:szCs w:val="30"/>
        </w:rPr>
        <w:t>68</w:t>
      </w:r>
      <w:r>
        <w:rPr>
          <w:rFonts w:ascii="仿宋" w:eastAsia="仿宋" w:hAnsi="仿宋" w:hint="eastAsia"/>
          <w:color w:val="000000"/>
          <w:sz w:val="30"/>
          <w:szCs w:val="30"/>
        </w:rPr>
        <w:t>万元，实际全年项目支出</w:t>
      </w:r>
      <w:r>
        <w:rPr>
          <w:rFonts w:ascii="仿宋" w:eastAsia="仿宋" w:hAnsi="仿宋" w:hint="eastAsia"/>
          <w:color w:val="000000"/>
          <w:sz w:val="30"/>
          <w:szCs w:val="30"/>
        </w:rPr>
        <w:t>2289.45</w:t>
      </w:r>
      <w:r>
        <w:rPr>
          <w:rFonts w:ascii="仿宋" w:eastAsia="仿宋" w:hAnsi="仿宋" w:hint="eastAsia"/>
          <w:color w:val="000000"/>
          <w:sz w:val="30"/>
          <w:szCs w:val="30"/>
        </w:rPr>
        <w:t>万元。主要用于增减挂钩、数字衡南、第三次国土调查、土地拍卖佣金、地质灾害防治其他国土资源事务支出（国土执法、用地供应和储备计划、土地利用总体规划经费、低丘缓坡方案编制、野营物资连、耕地质量等级评价、规划编制、项目测量及设计等项目）</w:t>
      </w:r>
    </w:p>
    <w:p w:rsidR="00B019B2" w:rsidRDefault="00A5610C">
      <w:pPr>
        <w:pStyle w:val="a7"/>
        <w:shd w:val="clear" w:color="auto" w:fill="FFFFFF"/>
        <w:spacing w:before="0" w:beforeAutospacing="0" w:after="0" w:afterAutospacing="0" w:line="480" w:lineRule="atLeast"/>
        <w:ind w:firstLineChars="209" w:firstLine="629"/>
        <w:jc w:val="both"/>
        <w:rPr>
          <w:rFonts w:ascii="仿宋" w:eastAsia="仿宋" w:hAnsi="仿宋"/>
          <w:color w:val="000000"/>
          <w:sz w:val="30"/>
          <w:szCs w:val="30"/>
        </w:rPr>
      </w:pPr>
      <w:r>
        <w:rPr>
          <w:rFonts w:ascii="仿宋" w:eastAsia="仿宋" w:hAnsi="仿宋" w:hint="eastAsia"/>
          <w:b/>
          <w:bCs/>
          <w:color w:val="000000"/>
          <w:sz w:val="30"/>
          <w:szCs w:val="30"/>
        </w:rPr>
        <w:t>三、部门内部控制及厉行节约制度建设情况</w:t>
      </w:r>
    </w:p>
    <w:p w:rsidR="00B019B2" w:rsidRDefault="00A5610C">
      <w:pPr>
        <w:pStyle w:val="a7"/>
        <w:shd w:val="clear" w:color="auto" w:fill="FFFFFF"/>
        <w:spacing w:before="0" w:beforeAutospacing="0" w:after="0" w:afterAutospacing="0" w:line="570" w:lineRule="atLeast"/>
        <w:ind w:firstLine="560"/>
        <w:rPr>
          <w:rFonts w:ascii="仿宋" w:eastAsia="仿宋" w:hAnsi="仿宋" w:cs="Times New Roman"/>
          <w:color w:val="000000"/>
          <w:sz w:val="30"/>
          <w:szCs w:val="30"/>
        </w:rPr>
      </w:pPr>
      <w:r>
        <w:rPr>
          <w:rFonts w:ascii="仿宋" w:eastAsia="仿宋" w:hAnsi="仿宋" w:cs="Times New Roman" w:hint="eastAsia"/>
          <w:color w:val="000000"/>
          <w:sz w:val="30"/>
          <w:szCs w:val="30"/>
        </w:rPr>
        <w:t>建立适合自然资源局实际情况的内部控制体系，并组织实施。具体工作包括梳理单位各类经济活动的业务流程，明确业务环节，系统分析经济活动风险，确定风险点，选择风险应对策略，在此基础上根据国家有关规定建立健全单位各项内部管理制度并督促相关股室工作人员认真执行。内部控制的控制方法一般包括：</w:t>
      </w:r>
    </w:p>
    <w:p w:rsidR="00B019B2" w:rsidRDefault="00A5610C">
      <w:pPr>
        <w:pStyle w:val="a7"/>
        <w:shd w:val="clear" w:color="auto" w:fill="FFFFFF"/>
        <w:spacing w:before="0" w:beforeAutospacing="0" w:after="0" w:afterAutospacing="0" w:line="570" w:lineRule="atLeast"/>
        <w:rPr>
          <w:rFonts w:ascii="仿宋" w:eastAsia="仿宋" w:hAnsi="仿宋" w:cs="Times New Roman"/>
          <w:color w:val="000000"/>
          <w:sz w:val="30"/>
          <w:szCs w:val="30"/>
        </w:rPr>
      </w:pPr>
      <w:r>
        <w:rPr>
          <w:rFonts w:ascii="仿宋" w:eastAsia="仿宋" w:hAnsi="仿宋" w:cs="Times New Roman" w:hint="eastAsia"/>
          <w:color w:val="000000"/>
          <w:sz w:val="30"/>
          <w:szCs w:val="30"/>
        </w:rPr>
        <w:t xml:space="preserve">　　</w:t>
      </w: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不相容岗位相互分离。合理设置内部控制关键岗位，明确划分职责权限，实施相应的分离措施，形成相互制约、相互监督的工作机制。</w:t>
      </w:r>
    </w:p>
    <w:p w:rsidR="00B019B2" w:rsidRDefault="00A5610C">
      <w:pPr>
        <w:pStyle w:val="a7"/>
        <w:shd w:val="clear" w:color="auto" w:fill="FFFFFF"/>
        <w:spacing w:before="0" w:beforeAutospacing="0" w:after="0" w:afterAutospacing="0" w:line="570" w:lineRule="atLeast"/>
        <w:ind w:firstLine="560"/>
        <w:rPr>
          <w:rFonts w:ascii="仿宋" w:eastAsia="仿宋" w:hAnsi="仿宋" w:cs="Times New Roman"/>
          <w:color w:val="000000"/>
          <w:sz w:val="30"/>
          <w:szCs w:val="30"/>
        </w:rPr>
      </w:pP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内部授权审批控制。明确各岗位办理业务和事项的权限范围、审批程序和相关责任，建立重大事项集体决策和会签</w:t>
      </w:r>
      <w:r>
        <w:rPr>
          <w:rFonts w:ascii="仿宋" w:eastAsia="仿宋" w:hAnsi="仿宋" w:cs="Times New Roman" w:hint="eastAsia"/>
          <w:color w:val="000000"/>
          <w:sz w:val="30"/>
          <w:szCs w:val="30"/>
        </w:rPr>
        <w:t>制度。相关工作人员应当在授权范围内行使职权、办理业务。</w:t>
      </w:r>
    </w:p>
    <w:p w:rsidR="00B019B2" w:rsidRDefault="00A5610C">
      <w:pPr>
        <w:pStyle w:val="a7"/>
        <w:shd w:val="clear" w:color="auto" w:fill="FFFFFF"/>
        <w:spacing w:before="0" w:beforeAutospacing="0" w:after="0" w:afterAutospacing="0" w:line="570" w:lineRule="atLeast"/>
        <w:rPr>
          <w:rFonts w:ascii="仿宋" w:eastAsia="仿宋" w:hAnsi="仿宋" w:cs="Times New Roman"/>
          <w:color w:val="000000"/>
          <w:sz w:val="30"/>
          <w:szCs w:val="30"/>
        </w:rPr>
      </w:pPr>
      <w:r>
        <w:rPr>
          <w:rFonts w:ascii="仿宋" w:eastAsia="仿宋" w:hAnsi="仿宋" w:cs="Times New Roman" w:hint="eastAsia"/>
          <w:color w:val="000000"/>
          <w:sz w:val="30"/>
          <w:szCs w:val="30"/>
        </w:rPr>
        <w:t xml:space="preserve">　　</w:t>
      </w:r>
      <w:r>
        <w:rPr>
          <w:rFonts w:ascii="仿宋" w:eastAsia="仿宋" w:hAnsi="仿宋" w:cs="Times New Roman" w:hint="eastAsia"/>
          <w:color w:val="000000"/>
          <w:sz w:val="30"/>
          <w:szCs w:val="30"/>
        </w:rPr>
        <w:t>3.</w:t>
      </w:r>
      <w:r>
        <w:rPr>
          <w:rFonts w:ascii="仿宋" w:eastAsia="仿宋" w:hAnsi="仿宋" w:cs="Times New Roman" w:hint="eastAsia"/>
          <w:color w:val="000000"/>
          <w:sz w:val="30"/>
          <w:szCs w:val="30"/>
        </w:rPr>
        <w:t>归口管理。根据本局实际情况，按照权责对等的原则，采取成立联合工作小组并确定牵头部门或牵头人员等方式，对有关经济活动实行统一管理。</w:t>
      </w:r>
    </w:p>
    <w:p w:rsidR="00B019B2" w:rsidRDefault="00A5610C">
      <w:pPr>
        <w:pStyle w:val="a7"/>
        <w:shd w:val="clear" w:color="auto" w:fill="FFFFFF"/>
        <w:spacing w:before="0" w:beforeAutospacing="0" w:after="0" w:afterAutospacing="0" w:line="570" w:lineRule="atLeast"/>
        <w:rPr>
          <w:rFonts w:ascii="仿宋" w:eastAsia="仿宋" w:hAnsi="仿宋" w:cs="Times New Roman"/>
          <w:color w:val="000000"/>
          <w:sz w:val="30"/>
          <w:szCs w:val="30"/>
        </w:rPr>
      </w:pPr>
      <w:r>
        <w:rPr>
          <w:rFonts w:ascii="仿宋" w:eastAsia="仿宋" w:hAnsi="仿宋" w:cs="Times New Roman" w:hint="eastAsia"/>
          <w:color w:val="000000"/>
          <w:sz w:val="30"/>
          <w:szCs w:val="30"/>
        </w:rPr>
        <w:lastRenderedPageBreak/>
        <w:t xml:space="preserve">　</w:t>
      </w:r>
      <w:r>
        <w:rPr>
          <w:rFonts w:eastAsia="仿宋" w:cs="Times New Roman" w:hint="eastAsia"/>
          <w:color w:val="000000"/>
          <w:sz w:val="30"/>
          <w:szCs w:val="30"/>
        </w:rPr>
        <w:t>  </w:t>
      </w:r>
      <w:r>
        <w:rPr>
          <w:rFonts w:ascii="仿宋" w:eastAsia="仿宋" w:hAnsi="仿宋" w:cs="Times New Roman" w:hint="eastAsia"/>
          <w:color w:val="000000"/>
          <w:sz w:val="30"/>
          <w:szCs w:val="30"/>
        </w:rPr>
        <w:t>4.</w:t>
      </w:r>
      <w:r>
        <w:rPr>
          <w:rFonts w:ascii="仿宋" w:eastAsia="仿宋" w:hAnsi="仿宋" w:cs="Times New Roman" w:hint="eastAsia"/>
          <w:color w:val="000000"/>
          <w:sz w:val="30"/>
          <w:szCs w:val="30"/>
        </w:rPr>
        <w:t>预算控制。强化对经济活动的预算约束，使预算管理贯穿于单位经济活动的全过程。</w:t>
      </w:r>
    </w:p>
    <w:p w:rsidR="00B019B2" w:rsidRDefault="00A5610C">
      <w:pPr>
        <w:pStyle w:val="a7"/>
        <w:shd w:val="clear" w:color="auto" w:fill="FFFFFF"/>
        <w:spacing w:before="0" w:beforeAutospacing="0" w:after="0" w:afterAutospacing="0" w:line="570" w:lineRule="atLeast"/>
        <w:rPr>
          <w:rFonts w:ascii="仿宋" w:eastAsia="仿宋" w:hAnsi="仿宋" w:cs="Times New Roman"/>
          <w:color w:val="000000"/>
          <w:sz w:val="30"/>
          <w:szCs w:val="30"/>
        </w:rPr>
      </w:pPr>
      <w:r>
        <w:rPr>
          <w:rFonts w:ascii="仿宋" w:eastAsia="仿宋" w:hAnsi="仿宋" w:cs="Times New Roman" w:hint="eastAsia"/>
          <w:color w:val="000000"/>
          <w:sz w:val="30"/>
          <w:szCs w:val="30"/>
        </w:rPr>
        <w:t xml:space="preserve">　　</w:t>
      </w:r>
      <w:r>
        <w:rPr>
          <w:rFonts w:ascii="仿宋" w:eastAsia="仿宋" w:hAnsi="仿宋" w:cs="Times New Roman" w:hint="eastAsia"/>
          <w:color w:val="000000"/>
          <w:sz w:val="30"/>
          <w:szCs w:val="30"/>
        </w:rPr>
        <w:t>5.</w:t>
      </w:r>
      <w:r>
        <w:rPr>
          <w:rFonts w:ascii="仿宋" w:eastAsia="仿宋" w:hAnsi="仿宋" w:cs="Times New Roman" w:hint="eastAsia"/>
          <w:color w:val="000000"/>
          <w:sz w:val="30"/>
          <w:szCs w:val="30"/>
        </w:rPr>
        <w:t>财产保护控制。建立资产日常管理制度和定期清查机制，采取资产记录、实物保管、定期盘点、账实核对等措施，确保资产安全完整。</w:t>
      </w:r>
    </w:p>
    <w:p w:rsidR="00B019B2" w:rsidRDefault="00A5610C">
      <w:pPr>
        <w:pStyle w:val="a7"/>
        <w:shd w:val="clear" w:color="auto" w:fill="FFFFFF"/>
        <w:spacing w:before="0" w:beforeAutospacing="0" w:after="0" w:afterAutospacing="0" w:line="570" w:lineRule="atLeast"/>
        <w:rPr>
          <w:rFonts w:ascii="仿宋" w:eastAsia="仿宋" w:hAnsi="仿宋" w:cs="Times New Roman"/>
          <w:color w:val="000000"/>
          <w:sz w:val="30"/>
          <w:szCs w:val="30"/>
        </w:rPr>
      </w:pPr>
      <w:r>
        <w:rPr>
          <w:rFonts w:ascii="仿宋" w:eastAsia="仿宋" w:hAnsi="仿宋" w:cs="Times New Roman" w:hint="eastAsia"/>
          <w:color w:val="000000"/>
          <w:sz w:val="30"/>
          <w:szCs w:val="30"/>
        </w:rPr>
        <w:t xml:space="preserve">　　</w:t>
      </w:r>
      <w:r>
        <w:rPr>
          <w:rFonts w:ascii="仿宋" w:eastAsia="仿宋" w:hAnsi="仿宋" w:cs="Times New Roman" w:hint="eastAsia"/>
          <w:color w:val="000000"/>
          <w:sz w:val="30"/>
          <w:szCs w:val="30"/>
        </w:rPr>
        <w:t>6.</w:t>
      </w:r>
      <w:r>
        <w:rPr>
          <w:rFonts w:ascii="仿宋" w:eastAsia="仿宋" w:hAnsi="仿宋" w:cs="Times New Roman" w:hint="eastAsia"/>
          <w:color w:val="000000"/>
          <w:sz w:val="30"/>
          <w:szCs w:val="30"/>
        </w:rPr>
        <w:t>会计控制。建立健全国土资源系统财会管理制度，加强会计机构建设，提高会计人员业务水平，强化会计人员岗位责任制，规范会计基础工作，加强会计档案管理，明确会计凭证、会计账簿和财务会计报告处理程序。</w:t>
      </w:r>
    </w:p>
    <w:p w:rsidR="00B019B2" w:rsidRDefault="00A5610C">
      <w:pPr>
        <w:pStyle w:val="a7"/>
        <w:shd w:val="clear" w:color="auto" w:fill="FFFFFF"/>
        <w:spacing w:before="0" w:beforeAutospacing="0" w:after="0" w:afterAutospacing="0" w:line="570" w:lineRule="atLeast"/>
        <w:rPr>
          <w:rFonts w:ascii="仿宋" w:eastAsia="仿宋" w:hAnsi="仿宋" w:cs="Times New Roman"/>
          <w:color w:val="000000"/>
          <w:sz w:val="30"/>
          <w:szCs w:val="30"/>
        </w:rPr>
      </w:pPr>
      <w:r>
        <w:rPr>
          <w:rFonts w:ascii="仿宋" w:eastAsia="仿宋" w:hAnsi="仿宋" w:cs="Times New Roman" w:hint="eastAsia"/>
          <w:color w:val="000000"/>
          <w:sz w:val="30"/>
          <w:szCs w:val="30"/>
        </w:rPr>
        <w:t xml:space="preserve">　</w:t>
      </w:r>
      <w:r>
        <w:rPr>
          <w:rFonts w:eastAsia="仿宋" w:cs="Times New Roman" w:hint="eastAsia"/>
          <w:color w:val="000000"/>
          <w:sz w:val="30"/>
          <w:szCs w:val="30"/>
        </w:rPr>
        <w:t>  </w:t>
      </w:r>
      <w:r>
        <w:rPr>
          <w:rFonts w:ascii="仿宋" w:eastAsia="仿宋" w:hAnsi="仿宋" w:cs="Times New Roman" w:hint="eastAsia"/>
          <w:color w:val="000000"/>
          <w:sz w:val="30"/>
          <w:szCs w:val="30"/>
        </w:rPr>
        <w:t>7.</w:t>
      </w:r>
      <w:r>
        <w:rPr>
          <w:rFonts w:ascii="仿宋" w:eastAsia="仿宋" w:hAnsi="仿宋" w:cs="Times New Roman" w:hint="eastAsia"/>
          <w:color w:val="000000"/>
          <w:sz w:val="30"/>
          <w:szCs w:val="30"/>
        </w:rPr>
        <w:t>单据控制。根据国家有关规定和单位的经济活动业务流程，在内部管理制度中明确界定各项经济活动所涉及的表单和票据，要求相关工作人员按照规定填制、审核、归档、保管单据。</w:t>
      </w:r>
    </w:p>
    <w:p w:rsidR="00B019B2" w:rsidRDefault="00A5610C">
      <w:pPr>
        <w:pStyle w:val="a7"/>
        <w:shd w:val="clear" w:color="auto" w:fill="FFFFFF"/>
        <w:spacing w:before="0" w:beforeAutospacing="0" w:after="0" w:afterAutospacing="0" w:line="570" w:lineRule="atLeast"/>
        <w:rPr>
          <w:rFonts w:ascii="仿宋" w:eastAsia="仿宋" w:hAnsi="仿宋" w:cs="Times New Roman"/>
          <w:color w:val="000000"/>
          <w:sz w:val="30"/>
          <w:szCs w:val="30"/>
        </w:rPr>
      </w:pPr>
      <w:r>
        <w:rPr>
          <w:rFonts w:ascii="仿宋" w:eastAsia="仿宋" w:hAnsi="仿宋" w:cs="Times New Roman" w:hint="eastAsia"/>
          <w:color w:val="000000"/>
          <w:sz w:val="30"/>
          <w:szCs w:val="30"/>
        </w:rPr>
        <w:t xml:space="preserve">　　</w:t>
      </w:r>
      <w:r>
        <w:rPr>
          <w:rFonts w:ascii="仿宋" w:eastAsia="仿宋" w:hAnsi="仿宋" w:cs="Times New Roman" w:hint="eastAsia"/>
          <w:color w:val="000000"/>
          <w:sz w:val="30"/>
          <w:szCs w:val="30"/>
        </w:rPr>
        <w:t>8.</w:t>
      </w:r>
      <w:r>
        <w:rPr>
          <w:rFonts w:ascii="仿宋" w:eastAsia="仿宋" w:hAnsi="仿宋" w:cs="Times New Roman" w:hint="eastAsia"/>
          <w:color w:val="000000"/>
          <w:sz w:val="30"/>
          <w:szCs w:val="30"/>
        </w:rPr>
        <w:t>信息内部公开。建立健全经济活动相关信息内部公开制度，根据国家有关规定和本局的实际情况，确定信息内部公开的内容、范围、方式和程序。</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b/>
          <w:bCs/>
          <w:color w:val="000000"/>
          <w:sz w:val="30"/>
          <w:szCs w:val="30"/>
        </w:rPr>
        <w:t>四</w:t>
      </w:r>
      <w:r>
        <w:rPr>
          <w:rFonts w:ascii="仿宋" w:eastAsia="仿宋" w:hAnsi="仿宋" w:cs="Times New Roman" w:hint="eastAsia"/>
          <w:b/>
          <w:bCs/>
          <w:color w:val="000000"/>
          <w:sz w:val="30"/>
          <w:szCs w:val="30"/>
        </w:rPr>
        <w:t>、资产管理情况</w:t>
      </w:r>
    </w:p>
    <w:p w:rsidR="00B019B2" w:rsidRDefault="00A5610C">
      <w:pPr>
        <w:pStyle w:val="a7"/>
        <w:shd w:val="clear" w:color="auto" w:fill="FFFFFF"/>
        <w:spacing w:before="0" w:beforeAutospacing="0" w:after="0" w:afterAutospacing="0" w:line="420" w:lineRule="atLeast"/>
        <w:ind w:firstLine="63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预算编制情况</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eastAsia="仿宋" w:cs="Times New Roman" w:hint="eastAsia"/>
          <w:color w:val="000000"/>
          <w:sz w:val="30"/>
          <w:szCs w:val="30"/>
        </w:rPr>
        <w:t> </w:t>
      </w:r>
      <w:r>
        <w:rPr>
          <w:rFonts w:ascii="仿宋" w:eastAsia="仿宋" w:hAnsi="仿宋" w:cs="Times New Roman" w:hint="eastAsia"/>
          <w:color w:val="000000"/>
          <w:sz w:val="30"/>
          <w:szCs w:val="30"/>
        </w:rPr>
        <w:t>预算编制。按照县财政局</w:t>
      </w:r>
      <w:r>
        <w:rPr>
          <w:rFonts w:ascii="仿宋" w:eastAsia="仿宋" w:hAnsi="仿宋" w:cs="Times New Roman" w:hint="eastAsia"/>
          <w:color w:val="000000"/>
          <w:sz w:val="30"/>
          <w:szCs w:val="30"/>
        </w:rPr>
        <w:t>2019</w:t>
      </w:r>
      <w:r>
        <w:rPr>
          <w:rFonts w:ascii="仿宋" w:eastAsia="仿宋" w:hAnsi="仿宋" w:cs="Times New Roman" w:hint="eastAsia"/>
          <w:color w:val="000000"/>
          <w:sz w:val="30"/>
          <w:szCs w:val="30"/>
        </w:rPr>
        <w:t>年部门预算编制通知要求，按时完成机关及下属单位年初预算编制工作。预算编制前由各业务股室及下属单位先行预编实施项目具体情况及文件依据，在编制过程中，认真核实单位实际财政供养人数和单位实有编制情况，正确编制人员经费和公用经费等，做到尽量细化项目</w:t>
      </w:r>
      <w:r>
        <w:rPr>
          <w:rFonts w:ascii="仿宋" w:eastAsia="仿宋" w:hAnsi="仿宋" w:cs="Times New Roman" w:hint="eastAsia"/>
          <w:color w:val="000000"/>
          <w:sz w:val="30"/>
          <w:szCs w:val="30"/>
        </w:rPr>
        <w:lastRenderedPageBreak/>
        <w:t>资金支出预算范围和科目，及时上报财政审核，按要求做好了预算公开工作。</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预算执行情况</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eastAsia="仿宋" w:cs="Times New Roman" w:hint="eastAsia"/>
          <w:color w:val="000000"/>
          <w:sz w:val="30"/>
          <w:szCs w:val="30"/>
        </w:rPr>
        <w:t> </w:t>
      </w:r>
      <w:r>
        <w:rPr>
          <w:rFonts w:ascii="仿宋" w:eastAsia="仿宋" w:hAnsi="仿宋" w:cs="Times New Roman" w:hint="eastAsia"/>
          <w:color w:val="000000"/>
          <w:sz w:val="30"/>
          <w:szCs w:val="30"/>
        </w:rPr>
        <w:t>按《预算法》和财政有关规定，职工工资等人员经费按月发放，公务费按季申报，项目支出按项目实施情况经单位和县财政审核无误</w:t>
      </w:r>
      <w:r>
        <w:rPr>
          <w:rFonts w:ascii="仿宋" w:eastAsia="仿宋" w:hAnsi="仿宋" w:cs="Times New Roman" w:hint="eastAsia"/>
          <w:color w:val="000000"/>
          <w:sz w:val="30"/>
          <w:szCs w:val="30"/>
        </w:rPr>
        <w:t>后按项目进度拨付。在支付方式上，工资和项目资金实行财政直接支付；公用经费、住房公积金、社会保障费等申请授权支付，日常公务支出尽量采取公务卡支付或转账支付，尽可能减少现金支出。在执行各项资金预算中，严格按照中央、省、市、县各级财务规定，管好、用好每笔资金。在专项项目资金使用过程中，严格按照专项资金管理办法的规定做好项目实施和监管，切实做到专款专用，最大可能发挥好专项资金作用；所涉及专项资金都预先编制使用方案，立项批复后，按方案实施，杜绝违规违纪事件的发生；厉行节约，严格执行“八项规定”，加强单位内部管理，“三</w:t>
      </w:r>
      <w:r>
        <w:rPr>
          <w:rFonts w:ascii="仿宋" w:eastAsia="仿宋" w:hAnsi="仿宋" w:cs="Times New Roman" w:hint="eastAsia"/>
          <w:color w:val="000000"/>
          <w:sz w:val="30"/>
          <w:szCs w:val="30"/>
        </w:rPr>
        <w:t>公”经费支出逐年递减。</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b/>
          <w:bCs/>
          <w:color w:val="000000"/>
          <w:sz w:val="30"/>
          <w:szCs w:val="30"/>
        </w:rPr>
        <w:t>五、部门整体支出绩效情况</w:t>
      </w:r>
    </w:p>
    <w:p w:rsidR="00B019B2" w:rsidRDefault="00A5610C">
      <w:pPr>
        <w:pStyle w:val="a7"/>
        <w:shd w:val="clear" w:color="auto" w:fill="FFFFFF"/>
        <w:spacing w:before="0" w:beforeAutospacing="0" w:after="0" w:afterAutospacing="0" w:line="420" w:lineRule="atLeast"/>
        <w:ind w:firstLine="63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2019</w:t>
      </w:r>
      <w:r>
        <w:rPr>
          <w:rFonts w:ascii="仿宋" w:eastAsia="仿宋" w:hAnsi="仿宋" w:cs="Times New Roman" w:hint="eastAsia"/>
          <w:color w:val="000000"/>
          <w:sz w:val="30"/>
          <w:szCs w:val="30"/>
        </w:rPr>
        <w:t>年，我单位积极履职，强化管理，较好的完成了年度工作目标。通过加强预算收支管理，不断建立健全内部管理制度，梳理内部管理流程，部门整体支出管理水平得到提升。根据部门整体支出绩效评价指标体系，我单位</w:t>
      </w:r>
      <w:r>
        <w:rPr>
          <w:rFonts w:ascii="仿宋" w:eastAsia="仿宋" w:hAnsi="仿宋" w:cs="Times New Roman" w:hint="eastAsia"/>
          <w:color w:val="000000"/>
          <w:sz w:val="30"/>
          <w:szCs w:val="30"/>
        </w:rPr>
        <w:t>2019</w:t>
      </w:r>
      <w:r>
        <w:rPr>
          <w:rFonts w:ascii="仿宋" w:eastAsia="仿宋" w:hAnsi="仿宋" w:cs="Times New Roman" w:hint="eastAsia"/>
          <w:color w:val="000000"/>
          <w:sz w:val="30"/>
          <w:szCs w:val="30"/>
        </w:rPr>
        <w:t>年度评价得分为</w:t>
      </w:r>
      <w:r>
        <w:rPr>
          <w:rFonts w:ascii="仿宋" w:eastAsia="仿宋" w:hAnsi="仿宋" w:cs="Times New Roman" w:hint="eastAsia"/>
          <w:color w:val="000000"/>
          <w:sz w:val="30"/>
          <w:szCs w:val="30"/>
        </w:rPr>
        <w:t>99</w:t>
      </w:r>
      <w:r>
        <w:rPr>
          <w:rFonts w:ascii="仿宋" w:eastAsia="仿宋" w:hAnsi="仿宋" w:cs="Times New Roman" w:hint="eastAsia"/>
          <w:color w:val="000000"/>
          <w:sz w:val="30"/>
          <w:szCs w:val="30"/>
        </w:rPr>
        <w:t>分。部门整体支出绩效情况如下：</w:t>
      </w:r>
    </w:p>
    <w:p w:rsidR="00B019B2" w:rsidRDefault="00A5610C">
      <w:pPr>
        <w:pStyle w:val="a7"/>
        <w:shd w:val="clear" w:color="auto" w:fill="FFFFFF"/>
        <w:spacing w:before="0" w:beforeAutospacing="0" w:after="0" w:afterAutospacing="0" w:line="420" w:lineRule="atLeast"/>
        <w:ind w:left="840" w:hanging="36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1.</w:t>
      </w:r>
      <w:r>
        <w:rPr>
          <w:rFonts w:eastAsia="仿宋" w:cs="Times New Roman" w:hint="eastAsia"/>
          <w:color w:val="000000"/>
          <w:sz w:val="30"/>
          <w:szCs w:val="30"/>
        </w:rPr>
        <w:t> </w:t>
      </w:r>
      <w:r>
        <w:rPr>
          <w:rFonts w:ascii="仿宋" w:eastAsia="仿宋" w:hAnsi="仿宋" w:cs="Times New Roman" w:hint="eastAsia"/>
          <w:color w:val="000000"/>
          <w:sz w:val="30"/>
          <w:szCs w:val="30"/>
        </w:rPr>
        <w:t>预算配置控制较好得</w:t>
      </w:r>
      <w:r>
        <w:rPr>
          <w:rFonts w:ascii="仿宋" w:eastAsia="仿宋" w:hAnsi="仿宋" w:cs="Times New Roman" w:hint="eastAsia"/>
          <w:color w:val="000000"/>
          <w:sz w:val="30"/>
          <w:szCs w:val="30"/>
        </w:rPr>
        <w:t>10</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left="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lastRenderedPageBreak/>
        <w:t>（</w:t>
      </w: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）在职人员控制率得</w:t>
      </w:r>
      <w:r>
        <w:rPr>
          <w:rFonts w:ascii="仿宋" w:eastAsia="仿宋" w:hAnsi="仿宋" w:cs="Times New Roman" w:hint="eastAsia"/>
          <w:color w:val="000000"/>
          <w:sz w:val="30"/>
          <w:szCs w:val="30"/>
        </w:rPr>
        <w:t>5</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）“三公”经费预算数没变动，变动率等于</w:t>
      </w:r>
      <w:r>
        <w:rPr>
          <w:rFonts w:ascii="仿宋" w:eastAsia="仿宋" w:hAnsi="仿宋" w:cs="Times New Roman" w:hint="eastAsia"/>
          <w:color w:val="000000"/>
          <w:sz w:val="30"/>
          <w:szCs w:val="30"/>
        </w:rPr>
        <w:t>0</w:t>
      </w:r>
      <w:r>
        <w:rPr>
          <w:rFonts w:ascii="仿宋" w:eastAsia="仿宋" w:hAnsi="仿宋" w:cs="Times New Roman" w:hint="eastAsia"/>
          <w:color w:val="000000"/>
          <w:sz w:val="30"/>
          <w:szCs w:val="30"/>
        </w:rPr>
        <w:t>，得</w:t>
      </w:r>
      <w:r>
        <w:rPr>
          <w:rFonts w:ascii="仿宋" w:eastAsia="仿宋" w:hAnsi="仿宋" w:cs="Times New Roman" w:hint="eastAsia"/>
          <w:color w:val="000000"/>
          <w:sz w:val="30"/>
          <w:szCs w:val="30"/>
        </w:rPr>
        <w:t>5</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．预算执行比较到位得</w:t>
      </w:r>
      <w:r>
        <w:rPr>
          <w:rFonts w:ascii="仿宋" w:eastAsia="仿宋" w:hAnsi="仿宋" w:cs="Times New Roman" w:hint="eastAsia"/>
          <w:color w:val="000000"/>
          <w:sz w:val="30"/>
          <w:szCs w:val="30"/>
        </w:rPr>
        <w:t>20</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）预算完成率得</w:t>
      </w:r>
      <w:r>
        <w:rPr>
          <w:rFonts w:ascii="仿宋" w:eastAsia="仿宋" w:hAnsi="仿宋" w:cs="Times New Roman" w:hint="eastAsia"/>
          <w:color w:val="000000"/>
          <w:sz w:val="30"/>
          <w:szCs w:val="30"/>
        </w:rPr>
        <w:t>5</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）预算控制率</w:t>
      </w:r>
      <w:r>
        <w:rPr>
          <w:rFonts w:ascii="仿宋" w:eastAsia="仿宋" w:hAnsi="仿宋" w:cs="Times New Roman" w:hint="eastAsia"/>
          <w:color w:val="000000"/>
          <w:sz w:val="30"/>
          <w:szCs w:val="30"/>
        </w:rPr>
        <w:t>5</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3</w:t>
      </w:r>
      <w:r>
        <w:rPr>
          <w:rFonts w:ascii="仿宋" w:eastAsia="仿宋" w:hAnsi="仿宋" w:cs="Times New Roman" w:hint="eastAsia"/>
          <w:color w:val="000000"/>
          <w:sz w:val="30"/>
          <w:szCs w:val="30"/>
        </w:rPr>
        <w:t>）本年没有新建楼堂馆所按满分计得</w:t>
      </w:r>
      <w:r>
        <w:rPr>
          <w:rFonts w:ascii="仿宋" w:eastAsia="仿宋" w:hAnsi="仿宋" w:cs="Times New Roman" w:hint="eastAsia"/>
          <w:color w:val="000000"/>
          <w:sz w:val="30"/>
          <w:szCs w:val="30"/>
        </w:rPr>
        <w:t>10</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3.</w:t>
      </w:r>
      <w:r>
        <w:rPr>
          <w:rFonts w:ascii="仿宋" w:eastAsia="仿宋" w:hAnsi="仿宋" w:cs="Times New Roman" w:hint="eastAsia"/>
          <w:color w:val="000000"/>
          <w:sz w:val="30"/>
          <w:szCs w:val="30"/>
        </w:rPr>
        <w:t>预算管理较理想，制度执行总体较为有效，但仍需进一步加强，得</w:t>
      </w:r>
      <w:r>
        <w:rPr>
          <w:rFonts w:ascii="仿宋" w:eastAsia="仿宋" w:hAnsi="仿宋" w:cs="Times New Roman" w:hint="eastAsia"/>
          <w:color w:val="000000"/>
          <w:sz w:val="30"/>
          <w:szCs w:val="30"/>
        </w:rPr>
        <w:t>40</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left="479"/>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）公用经费控制率计满分</w:t>
      </w:r>
      <w:r>
        <w:rPr>
          <w:rFonts w:ascii="仿宋" w:eastAsia="仿宋" w:hAnsi="仿宋" w:cs="Times New Roman" w:hint="eastAsia"/>
          <w:color w:val="000000"/>
          <w:sz w:val="30"/>
          <w:szCs w:val="30"/>
        </w:rPr>
        <w:t>8</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left="479"/>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）“三公”经费总体控制较好，较本年预算和上年决算</w:t>
      </w:r>
    </w:p>
    <w:p w:rsidR="00B019B2" w:rsidRDefault="00A5610C">
      <w:pPr>
        <w:pStyle w:val="a7"/>
        <w:shd w:val="clear" w:color="auto" w:fill="FFFFFF"/>
        <w:spacing w:before="0" w:beforeAutospacing="0" w:after="0" w:afterAutospacing="0" w:line="420" w:lineRule="atLeast"/>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支出数有较所下降，计满分</w:t>
      </w:r>
      <w:r>
        <w:rPr>
          <w:rFonts w:ascii="仿宋" w:eastAsia="仿宋" w:hAnsi="仿宋" w:cs="Times New Roman" w:hint="eastAsia"/>
          <w:color w:val="000000"/>
          <w:sz w:val="30"/>
          <w:szCs w:val="30"/>
        </w:rPr>
        <w:t>7</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3</w:t>
      </w:r>
      <w:r>
        <w:rPr>
          <w:rFonts w:ascii="仿宋" w:eastAsia="仿宋" w:hAnsi="仿宋" w:cs="Times New Roman" w:hint="eastAsia"/>
          <w:color w:val="000000"/>
          <w:sz w:val="30"/>
          <w:szCs w:val="30"/>
        </w:rPr>
        <w:t>）政府采购执行率实际政府采购金额与政府采购预算金额一致，得</w:t>
      </w:r>
      <w:r>
        <w:rPr>
          <w:rFonts w:ascii="仿宋" w:eastAsia="仿宋" w:hAnsi="仿宋" w:cs="Times New Roman" w:hint="eastAsia"/>
          <w:color w:val="000000"/>
          <w:sz w:val="30"/>
          <w:szCs w:val="30"/>
        </w:rPr>
        <w:t>6</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4</w:t>
      </w:r>
      <w:r>
        <w:rPr>
          <w:rFonts w:ascii="仿宋" w:eastAsia="仿宋" w:hAnsi="仿宋" w:cs="Times New Roman" w:hint="eastAsia"/>
          <w:color w:val="000000"/>
          <w:sz w:val="30"/>
          <w:szCs w:val="30"/>
        </w:rPr>
        <w:t>）管理制度健全性得</w:t>
      </w:r>
      <w:r>
        <w:rPr>
          <w:rFonts w:ascii="仿宋" w:eastAsia="仿宋" w:hAnsi="仿宋" w:cs="Times New Roman" w:hint="eastAsia"/>
          <w:color w:val="000000"/>
          <w:sz w:val="30"/>
          <w:szCs w:val="30"/>
        </w:rPr>
        <w:t>8</w:t>
      </w:r>
      <w:r>
        <w:rPr>
          <w:rFonts w:ascii="仿宋" w:eastAsia="仿宋" w:hAnsi="仿宋" w:cs="Times New Roman" w:hint="eastAsia"/>
          <w:color w:val="000000"/>
          <w:sz w:val="30"/>
          <w:szCs w:val="30"/>
        </w:rPr>
        <w:t>分：有内部财务管理制度、内部控制制度、会计核算制度等管理制度，</w:t>
      </w: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分；有本部门厉行节约的制度，</w:t>
      </w: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分；相关管理制度合法、合规、完整，</w:t>
      </w: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分；相关理制度得到有效执行，并有考核制度，</w:t>
      </w: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5</w:t>
      </w:r>
      <w:r>
        <w:rPr>
          <w:rFonts w:ascii="仿宋" w:eastAsia="仿宋" w:hAnsi="仿宋" w:cs="Times New Roman" w:hint="eastAsia"/>
          <w:color w:val="000000"/>
          <w:sz w:val="30"/>
          <w:szCs w:val="30"/>
        </w:rPr>
        <w:t>）资金使用合规性得</w:t>
      </w:r>
      <w:r>
        <w:rPr>
          <w:rFonts w:ascii="仿宋" w:eastAsia="仿宋" w:hAnsi="仿宋" w:cs="Times New Roman" w:hint="eastAsia"/>
          <w:color w:val="000000"/>
          <w:sz w:val="30"/>
          <w:szCs w:val="30"/>
        </w:rPr>
        <w:t>6</w:t>
      </w:r>
      <w:r>
        <w:rPr>
          <w:rFonts w:ascii="仿宋" w:eastAsia="仿宋" w:hAnsi="仿宋" w:cs="Times New Roman" w:hint="eastAsia"/>
          <w:color w:val="000000"/>
          <w:sz w:val="30"/>
          <w:szCs w:val="30"/>
        </w:rPr>
        <w:t>分：本年度支出的所有资金均由县财政局国库支付，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lastRenderedPageBreak/>
        <w:t>（</w:t>
      </w:r>
      <w:r>
        <w:rPr>
          <w:rFonts w:ascii="仿宋" w:eastAsia="仿宋" w:hAnsi="仿宋" w:cs="Times New Roman" w:hint="eastAsia"/>
          <w:color w:val="000000"/>
          <w:sz w:val="30"/>
          <w:szCs w:val="30"/>
        </w:rPr>
        <w:t>6</w:t>
      </w:r>
      <w:r>
        <w:rPr>
          <w:rFonts w:ascii="仿宋" w:eastAsia="仿宋" w:hAnsi="仿宋" w:cs="Times New Roman" w:hint="eastAsia"/>
          <w:color w:val="000000"/>
          <w:sz w:val="30"/>
          <w:szCs w:val="30"/>
        </w:rPr>
        <w:t>）预决算信息公开性得</w:t>
      </w:r>
      <w:r>
        <w:rPr>
          <w:rFonts w:ascii="仿宋" w:eastAsia="仿宋" w:hAnsi="仿宋" w:cs="Times New Roman" w:hint="eastAsia"/>
          <w:color w:val="000000"/>
          <w:sz w:val="30"/>
          <w:szCs w:val="30"/>
        </w:rPr>
        <w:t>5</w:t>
      </w:r>
      <w:r>
        <w:rPr>
          <w:rFonts w:ascii="仿宋" w:eastAsia="仿宋" w:hAnsi="仿宋" w:cs="Times New Roman" w:hint="eastAsia"/>
          <w:color w:val="000000"/>
          <w:sz w:val="30"/>
          <w:szCs w:val="30"/>
        </w:rPr>
        <w:t>分：一是按规定在县政府门户</w:t>
      </w:r>
    </w:p>
    <w:p w:rsidR="00B019B2" w:rsidRDefault="00A5610C">
      <w:pPr>
        <w:pStyle w:val="a7"/>
        <w:shd w:val="clear" w:color="auto" w:fill="FFFFFF"/>
        <w:spacing w:before="0" w:beforeAutospacing="0" w:after="0" w:afterAutospacing="0" w:line="420" w:lineRule="atLeast"/>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网站公开信息；二是基础数据信息和会计信息资料真实、完整准确。</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4</w:t>
      </w:r>
      <w:r>
        <w:rPr>
          <w:rFonts w:ascii="仿宋" w:eastAsia="仿宋" w:hAnsi="仿宋" w:cs="Times New Roman" w:hint="eastAsia"/>
          <w:color w:val="000000"/>
          <w:sz w:val="30"/>
          <w:szCs w:val="30"/>
        </w:rPr>
        <w:t>．职责履行得</w:t>
      </w:r>
      <w:r>
        <w:rPr>
          <w:rFonts w:ascii="仿宋" w:eastAsia="仿宋" w:hAnsi="仿宋" w:cs="Times New Roman" w:hint="eastAsia"/>
          <w:color w:val="000000"/>
          <w:sz w:val="30"/>
          <w:szCs w:val="30"/>
        </w:rPr>
        <w:t>7</w:t>
      </w:r>
      <w:r>
        <w:rPr>
          <w:rFonts w:ascii="仿宋" w:eastAsia="仿宋" w:hAnsi="仿宋" w:cs="Times New Roman" w:hint="eastAsia"/>
          <w:color w:val="000000"/>
          <w:sz w:val="30"/>
          <w:szCs w:val="30"/>
        </w:rPr>
        <w:t>分：</w:t>
      </w:r>
      <w:r>
        <w:rPr>
          <w:rFonts w:ascii="仿宋" w:eastAsia="仿宋" w:hAnsi="仿宋" w:cs="Times New Roman" w:hint="eastAsia"/>
          <w:color w:val="000000"/>
          <w:sz w:val="30"/>
          <w:szCs w:val="30"/>
        </w:rPr>
        <w:t>2019</w:t>
      </w:r>
      <w:r>
        <w:rPr>
          <w:rFonts w:ascii="仿宋" w:eastAsia="仿宋" w:hAnsi="仿宋" w:cs="Times New Roman" w:hint="eastAsia"/>
          <w:color w:val="000000"/>
          <w:sz w:val="30"/>
          <w:szCs w:val="30"/>
        </w:rPr>
        <w:t>年我单位在全体干部职工的共同努力下圆满出色完成了各项工作目标和任务。</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5</w:t>
      </w:r>
      <w:r>
        <w:rPr>
          <w:rFonts w:ascii="仿宋" w:eastAsia="仿宋" w:hAnsi="仿宋" w:cs="Times New Roman" w:hint="eastAsia"/>
          <w:color w:val="000000"/>
          <w:sz w:val="30"/>
          <w:szCs w:val="30"/>
        </w:rPr>
        <w:t>．履职效益得</w:t>
      </w:r>
      <w:r>
        <w:rPr>
          <w:rFonts w:ascii="仿宋" w:eastAsia="仿宋" w:hAnsi="仿宋" w:cs="Times New Roman" w:hint="eastAsia"/>
          <w:color w:val="000000"/>
          <w:sz w:val="30"/>
          <w:szCs w:val="30"/>
        </w:rPr>
        <w:t>22</w:t>
      </w:r>
      <w:r>
        <w:rPr>
          <w:rFonts w:ascii="仿宋" w:eastAsia="仿宋" w:hAnsi="仿宋" w:cs="Times New Roman" w:hint="eastAsia"/>
          <w:color w:val="000000"/>
          <w:sz w:val="30"/>
          <w:szCs w:val="30"/>
        </w:rPr>
        <w:t>分</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）经济效益、社会效益得</w:t>
      </w:r>
      <w:r>
        <w:rPr>
          <w:rFonts w:ascii="仿宋" w:eastAsia="仿宋" w:hAnsi="仿宋" w:cs="Times New Roman" w:hint="eastAsia"/>
          <w:color w:val="000000"/>
          <w:sz w:val="30"/>
          <w:szCs w:val="30"/>
        </w:rPr>
        <w:t>10</w:t>
      </w:r>
      <w:r>
        <w:rPr>
          <w:rFonts w:ascii="仿宋" w:eastAsia="仿宋" w:hAnsi="仿宋" w:cs="Times New Roman" w:hint="eastAsia"/>
          <w:color w:val="000000"/>
          <w:sz w:val="30"/>
          <w:szCs w:val="30"/>
        </w:rPr>
        <w:t>分：我单位的各方面工作都得到社会大众的肯定和好评。</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）行政效能能得</w:t>
      </w:r>
      <w:r>
        <w:rPr>
          <w:rFonts w:ascii="仿宋" w:eastAsia="仿宋" w:hAnsi="仿宋" w:cs="Times New Roman" w:hint="eastAsia"/>
          <w:color w:val="000000"/>
          <w:sz w:val="30"/>
          <w:szCs w:val="30"/>
        </w:rPr>
        <w:t>6</w:t>
      </w:r>
      <w:r>
        <w:rPr>
          <w:rFonts w:ascii="仿宋" w:eastAsia="仿宋" w:hAnsi="仿宋" w:cs="Times New Roman" w:hint="eastAsia"/>
          <w:color w:val="000000"/>
          <w:sz w:val="30"/>
          <w:szCs w:val="30"/>
        </w:rPr>
        <w:t>分：我单位不断改善行政管理、严格经费及资产管理，改进文风会风，精简会议，提高了行政效率，降低了行政成本。</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3</w:t>
      </w:r>
      <w:r>
        <w:rPr>
          <w:rFonts w:ascii="仿宋" w:eastAsia="仿宋" w:hAnsi="仿宋" w:cs="Times New Roman" w:hint="eastAsia"/>
          <w:color w:val="000000"/>
          <w:sz w:val="30"/>
          <w:szCs w:val="30"/>
        </w:rPr>
        <w:t>）社会公众或服务对象满意度得</w:t>
      </w:r>
      <w:r>
        <w:rPr>
          <w:rFonts w:ascii="仿宋" w:eastAsia="仿宋" w:hAnsi="仿宋" w:cs="Times New Roman" w:hint="eastAsia"/>
          <w:color w:val="000000"/>
          <w:sz w:val="30"/>
          <w:szCs w:val="30"/>
        </w:rPr>
        <w:t>6</w:t>
      </w:r>
      <w:r>
        <w:rPr>
          <w:rFonts w:ascii="仿宋" w:eastAsia="仿宋" w:hAnsi="仿宋" w:cs="Times New Roman" w:hint="eastAsia"/>
          <w:color w:val="000000"/>
          <w:sz w:val="30"/>
          <w:szCs w:val="30"/>
        </w:rPr>
        <w:t>分：在年度绩效考核中成绩优异。</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b/>
          <w:bCs/>
          <w:color w:val="000000"/>
          <w:sz w:val="30"/>
          <w:szCs w:val="30"/>
        </w:rPr>
        <w:t>六、存在的主要问题</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eastAsia="仿宋" w:cs="Times New Roman" w:hint="eastAsia"/>
          <w:color w:val="000000"/>
          <w:sz w:val="30"/>
          <w:szCs w:val="30"/>
        </w:rPr>
        <w:t> </w:t>
      </w:r>
      <w:r>
        <w:rPr>
          <w:rFonts w:ascii="仿宋" w:eastAsia="仿宋" w:hAnsi="仿宋" w:cs="Times New Roman" w:hint="eastAsia"/>
          <w:color w:val="000000"/>
          <w:sz w:val="30"/>
          <w:szCs w:val="30"/>
        </w:rPr>
        <w:t>我单位基本支出预算，保障了机关日常正运转，项目支出预算认真履行好部门职能职责，充分发挥了项目资金的作用，圆满完成了县委、县政府下达的各项业务目标任务。</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、项目有较大增减变化，缺少预见性。</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、项目推进较慢，预算执行进度受到一定影响。</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3</w:t>
      </w:r>
      <w:r>
        <w:rPr>
          <w:rFonts w:ascii="仿宋" w:eastAsia="仿宋" w:hAnsi="仿宋" w:cs="Times New Roman" w:hint="eastAsia"/>
          <w:color w:val="000000"/>
          <w:sz w:val="30"/>
          <w:szCs w:val="30"/>
        </w:rPr>
        <w:t>、因单位全额编制少，工作任务量大，导致经费压力大。</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b/>
          <w:bCs/>
          <w:color w:val="000000"/>
          <w:sz w:val="30"/>
          <w:szCs w:val="30"/>
        </w:rPr>
        <w:t>七、改进措施和有关建议</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1</w:t>
      </w:r>
      <w:r>
        <w:rPr>
          <w:rFonts w:ascii="仿宋" w:eastAsia="仿宋" w:hAnsi="仿宋" w:cs="Times New Roman" w:hint="eastAsia"/>
          <w:color w:val="000000"/>
          <w:sz w:val="30"/>
          <w:szCs w:val="30"/>
        </w:rPr>
        <w:t>、做好、做细预算基础工作，提高预算的准确性。</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lastRenderedPageBreak/>
        <w:t>2</w:t>
      </w:r>
      <w:r>
        <w:rPr>
          <w:rFonts w:ascii="仿宋" w:eastAsia="仿宋" w:hAnsi="仿宋" w:cs="Times New Roman" w:hint="eastAsia"/>
          <w:color w:val="000000"/>
          <w:sz w:val="30"/>
          <w:szCs w:val="30"/>
        </w:rPr>
        <w:t>、加大工作力度，将工作做细做实，提高工作效率，加快项目实施进度，加强预算执行进度。</w:t>
      </w:r>
    </w:p>
    <w:p w:rsidR="00B019B2" w:rsidRDefault="00A5610C">
      <w:pPr>
        <w:pStyle w:val="a7"/>
        <w:shd w:val="clear" w:color="auto" w:fill="FFFFFF"/>
        <w:spacing w:before="0" w:beforeAutospacing="0" w:after="0" w:afterAutospacing="0" w:line="420" w:lineRule="atLeast"/>
        <w:ind w:firstLine="480"/>
        <w:jc w:val="both"/>
        <w:rPr>
          <w:rFonts w:ascii="仿宋" w:eastAsia="仿宋" w:hAnsi="仿宋" w:cs="Times New Roman"/>
          <w:color w:val="000000"/>
          <w:sz w:val="30"/>
          <w:szCs w:val="30"/>
        </w:rPr>
      </w:pPr>
      <w:r>
        <w:rPr>
          <w:rFonts w:ascii="仿宋" w:eastAsia="仿宋" w:hAnsi="仿宋" w:cs="Times New Roman" w:hint="eastAsia"/>
          <w:color w:val="000000"/>
          <w:sz w:val="30"/>
          <w:szCs w:val="30"/>
        </w:rPr>
        <w:t>3</w:t>
      </w:r>
      <w:r>
        <w:rPr>
          <w:rFonts w:ascii="仿宋" w:eastAsia="仿宋" w:hAnsi="仿宋" w:cs="Times New Roman" w:hint="eastAsia"/>
          <w:color w:val="000000"/>
          <w:sz w:val="30"/>
          <w:szCs w:val="30"/>
        </w:rPr>
        <w:t>、对相关人员加强培训，特别是针对《预算法》、《行政事业单位会计制度》等学习培训，规范部门预算收支核算，切实提高部门预算收支管理水平。</w:t>
      </w:r>
    </w:p>
    <w:p w:rsidR="00B019B2" w:rsidRDefault="00B019B2">
      <w:pPr>
        <w:jc w:val="center"/>
        <w:rPr>
          <w:rFonts w:ascii="仿宋" w:eastAsia="仿宋" w:hAnsi="仿宋" w:cs="黑体"/>
          <w:color w:val="000000"/>
          <w:kern w:val="0"/>
          <w:sz w:val="30"/>
          <w:szCs w:val="30"/>
        </w:rPr>
      </w:pPr>
    </w:p>
    <w:sectPr w:rsidR="00B019B2">
      <w:footerReference w:type="default" r:id="rId9"/>
      <w:pgSz w:w="11906" w:h="16838"/>
      <w:pgMar w:top="720" w:right="2146" w:bottom="720" w:left="156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0C" w:rsidRDefault="00A5610C">
      <w:r>
        <w:separator/>
      </w:r>
    </w:p>
  </w:endnote>
  <w:endnote w:type="continuationSeparator" w:id="0">
    <w:p w:rsidR="00A5610C" w:rsidRDefault="00A5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65929"/>
      <w:docPartObj>
        <w:docPartGallery w:val="AutoText"/>
      </w:docPartObj>
    </w:sdtPr>
    <w:sdtEndPr/>
    <w:sdtContent>
      <w:p w:rsidR="00B019B2" w:rsidRDefault="00A5610C">
        <w:pPr>
          <w:pStyle w:val="a5"/>
          <w:jc w:val="center"/>
        </w:pPr>
        <w:r>
          <w:fldChar w:fldCharType="begin"/>
        </w:r>
        <w:r>
          <w:instrText>PAGE   \* MERGEFORMAT</w:instrText>
        </w:r>
        <w:r>
          <w:fldChar w:fldCharType="separate"/>
        </w:r>
        <w:r w:rsidR="002B3945" w:rsidRPr="002B3945">
          <w:rPr>
            <w:noProof/>
            <w:lang w:val="zh-CN"/>
          </w:rPr>
          <w:t>27</w:t>
        </w:r>
        <w:r>
          <w:rPr>
            <w:lang w:val="zh-CN"/>
          </w:rPr>
          <w:fldChar w:fldCharType="end"/>
        </w:r>
      </w:p>
    </w:sdtContent>
  </w:sdt>
  <w:p w:rsidR="00B019B2" w:rsidRDefault="00B019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0C" w:rsidRDefault="00A5610C">
      <w:r>
        <w:separator/>
      </w:r>
    </w:p>
  </w:footnote>
  <w:footnote w:type="continuationSeparator" w:id="0">
    <w:p w:rsidR="00A5610C" w:rsidRDefault="00A5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520FA"/>
    <w:multiLevelType w:val="multilevel"/>
    <w:tmpl w:val="0FC520F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819A125"/>
    <w:multiLevelType w:val="singleLevel"/>
    <w:tmpl w:val="2819A125"/>
    <w:lvl w:ilvl="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353D"/>
    <w:rsid w:val="000273BD"/>
    <w:rsid w:val="000415B7"/>
    <w:rsid w:val="00051E30"/>
    <w:rsid w:val="000658A3"/>
    <w:rsid w:val="00065C1A"/>
    <w:rsid w:val="00074155"/>
    <w:rsid w:val="000A3F69"/>
    <w:rsid w:val="000D3EDC"/>
    <w:rsid w:val="00143F7C"/>
    <w:rsid w:val="00152C6D"/>
    <w:rsid w:val="00162D39"/>
    <w:rsid w:val="001A3D21"/>
    <w:rsid w:val="001A67DB"/>
    <w:rsid w:val="001D51E5"/>
    <w:rsid w:val="001E4873"/>
    <w:rsid w:val="001E51C9"/>
    <w:rsid w:val="001F0C3B"/>
    <w:rsid w:val="001F6EAB"/>
    <w:rsid w:val="00207AF7"/>
    <w:rsid w:val="00207F91"/>
    <w:rsid w:val="00212F55"/>
    <w:rsid w:val="00214427"/>
    <w:rsid w:val="00265724"/>
    <w:rsid w:val="00267EC5"/>
    <w:rsid w:val="0027312D"/>
    <w:rsid w:val="0027426B"/>
    <w:rsid w:val="00281F67"/>
    <w:rsid w:val="002904EE"/>
    <w:rsid w:val="002B0D05"/>
    <w:rsid w:val="002B3945"/>
    <w:rsid w:val="002C618F"/>
    <w:rsid w:val="002E3AE0"/>
    <w:rsid w:val="002E63DF"/>
    <w:rsid w:val="002F05B1"/>
    <w:rsid w:val="003033CB"/>
    <w:rsid w:val="00307576"/>
    <w:rsid w:val="00317285"/>
    <w:rsid w:val="00325E60"/>
    <w:rsid w:val="003479BD"/>
    <w:rsid w:val="003768D5"/>
    <w:rsid w:val="003C4534"/>
    <w:rsid w:val="003D159C"/>
    <w:rsid w:val="003D7186"/>
    <w:rsid w:val="003E2C83"/>
    <w:rsid w:val="00414930"/>
    <w:rsid w:val="00430DDC"/>
    <w:rsid w:val="004506F9"/>
    <w:rsid w:val="004717A2"/>
    <w:rsid w:val="00475513"/>
    <w:rsid w:val="00476F09"/>
    <w:rsid w:val="004811DA"/>
    <w:rsid w:val="00491741"/>
    <w:rsid w:val="004B548C"/>
    <w:rsid w:val="00500E5F"/>
    <w:rsid w:val="00505379"/>
    <w:rsid w:val="005122EF"/>
    <w:rsid w:val="00517C33"/>
    <w:rsid w:val="00523644"/>
    <w:rsid w:val="0054069E"/>
    <w:rsid w:val="00564C29"/>
    <w:rsid w:val="00571D7A"/>
    <w:rsid w:val="00575D8E"/>
    <w:rsid w:val="005767CC"/>
    <w:rsid w:val="00590D9F"/>
    <w:rsid w:val="00595D26"/>
    <w:rsid w:val="005A74E6"/>
    <w:rsid w:val="005D4D55"/>
    <w:rsid w:val="005E2CFB"/>
    <w:rsid w:val="0062378F"/>
    <w:rsid w:val="00623EEF"/>
    <w:rsid w:val="00651EEC"/>
    <w:rsid w:val="00696B3C"/>
    <w:rsid w:val="006A351B"/>
    <w:rsid w:val="006B0422"/>
    <w:rsid w:val="006B6EF7"/>
    <w:rsid w:val="006C1B53"/>
    <w:rsid w:val="006D7730"/>
    <w:rsid w:val="006E5284"/>
    <w:rsid w:val="006F3EB5"/>
    <w:rsid w:val="00702E34"/>
    <w:rsid w:val="00704395"/>
    <w:rsid w:val="00706E93"/>
    <w:rsid w:val="00720FF1"/>
    <w:rsid w:val="0074362A"/>
    <w:rsid w:val="00745620"/>
    <w:rsid w:val="007A43AD"/>
    <w:rsid w:val="007B1B40"/>
    <w:rsid w:val="007F318D"/>
    <w:rsid w:val="00812ED5"/>
    <w:rsid w:val="008176A6"/>
    <w:rsid w:val="008277D9"/>
    <w:rsid w:val="008917B3"/>
    <w:rsid w:val="008A3E8D"/>
    <w:rsid w:val="008A4E2B"/>
    <w:rsid w:val="008A7FDB"/>
    <w:rsid w:val="008F0654"/>
    <w:rsid w:val="008F4CB8"/>
    <w:rsid w:val="009237C4"/>
    <w:rsid w:val="00950252"/>
    <w:rsid w:val="00967F5D"/>
    <w:rsid w:val="00992506"/>
    <w:rsid w:val="009A0F95"/>
    <w:rsid w:val="009B3ADF"/>
    <w:rsid w:val="009B4245"/>
    <w:rsid w:val="009C3B52"/>
    <w:rsid w:val="009C5C7A"/>
    <w:rsid w:val="009C6B9A"/>
    <w:rsid w:val="009F637D"/>
    <w:rsid w:val="00A42218"/>
    <w:rsid w:val="00A5610C"/>
    <w:rsid w:val="00A70249"/>
    <w:rsid w:val="00A9199E"/>
    <w:rsid w:val="00A94FF3"/>
    <w:rsid w:val="00AE0462"/>
    <w:rsid w:val="00AF15A7"/>
    <w:rsid w:val="00B019B2"/>
    <w:rsid w:val="00B3144C"/>
    <w:rsid w:val="00B33BEA"/>
    <w:rsid w:val="00B33C53"/>
    <w:rsid w:val="00B57C9F"/>
    <w:rsid w:val="00B679B9"/>
    <w:rsid w:val="00B67E16"/>
    <w:rsid w:val="00B845B3"/>
    <w:rsid w:val="00B85D8B"/>
    <w:rsid w:val="00BE3674"/>
    <w:rsid w:val="00C13D16"/>
    <w:rsid w:val="00C1556F"/>
    <w:rsid w:val="00C3049A"/>
    <w:rsid w:val="00C31B1E"/>
    <w:rsid w:val="00C77645"/>
    <w:rsid w:val="00C87C6C"/>
    <w:rsid w:val="00CB5601"/>
    <w:rsid w:val="00CD00F3"/>
    <w:rsid w:val="00CE04C3"/>
    <w:rsid w:val="00CE76A0"/>
    <w:rsid w:val="00D11DDE"/>
    <w:rsid w:val="00D1296A"/>
    <w:rsid w:val="00D148C6"/>
    <w:rsid w:val="00D511B1"/>
    <w:rsid w:val="00D5759A"/>
    <w:rsid w:val="00D94486"/>
    <w:rsid w:val="00DD06FF"/>
    <w:rsid w:val="00DD5FE9"/>
    <w:rsid w:val="00E00C7A"/>
    <w:rsid w:val="00E22AC3"/>
    <w:rsid w:val="00E36A55"/>
    <w:rsid w:val="00E55B68"/>
    <w:rsid w:val="00E62884"/>
    <w:rsid w:val="00E64DB8"/>
    <w:rsid w:val="00E868DB"/>
    <w:rsid w:val="00E918C1"/>
    <w:rsid w:val="00E953A1"/>
    <w:rsid w:val="00EA6F6B"/>
    <w:rsid w:val="00EC2E23"/>
    <w:rsid w:val="00ED1A80"/>
    <w:rsid w:val="00EE5EC8"/>
    <w:rsid w:val="00F6664E"/>
    <w:rsid w:val="00F71167"/>
    <w:rsid w:val="00F74360"/>
    <w:rsid w:val="00F7772C"/>
    <w:rsid w:val="00FB404A"/>
    <w:rsid w:val="00FB462F"/>
    <w:rsid w:val="00FB5091"/>
    <w:rsid w:val="00FE16FA"/>
    <w:rsid w:val="00FE328A"/>
    <w:rsid w:val="0A733E75"/>
    <w:rsid w:val="2A2C24F5"/>
    <w:rsid w:val="790A6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8C1CC0-CC6A-4090-B19E-98DB9A55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D597FE-2955-43B3-BC98-12EF7C71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1728</Words>
  <Characters>9855</Characters>
  <Application>Microsoft Office Word</Application>
  <DocSecurity>0</DocSecurity>
  <Lines>82</Lines>
  <Paragraphs>23</Paragraphs>
  <ScaleCrop>false</ScaleCrop>
  <Company>Microsoft</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88</cp:revision>
  <cp:lastPrinted>2020-07-15T07:25:00Z</cp:lastPrinted>
  <dcterms:created xsi:type="dcterms:W3CDTF">2020-07-02T02:32:00Z</dcterms:created>
  <dcterms:modified xsi:type="dcterms:W3CDTF">2021-06-24T07:35:00Z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FE96EE1A9C9B4B96AF09710CC909160E</vt:lpwstr>
  </property>
</Properties>
</file>