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2019年度</w:t>
      </w:r>
    </w:p>
    <w:p>
      <w:pPr>
        <w:pStyle w:val="10"/>
        <w:jc w:val="center"/>
        <w:rPr>
          <w:sz w:val="84"/>
          <w:szCs w:val="84"/>
        </w:rPr>
      </w:pPr>
      <w:r>
        <w:rPr>
          <w:rFonts w:hint="eastAsia"/>
          <w:sz w:val="84"/>
          <w:szCs w:val="84"/>
        </w:rPr>
        <w:t>衡南县</w:t>
      </w:r>
      <w:r>
        <w:rPr>
          <w:rFonts w:hint="eastAsia"/>
          <w:sz w:val="84"/>
          <w:szCs w:val="84"/>
          <w:lang w:eastAsia="zh-CN"/>
        </w:rPr>
        <w:t>农业机械管理局</w:t>
      </w:r>
      <w:r>
        <w:rPr>
          <w:rFonts w:hint="eastAsia"/>
          <w:sz w:val="84"/>
          <w:szCs w:val="84"/>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rPr>
          <w:rFonts w:ascii="仿宋_GB2312" w:hAnsi="仿宋_GB2312" w:cs="仿宋_GB2312"/>
          <w:b/>
          <w:sz w:val="28"/>
          <w:szCs w:val="28"/>
        </w:rPr>
      </w:pPr>
      <w:r>
        <w:rPr>
          <w:rFonts w:hint="eastAsia"/>
          <w:b/>
          <w:sz w:val="28"/>
          <w:szCs w:val="28"/>
        </w:rPr>
        <w:t>第一部分单位概况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ind w:firstLine="700" w:firstLineChars="250"/>
        <w:rPr>
          <w:rFonts w:cs="仿宋_GB2312" w:asciiTheme="minorEastAsia" w:hAnsiTheme="minorEastAsia" w:eastAsiaTheme="minorEastAsia"/>
          <w:sz w:val="28"/>
          <w:szCs w:val="28"/>
        </w:rPr>
      </w:pP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0"/>
        <w:jc w:val="center"/>
        <w:rPr>
          <w:sz w:val="84"/>
          <w:szCs w:val="84"/>
        </w:rPr>
      </w:pPr>
      <w:r>
        <w:rPr>
          <w:rFonts w:hint="eastAsia"/>
          <w:sz w:val="84"/>
          <w:szCs w:val="84"/>
        </w:rPr>
        <w:t>第一部分</w:t>
      </w:r>
      <w:r>
        <w:rPr>
          <w:sz w:val="84"/>
          <w:szCs w:val="84"/>
        </w:rPr>
        <w:t xml:space="preserve"> </w:t>
      </w:r>
    </w:p>
    <w:p>
      <w:pPr>
        <w:pStyle w:val="10"/>
        <w:jc w:val="center"/>
        <w:rPr>
          <w:sz w:val="84"/>
          <w:szCs w:val="84"/>
        </w:rPr>
      </w:pPr>
    </w:p>
    <w:p>
      <w:pPr>
        <w:pStyle w:val="10"/>
        <w:jc w:val="center"/>
        <w:rPr>
          <w:sz w:val="84"/>
          <w:szCs w:val="84"/>
        </w:rPr>
      </w:pPr>
      <w:r>
        <w:rPr>
          <w:rFonts w:hint="eastAsia"/>
          <w:sz w:val="84"/>
          <w:szCs w:val="84"/>
        </w:rPr>
        <w:t>衡南县</w:t>
      </w:r>
      <w:r>
        <w:rPr>
          <w:rFonts w:hint="eastAsia"/>
          <w:sz w:val="84"/>
          <w:szCs w:val="84"/>
          <w:lang w:eastAsia="zh-CN"/>
        </w:rPr>
        <w:t>农业机械管理</w:t>
      </w:r>
      <w:r>
        <w:rPr>
          <w:rFonts w:hint="eastAsia"/>
          <w:sz w:val="84"/>
          <w:szCs w:val="84"/>
        </w:rPr>
        <w:t>局概况</w:t>
      </w:r>
    </w:p>
    <w:p>
      <w:pPr>
        <w:jc w:val="center"/>
        <w:rPr>
          <w:sz w:val="72"/>
          <w:szCs w:val="72"/>
        </w:rPr>
      </w:pPr>
    </w:p>
    <w:p>
      <w:pPr>
        <w:spacing w:line="580" w:lineRule="exact"/>
        <w:ind w:firstLine="602" w:firstLineChars="200"/>
        <w:rPr>
          <w:rFonts w:hint="eastAsia" w:ascii="楷体_GB2312" w:eastAsia="楷体_GB2312"/>
          <w:b/>
          <w:sz w:val="30"/>
          <w:szCs w:val="30"/>
        </w:rPr>
      </w:pPr>
    </w:p>
    <w:p>
      <w:pPr>
        <w:spacing w:line="580" w:lineRule="exact"/>
        <w:ind w:firstLine="602" w:firstLineChars="200"/>
        <w:rPr>
          <w:rFonts w:hint="eastAsia" w:ascii="楷体_GB2312" w:eastAsia="楷体_GB2312"/>
          <w:b/>
          <w:sz w:val="30"/>
          <w:szCs w:val="30"/>
        </w:rPr>
      </w:pPr>
    </w:p>
    <w:p>
      <w:pPr>
        <w:spacing w:line="580" w:lineRule="exact"/>
        <w:ind w:firstLine="602" w:firstLineChars="200"/>
        <w:rPr>
          <w:rFonts w:hint="eastAsia" w:ascii="楷体_GB2312" w:eastAsia="楷体_GB2312"/>
          <w:b/>
          <w:sz w:val="30"/>
          <w:szCs w:val="30"/>
        </w:rPr>
      </w:pPr>
    </w:p>
    <w:p>
      <w:pPr>
        <w:spacing w:line="580" w:lineRule="exact"/>
        <w:ind w:firstLine="602" w:firstLineChars="200"/>
        <w:rPr>
          <w:rFonts w:hint="eastAsia" w:ascii="楷体_GB2312" w:eastAsia="楷体_GB2312"/>
          <w:b/>
          <w:sz w:val="30"/>
          <w:szCs w:val="30"/>
        </w:rPr>
      </w:pPr>
      <w:r>
        <w:rPr>
          <w:rFonts w:hint="eastAsia" w:ascii="楷体_GB2312" w:eastAsia="楷体_GB2312"/>
          <w:b/>
          <w:sz w:val="30"/>
          <w:szCs w:val="30"/>
        </w:rPr>
        <w:t>（一）部门职能职责</w:t>
      </w:r>
    </w:p>
    <w:p>
      <w:pPr>
        <w:ind w:firstLine="640" w:firstLineChars="200"/>
        <w:jc w:val="left"/>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1、研究提出全县农业机械发展方向、发展战略、中长期发展规划及重大技术措施的政策建议。</w:t>
      </w:r>
    </w:p>
    <w:p>
      <w:pPr>
        <w:ind w:firstLine="640" w:firstLineChars="200"/>
        <w:jc w:val="left"/>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2、指导乡镇农机推广机构、承担上级农机行政部门和上级推广机械下达的农机技术推广任务，开展农机新机具、新技术的引进、试验、示范、培训等推广工作。</w:t>
      </w:r>
    </w:p>
    <w:p>
      <w:pPr>
        <w:ind w:firstLine="640" w:firstLineChars="200"/>
        <w:jc w:val="left"/>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3、组织实施拖拉机、联合收割机、农业工程机械等农业机械的安全监理工作及农业机械上牌、驾驶的考试，办理行驶证；农业机械维修技术合格证核发；会同有关部门做好农机产品质量检验、鉴定、认证等工作。</w:t>
      </w:r>
    </w:p>
    <w:p>
      <w:pPr>
        <w:ind w:firstLine="640" w:firstLineChars="200"/>
        <w:jc w:val="left"/>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4、拟订农业机械化科技、教育发展规划和年度实施计划，指导全县农机化技术培训工作。</w:t>
      </w:r>
    </w:p>
    <w:p>
      <w:pPr>
        <w:ind w:firstLine="640" w:firstLineChars="200"/>
        <w:jc w:val="left"/>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5、组织实施农机购置补贴、农机作业、机具报废等惠农政策。</w:t>
      </w:r>
    </w:p>
    <w:p>
      <w:pPr>
        <w:ind w:firstLine="640" w:firstLineChars="200"/>
        <w:jc w:val="left"/>
        <w:rPr>
          <w:rFonts w:ascii="仿宋_GB2312" w:hAnsi="宋体" w:eastAsia="仿宋_GB2312"/>
          <w:sz w:val="30"/>
          <w:szCs w:val="30"/>
        </w:rPr>
      </w:pPr>
      <w:r>
        <w:rPr>
          <w:rFonts w:hint="eastAsia" w:cs="黑体" w:asciiTheme="minorEastAsia" w:hAnsiTheme="minorEastAsia"/>
          <w:color w:val="000000"/>
          <w:kern w:val="0"/>
          <w:sz w:val="32"/>
          <w:szCs w:val="32"/>
        </w:rPr>
        <w:t>6、承办县人民政府及县农业局交办的其他事项</w:t>
      </w:r>
      <w:r>
        <w:rPr>
          <w:rFonts w:ascii="仿宋_GB2312" w:hAnsi="宋体" w:eastAsia="仿宋_GB2312"/>
          <w:sz w:val="30"/>
          <w:szCs w:val="30"/>
        </w:rPr>
        <w:t>。</w:t>
      </w:r>
    </w:p>
    <w:p>
      <w:pPr>
        <w:spacing w:line="580" w:lineRule="exact"/>
        <w:ind w:firstLine="602" w:firstLineChars="200"/>
        <w:rPr>
          <w:rFonts w:ascii="楷体_GB2312" w:eastAsia="楷体_GB2312"/>
          <w:b/>
          <w:sz w:val="30"/>
          <w:szCs w:val="30"/>
        </w:rPr>
      </w:pPr>
      <w:r>
        <w:rPr>
          <w:rFonts w:hint="eastAsia" w:ascii="楷体_GB2312" w:eastAsia="楷体_GB2312"/>
          <w:b/>
          <w:sz w:val="30"/>
          <w:szCs w:val="30"/>
        </w:rPr>
        <w:t>（二</w:t>
      </w:r>
      <w:r>
        <w:rPr>
          <w:rFonts w:ascii="楷体_GB2312" w:eastAsia="楷体_GB2312"/>
          <w:b/>
          <w:sz w:val="30"/>
          <w:szCs w:val="30"/>
        </w:rPr>
        <w:t>）</w:t>
      </w:r>
      <w:r>
        <w:rPr>
          <w:rFonts w:hint="eastAsia" w:ascii="楷体_GB2312" w:eastAsia="楷体_GB2312"/>
          <w:b/>
          <w:sz w:val="30"/>
          <w:szCs w:val="30"/>
        </w:rPr>
        <w:t>机</w:t>
      </w:r>
      <w:r>
        <w:rPr>
          <w:rFonts w:ascii="楷体_GB2312" w:eastAsia="楷体_GB2312"/>
          <w:b/>
          <w:sz w:val="30"/>
          <w:szCs w:val="30"/>
        </w:rPr>
        <w:t>构设置</w:t>
      </w:r>
    </w:p>
    <w:p>
      <w:pPr>
        <w:ind w:firstLine="640" w:firstLineChars="200"/>
        <w:jc w:val="left"/>
        <w:rPr>
          <w:rFonts w:hint="eastAsia" w:cs="黑体" w:asciiTheme="minorEastAsia" w:hAnsiTheme="minorEastAsia"/>
          <w:color w:val="000000"/>
          <w:kern w:val="0"/>
          <w:sz w:val="32"/>
          <w:szCs w:val="32"/>
        </w:rPr>
      </w:pPr>
      <w:r>
        <w:rPr>
          <w:rFonts w:hint="eastAsia" w:asciiTheme="minorEastAsia" w:hAnsiTheme="minorEastAsia"/>
          <w:bCs/>
          <w:kern w:val="0"/>
          <w:sz w:val="32"/>
          <w:szCs w:val="32"/>
        </w:rPr>
        <w:t>（</w:t>
      </w:r>
      <w:r>
        <w:rPr>
          <w:rFonts w:hint="eastAsia" w:asciiTheme="minorEastAsia" w:hAnsiTheme="minorEastAsia"/>
          <w:bCs/>
          <w:kern w:val="0"/>
          <w:sz w:val="32"/>
          <w:szCs w:val="32"/>
          <w:lang w:eastAsia="zh-CN"/>
        </w:rPr>
        <w:t>一</w:t>
      </w:r>
      <w:r>
        <w:rPr>
          <w:rFonts w:hint="eastAsia" w:asciiTheme="minorEastAsia" w:hAnsiTheme="minorEastAsia"/>
          <w:bCs/>
          <w:kern w:val="0"/>
          <w:sz w:val="32"/>
          <w:szCs w:val="32"/>
        </w:rPr>
        <w:t>）</w:t>
      </w:r>
      <w:r>
        <w:rPr>
          <w:rFonts w:hint="eastAsia" w:cs="黑体" w:asciiTheme="minorEastAsia" w:hAnsiTheme="minorEastAsia"/>
          <w:color w:val="000000"/>
          <w:kern w:val="0"/>
          <w:sz w:val="32"/>
          <w:szCs w:val="32"/>
        </w:rPr>
        <w:t>衡南县农业机械管理局下设办公室、科教股、管理股、人事股、财务股、法制股、行政审批股、老干退休服务管理股，三个二级机构及26个乡镇农机站。</w:t>
      </w:r>
    </w:p>
    <w:p>
      <w:pPr>
        <w:rPr>
          <w:sz w:val="72"/>
          <w:szCs w:val="72"/>
        </w:rPr>
      </w:pPr>
    </w:p>
    <w:p>
      <w:pPr>
        <w:widowControl/>
        <w:spacing w:line="600" w:lineRule="exact"/>
        <w:ind w:firstLine="480" w:firstLineChars="150"/>
        <w:rPr>
          <w:rFonts w:asciiTheme="minorEastAsia" w:hAnsiTheme="minorEastAsia"/>
          <w:bCs/>
          <w:kern w:val="0"/>
          <w:sz w:val="32"/>
          <w:szCs w:val="32"/>
        </w:rPr>
      </w:pPr>
      <w:r>
        <w:rPr>
          <w:rFonts w:hint="eastAsia" w:asciiTheme="minorEastAsia" w:hAnsiTheme="minorEastAsia"/>
          <w:bCs/>
          <w:kern w:val="0"/>
          <w:sz w:val="32"/>
          <w:szCs w:val="32"/>
        </w:rPr>
        <w:t>（二）决算单位构成。</w:t>
      </w:r>
    </w:p>
    <w:p>
      <w:pPr>
        <w:ind w:firstLine="640" w:firstLineChars="200"/>
        <w:jc w:val="left"/>
        <w:rPr>
          <w:rFonts w:hint="default" w:asciiTheme="minorEastAsia" w:hAnsiTheme="minorEastAsia"/>
          <w:bCs/>
          <w:kern w:val="0"/>
          <w:sz w:val="32"/>
          <w:szCs w:val="32"/>
          <w:lang w:eastAsia="zh-CN"/>
        </w:rPr>
      </w:pPr>
      <w:r>
        <w:rPr>
          <w:rFonts w:hint="default" w:asciiTheme="minorEastAsia" w:hAnsiTheme="minorEastAsia"/>
          <w:bCs/>
          <w:kern w:val="0"/>
          <w:sz w:val="32"/>
          <w:szCs w:val="32"/>
          <w:lang w:val="en-US" w:eastAsia="zh-CN"/>
        </w:rPr>
        <w:t>纳入2019年部门</w:t>
      </w:r>
      <w:r>
        <w:rPr>
          <w:rFonts w:hint="eastAsia" w:asciiTheme="minorEastAsia" w:hAnsiTheme="minorEastAsia"/>
          <w:bCs/>
          <w:kern w:val="0"/>
          <w:sz w:val="32"/>
          <w:szCs w:val="32"/>
          <w:lang w:val="en-US" w:eastAsia="zh-CN"/>
        </w:rPr>
        <w:t>决</w:t>
      </w:r>
      <w:r>
        <w:rPr>
          <w:rFonts w:hint="default" w:asciiTheme="minorEastAsia" w:hAnsiTheme="minorEastAsia"/>
          <w:bCs/>
          <w:kern w:val="0"/>
          <w:sz w:val="32"/>
          <w:szCs w:val="32"/>
          <w:lang w:val="en-US" w:eastAsia="zh-CN"/>
        </w:rPr>
        <w:t>算编制范围的二级</w:t>
      </w:r>
      <w:r>
        <w:rPr>
          <w:rFonts w:hint="eastAsia" w:asciiTheme="minorEastAsia" w:hAnsiTheme="minorEastAsia"/>
          <w:bCs/>
          <w:kern w:val="0"/>
          <w:sz w:val="32"/>
          <w:szCs w:val="32"/>
          <w:lang w:val="en-US" w:eastAsia="zh-CN"/>
        </w:rPr>
        <w:t>决</w:t>
      </w:r>
      <w:r>
        <w:rPr>
          <w:rFonts w:hint="default" w:asciiTheme="minorEastAsia" w:hAnsiTheme="minorEastAsia"/>
          <w:bCs/>
          <w:kern w:val="0"/>
          <w:sz w:val="32"/>
          <w:szCs w:val="32"/>
          <w:lang w:val="en-US" w:eastAsia="zh-CN"/>
        </w:rPr>
        <w:t>算单位包括：</w:t>
      </w:r>
    </w:p>
    <w:p>
      <w:pPr>
        <w:ind w:firstLine="640" w:firstLineChars="200"/>
        <w:jc w:val="left"/>
        <w:rPr>
          <w:rFonts w:hint="default" w:asciiTheme="minorEastAsia" w:hAnsiTheme="minorEastAsia"/>
          <w:bCs/>
          <w:kern w:val="0"/>
          <w:sz w:val="32"/>
          <w:szCs w:val="32"/>
          <w:lang w:eastAsia="zh-CN"/>
        </w:rPr>
      </w:pPr>
      <w:r>
        <w:rPr>
          <w:rFonts w:hint="default" w:asciiTheme="minorEastAsia" w:hAnsiTheme="minorEastAsia"/>
          <w:bCs/>
          <w:kern w:val="0"/>
          <w:sz w:val="32"/>
          <w:szCs w:val="32"/>
          <w:lang w:val="en-US" w:eastAsia="zh-CN"/>
        </w:rPr>
        <w:t>1、</w:t>
      </w:r>
      <w:r>
        <w:rPr>
          <w:rFonts w:hint="eastAsia" w:asciiTheme="minorEastAsia" w:hAnsiTheme="minorEastAsia"/>
          <w:bCs/>
          <w:kern w:val="0"/>
          <w:sz w:val="32"/>
          <w:szCs w:val="32"/>
          <w:lang w:val="en-US" w:eastAsia="zh-CN"/>
        </w:rPr>
        <w:t>衡南县</w:t>
      </w:r>
      <w:r>
        <w:rPr>
          <w:rFonts w:hint="default" w:asciiTheme="minorEastAsia" w:hAnsiTheme="minorEastAsia"/>
          <w:bCs/>
          <w:kern w:val="0"/>
          <w:sz w:val="32"/>
          <w:szCs w:val="32"/>
          <w:lang w:val="en-US" w:eastAsia="zh-CN"/>
        </w:rPr>
        <w:t>农业机械管理局本级</w:t>
      </w:r>
    </w:p>
    <w:p>
      <w:pPr>
        <w:ind w:firstLine="640" w:firstLineChars="200"/>
        <w:jc w:val="left"/>
        <w:rPr>
          <w:rFonts w:hint="default" w:asciiTheme="minorEastAsia" w:hAnsiTheme="minorEastAsia"/>
          <w:bCs/>
          <w:kern w:val="0"/>
          <w:sz w:val="32"/>
          <w:szCs w:val="32"/>
          <w:lang w:eastAsia="zh-CN"/>
        </w:rPr>
      </w:pPr>
      <w:r>
        <w:rPr>
          <w:rFonts w:hint="default" w:asciiTheme="minorEastAsia" w:hAnsiTheme="minorEastAsia"/>
          <w:bCs/>
          <w:kern w:val="0"/>
          <w:sz w:val="32"/>
          <w:szCs w:val="32"/>
          <w:lang w:val="en-US" w:eastAsia="zh-CN"/>
        </w:rPr>
        <w:t>2、</w:t>
      </w:r>
      <w:r>
        <w:rPr>
          <w:rFonts w:hint="eastAsia" w:asciiTheme="minorEastAsia" w:hAnsiTheme="minorEastAsia"/>
          <w:bCs/>
          <w:kern w:val="0"/>
          <w:sz w:val="32"/>
          <w:szCs w:val="32"/>
          <w:lang w:val="en-US" w:eastAsia="zh-CN"/>
        </w:rPr>
        <w:t>衡南县各乡镇农机</w:t>
      </w:r>
      <w:r>
        <w:rPr>
          <w:rFonts w:hint="default" w:asciiTheme="minorEastAsia" w:hAnsiTheme="minorEastAsia"/>
          <w:bCs/>
          <w:kern w:val="0"/>
          <w:sz w:val="32"/>
          <w:szCs w:val="32"/>
          <w:lang w:val="en-US" w:eastAsia="zh-CN"/>
        </w:rPr>
        <w:t>站</w:t>
      </w:r>
    </w:p>
    <w:p>
      <w:pPr>
        <w:ind w:firstLine="640" w:firstLineChars="200"/>
        <w:jc w:val="left"/>
        <w:rPr>
          <w:rFonts w:hint="default" w:asciiTheme="minorEastAsia" w:hAnsiTheme="minorEastAsia"/>
          <w:bCs/>
          <w:kern w:val="0"/>
          <w:sz w:val="32"/>
          <w:szCs w:val="32"/>
          <w:lang w:eastAsia="zh-CN"/>
        </w:rPr>
      </w:pPr>
      <w:r>
        <w:rPr>
          <w:rFonts w:hint="default" w:asciiTheme="minorEastAsia" w:hAnsiTheme="minorEastAsia"/>
          <w:bCs/>
          <w:kern w:val="0"/>
          <w:sz w:val="32"/>
          <w:szCs w:val="32"/>
          <w:lang w:val="en-US" w:eastAsia="zh-CN"/>
        </w:rPr>
        <w:t>3、</w:t>
      </w:r>
      <w:r>
        <w:rPr>
          <w:rFonts w:hint="eastAsia" w:asciiTheme="minorEastAsia" w:hAnsiTheme="minorEastAsia"/>
          <w:bCs/>
          <w:kern w:val="0"/>
          <w:sz w:val="32"/>
          <w:szCs w:val="32"/>
          <w:lang w:val="en-US" w:eastAsia="zh-CN"/>
        </w:rPr>
        <w:t>衡南县</w:t>
      </w:r>
      <w:r>
        <w:rPr>
          <w:rFonts w:hint="default" w:asciiTheme="minorEastAsia" w:hAnsiTheme="minorEastAsia"/>
          <w:bCs/>
          <w:kern w:val="0"/>
          <w:sz w:val="32"/>
          <w:szCs w:val="32"/>
          <w:lang w:val="en-US" w:eastAsia="zh-CN"/>
        </w:rPr>
        <w:t>农业机械安全监理站</w:t>
      </w:r>
    </w:p>
    <w:p>
      <w:pPr>
        <w:ind w:firstLine="640" w:firstLineChars="200"/>
        <w:jc w:val="left"/>
        <w:rPr>
          <w:rFonts w:hint="eastAsia" w:asciiTheme="minorEastAsia" w:hAnsiTheme="minorEastAsia"/>
          <w:bCs/>
          <w:kern w:val="0"/>
          <w:sz w:val="32"/>
          <w:szCs w:val="32"/>
          <w:lang w:eastAsia="zh-CN"/>
        </w:rPr>
      </w:pPr>
    </w:p>
    <w:p>
      <w:pPr>
        <w:widowControl/>
        <w:spacing w:line="600" w:lineRule="exact"/>
        <w:rPr>
          <w:rFonts w:asciiTheme="minorEastAsia" w:hAnsiTheme="minorEastAsia"/>
          <w:bCs/>
          <w:kern w:val="0"/>
          <w:sz w:val="32"/>
          <w:szCs w:val="32"/>
        </w:rPr>
      </w:pPr>
    </w:p>
    <w:p>
      <w:pPr>
        <w:jc w:val="left"/>
        <w:rPr>
          <w:rFonts w:ascii="仿宋_GB2312" w:eastAsia="仿宋_GB2312" w:hAnsiTheme="minorEastAsia"/>
          <w:sz w:val="28"/>
          <w:szCs w:val="32"/>
        </w:rPr>
      </w:pPr>
    </w:p>
    <w:p>
      <w:pPr>
        <w:jc w:val="center"/>
        <w:rPr>
          <w:rFonts w:ascii="黑体" w:hAnsi="黑体" w:eastAsia="黑体"/>
          <w:sz w:val="28"/>
          <w:szCs w:val="28"/>
        </w:rPr>
      </w:pPr>
    </w:p>
    <w:p>
      <w:pP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0"/>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sz w:val="70"/>
          <w:szCs w:val="70"/>
        </w:rPr>
        <w:t>2019</w:t>
      </w:r>
      <w:r>
        <w:rPr>
          <w:rFonts w:hint="eastAsia"/>
          <w:sz w:val="70"/>
          <w:szCs w:val="70"/>
        </w:rPr>
        <w:t>年度部门决算情况说明</w:t>
      </w:r>
    </w:p>
    <w:p>
      <w:pPr>
        <w:widowControl/>
        <w:jc w:val="left"/>
        <w:rPr>
          <w:rFonts w:hAnsi="黑体"/>
          <w:b/>
          <w:sz w:val="32"/>
          <w:szCs w:val="32"/>
        </w:rPr>
      </w:pPr>
      <w:r>
        <w:rPr>
          <w:rFonts w:hint="eastAsia" w:hAnsi="黑体"/>
          <w:b/>
          <w:sz w:val="32"/>
          <w:szCs w:val="32"/>
        </w:rPr>
        <w:t>一、收入支出决算总体情况说明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right="0" w:firstLine="640" w:firstLineChars="200"/>
        <w:jc w:val="left"/>
        <w:rPr>
          <w:rFonts w:hint="default" w:ascii="仿宋_GB2312" w:hAnsi="Arial" w:eastAsia="仿宋_GB2312" w:cs="仿宋_GB2312"/>
          <w:i w:val="0"/>
          <w:caps w:val="0"/>
          <w:color w:val="333333"/>
          <w:spacing w:val="0"/>
          <w:kern w:val="0"/>
          <w:sz w:val="32"/>
          <w:szCs w:val="32"/>
          <w:shd w:val="clear" w:fill="FFFFFF"/>
          <w:lang w:val="en-US" w:eastAsia="zh-CN" w:bidi="ar"/>
        </w:rPr>
      </w:pPr>
      <w:r>
        <w:rPr>
          <w:rFonts w:hint="eastAsia" w:asciiTheme="minorEastAsia" w:hAnsiTheme="minorEastAsia" w:eastAsiaTheme="minorEastAsia"/>
          <w:sz w:val="32"/>
          <w:szCs w:val="32"/>
        </w:rPr>
        <w:t>2019年度收</w:t>
      </w:r>
      <w:r>
        <w:rPr>
          <w:rFonts w:hint="eastAsia" w:asciiTheme="minorEastAsia" w:hAnsiTheme="minorEastAsia" w:eastAsiaTheme="minorEastAsia"/>
          <w:sz w:val="32"/>
          <w:szCs w:val="32"/>
          <w:lang w:eastAsia="zh-CN"/>
        </w:rPr>
        <w:t>入</w:t>
      </w:r>
      <w:r>
        <w:rPr>
          <w:rFonts w:hint="eastAsia" w:asciiTheme="minorEastAsia" w:hAnsiTheme="minorEastAsia" w:eastAsiaTheme="minorEastAsia"/>
          <w:sz w:val="32"/>
          <w:szCs w:val="32"/>
        </w:rPr>
        <w:t>总计</w:t>
      </w:r>
      <w:r>
        <w:rPr>
          <w:rFonts w:hint="eastAsia" w:ascii="仿宋_GB2312" w:hAnsi="Times New Roman" w:eastAsia="仿宋_GB2312" w:cs="仿宋_GB2312"/>
          <w:i w:val="0"/>
          <w:caps w:val="0"/>
          <w:color w:val="333333"/>
          <w:spacing w:val="0"/>
          <w:kern w:val="0"/>
          <w:sz w:val="32"/>
          <w:szCs w:val="32"/>
          <w:shd w:val="clear" w:fill="FFFFFF"/>
          <w:lang w:val="en-US" w:eastAsia="zh-CN" w:bidi="ar"/>
        </w:rPr>
        <w:t>3551.57万元，</w:t>
      </w:r>
      <w:r>
        <w:rPr>
          <w:rFonts w:hint="default" w:ascii="仿宋_GB2312" w:hAnsi="Times New Roman" w:eastAsia="仿宋_GB2312" w:cs="仿宋_GB2312"/>
          <w:i w:val="0"/>
          <w:caps w:val="0"/>
          <w:color w:val="333333"/>
          <w:spacing w:val="0"/>
          <w:kern w:val="0"/>
          <w:sz w:val="32"/>
          <w:szCs w:val="32"/>
          <w:shd w:val="clear" w:fill="FFFFFF"/>
          <w:lang w:val="en-US" w:eastAsia="zh-CN" w:bidi="ar"/>
        </w:rPr>
        <w:t>收入较去年</w:t>
      </w:r>
      <w:r>
        <w:rPr>
          <w:rFonts w:hint="default" w:ascii="仿宋_GB2312" w:hAnsi="Arial" w:eastAsia="仿宋_GB2312" w:cs="仿宋_GB2312"/>
          <w:i w:val="0"/>
          <w:caps w:val="0"/>
          <w:color w:val="333333"/>
          <w:spacing w:val="0"/>
          <w:kern w:val="0"/>
          <w:sz w:val="32"/>
          <w:szCs w:val="32"/>
          <w:shd w:val="clear" w:fill="FFFFFF"/>
          <w:lang w:val="en-US" w:eastAsia="zh-CN" w:bidi="ar"/>
        </w:rPr>
        <w:t>增加</w:t>
      </w:r>
      <w:r>
        <w:rPr>
          <w:rFonts w:hint="eastAsia" w:ascii="仿宋_GB2312" w:hAnsi="Arial" w:eastAsia="仿宋_GB2312" w:cs="仿宋_GB2312"/>
          <w:i w:val="0"/>
          <w:caps w:val="0"/>
          <w:color w:val="333333"/>
          <w:spacing w:val="0"/>
          <w:kern w:val="0"/>
          <w:sz w:val="32"/>
          <w:szCs w:val="32"/>
          <w:shd w:val="clear" w:fill="FFFFFF"/>
          <w:lang w:val="en-US" w:eastAsia="zh-CN" w:bidi="ar"/>
        </w:rPr>
        <w:t>6.52</w:t>
      </w:r>
      <w:r>
        <w:rPr>
          <w:rFonts w:hint="default" w:ascii="仿宋_GB2312" w:hAnsi="Times New Roman" w:eastAsia="仿宋_GB2312" w:cs="仿宋_GB2312"/>
          <w:i w:val="0"/>
          <w:caps w:val="0"/>
          <w:color w:val="333333"/>
          <w:spacing w:val="0"/>
          <w:kern w:val="0"/>
          <w:sz w:val="32"/>
          <w:szCs w:val="32"/>
          <w:shd w:val="clear" w:fill="FFFFFF"/>
          <w:lang w:val="en-US" w:eastAsia="zh-CN" w:bidi="ar"/>
        </w:rPr>
        <w:t>万元</w:t>
      </w:r>
      <w:r>
        <w:rPr>
          <w:rFonts w:hint="default" w:ascii="仿宋_GB2312" w:hAnsi="Arial" w:eastAsia="仿宋_GB2312" w:cs="仿宋_GB2312"/>
          <w:i w:val="0"/>
          <w:caps w:val="0"/>
          <w:color w:val="333333"/>
          <w:spacing w:val="0"/>
          <w:kern w:val="0"/>
          <w:sz w:val="32"/>
          <w:szCs w:val="32"/>
          <w:shd w:val="clear" w:fill="FFFFFF"/>
          <w:lang w:val="en-US" w:eastAsia="zh-CN" w:bidi="ar"/>
        </w:rPr>
        <w:t>，主要是增加了</w:t>
      </w:r>
      <w:r>
        <w:rPr>
          <w:rFonts w:hint="eastAsia" w:ascii="仿宋_GB2312" w:hAnsi="Arial" w:eastAsia="仿宋_GB2312" w:cs="仿宋_GB2312"/>
          <w:i w:val="0"/>
          <w:caps w:val="0"/>
          <w:color w:val="333333"/>
          <w:spacing w:val="0"/>
          <w:kern w:val="0"/>
          <w:sz w:val="32"/>
          <w:szCs w:val="32"/>
          <w:shd w:val="clear" w:fill="FFFFFF"/>
          <w:lang w:val="en-US" w:eastAsia="zh-CN" w:bidi="ar"/>
        </w:rPr>
        <w:t>粮食生产</w:t>
      </w:r>
      <w:r>
        <w:rPr>
          <w:rFonts w:hint="default" w:ascii="仿宋_GB2312" w:hAnsi="Arial" w:eastAsia="仿宋_GB2312" w:cs="仿宋_GB2312"/>
          <w:i w:val="0"/>
          <w:caps w:val="0"/>
          <w:color w:val="333333"/>
          <w:spacing w:val="0"/>
          <w:kern w:val="0"/>
          <w:sz w:val="32"/>
          <w:szCs w:val="32"/>
          <w:shd w:val="clear" w:fill="FFFFFF"/>
          <w:lang w:val="en-US" w:eastAsia="zh-CN" w:bidi="ar"/>
        </w:rPr>
        <w:t>发展专项</w:t>
      </w:r>
      <w:r>
        <w:rPr>
          <w:rFonts w:hint="eastAsia" w:ascii="仿宋_GB2312" w:hAnsi="Arial" w:eastAsia="仿宋_GB2312" w:cs="仿宋_GB2312"/>
          <w:i w:val="0"/>
          <w:caps w:val="0"/>
          <w:color w:val="333333"/>
          <w:spacing w:val="0"/>
          <w:kern w:val="0"/>
          <w:sz w:val="32"/>
          <w:szCs w:val="32"/>
          <w:shd w:val="clear" w:fill="FFFFFF"/>
          <w:lang w:val="en-US" w:eastAsia="zh-CN" w:bidi="ar"/>
        </w:rPr>
        <w:t>;</w:t>
      </w:r>
      <w:r>
        <w:rPr>
          <w:rFonts w:hint="eastAsia" w:asciiTheme="minorEastAsia" w:hAnsiTheme="minorEastAsia" w:eastAsiaTheme="minorEastAsia"/>
          <w:sz w:val="32"/>
          <w:szCs w:val="32"/>
          <w:lang w:val="en-US" w:eastAsia="zh-CN"/>
        </w:rPr>
        <w:t>支出总计</w:t>
      </w:r>
      <w:r>
        <w:rPr>
          <w:rFonts w:hint="eastAsia" w:ascii="仿宋_GB2312" w:hAnsi="Times New Roman" w:eastAsia="仿宋_GB2312" w:cs="仿宋_GB2312"/>
          <w:i w:val="0"/>
          <w:caps w:val="0"/>
          <w:color w:val="333333"/>
          <w:spacing w:val="0"/>
          <w:kern w:val="0"/>
          <w:sz w:val="32"/>
          <w:szCs w:val="32"/>
          <w:shd w:val="clear" w:fill="FFFFFF"/>
          <w:lang w:val="en-US" w:eastAsia="zh-CN" w:bidi="ar"/>
        </w:rPr>
        <w:t>3551.37万元，</w:t>
      </w:r>
      <w:r>
        <w:rPr>
          <w:rFonts w:hint="default" w:ascii="仿宋_GB2312" w:hAnsi="Times New Roman" w:eastAsia="仿宋_GB2312" w:cs="仿宋_GB2312"/>
          <w:i w:val="0"/>
          <w:caps w:val="0"/>
          <w:color w:val="333333"/>
          <w:spacing w:val="0"/>
          <w:kern w:val="0"/>
          <w:sz w:val="32"/>
          <w:szCs w:val="32"/>
          <w:shd w:val="clear" w:fill="FFFFFF"/>
          <w:lang w:val="en-US" w:eastAsia="zh-CN" w:bidi="ar"/>
        </w:rPr>
        <w:t>其中支出较去年</w:t>
      </w:r>
      <w:r>
        <w:rPr>
          <w:rFonts w:hint="default" w:ascii="仿宋_GB2312" w:hAnsi="Arial" w:eastAsia="仿宋_GB2312" w:cs="仿宋_GB2312"/>
          <w:i w:val="0"/>
          <w:caps w:val="0"/>
          <w:color w:val="333333"/>
          <w:spacing w:val="0"/>
          <w:kern w:val="0"/>
          <w:sz w:val="32"/>
          <w:szCs w:val="32"/>
          <w:shd w:val="clear" w:fill="FFFFFF"/>
          <w:lang w:val="en-US" w:eastAsia="zh-CN" w:bidi="ar"/>
        </w:rPr>
        <w:t>增加</w:t>
      </w:r>
      <w:r>
        <w:rPr>
          <w:rFonts w:hint="eastAsia" w:ascii="仿宋_GB2312" w:hAnsi="Arial" w:eastAsia="仿宋_GB2312" w:cs="仿宋_GB2312"/>
          <w:i w:val="0"/>
          <w:caps w:val="0"/>
          <w:color w:val="333333"/>
          <w:spacing w:val="0"/>
          <w:kern w:val="0"/>
          <w:sz w:val="32"/>
          <w:szCs w:val="32"/>
          <w:shd w:val="clear" w:fill="FFFFFF"/>
          <w:lang w:val="en-US" w:eastAsia="zh-CN" w:bidi="ar"/>
        </w:rPr>
        <w:t>6.61</w:t>
      </w:r>
      <w:r>
        <w:rPr>
          <w:rFonts w:hint="default" w:ascii="仿宋_GB2312" w:hAnsi="Times New Roman" w:eastAsia="仿宋_GB2312" w:cs="仿宋_GB2312"/>
          <w:i w:val="0"/>
          <w:caps w:val="0"/>
          <w:color w:val="333333"/>
          <w:spacing w:val="0"/>
          <w:kern w:val="0"/>
          <w:sz w:val="32"/>
          <w:szCs w:val="32"/>
          <w:shd w:val="clear" w:fill="FFFFFF"/>
          <w:lang w:val="en-US" w:eastAsia="zh-CN" w:bidi="ar"/>
        </w:rPr>
        <w:t>万元，</w:t>
      </w:r>
      <w:r>
        <w:rPr>
          <w:rFonts w:hint="default" w:ascii="仿宋_GB2312" w:hAnsi="Arial" w:eastAsia="仿宋_GB2312" w:cs="仿宋_GB2312"/>
          <w:i w:val="0"/>
          <w:caps w:val="0"/>
          <w:color w:val="333333"/>
          <w:spacing w:val="0"/>
          <w:kern w:val="0"/>
          <w:sz w:val="32"/>
          <w:szCs w:val="32"/>
          <w:shd w:val="clear" w:fill="FFFFFF"/>
          <w:lang w:val="en-US" w:eastAsia="zh-CN" w:bidi="ar"/>
        </w:rPr>
        <w:t>主要是增加了</w:t>
      </w:r>
      <w:r>
        <w:rPr>
          <w:rFonts w:hint="eastAsia" w:ascii="仿宋_GB2312" w:hAnsi="Arial" w:eastAsia="仿宋_GB2312" w:cs="仿宋_GB2312"/>
          <w:i w:val="0"/>
          <w:caps w:val="0"/>
          <w:color w:val="333333"/>
          <w:spacing w:val="0"/>
          <w:kern w:val="0"/>
          <w:sz w:val="32"/>
          <w:szCs w:val="32"/>
          <w:shd w:val="clear" w:fill="FFFFFF"/>
          <w:lang w:val="en-US" w:eastAsia="zh-CN" w:bidi="ar"/>
        </w:rPr>
        <w:t>粮食生产</w:t>
      </w:r>
      <w:r>
        <w:rPr>
          <w:rFonts w:hint="default" w:ascii="仿宋_GB2312" w:hAnsi="Arial" w:eastAsia="仿宋_GB2312" w:cs="仿宋_GB2312"/>
          <w:i w:val="0"/>
          <w:caps w:val="0"/>
          <w:color w:val="333333"/>
          <w:spacing w:val="0"/>
          <w:kern w:val="0"/>
          <w:sz w:val="32"/>
          <w:szCs w:val="32"/>
          <w:shd w:val="clear" w:fill="FFFFFF"/>
          <w:lang w:val="en-US" w:eastAsia="zh-CN" w:bidi="ar"/>
        </w:rPr>
        <w:t>发展专项。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right="0" w:firstLine="480" w:firstLineChars="200"/>
        <w:jc w:val="left"/>
        <w:rPr>
          <w:rFonts w:hint="default" w:ascii="Arial" w:hAnsi="Arial" w:cs="Arial"/>
          <w:i w:val="0"/>
          <w:caps w:val="0"/>
          <w:color w:val="333333"/>
          <w:spacing w:val="0"/>
          <w:sz w:val="24"/>
          <w:szCs w:val="24"/>
        </w:rPr>
      </w:pPr>
    </w:p>
    <w:p>
      <w:pPr>
        <w:pStyle w:val="10"/>
        <w:rPr>
          <w:rFonts w:hAnsi="黑体"/>
          <w:b/>
          <w:sz w:val="32"/>
          <w:szCs w:val="32"/>
        </w:rPr>
      </w:pPr>
      <w:r>
        <w:rPr>
          <w:rFonts w:hint="eastAsia" w:hAnsi="黑体"/>
          <w:b/>
          <w:sz w:val="32"/>
          <w:szCs w:val="32"/>
        </w:rPr>
        <w:t>二、收入决算情况说明</w:t>
      </w:r>
    </w:p>
    <w:p>
      <w:pPr>
        <w:widowControl/>
        <w:shd w:val="clear" w:color="auto" w:fill="FFFFFF"/>
        <w:spacing w:before="100" w:beforeAutospacing="1" w:after="100" w:afterAutospacing="1" w:line="450" w:lineRule="atLeast"/>
        <w:ind w:firstLine="64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本年收入合计</w:t>
      </w:r>
      <w:r>
        <w:rPr>
          <w:rFonts w:hint="eastAsia" w:cs="黑体" w:asciiTheme="minorEastAsia" w:hAnsiTheme="minorEastAsia"/>
          <w:color w:val="000000"/>
          <w:kern w:val="0"/>
          <w:sz w:val="32"/>
          <w:szCs w:val="32"/>
          <w:lang w:val="en-US" w:eastAsia="zh-CN"/>
        </w:rPr>
        <w:t>3551.57</w:t>
      </w:r>
      <w:r>
        <w:rPr>
          <w:rFonts w:hint="eastAsia" w:cs="黑体" w:asciiTheme="minorEastAsia" w:hAnsiTheme="minorEastAsia"/>
          <w:color w:val="000000"/>
          <w:kern w:val="0"/>
          <w:sz w:val="32"/>
          <w:szCs w:val="32"/>
        </w:rPr>
        <w:t>万元，其中：财政拨款收入</w:t>
      </w:r>
      <w:r>
        <w:rPr>
          <w:rFonts w:hint="eastAsia" w:cs="黑体" w:asciiTheme="minorEastAsia" w:hAnsiTheme="minorEastAsia"/>
          <w:color w:val="000000"/>
          <w:kern w:val="0"/>
          <w:sz w:val="32"/>
          <w:szCs w:val="32"/>
          <w:lang w:val="en-US" w:eastAsia="zh-CN"/>
        </w:rPr>
        <w:t>3064.5</w:t>
      </w:r>
      <w:r>
        <w:rPr>
          <w:rFonts w:hint="eastAsia" w:cs="黑体" w:asciiTheme="minorEastAsia" w:hAnsiTheme="minorEastAsia"/>
          <w:color w:val="000000"/>
          <w:kern w:val="0"/>
          <w:sz w:val="32"/>
          <w:szCs w:val="32"/>
        </w:rPr>
        <w:t>万元，占</w:t>
      </w:r>
      <w:r>
        <w:rPr>
          <w:rFonts w:hint="eastAsia" w:cs="黑体" w:asciiTheme="minorEastAsia" w:hAnsiTheme="minorEastAsia"/>
          <w:color w:val="000000"/>
          <w:kern w:val="0"/>
          <w:sz w:val="32"/>
          <w:szCs w:val="32"/>
          <w:lang w:val="en-US" w:eastAsia="zh-CN"/>
        </w:rPr>
        <w:t>86.29</w:t>
      </w:r>
      <w:r>
        <w:rPr>
          <w:rFonts w:hint="eastAsia" w:cs="黑体" w:asciiTheme="minorEastAsia" w:hAnsiTheme="minorEastAsia"/>
          <w:color w:val="000000"/>
          <w:kern w:val="0"/>
          <w:sz w:val="32"/>
          <w:szCs w:val="32"/>
        </w:rPr>
        <w:t>%；</w:t>
      </w:r>
      <w:r>
        <w:rPr>
          <w:rFonts w:hint="eastAsia" w:cs="黑体" w:asciiTheme="minorEastAsia" w:hAnsiTheme="minorEastAsia"/>
          <w:color w:val="000000"/>
          <w:kern w:val="0"/>
          <w:sz w:val="32"/>
          <w:szCs w:val="32"/>
          <w:lang w:eastAsia="zh-CN"/>
        </w:rPr>
        <w:t>其他收入</w:t>
      </w:r>
      <w:r>
        <w:rPr>
          <w:rFonts w:hint="eastAsia" w:cs="黑体" w:asciiTheme="minorEastAsia" w:hAnsiTheme="minorEastAsia"/>
          <w:color w:val="000000"/>
          <w:kern w:val="0"/>
          <w:sz w:val="32"/>
          <w:szCs w:val="32"/>
          <w:lang w:val="en-US" w:eastAsia="zh-CN"/>
        </w:rPr>
        <w:t>487.08万元</w:t>
      </w:r>
      <w:r>
        <w:rPr>
          <w:rFonts w:hint="eastAsia" w:cs="黑体" w:asciiTheme="minorEastAsia" w:hAnsiTheme="minorEastAsia"/>
          <w:color w:val="000000"/>
          <w:kern w:val="0"/>
          <w:sz w:val="32"/>
          <w:szCs w:val="32"/>
        </w:rPr>
        <w:t>，占</w:t>
      </w:r>
      <w:r>
        <w:rPr>
          <w:rFonts w:hint="eastAsia" w:cs="黑体" w:asciiTheme="minorEastAsia" w:hAnsiTheme="minorEastAsia"/>
          <w:color w:val="000000"/>
          <w:kern w:val="0"/>
          <w:sz w:val="32"/>
          <w:szCs w:val="32"/>
          <w:lang w:val="en-US" w:eastAsia="zh-CN"/>
        </w:rPr>
        <w:t>13.71</w:t>
      </w:r>
      <w:r>
        <w:rPr>
          <w:rFonts w:hint="eastAsia" w:cs="黑体" w:asciiTheme="minorEastAsia" w:hAnsiTheme="minorEastAsia"/>
          <w:color w:val="000000"/>
          <w:kern w:val="0"/>
          <w:sz w:val="32"/>
          <w:szCs w:val="32"/>
        </w:rPr>
        <w:t>%。</w:t>
      </w:r>
    </w:p>
    <w:p>
      <w:pPr>
        <w:pStyle w:val="10"/>
        <w:rPr>
          <w:rFonts w:hAnsi="黑体"/>
          <w:b/>
          <w:sz w:val="32"/>
          <w:szCs w:val="32"/>
        </w:rPr>
      </w:pPr>
      <w:r>
        <w:rPr>
          <w:rFonts w:hint="eastAsia" w:hAnsi="黑体"/>
          <w:b/>
          <w:sz w:val="32"/>
          <w:szCs w:val="32"/>
        </w:rPr>
        <w:t>三、支出决算情况说明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sz w:val="32"/>
          <w:szCs w:val="32"/>
          <w:lang w:val="en-US" w:eastAsia="zh-CN"/>
        </w:rPr>
        <w:t>3551.37</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2663.29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75</w:t>
      </w:r>
      <w:r>
        <w:rPr>
          <w:rFonts w:hint="eastAsia" w:asciiTheme="minorEastAsia" w:hAnsiTheme="minorEastAsia" w:eastAsiaTheme="minorEastAsia"/>
          <w:sz w:val="32"/>
          <w:szCs w:val="32"/>
        </w:rPr>
        <w:t>%；项目支出</w:t>
      </w:r>
      <w:r>
        <w:rPr>
          <w:rFonts w:hint="eastAsia" w:asciiTheme="minorEastAsia" w:hAnsiTheme="minorEastAsia" w:eastAsiaTheme="minorEastAsia"/>
          <w:sz w:val="32"/>
          <w:szCs w:val="32"/>
          <w:lang w:val="en-US" w:eastAsia="zh-CN"/>
        </w:rPr>
        <w:t>888.08</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25</w:t>
      </w:r>
      <w:r>
        <w:rPr>
          <w:rFonts w:hint="eastAsia" w:asciiTheme="minorEastAsia" w:hAnsiTheme="minorEastAsia" w:eastAsiaTheme="minorEastAsia"/>
          <w:sz w:val="32"/>
          <w:szCs w:val="32"/>
        </w:rPr>
        <w:t>%。</w:t>
      </w:r>
    </w:p>
    <w:p>
      <w:pPr>
        <w:pStyle w:val="10"/>
        <w:rPr>
          <w:rFonts w:hAnsi="黑体"/>
          <w:b/>
          <w:sz w:val="32"/>
          <w:szCs w:val="32"/>
        </w:rPr>
      </w:pPr>
      <w:r>
        <w:rPr>
          <w:rFonts w:hint="eastAsia" w:hAnsi="黑体"/>
          <w:b/>
          <w:sz w:val="32"/>
          <w:szCs w:val="32"/>
        </w:rPr>
        <w:t>四、财政拨款收入支出决算总体情况说明</w:t>
      </w:r>
    </w:p>
    <w:p>
      <w:pPr>
        <w:widowControl/>
        <w:shd w:val="clear" w:color="auto" w:fill="FFFFFF"/>
        <w:spacing w:before="100" w:beforeAutospacing="1" w:after="100" w:afterAutospacing="1" w:line="450" w:lineRule="atLeast"/>
        <w:ind w:firstLine="640"/>
        <w:jc w:val="left"/>
        <w:rPr>
          <w:rFonts w:hint="default" w:asciiTheme="minorEastAsia" w:hAnsiTheme="minorEastAsia" w:eastAsiaTheme="minorEastAsia"/>
          <w:sz w:val="32"/>
          <w:szCs w:val="32"/>
          <w:lang w:val="en-US" w:eastAsia="zh-CN"/>
        </w:rPr>
      </w:pPr>
      <w:r>
        <w:rPr>
          <w:rFonts w:hint="eastAsia" w:asciiTheme="minorEastAsia" w:hAnsiTheme="minorEastAsia"/>
          <w:sz w:val="32"/>
          <w:szCs w:val="32"/>
        </w:rPr>
        <w:t>2019年度财政拨款收</w:t>
      </w:r>
      <w:r>
        <w:rPr>
          <w:rFonts w:hint="eastAsia" w:asciiTheme="minorEastAsia" w:hAnsiTheme="minorEastAsia"/>
          <w:sz w:val="32"/>
          <w:szCs w:val="32"/>
          <w:lang w:eastAsia="zh-CN"/>
        </w:rPr>
        <w:t>入</w:t>
      </w:r>
      <w:r>
        <w:rPr>
          <w:rFonts w:hint="eastAsia" w:asciiTheme="minorEastAsia" w:hAnsiTheme="minorEastAsia"/>
          <w:sz w:val="32"/>
          <w:szCs w:val="32"/>
          <w:lang w:val="en-US" w:eastAsia="zh-CN"/>
        </w:rPr>
        <w:t>3064.5万元，</w:t>
      </w:r>
      <w:r>
        <w:rPr>
          <w:rFonts w:hint="eastAsia" w:asciiTheme="minorEastAsia" w:hAnsiTheme="minorEastAsia"/>
          <w:sz w:val="32"/>
          <w:szCs w:val="32"/>
          <w:lang w:eastAsia="zh-CN"/>
        </w:rPr>
        <w:t>收入</w:t>
      </w:r>
      <w:r>
        <w:rPr>
          <w:rFonts w:hint="eastAsia" w:asciiTheme="minorEastAsia" w:hAnsiTheme="minorEastAsia"/>
          <w:sz w:val="32"/>
          <w:szCs w:val="32"/>
        </w:rPr>
        <w:t>与2018年相比</w:t>
      </w:r>
      <w:r>
        <w:rPr>
          <w:rFonts w:hint="eastAsia" w:asciiTheme="minorEastAsia" w:hAnsiTheme="minorEastAsia"/>
          <w:sz w:val="32"/>
          <w:szCs w:val="32"/>
          <w:lang w:eastAsia="zh-CN"/>
        </w:rPr>
        <w:t>减少</w:t>
      </w:r>
      <w:r>
        <w:rPr>
          <w:rFonts w:hint="eastAsia" w:asciiTheme="minorEastAsia" w:hAnsiTheme="minorEastAsia"/>
          <w:sz w:val="32"/>
          <w:szCs w:val="32"/>
          <w:lang w:val="en-US" w:eastAsia="zh-CN"/>
        </w:rPr>
        <w:t>150.08万元</w:t>
      </w:r>
      <w:r>
        <w:rPr>
          <w:rFonts w:hint="eastAsia" w:asciiTheme="minorEastAsia" w:hAnsiTheme="minorEastAsia"/>
          <w:sz w:val="32"/>
          <w:szCs w:val="32"/>
        </w:rPr>
        <w:t>，</w:t>
      </w:r>
      <w:r>
        <w:rPr>
          <w:rFonts w:hint="eastAsia" w:asciiTheme="minorEastAsia" w:hAnsiTheme="minorEastAsia"/>
          <w:sz w:val="32"/>
          <w:szCs w:val="32"/>
          <w:lang w:eastAsia="zh-CN"/>
        </w:rPr>
        <w:t>减少</w:t>
      </w:r>
      <w:r>
        <w:rPr>
          <w:rFonts w:hint="eastAsia" w:asciiTheme="minorEastAsia" w:hAnsiTheme="minorEastAsia"/>
          <w:sz w:val="32"/>
          <w:szCs w:val="32"/>
          <w:lang w:val="en-US" w:eastAsia="zh-CN"/>
        </w:rPr>
        <w:t>4.67</w:t>
      </w:r>
      <w:r>
        <w:rPr>
          <w:rFonts w:hint="eastAsia" w:asciiTheme="minorEastAsia" w:hAnsiTheme="minorEastAsia"/>
          <w:sz w:val="32"/>
          <w:szCs w:val="32"/>
        </w:rPr>
        <w:t>%，</w:t>
      </w:r>
      <w:r>
        <w:rPr>
          <w:rFonts w:hint="eastAsia" w:asciiTheme="minorEastAsia" w:hAnsiTheme="minorEastAsia"/>
          <w:sz w:val="32"/>
          <w:szCs w:val="32"/>
          <w:lang w:val="en-US" w:eastAsia="zh-CN"/>
        </w:rPr>
        <w:t>2019年度</w:t>
      </w:r>
      <w:r>
        <w:rPr>
          <w:rFonts w:hint="eastAsia" w:asciiTheme="minorEastAsia" w:hAnsiTheme="minorEastAsia" w:eastAsiaTheme="minorEastAsia"/>
          <w:sz w:val="32"/>
          <w:szCs w:val="32"/>
        </w:rPr>
        <w:t>财政拨款支出</w:t>
      </w:r>
      <w:r>
        <w:rPr>
          <w:rFonts w:hint="eastAsia" w:asciiTheme="minorEastAsia" w:hAnsiTheme="minorEastAsia" w:eastAsiaTheme="minorEastAsia"/>
          <w:sz w:val="32"/>
          <w:szCs w:val="32"/>
          <w:lang w:val="en-US" w:eastAsia="zh-CN"/>
        </w:rPr>
        <w:t>3064.3</w:t>
      </w:r>
      <w:r>
        <w:rPr>
          <w:rFonts w:hint="eastAsia" w:asciiTheme="minorEastAsia" w:hAnsiTheme="minorEastAsia" w:eastAsiaTheme="minorEastAsia"/>
          <w:sz w:val="32"/>
          <w:szCs w:val="32"/>
        </w:rPr>
        <w:t>万</w:t>
      </w:r>
      <w:r>
        <w:rPr>
          <w:rFonts w:hint="eastAsia" w:asciiTheme="minorEastAsia" w:hAnsiTheme="minorEastAsia"/>
          <w:sz w:val="32"/>
          <w:szCs w:val="32"/>
          <w:lang w:eastAsia="zh-CN"/>
        </w:rPr>
        <w:t>元，支出</w:t>
      </w:r>
      <w:r>
        <w:rPr>
          <w:rFonts w:hint="eastAsia" w:asciiTheme="minorEastAsia" w:hAnsiTheme="minorEastAsia"/>
          <w:sz w:val="32"/>
          <w:szCs w:val="32"/>
        </w:rPr>
        <w:t>与2018年相比</w:t>
      </w:r>
      <w:r>
        <w:rPr>
          <w:rFonts w:hint="eastAsia" w:asciiTheme="minorEastAsia" w:hAnsiTheme="minorEastAsia"/>
          <w:sz w:val="32"/>
          <w:szCs w:val="32"/>
          <w:lang w:eastAsia="zh-CN"/>
        </w:rPr>
        <w:t>减少</w:t>
      </w:r>
      <w:r>
        <w:rPr>
          <w:rFonts w:hint="eastAsia" w:asciiTheme="minorEastAsia" w:hAnsiTheme="minorEastAsia"/>
          <w:sz w:val="32"/>
          <w:szCs w:val="32"/>
          <w:lang w:val="en-US" w:eastAsia="zh-CN"/>
        </w:rPr>
        <w:t>150.28万元</w:t>
      </w:r>
      <w:r>
        <w:rPr>
          <w:rFonts w:hint="eastAsia" w:asciiTheme="minorEastAsia" w:hAnsiTheme="minorEastAsia"/>
          <w:sz w:val="32"/>
          <w:szCs w:val="32"/>
        </w:rPr>
        <w:t>，</w:t>
      </w:r>
      <w:r>
        <w:rPr>
          <w:rFonts w:hint="eastAsia" w:asciiTheme="minorEastAsia" w:hAnsiTheme="minorEastAsia"/>
          <w:sz w:val="32"/>
          <w:szCs w:val="32"/>
          <w:lang w:eastAsia="zh-CN"/>
        </w:rPr>
        <w:t>减少</w:t>
      </w:r>
      <w:r>
        <w:rPr>
          <w:rFonts w:hint="eastAsia" w:asciiTheme="minorEastAsia" w:hAnsiTheme="minorEastAsia"/>
          <w:sz w:val="32"/>
          <w:szCs w:val="32"/>
          <w:lang w:val="en-US" w:eastAsia="zh-CN"/>
        </w:rPr>
        <w:t>4.67</w:t>
      </w:r>
      <w:r>
        <w:rPr>
          <w:rFonts w:hint="eastAsia" w:asciiTheme="minorEastAsia" w:hAnsiTheme="minorEastAsia"/>
          <w:sz w:val="32"/>
          <w:szCs w:val="32"/>
        </w:rPr>
        <w:t>%</w:t>
      </w:r>
      <w:r>
        <w:rPr>
          <w:rFonts w:hint="eastAsia" w:asciiTheme="minorEastAsia" w:hAnsiTheme="minorEastAsia"/>
          <w:sz w:val="32"/>
          <w:szCs w:val="32"/>
          <w:lang w:val="en-US" w:eastAsia="zh-CN"/>
        </w:rPr>
        <w:t>,收入支出减少</w:t>
      </w:r>
      <w:r>
        <w:rPr>
          <w:rFonts w:hint="eastAsia" w:asciiTheme="minorEastAsia" w:hAnsiTheme="minorEastAsia"/>
          <w:sz w:val="32"/>
          <w:szCs w:val="32"/>
        </w:rPr>
        <w:t>主要是因为</w:t>
      </w:r>
      <w:r>
        <w:rPr>
          <w:rFonts w:hint="eastAsia" w:asciiTheme="minorEastAsia" w:hAnsiTheme="minorEastAsia"/>
          <w:sz w:val="32"/>
          <w:szCs w:val="32"/>
          <w:lang w:eastAsia="zh-CN"/>
        </w:rPr>
        <w:t>单位人员退休</w:t>
      </w:r>
      <w:r>
        <w:rPr>
          <w:rFonts w:hint="eastAsia" w:asciiTheme="minorEastAsia" w:hAnsiTheme="minorEastAsia"/>
          <w:sz w:val="32"/>
          <w:szCs w:val="32"/>
          <w:lang w:val="en-US" w:eastAsia="zh-CN"/>
        </w:rPr>
        <w:t>.</w:t>
      </w:r>
    </w:p>
    <w:p>
      <w:pPr>
        <w:pStyle w:val="10"/>
        <w:rPr>
          <w:rFonts w:hAnsi="黑体"/>
          <w:b/>
          <w:sz w:val="32"/>
          <w:szCs w:val="32"/>
        </w:rPr>
      </w:pPr>
      <w:r>
        <w:rPr>
          <w:rFonts w:hint="eastAsia" w:hAnsi="黑体"/>
          <w:b/>
          <w:sz w:val="32"/>
          <w:szCs w:val="32"/>
        </w:rPr>
        <w:t>五、一般公共预算财政拨款支出决算情况说明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widowControl/>
        <w:shd w:val="clear" w:color="auto" w:fill="FFFFFF"/>
        <w:spacing w:before="100" w:beforeAutospacing="1" w:after="100" w:afterAutospacing="1" w:line="450" w:lineRule="atLeast"/>
        <w:ind w:firstLine="640"/>
        <w:jc w:val="left"/>
        <w:rPr>
          <w:rFonts w:asciiTheme="minorEastAsia" w:hAnsiTheme="minorEastAsia"/>
          <w:sz w:val="32"/>
          <w:szCs w:val="32"/>
        </w:rPr>
      </w:pPr>
      <w:r>
        <w:rPr>
          <w:rFonts w:hint="eastAsia" w:asciiTheme="minorEastAsia" w:hAnsiTheme="minorEastAsia"/>
          <w:sz w:val="32"/>
          <w:szCs w:val="32"/>
        </w:rPr>
        <w:t>2019年度财政拨款收</w:t>
      </w:r>
      <w:r>
        <w:rPr>
          <w:rFonts w:hint="eastAsia" w:asciiTheme="minorEastAsia" w:hAnsiTheme="minorEastAsia"/>
          <w:sz w:val="32"/>
          <w:szCs w:val="32"/>
          <w:lang w:eastAsia="zh-CN"/>
        </w:rPr>
        <w:t>入</w:t>
      </w:r>
      <w:r>
        <w:rPr>
          <w:rFonts w:hint="eastAsia" w:asciiTheme="minorEastAsia" w:hAnsiTheme="minorEastAsia"/>
          <w:sz w:val="32"/>
          <w:szCs w:val="32"/>
        </w:rPr>
        <w:t>支出总计</w:t>
      </w:r>
      <w:r>
        <w:rPr>
          <w:rFonts w:hint="eastAsia" w:asciiTheme="minorEastAsia" w:hAnsiTheme="minorEastAsia"/>
          <w:sz w:val="32"/>
          <w:szCs w:val="32"/>
          <w:lang w:val="en-US" w:eastAsia="zh-CN"/>
        </w:rPr>
        <w:t>3064.3</w:t>
      </w:r>
      <w:r>
        <w:rPr>
          <w:rFonts w:hint="eastAsia" w:asciiTheme="minorEastAsia" w:hAnsiTheme="minorEastAsia"/>
          <w:sz w:val="32"/>
          <w:szCs w:val="32"/>
        </w:rPr>
        <w:t>万元，</w:t>
      </w:r>
      <w:r>
        <w:rPr>
          <w:rFonts w:hint="eastAsia" w:asciiTheme="minorEastAsia" w:hAnsiTheme="minorEastAsia"/>
          <w:sz w:val="32"/>
          <w:szCs w:val="32"/>
          <w:lang w:eastAsia="zh-CN"/>
        </w:rPr>
        <w:t>其中</w:t>
      </w:r>
      <w:r>
        <w:rPr>
          <w:rFonts w:hint="eastAsia" w:ascii="仿宋_GB2312" w:hAnsi="仿宋_GB2312" w:eastAsia="仿宋_GB2312" w:cs="仿宋_GB2312"/>
          <w:color w:val="000000"/>
          <w:kern w:val="0"/>
          <w:sz w:val="32"/>
          <w:szCs w:val="32"/>
        </w:rPr>
        <w:t>基本支出</w:t>
      </w:r>
      <w:r>
        <w:rPr>
          <w:rFonts w:hint="eastAsia" w:ascii="仿宋_GB2312" w:hAnsi="仿宋_GB2312" w:eastAsia="仿宋_GB2312" w:cs="仿宋_GB2312"/>
          <w:color w:val="000000"/>
          <w:kern w:val="0"/>
          <w:sz w:val="32"/>
          <w:szCs w:val="32"/>
          <w:lang w:eastAsia="zh-CN"/>
        </w:rPr>
        <w:t>决</w:t>
      </w:r>
      <w:r>
        <w:rPr>
          <w:rFonts w:hint="eastAsia" w:ascii="仿宋_GB2312" w:hAnsi="仿宋_GB2312" w:eastAsia="仿宋_GB2312" w:cs="仿宋_GB2312"/>
          <w:color w:val="000000"/>
          <w:kern w:val="0"/>
          <w:sz w:val="32"/>
          <w:szCs w:val="32"/>
        </w:rPr>
        <w:t>算数为</w:t>
      </w:r>
      <w:r>
        <w:rPr>
          <w:rFonts w:hint="eastAsia" w:ascii="仿宋_GB2312" w:hAnsi="仿宋_GB2312" w:eastAsia="仿宋_GB2312" w:cs="仿宋_GB2312"/>
          <w:color w:val="000000"/>
          <w:kern w:val="0"/>
          <w:sz w:val="32"/>
          <w:szCs w:val="32"/>
          <w:lang w:val="en-US" w:eastAsia="zh-CN"/>
        </w:rPr>
        <w:t>2663.3</w:t>
      </w:r>
      <w:r>
        <w:rPr>
          <w:rFonts w:hint="eastAsia" w:ascii="仿宋_GB2312" w:hAnsi="仿宋_GB2312" w:eastAsia="仿宋_GB2312" w:cs="仿宋_GB2312"/>
          <w:color w:val="000000"/>
          <w:kern w:val="0"/>
          <w:sz w:val="32"/>
          <w:szCs w:val="32"/>
        </w:rPr>
        <w:t>万元，</w:t>
      </w:r>
      <w:r>
        <w:rPr>
          <w:rFonts w:hint="eastAsia" w:ascii="仿宋_GB2312" w:hAnsi="仿宋_GB2312" w:eastAsia="仿宋_GB2312" w:cs="仿宋_GB2312"/>
          <w:color w:val="000000"/>
          <w:kern w:val="0"/>
          <w:sz w:val="32"/>
          <w:szCs w:val="32"/>
          <w:lang w:eastAsia="zh-CN"/>
        </w:rPr>
        <w:t>占</w:t>
      </w:r>
      <w:r>
        <w:rPr>
          <w:rFonts w:hint="eastAsia" w:ascii="仿宋_GB2312" w:hAnsi="仿宋_GB2312" w:eastAsia="仿宋_GB2312" w:cs="仿宋_GB2312"/>
          <w:color w:val="000000"/>
          <w:kern w:val="0"/>
          <w:sz w:val="32"/>
          <w:szCs w:val="32"/>
          <w:lang w:val="en-US" w:eastAsia="zh-CN"/>
        </w:rPr>
        <w:t>87％；</w:t>
      </w:r>
      <w:r>
        <w:rPr>
          <w:rFonts w:hint="eastAsia" w:ascii="仿宋_GB2312" w:hAnsi="仿宋_GB2312" w:eastAsia="仿宋_GB2312" w:cs="仿宋_GB2312"/>
          <w:color w:val="000000"/>
          <w:kern w:val="0"/>
          <w:sz w:val="32"/>
          <w:szCs w:val="32"/>
        </w:rPr>
        <w:t>项目支出</w:t>
      </w:r>
      <w:r>
        <w:rPr>
          <w:rFonts w:hint="eastAsia" w:ascii="仿宋_GB2312" w:hAnsi="仿宋_GB2312" w:eastAsia="仿宋_GB2312" w:cs="仿宋_GB2312"/>
          <w:color w:val="000000"/>
          <w:kern w:val="0"/>
          <w:sz w:val="32"/>
          <w:szCs w:val="32"/>
          <w:lang w:eastAsia="zh-CN"/>
        </w:rPr>
        <w:t>决算</w:t>
      </w:r>
      <w:r>
        <w:rPr>
          <w:rFonts w:hint="eastAsia" w:ascii="仿宋_GB2312" w:hAnsi="仿宋_GB2312" w:eastAsia="仿宋_GB2312" w:cs="仿宋_GB2312"/>
          <w:color w:val="000000"/>
          <w:kern w:val="0"/>
          <w:sz w:val="32"/>
          <w:szCs w:val="32"/>
        </w:rPr>
        <w:t>数为</w:t>
      </w:r>
      <w:r>
        <w:rPr>
          <w:rFonts w:hint="eastAsia" w:ascii="仿宋_GB2312" w:hAnsi="仿宋_GB2312" w:eastAsia="仿宋_GB2312" w:cs="仿宋_GB2312"/>
          <w:color w:val="000000"/>
          <w:kern w:val="0"/>
          <w:sz w:val="32"/>
          <w:szCs w:val="32"/>
          <w:lang w:val="en-US" w:eastAsia="zh-CN"/>
        </w:rPr>
        <w:t>401</w:t>
      </w:r>
      <w:r>
        <w:rPr>
          <w:rFonts w:hint="eastAsia" w:ascii="仿宋_GB2312" w:hAnsi="仿宋_GB2312" w:eastAsia="仿宋_GB2312" w:cs="仿宋_GB2312"/>
          <w:color w:val="000000"/>
          <w:kern w:val="0"/>
          <w:sz w:val="32"/>
          <w:szCs w:val="32"/>
        </w:rPr>
        <w:t>万元</w:t>
      </w:r>
      <w:r>
        <w:rPr>
          <w:rFonts w:hint="eastAsia" w:ascii="仿宋_GB2312" w:hAnsi="仿宋_GB2312" w:eastAsia="仿宋_GB2312" w:cs="仿宋_GB2312"/>
          <w:color w:val="000000"/>
          <w:kern w:val="0"/>
          <w:sz w:val="32"/>
          <w:szCs w:val="32"/>
          <w:lang w:eastAsia="zh-CN"/>
        </w:rPr>
        <w:t>，占</w:t>
      </w:r>
      <w:r>
        <w:rPr>
          <w:rFonts w:hint="eastAsia" w:ascii="仿宋_GB2312" w:hAnsi="仿宋_GB2312" w:eastAsia="仿宋_GB2312" w:cs="仿宋_GB2312"/>
          <w:color w:val="000000"/>
          <w:kern w:val="0"/>
          <w:sz w:val="32"/>
          <w:szCs w:val="32"/>
          <w:lang w:val="en-US" w:eastAsia="zh-CN"/>
        </w:rPr>
        <w:t>13％</w:t>
      </w:r>
      <w:r>
        <w:rPr>
          <w:rFonts w:hint="eastAsia" w:asciiTheme="minorEastAsia" w:hAnsiTheme="minorEastAsia"/>
          <w:sz w:val="32"/>
          <w:szCs w:val="32"/>
        </w:rPr>
        <w:t>。</w:t>
      </w:r>
    </w:p>
    <w:p>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0"/>
        <w:rPr>
          <w:rFonts w:hint="eastAsia" w:asciiTheme="minorEastAsia" w:hAnsiTheme="minorEastAsia"/>
          <w:sz w:val="32"/>
          <w:szCs w:val="32"/>
          <w:lang w:val="en-US" w:eastAsia="zh-CN"/>
        </w:rPr>
      </w:pPr>
      <w:r>
        <w:rPr>
          <w:rFonts w:hint="eastAsia" w:asciiTheme="minorEastAsia" w:hAnsiTheme="minorEastAsia" w:eastAsiaTheme="minorEastAsia"/>
          <w:sz w:val="32"/>
          <w:szCs w:val="32"/>
          <w:lang w:eastAsia="zh-CN"/>
        </w:rPr>
        <w:t>　　</w:t>
      </w: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3064.3</w:t>
      </w:r>
      <w:r>
        <w:rPr>
          <w:rFonts w:hint="eastAsia" w:asciiTheme="minorEastAsia" w:hAnsiTheme="minorEastAsia" w:eastAsiaTheme="minorEastAsia"/>
          <w:sz w:val="32"/>
          <w:szCs w:val="32"/>
        </w:rPr>
        <w:t>万元，主要用于以下方面：</w:t>
      </w:r>
      <w:r>
        <w:rPr>
          <w:rFonts w:hint="default" w:asciiTheme="minorEastAsia" w:hAnsiTheme="minorEastAsia" w:eastAsiaTheme="minorEastAsia"/>
          <w:sz w:val="32"/>
          <w:szCs w:val="32"/>
          <w:lang w:val="en-US" w:eastAsia="zh-CN"/>
        </w:rPr>
        <w:t>社会保障和就业支出</w:t>
      </w:r>
      <w:r>
        <w:rPr>
          <w:rFonts w:hint="eastAsia" w:asciiTheme="minorEastAsia" w:hAnsiTheme="minorEastAsia" w:eastAsiaTheme="minorEastAsia"/>
          <w:sz w:val="32"/>
          <w:szCs w:val="32"/>
          <w:lang w:val="en-US" w:eastAsia="zh-CN"/>
        </w:rPr>
        <w:t>359.56</w:t>
      </w:r>
      <w:r>
        <w:rPr>
          <w:rFonts w:hint="default" w:asciiTheme="minorEastAsia" w:hAnsiTheme="minorEastAsia" w:eastAsiaTheme="minorEastAsia"/>
          <w:sz w:val="32"/>
          <w:szCs w:val="32"/>
          <w:lang w:val="en-US" w:eastAsia="zh-CN"/>
        </w:rPr>
        <w:t>万元，</w:t>
      </w:r>
      <w:r>
        <w:rPr>
          <w:rFonts w:hint="eastAsia" w:asciiTheme="minorEastAsia" w:hAnsiTheme="minorEastAsia"/>
          <w:sz w:val="32"/>
          <w:szCs w:val="32"/>
          <w:lang w:val="en-US" w:eastAsia="zh-CN"/>
        </w:rPr>
        <w:t>占11.73％；</w:t>
      </w:r>
      <w:r>
        <w:rPr>
          <w:rFonts w:hint="default" w:asciiTheme="minorEastAsia" w:hAnsiTheme="minorEastAsia" w:eastAsiaTheme="minorEastAsia"/>
          <w:sz w:val="32"/>
          <w:szCs w:val="32"/>
          <w:lang w:val="en-US" w:eastAsia="zh-CN"/>
        </w:rPr>
        <w:t>农林水支出</w:t>
      </w:r>
      <w:r>
        <w:rPr>
          <w:rFonts w:hint="eastAsia" w:asciiTheme="minorEastAsia" w:hAnsiTheme="minorEastAsia"/>
          <w:sz w:val="32"/>
          <w:szCs w:val="32"/>
          <w:lang w:val="en-US" w:eastAsia="zh-CN"/>
        </w:rPr>
        <w:t>2477.95</w:t>
      </w:r>
      <w:r>
        <w:rPr>
          <w:rFonts w:hint="default" w:asciiTheme="minorEastAsia" w:hAnsiTheme="minorEastAsia" w:eastAsiaTheme="minorEastAsia"/>
          <w:sz w:val="32"/>
          <w:szCs w:val="32"/>
          <w:lang w:val="en-US" w:eastAsia="zh-CN"/>
        </w:rPr>
        <w:t>万元，</w:t>
      </w:r>
      <w:r>
        <w:rPr>
          <w:rFonts w:hint="eastAsia" w:asciiTheme="minorEastAsia" w:hAnsiTheme="minorEastAsia"/>
          <w:sz w:val="32"/>
          <w:szCs w:val="32"/>
          <w:lang w:val="en-US" w:eastAsia="zh-CN"/>
        </w:rPr>
        <w:t>占80.86％；</w:t>
      </w:r>
      <w:r>
        <w:rPr>
          <w:rFonts w:hint="default" w:asciiTheme="minorEastAsia" w:hAnsiTheme="minorEastAsia" w:eastAsiaTheme="minorEastAsia"/>
          <w:sz w:val="32"/>
          <w:szCs w:val="32"/>
          <w:lang w:val="en-US" w:eastAsia="zh-CN"/>
        </w:rPr>
        <w:t>住房保障支出</w:t>
      </w:r>
      <w:r>
        <w:rPr>
          <w:rFonts w:hint="eastAsia" w:asciiTheme="minorEastAsia" w:hAnsiTheme="minorEastAsia" w:eastAsiaTheme="minorEastAsia"/>
          <w:sz w:val="32"/>
          <w:szCs w:val="32"/>
          <w:lang w:val="en-US" w:eastAsia="zh-CN"/>
        </w:rPr>
        <w:t>58.89</w:t>
      </w:r>
      <w:r>
        <w:rPr>
          <w:rFonts w:hint="default" w:asciiTheme="minorEastAsia" w:hAnsiTheme="minorEastAsia" w:eastAsiaTheme="minorEastAsia"/>
          <w:sz w:val="32"/>
          <w:szCs w:val="32"/>
          <w:lang w:val="en-US" w:eastAsia="zh-CN"/>
        </w:rPr>
        <w:t>万元</w:t>
      </w:r>
      <w:r>
        <w:rPr>
          <w:rFonts w:hint="eastAsia" w:asciiTheme="minorEastAsia" w:hAnsiTheme="minorEastAsia" w:eastAsiaTheme="minorEastAsia"/>
          <w:sz w:val="32"/>
          <w:szCs w:val="32"/>
          <w:lang w:val="en-US" w:eastAsia="zh-CN"/>
        </w:rPr>
        <w:t>，</w:t>
      </w:r>
      <w:r>
        <w:rPr>
          <w:rFonts w:hint="eastAsia" w:asciiTheme="minorEastAsia" w:hAnsiTheme="minorEastAsia"/>
          <w:sz w:val="32"/>
          <w:szCs w:val="32"/>
          <w:lang w:val="en-US" w:eastAsia="zh-CN"/>
        </w:rPr>
        <w:t>占1.92％，</w:t>
      </w:r>
      <w:r>
        <w:rPr>
          <w:rFonts w:hint="eastAsia" w:asciiTheme="minorEastAsia" w:hAnsiTheme="minorEastAsia" w:eastAsiaTheme="minorEastAsia"/>
          <w:sz w:val="32"/>
          <w:szCs w:val="32"/>
          <w:lang w:val="en-US" w:eastAsia="zh-CN"/>
        </w:rPr>
        <w:t>一般公共服务支出100万元，</w:t>
      </w:r>
      <w:r>
        <w:rPr>
          <w:rFonts w:hint="eastAsia" w:asciiTheme="minorEastAsia" w:hAnsiTheme="minorEastAsia"/>
          <w:sz w:val="32"/>
          <w:szCs w:val="32"/>
          <w:lang w:val="en-US" w:eastAsia="zh-CN"/>
        </w:rPr>
        <w:t>占3.26％；</w:t>
      </w:r>
      <w:r>
        <w:rPr>
          <w:rFonts w:hint="eastAsia" w:asciiTheme="minorEastAsia" w:hAnsiTheme="minorEastAsia" w:eastAsiaTheme="minorEastAsia"/>
          <w:sz w:val="32"/>
          <w:szCs w:val="32"/>
          <w:lang w:val="en-US" w:eastAsia="zh-CN"/>
        </w:rPr>
        <w:t>卫生健康支出62.46万元，</w:t>
      </w:r>
      <w:r>
        <w:rPr>
          <w:rFonts w:hint="eastAsia" w:asciiTheme="minorEastAsia" w:hAnsiTheme="minorEastAsia"/>
          <w:sz w:val="32"/>
          <w:szCs w:val="32"/>
          <w:lang w:val="en-US" w:eastAsia="zh-CN"/>
        </w:rPr>
        <w:t>占2.04％；</w:t>
      </w:r>
      <w:r>
        <w:rPr>
          <w:rFonts w:hint="eastAsia" w:asciiTheme="minorEastAsia" w:hAnsiTheme="minorEastAsia" w:eastAsiaTheme="minorEastAsia"/>
          <w:sz w:val="32"/>
          <w:szCs w:val="32"/>
          <w:lang w:val="en-US" w:eastAsia="zh-CN"/>
        </w:rPr>
        <w:t>城乡支出及教育支出5.44万元</w:t>
      </w:r>
      <w:r>
        <w:rPr>
          <w:rFonts w:hint="eastAsia" w:asciiTheme="minorEastAsia" w:hAnsiTheme="minorEastAsia"/>
          <w:sz w:val="32"/>
          <w:szCs w:val="32"/>
          <w:lang w:val="en-US" w:eastAsia="zh-CN"/>
        </w:rPr>
        <w:t>，占0.19％.</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w:t>
      </w:r>
      <w:r>
        <w:rPr>
          <w:rFonts w:hint="eastAsia" w:asciiTheme="minorEastAsia" w:hAnsiTheme="minorEastAsia" w:eastAsiaTheme="minorEastAsia"/>
          <w:sz w:val="32"/>
          <w:szCs w:val="32"/>
          <w:lang w:val="en-US" w:eastAsia="zh-CN"/>
        </w:rPr>
        <w:t>2663.3</w:t>
      </w:r>
      <w:r>
        <w:rPr>
          <w:rFonts w:hint="eastAsia" w:asciiTheme="minorEastAsia" w:hAnsiTheme="minorEastAsia" w:eastAsiaTheme="minorEastAsia"/>
          <w:sz w:val="32"/>
          <w:szCs w:val="32"/>
        </w:rPr>
        <w:t>万元，其中：人员经费</w:t>
      </w:r>
      <w:r>
        <w:rPr>
          <w:rFonts w:hint="eastAsia" w:asciiTheme="minorEastAsia" w:hAnsiTheme="minorEastAsia" w:eastAsiaTheme="minorEastAsia"/>
          <w:sz w:val="32"/>
          <w:szCs w:val="32"/>
          <w:lang w:val="en-US" w:eastAsia="zh-CN"/>
        </w:rPr>
        <w:t>2579.51</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9</w:t>
      </w:r>
      <w:r>
        <w:rPr>
          <w:rFonts w:hint="eastAsia" w:asciiTheme="minorEastAsia" w:hAnsiTheme="minorEastAsia" w:eastAsiaTheme="minorEastAsia"/>
          <w:sz w:val="32"/>
          <w:szCs w:val="32"/>
        </w:rPr>
        <w:t>7%,主要包括基本工资、津贴补贴、奖金、伙食补助费、绩效工资等；公用经费</w:t>
      </w:r>
      <w:r>
        <w:rPr>
          <w:rFonts w:hint="eastAsia" w:asciiTheme="minorEastAsia" w:hAnsiTheme="minorEastAsia" w:eastAsiaTheme="minorEastAsia"/>
          <w:sz w:val="32"/>
          <w:szCs w:val="32"/>
          <w:lang w:val="en-US" w:eastAsia="zh-CN"/>
        </w:rPr>
        <w:t>83.79</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3</w:t>
      </w:r>
      <w:r>
        <w:rPr>
          <w:rFonts w:hint="eastAsia" w:asciiTheme="minorEastAsia" w:hAnsiTheme="minorEastAsia" w:eastAsiaTheme="minorEastAsia"/>
          <w:sz w:val="32"/>
          <w:szCs w:val="32"/>
        </w:rPr>
        <w:t>%，主要包括办公费、印刷费、咨询费、手续费、水费、电费、邮电费、物业管理费、差旅费、维修（护）费、会议费、公务接待费、劳务费、工会经费、公务用车运行维护费、其他交通费、其他商品和服务支出费。</w:t>
      </w:r>
    </w:p>
    <w:p>
      <w:pPr>
        <w:pStyle w:val="10"/>
        <w:rPr>
          <w:rFonts w:hAnsi="黑体"/>
          <w:b/>
          <w:sz w:val="32"/>
          <w:szCs w:val="32"/>
        </w:rPr>
      </w:pPr>
      <w:r>
        <w:rPr>
          <w:rFonts w:hint="eastAsia" w:hAnsi="黑体"/>
          <w:b/>
          <w:sz w:val="32"/>
          <w:szCs w:val="32"/>
        </w:rPr>
        <w:t>七、一般公共预算财政拨款三公经费支出决算情况说明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hint="eastAsia" w:asciiTheme="minorEastAsia" w:hAnsiTheme="minorEastAsia" w:eastAsiaTheme="minorEastAsia"/>
          <w:sz w:val="32"/>
          <w:szCs w:val="32"/>
          <w:lang w:val="en-US" w:eastAsia="zh-CN"/>
        </w:rPr>
        <w:t>38</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18.9</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50</w:t>
      </w:r>
      <w:r>
        <w:rPr>
          <w:rFonts w:hint="eastAsia" w:asciiTheme="minorEastAsia" w:hAnsiTheme="minorEastAsia" w:eastAsiaTheme="minorEastAsia"/>
          <w:sz w:val="32"/>
          <w:szCs w:val="32"/>
        </w:rPr>
        <w:t>%，其中：</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因公出国（境）费支出预算为0万元，支出决算为0万元，完成预算的0%，主要原因是没有职工因公出国。</w:t>
      </w:r>
    </w:p>
    <w:p>
      <w:pPr>
        <w:widowControl/>
        <w:shd w:val="clear" w:color="auto" w:fill="FFFFFF"/>
        <w:spacing w:before="100" w:beforeAutospacing="1" w:after="100" w:afterAutospacing="1" w:line="450" w:lineRule="atLeast"/>
        <w:ind w:firstLine="640"/>
        <w:jc w:val="left"/>
        <w:rPr>
          <w:rFonts w:asciiTheme="minorEastAsia" w:hAnsiTheme="minorEastAsia"/>
          <w:sz w:val="32"/>
          <w:szCs w:val="32"/>
        </w:rPr>
      </w:pPr>
      <w:r>
        <w:rPr>
          <w:rFonts w:hint="eastAsia" w:asciiTheme="minorEastAsia" w:hAnsiTheme="minorEastAsia"/>
          <w:sz w:val="32"/>
          <w:szCs w:val="32"/>
        </w:rPr>
        <w:t>公务接待费支出预算为</w:t>
      </w:r>
      <w:r>
        <w:rPr>
          <w:rFonts w:hint="eastAsia" w:asciiTheme="minorEastAsia" w:hAnsiTheme="minorEastAsia"/>
          <w:sz w:val="32"/>
          <w:szCs w:val="32"/>
          <w:lang w:val="en-US" w:eastAsia="zh-CN"/>
        </w:rPr>
        <w:t>23</w:t>
      </w:r>
      <w:r>
        <w:rPr>
          <w:rFonts w:hint="eastAsia" w:asciiTheme="minorEastAsia" w:hAnsiTheme="minorEastAsia"/>
          <w:sz w:val="32"/>
          <w:szCs w:val="32"/>
        </w:rPr>
        <w:t>万元，支出决算为</w:t>
      </w:r>
      <w:r>
        <w:rPr>
          <w:rFonts w:hint="eastAsia" w:asciiTheme="minorEastAsia" w:hAnsiTheme="minorEastAsia"/>
          <w:sz w:val="32"/>
          <w:szCs w:val="32"/>
          <w:lang w:val="en-US" w:eastAsia="zh-CN"/>
        </w:rPr>
        <w:t>13.29</w:t>
      </w:r>
      <w:r>
        <w:rPr>
          <w:rFonts w:hint="eastAsia" w:asciiTheme="minorEastAsia" w:hAnsiTheme="minorEastAsia"/>
          <w:sz w:val="32"/>
          <w:szCs w:val="32"/>
        </w:rPr>
        <w:t>万元，完成预算的</w:t>
      </w:r>
      <w:r>
        <w:rPr>
          <w:rFonts w:hint="eastAsia" w:asciiTheme="minorEastAsia" w:hAnsiTheme="minorEastAsia"/>
          <w:sz w:val="32"/>
          <w:szCs w:val="32"/>
          <w:lang w:val="en-US" w:eastAsia="zh-CN"/>
        </w:rPr>
        <w:t>58</w:t>
      </w:r>
      <w:r>
        <w:rPr>
          <w:rFonts w:hint="eastAsia" w:asciiTheme="minorEastAsia" w:hAnsiTheme="minorEastAsia"/>
          <w:sz w:val="32"/>
          <w:szCs w:val="32"/>
        </w:rPr>
        <w:t>%，决算数小于年初预算数的主要原因是杜绝铺张浪费，减少的主要原因是我局认真贯彻落实中央八项规定、省委九项规定和厉行节约的各项要求，进一步从严控制公务接待费开支。</w:t>
      </w:r>
    </w:p>
    <w:p>
      <w:pPr>
        <w:pStyle w:val="10"/>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w:t>
      </w:r>
      <w:r>
        <w:rPr>
          <w:rFonts w:hint="eastAsia" w:asciiTheme="minorEastAsia" w:hAnsiTheme="minorEastAsia" w:eastAsiaTheme="minorEastAsia"/>
          <w:sz w:val="32"/>
          <w:szCs w:val="32"/>
          <w:lang w:val="en-US" w:eastAsia="zh-CN"/>
        </w:rPr>
        <w:t>15</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5.61</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37</w:t>
      </w:r>
      <w:bookmarkStart w:id="0" w:name="_GoBack"/>
      <w:bookmarkEnd w:id="0"/>
      <w:r>
        <w:rPr>
          <w:rFonts w:hint="eastAsia" w:asciiTheme="minorEastAsia" w:hAnsiTheme="minorEastAsia" w:eastAsiaTheme="minorEastAsia"/>
          <w:sz w:val="32"/>
          <w:szCs w:val="32"/>
        </w:rPr>
        <w:t>%，决算数小于年初预算数的主要原因是公车改革，单位只预留一台</w:t>
      </w:r>
      <w:r>
        <w:rPr>
          <w:rFonts w:hint="eastAsia" w:asciiTheme="minorEastAsia" w:hAnsiTheme="minorEastAsia" w:eastAsiaTheme="minorEastAsia"/>
          <w:sz w:val="32"/>
          <w:szCs w:val="32"/>
          <w:lang w:eastAsia="zh-CN"/>
        </w:rPr>
        <w:t>公务用</w:t>
      </w:r>
      <w:r>
        <w:rPr>
          <w:rFonts w:hint="eastAsia" w:asciiTheme="minorEastAsia" w:hAnsiTheme="minorEastAsia" w:eastAsiaTheme="minorEastAsia"/>
          <w:sz w:val="32"/>
          <w:szCs w:val="32"/>
        </w:rPr>
        <w:t>车</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减少的主要原因是</w:t>
      </w:r>
      <w:r>
        <w:rPr>
          <w:rFonts w:hint="eastAsia" w:asciiTheme="minorEastAsia" w:hAnsiTheme="minorEastAsia" w:eastAsiaTheme="minorEastAsia"/>
          <w:sz w:val="32"/>
          <w:szCs w:val="32"/>
          <w:lang w:eastAsia="zh-CN"/>
        </w:rPr>
        <w:t>严格控制了车辆运行</w:t>
      </w:r>
      <w:r>
        <w:rPr>
          <w:rFonts w:hint="eastAsia" w:asciiTheme="minorEastAsia" w:hAnsiTheme="minorEastAsia" w:eastAsiaTheme="minorEastAsia"/>
          <w:sz w:val="32"/>
          <w:szCs w:val="32"/>
        </w:rPr>
        <w:t>。</w:t>
      </w:r>
    </w:p>
    <w:p>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三公经费总体支出减少的原因主要是我局较好的落实了上级要求，厉行节约，压缩一般性办公经费，严格三公经费支出的审核把关和规范三公经费支出程序。</w:t>
      </w:r>
    </w:p>
    <w:p>
      <w:pPr>
        <w:pStyle w:val="10"/>
        <w:ind w:firstLine="640" w:firstLineChars="200"/>
        <w:rPr>
          <w:rFonts w:asciiTheme="minorEastAsia" w:hAnsiTheme="minorEastAsia" w:eastAsiaTheme="minorEastAsia"/>
          <w:sz w:val="32"/>
          <w:szCs w:val="32"/>
        </w:rPr>
      </w:pPr>
    </w:p>
    <w:p>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w:t>
      </w:r>
      <w:r>
        <w:rPr>
          <w:rFonts w:hint="eastAsia" w:asciiTheme="minorEastAsia" w:hAnsiTheme="minorEastAsia" w:eastAsiaTheme="minorEastAsia"/>
          <w:sz w:val="32"/>
          <w:szCs w:val="32"/>
          <w:lang w:val="en-US" w:eastAsia="zh-CN"/>
        </w:rPr>
        <w:t>13.29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30</w:t>
      </w:r>
      <w:r>
        <w:rPr>
          <w:rFonts w:hint="eastAsia" w:asciiTheme="minorEastAsia" w:hAnsiTheme="minorEastAsia" w:eastAsiaTheme="minorEastAsia"/>
          <w:sz w:val="32"/>
          <w:szCs w:val="32"/>
        </w:rPr>
        <w:t>%,因公出国（境）费支出决算0万元，占0%,公务用车购置费及运行维护费支出决算</w:t>
      </w:r>
      <w:r>
        <w:rPr>
          <w:rFonts w:hint="eastAsia" w:asciiTheme="minorEastAsia" w:hAnsiTheme="minorEastAsia" w:eastAsiaTheme="minorEastAsia"/>
          <w:sz w:val="32"/>
          <w:szCs w:val="32"/>
          <w:lang w:val="en-US" w:eastAsia="zh-CN"/>
        </w:rPr>
        <w:t>5.61</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70</w:t>
      </w:r>
      <w:r>
        <w:rPr>
          <w:rFonts w:hint="eastAsia" w:asciiTheme="minorEastAsia" w:hAnsiTheme="minorEastAsia" w:eastAsiaTheme="minorEastAsia"/>
          <w:sz w:val="32"/>
          <w:szCs w:val="32"/>
        </w:rPr>
        <w:t>%。其中：</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sz w:val="32"/>
          <w:szCs w:val="32"/>
        </w:rPr>
        <w:t>1、因公出国（境）费支出决算为0万元，全年安排因公出国（境）团组0个，累计0人次,开支内容包括：</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w:t>
      </w:r>
      <w:r>
        <w:rPr>
          <w:rFonts w:hint="eastAsia" w:asciiTheme="minorEastAsia" w:hAnsiTheme="minorEastAsia" w:eastAsiaTheme="minorEastAsia"/>
          <w:sz w:val="32"/>
          <w:szCs w:val="32"/>
          <w:lang w:val="en-US" w:eastAsia="zh-CN"/>
        </w:rPr>
        <w:t>13.29</w:t>
      </w:r>
      <w:r>
        <w:rPr>
          <w:rFonts w:hint="eastAsia" w:asciiTheme="minorEastAsia" w:hAnsiTheme="minorEastAsia" w:eastAsiaTheme="minorEastAsia"/>
          <w:sz w:val="32"/>
          <w:szCs w:val="32"/>
        </w:rPr>
        <w:t>万元，全年共接待来访团组</w:t>
      </w:r>
      <w:r>
        <w:rPr>
          <w:rFonts w:hint="eastAsia" w:asciiTheme="minorEastAsia" w:hAnsiTheme="minorEastAsia" w:eastAsiaTheme="minorEastAsia"/>
          <w:sz w:val="32"/>
          <w:szCs w:val="32"/>
          <w:lang w:val="en-US" w:eastAsia="zh-CN"/>
        </w:rPr>
        <w:t>175</w:t>
      </w:r>
      <w:r>
        <w:rPr>
          <w:rFonts w:hint="eastAsia" w:asciiTheme="minorEastAsia" w:hAnsiTheme="minorEastAsia" w:eastAsiaTheme="minorEastAsia"/>
          <w:sz w:val="32"/>
          <w:szCs w:val="32"/>
        </w:rPr>
        <w:t>个、来宾</w:t>
      </w:r>
      <w:r>
        <w:rPr>
          <w:rFonts w:hint="eastAsia" w:asciiTheme="minorEastAsia" w:hAnsiTheme="minorEastAsia" w:eastAsiaTheme="minorEastAsia"/>
          <w:sz w:val="32"/>
          <w:szCs w:val="32"/>
          <w:lang w:val="en-US" w:eastAsia="zh-CN"/>
        </w:rPr>
        <w:t>1915</w:t>
      </w:r>
      <w:r>
        <w:rPr>
          <w:rFonts w:hint="eastAsia" w:asciiTheme="minorEastAsia" w:hAnsiTheme="minorEastAsia" w:eastAsiaTheme="minorEastAsia"/>
          <w:sz w:val="32"/>
          <w:szCs w:val="32"/>
        </w:rPr>
        <w:t>人次，主要是开</w:t>
      </w:r>
      <w:r>
        <w:rPr>
          <w:rFonts w:hint="eastAsia" w:asciiTheme="minorEastAsia" w:hAnsiTheme="minorEastAsia" w:eastAsiaTheme="minorEastAsia"/>
          <w:sz w:val="32"/>
          <w:szCs w:val="32"/>
          <w:lang w:eastAsia="zh-CN"/>
        </w:rPr>
        <w:t>购机补贴</w:t>
      </w:r>
      <w:r>
        <w:rPr>
          <w:rFonts w:hint="eastAsia" w:asciiTheme="minorEastAsia" w:hAnsiTheme="minorEastAsia" w:eastAsiaTheme="minorEastAsia"/>
          <w:sz w:val="32"/>
          <w:szCs w:val="32"/>
        </w:rPr>
        <w:t>工作会、上级单位检查、兄弟单位相互学习等发生的接待支出。</w:t>
      </w:r>
    </w:p>
    <w:p>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sz w:val="32"/>
          <w:szCs w:val="32"/>
        </w:rPr>
        <w:t>3、</w:t>
      </w:r>
      <w:r>
        <w:rPr>
          <w:rFonts w:hint="eastAsia" w:asciiTheme="minorEastAsia" w:hAnsiTheme="minorEastAsia" w:eastAsiaTheme="minorEastAsia"/>
          <w:sz w:val="32"/>
          <w:szCs w:val="32"/>
        </w:rPr>
        <w:t>公务用车购置费及运行维护费支出决算为</w:t>
      </w:r>
      <w:r>
        <w:rPr>
          <w:rFonts w:hint="eastAsia" w:asciiTheme="minorEastAsia" w:hAnsiTheme="minorEastAsia" w:eastAsiaTheme="minorEastAsia"/>
          <w:sz w:val="32"/>
          <w:szCs w:val="32"/>
          <w:lang w:val="en-US" w:eastAsia="zh-CN"/>
        </w:rPr>
        <w:t>5.61</w:t>
      </w:r>
      <w:r>
        <w:rPr>
          <w:rFonts w:hint="eastAsia" w:asciiTheme="minorEastAsia" w:hAnsiTheme="minorEastAsia" w:eastAsiaTheme="minorEastAsia"/>
          <w:sz w:val="32"/>
          <w:szCs w:val="32"/>
        </w:rPr>
        <w:t>万元，其中：公务用车购置费0万元，公务用车运行维护费</w:t>
      </w:r>
      <w:r>
        <w:rPr>
          <w:rFonts w:hint="eastAsia" w:asciiTheme="minorEastAsia" w:hAnsiTheme="minorEastAsia" w:eastAsiaTheme="minorEastAsia"/>
          <w:sz w:val="32"/>
          <w:szCs w:val="32"/>
          <w:lang w:val="en-US" w:eastAsia="zh-CN"/>
        </w:rPr>
        <w:t>5.61</w:t>
      </w:r>
      <w:r>
        <w:rPr>
          <w:rFonts w:hint="eastAsia" w:asciiTheme="minorEastAsia" w:hAnsiTheme="minorEastAsia" w:eastAsiaTheme="minorEastAsia"/>
          <w:sz w:val="32"/>
          <w:szCs w:val="32"/>
        </w:rPr>
        <w:t>万元，主要是</w:t>
      </w:r>
      <w:r>
        <w:rPr>
          <w:rFonts w:hint="eastAsia" w:asciiTheme="minorEastAsia" w:hAnsiTheme="minorEastAsia" w:eastAsiaTheme="minorEastAsia"/>
          <w:sz w:val="32"/>
          <w:szCs w:val="32"/>
          <w:lang w:eastAsia="zh-CN"/>
        </w:rPr>
        <w:t>机具核查支出和扶贫下乡支出</w:t>
      </w:r>
      <w:r>
        <w:rPr>
          <w:rFonts w:hint="eastAsia" w:asciiTheme="minorEastAsia" w:hAnsiTheme="minorEastAsia" w:eastAsiaTheme="minorEastAsia"/>
          <w:sz w:val="32"/>
          <w:szCs w:val="32"/>
        </w:rPr>
        <w:t>，截止2019年12月31日，我单位开支财政拨款的公务用车保持1辆</w:t>
      </w:r>
      <w:r>
        <w:rPr>
          <w:rFonts w:hint="eastAsia" w:asciiTheme="minorEastAsia" w:hAnsiTheme="minorEastAsia" w:eastAsiaTheme="minorEastAsia"/>
          <w:sz w:val="32"/>
          <w:szCs w:val="32"/>
          <w:lang w:eastAsia="zh-CN"/>
        </w:rPr>
        <w:t>，当年新增公务用车为0辆。</w:t>
      </w:r>
    </w:p>
    <w:p>
      <w:pPr>
        <w:pStyle w:val="10"/>
        <w:rPr>
          <w:rFonts w:hAnsi="黑体"/>
          <w:b/>
          <w:sz w:val="32"/>
          <w:szCs w:val="32"/>
        </w:rPr>
      </w:pPr>
      <w:r>
        <w:rPr>
          <w:rFonts w:hint="eastAsia" w:hAnsi="黑体"/>
          <w:b/>
          <w:sz w:val="32"/>
          <w:szCs w:val="32"/>
        </w:rPr>
        <w:t>八、政府性基金预算收入支出决算情况</w:t>
      </w:r>
    </w:p>
    <w:p>
      <w:pPr>
        <w:pStyle w:val="10"/>
        <w:ind w:firstLine="630"/>
        <w:rPr>
          <w:rFonts w:asciiTheme="minorEastAsia" w:hAnsiTheme="minorEastAsia" w:eastAsiaTheme="minorEastAsia"/>
          <w:sz w:val="32"/>
          <w:szCs w:val="32"/>
        </w:rPr>
      </w:pPr>
      <w:r>
        <w:rPr>
          <w:rFonts w:hint="eastAsia" w:asciiTheme="minorEastAsia" w:hAnsiTheme="minorEastAsia" w:eastAsiaTheme="minorEastAsia"/>
          <w:sz w:val="32"/>
          <w:szCs w:val="32"/>
        </w:rPr>
        <w:t>2019年度我局无政府性基金支出。</w:t>
      </w:r>
    </w:p>
    <w:p>
      <w:pPr>
        <w:pStyle w:val="10"/>
        <w:rPr>
          <w:rFonts w:hAnsi="黑体"/>
          <w:b/>
          <w:sz w:val="32"/>
          <w:szCs w:val="32"/>
        </w:rPr>
      </w:pPr>
      <w:r>
        <w:rPr>
          <w:rFonts w:hint="eastAsia" w:hAnsi="黑体"/>
          <w:b/>
          <w:sz w:val="32"/>
          <w:szCs w:val="32"/>
        </w:rPr>
        <w:t>九、关于2019年度预算绩效情况说明</w:t>
      </w:r>
    </w:p>
    <w:p>
      <w:pPr>
        <w:widowControl/>
        <w:shd w:val="clear" w:color="auto" w:fill="FFFFFF"/>
        <w:spacing w:before="100" w:beforeAutospacing="1" w:after="100" w:afterAutospacing="1" w:line="450" w:lineRule="atLeast"/>
        <w:ind w:firstLine="64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我局将所有预算支出全面纳入绩效管理，坚持花钱必问效，无效必问责；围绕稳就业、推改革、强人才、促和谐、抓扶贫、优行风等六个方面重点工作，制定了预算支出绩效目标；严格按照省财政厅的要求，组织开展了2019年度部门整体支出绩效自评，并将评价结果向社会公开。</w:t>
      </w:r>
    </w:p>
    <w:p>
      <w:pPr>
        <w:pStyle w:val="10"/>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widowControl/>
        <w:shd w:val="clear" w:color="auto" w:fill="FFFFFF"/>
        <w:spacing w:before="100" w:beforeAutospacing="1" w:after="100" w:afterAutospacing="1" w:line="450" w:lineRule="atLeast"/>
        <w:ind w:firstLine="640"/>
        <w:jc w:val="left"/>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rPr>
        <w:t>本部门2019年度机关运行经费支出</w:t>
      </w:r>
      <w:r>
        <w:rPr>
          <w:rFonts w:hint="eastAsia" w:cs="黑体" w:asciiTheme="minorEastAsia" w:hAnsiTheme="minorEastAsia"/>
          <w:color w:val="000000"/>
          <w:kern w:val="0"/>
          <w:sz w:val="32"/>
          <w:szCs w:val="32"/>
          <w:lang w:val="en-US" w:eastAsia="zh-CN"/>
        </w:rPr>
        <w:t>83.78</w:t>
      </w:r>
      <w:r>
        <w:rPr>
          <w:rFonts w:hint="eastAsia" w:cs="黑体" w:asciiTheme="minorEastAsia" w:hAnsiTheme="minorEastAsia"/>
          <w:color w:val="000000"/>
          <w:kern w:val="0"/>
          <w:sz w:val="32"/>
          <w:szCs w:val="32"/>
        </w:rPr>
        <w:t>万元，比</w:t>
      </w:r>
      <w:r>
        <w:rPr>
          <w:rFonts w:hint="eastAsia" w:cs="黑体" w:asciiTheme="minorEastAsia" w:hAnsiTheme="minorEastAsia"/>
          <w:color w:val="000000"/>
          <w:kern w:val="0"/>
          <w:sz w:val="32"/>
          <w:szCs w:val="32"/>
          <w:lang w:val="en-US" w:eastAsia="zh-CN"/>
        </w:rPr>
        <w:t>2018决算</w:t>
      </w:r>
      <w:r>
        <w:rPr>
          <w:rFonts w:hint="eastAsia" w:cs="黑体" w:asciiTheme="minorEastAsia" w:hAnsiTheme="minorEastAsia"/>
          <w:color w:val="000000"/>
          <w:kern w:val="0"/>
          <w:sz w:val="32"/>
          <w:szCs w:val="32"/>
        </w:rPr>
        <w:t>数</w:t>
      </w:r>
      <w:r>
        <w:rPr>
          <w:rFonts w:hint="eastAsia" w:cs="黑体" w:asciiTheme="minorEastAsia" w:hAnsiTheme="minorEastAsia"/>
          <w:color w:val="000000"/>
          <w:kern w:val="0"/>
          <w:sz w:val="32"/>
          <w:szCs w:val="32"/>
          <w:lang w:val="en-US" w:eastAsia="zh-CN"/>
        </w:rPr>
        <w:t>102.5万元</w:t>
      </w:r>
      <w:r>
        <w:rPr>
          <w:rFonts w:hint="eastAsia" w:cs="黑体" w:asciiTheme="minorEastAsia" w:hAnsiTheme="minorEastAsia"/>
          <w:color w:val="000000"/>
          <w:kern w:val="0"/>
          <w:sz w:val="32"/>
          <w:szCs w:val="32"/>
          <w:lang w:eastAsia="zh-CN"/>
        </w:rPr>
        <w:t>减少了</w:t>
      </w:r>
      <w:r>
        <w:rPr>
          <w:rFonts w:hint="eastAsia" w:cs="黑体" w:asciiTheme="minorEastAsia" w:hAnsiTheme="minorEastAsia"/>
          <w:color w:val="000000"/>
          <w:kern w:val="0"/>
          <w:sz w:val="32"/>
          <w:szCs w:val="32"/>
          <w:lang w:val="en-US" w:eastAsia="zh-CN"/>
        </w:rPr>
        <w:t>18.72</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eastAsia="zh-CN"/>
        </w:rPr>
        <w:t>减少了</w:t>
      </w:r>
      <w:r>
        <w:rPr>
          <w:rFonts w:hint="eastAsia" w:cs="黑体" w:asciiTheme="minorEastAsia" w:hAnsiTheme="minorEastAsia"/>
          <w:color w:val="000000"/>
          <w:kern w:val="0"/>
          <w:sz w:val="32"/>
          <w:szCs w:val="32"/>
          <w:lang w:val="en-US" w:eastAsia="zh-CN"/>
        </w:rPr>
        <w:t>18.26</w:t>
      </w:r>
      <w:r>
        <w:rPr>
          <w:rFonts w:hint="eastAsia" w:cs="黑体" w:asciiTheme="minorEastAsia" w:hAnsiTheme="minorEastAsia"/>
          <w:color w:val="000000"/>
          <w:kern w:val="0"/>
          <w:sz w:val="32"/>
          <w:szCs w:val="32"/>
        </w:rPr>
        <w:t>%。主要原因是</w:t>
      </w:r>
      <w:r>
        <w:rPr>
          <w:rFonts w:hint="eastAsia" w:cs="黑体" w:asciiTheme="minorEastAsia" w:hAnsiTheme="minorEastAsia"/>
          <w:color w:val="000000"/>
          <w:kern w:val="0"/>
          <w:sz w:val="32"/>
          <w:szCs w:val="32"/>
          <w:lang w:eastAsia="zh-CN"/>
        </w:rPr>
        <w:t>：落实</w:t>
      </w:r>
      <w:r>
        <w:rPr>
          <w:rFonts w:hint="default" w:cs="黑体" w:asciiTheme="minorEastAsia" w:hAnsiTheme="minorEastAsia"/>
          <w:color w:val="000000"/>
          <w:kern w:val="0"/>
          <w:sz w:val="32"/>
          <w:szCs w:val="32"/>
          <w:lang w:val="en-US" w:eastAsia="zh-CN"/>
        </w:rPr>
        <w:t>”</w:t>
      </w:r>
      <w:r>
        <w:rPr>
          <w:rFonts w:hint="eastAsia" w:cs="黑体" w:asciiTheme="minorEastAsia" w:hAnsiTheme="minorEastAsia"/>
          <w:color w:val="000000"/>
          <w:kern w:val="0"/>
          <w:sz w:val="32"/>
          <w:szCs w:val="32"/>
          <w:lang w:val="en-US" w:eastAsia="zh-CN"/>
        </w:rPr>
        <w:t>过紧日子</w:t>
      </w:r>
      <w:r>
        <w:rPr>
          <w:rFonts w:hint="default" w:cs="黑体" w:asciiTheme="minorEastAsia" w:hAnsiTheme="minorEastAsia"/>
          <w:color w:val="000000"/>
          <w:kern w:val="0"/>
          <w:sz w:val="32"/>
          <w:szCs w:val="32"/>
          <w:lang w:val="en-US" w:eastAsia="zh-CN"/>
        </w:rPr>
        <w:t>”</w:t>
      </w:r>
      <w:r>
        <w:rPr>
          <w:rFonts w:hint="eastAsia" w:cs="黑体" w:asciiTheme="minorEastAsia" w:hAnsiTheme="minorEastAsia"/>
          <w:color w:val="000000"/>
          <w:kern w:val="0"/>
          <w:sz w:val="32"/>
          <w:szCs w:val="32"/>
          <w:lang w:val="en-US" w:eastAsia="zh-CN"/>
        </w:rPr>
        <w:t>要求，压减公用经费</w:t>
      </w:r>
      <w:r>
        <w:rPr>
          <w:rFonts w:hint="eastAsia" w:cs="黑体" w:asciiTheme="minorEastAsia" w:hAnsiTheme="minorEastAsia"/>
          <w:color w:val="000000"/>
          <w:kern w:val="0"/>
          <w:sz w:val="32"/>
          <w:szCs w:val="32"/>
          <w:lang w:eastAsia="zh-CN"/>
        </w:rPr>
        <w:t>。</w:t>
      </w:r>
    </w:p>
    <w:p>
      <w:pPr>
        <w:widowControl/>
        <w:numPr>
          <w:ilvl w:val="0"/>
          <w:numId w:val="1"/>
        </w:numPr>
        <w:shd w:val="clear" w:color="auto" w:fill="FFFFFF"/>
        <w:spacing w:line="560" w:lineRule="atLeast"/>
        <w:ind w:firstLine="640"/>
        <w:rPr>
          <w:rFonts w:hint="eastAsia" w:ascii="楷体" w:hAnsi="楷体" w:eastAsia="楷体" w:cs="宋体"/>
          <w:b/>
          <w:bCs/>
          <w:color w:val="000000"/>
          <w:kern w:val="0"/>
          <w:sz w:val="32"/>
          <w:szCs w:val="32"/>
          <w:lang w:val="en-US" w:eastAsia="zh-CN"/>
        </w:rPr>
      </w:pPr>
      <w:r>
        <w:rPr>
          <w:rFonts w:hint="eastAsia" w:ascii="楷体" w:hAnsi="楷体" w:eastAsia="楷体" w:cs="宋体"/>
          <w:b/>
          <w:bCs/>
          <w:color w:val="000000"/>
          <w:kern w:val="0"/>
          <w:sz w:val="32"/>
          <w:szCs w:val="32"/>
          <w:lang w:val="en-US" w:eastAsia="zh-CN"/>
        </w:rPr>
        <w:t>一般性支出情况</w:t>
      </w:r>
    </w:p>
    <w:p>
      <w:pPr>
        <w:widowControl/>
        <w:shd w:val="clear" w:color="auto" w:fill="FFFFFF"/>
        <w:spacing w:line="560" w:lineRule="atLeast"/>
        <w:ind w:firstLine="640"/>
        <w:rPr>
          <w:rFonts w:hint="eastAsia" w:eastAsia="黑体" w:asciiTheme="minorEastAsia" w:hAnsiTheme="minorEastAsia"/>
          <w:sz w:val="32"/>
          <w:szCs w:val="32"/>
          <w:lang w:eastAsia="zh-CN"/>
        </w:rPr>
      </w:pPr>
      <w:r>
        <w:rPr>
          <w:rFonts w:hint="eastAsia" w:cs="黑体" w:asciiTheme="minorEastAsia" w:hAnsiTheme="minorEastAsia"/>
          <w:color w:val="000000"/>
          <w:kern w:val="0"/>
          <w:sz w:val="32"/>
          <w:szCs w:val="32"/>
          <w:lang w:eastAsia="zh-CN"/>
        </w:rPr>
        <w:t>2019</w:t>
      </w:r>
      <w:r>
        <w:rPr>
          <w:rFonts w:hint="eastAsia" w:cs="黑体" w:asciiTheme="minorEastAsia" w:hAnsiTheme="minorEastAsia"/>
          <w:color w:val="000000"/>
          <w:kern w:val="0"/>
          <w:sz w:val="32"/>
          <w:szCs w:val="32"/>
        </w:rPr>
        <w:t>年</w:t>
      </w:r>
      <w:r>
        <w:rPr>
          <w:rFonts w:hint="eastAsia" w:cs="黑体" w:asciiTheme="minorEastAsia" w:hAnsiTheme="minorEastAsia"/>
          <w:color w:val="000000"/>
          <w:kern w:val="0"/>
          <w:sz w:val="32"/>
          <w:szCs w:val="32"/>
          <w:lang w:val="en-US" w:eastAsia="zh-CN"/>
        </w:rPr>
        <w:t>发生商品和服务支出83.78万元。由于单位严控支出，其它支出金额较少。</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w:t>
      </w:r>
      <w:r>
        <w:rPr>
          <w:rFonts w:hint="eastAsia" w:cs="黑体" w:asciiTheme="minorEastAsia" w:hAnsiTheme="minorEastAsia"/>
          <w:b/>
          <w:color w:val="000000"/>
          <w:kern w:val="0"/>
          <w:sz w:val="32"/>
          <w:szCs w:val="32"/>
          <w:lang w:val="en-US" w:eastAsia="zh-CN"/>
        </w:rPr>
        <w:t>三</w:t>
      </w:r>
      <w:r>
        <w:rPr>
          <w:rFonts w:hint="eastAsia" w:cs="黑体" w:asciiTheme="minorEastAsia" w:hAnsiTheme="minorEastAsia"/>
          <w:b/>
          <w:color w:val="000000"/>
          <w:kern w:val="0"/>
          <w:sz w:val="32"/>
          <w:szCs w:val="32"/>
        </w:rPr>
        <w:t>）政府采购支出情况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政府采购支出的主要内容是业务活动中，必要的商品及服务采购支出。本部门2019年度政府采购支出总额</w:t>
      </w:r>
      <w:r>
        <w:rPr>
          <w:rFonts w:hint="eastAsia" w:cs="黑体" w:asciiTheme="minorEastAsia" w:hAnsiTheme="minorEastAsia"/>
          <w:color w:val="000000"/>
          <w:kern w:val="0"/>
          <w:sz w:val="32"/>
          <w:szCs w:val="32"/>
          <w:lang w:val="en-US" w:eastAsia="zh-CN"/>
        </w:rPr>
        <w:t>6.07</w:t>
      </w:r>
      <w:r>
        <w:rPr>
          <w:rFonts w:hint="eastAsia" w:cs="黑体" w:asciiTheme="minorEastAsia" w:hAnsiTheme="minorEastAsia"/>
          <w:color w:val="000000"/>
          <w:kern w:val="0"/>
          <w:sz w:val="32"/>
          <w:szCs w:val="32"/>
        </w:rPr>
        <w:t>万元，其中：政府采购货物支出</w:t>
      </w:r>
      <w:r>
        <w:rPr>
          <w:rFonts w:hint="eastAsia" w:cs="黑体" w:asciiTheme="minorEastAsia" w:hAnsiTheme="minorEastAsia"/>
          <w:color w:val="000000"/>
          <w:kern w:val="0"/>
          <w:sz w:val="32"/>
          <w:szCs w:val="32"/>
          <w:lang w:val="en-US" w:eastAsia="zh-CN"/>
        </w:rPr>
        <w:t>6.07</w:t>
      </w:r>
      <w:r>
        <w:rPr>
          <w:rFonts w:hint="eastAsia" w:cs="黑体" w:asciiTheme="minorEastAsia" w:hAnsiTheme="minorEastAsia"/>
          <w:color w:val="000000"/>
          <w:kern w:val="0"/>
          <w:sz w:val="32"/>
          <w:szCs w:val="32"/>
        </w:rPr>
        <w:t>万元,主要是采购办公</w:t>
      </w:r>
      <w:r>
        <w:rPr>
          <w:rFonts w:hint="eastAsia" w:cs="黑体" w:asciiTheme="minorEastAsia" w:hAnsiTheme="minorEastAsia"/>
          <w:color w:val="000000"/>
          <w:kern w:val="0"/>
          <w:sz w:val="32"/>
          <w:szCs w:val="32"/>
          <w:lang w:eastAsia="zh-CN"/>
        </w:rPr>
        <w:t>电脑．打印机</w:t>
      </w:r>
      <w:r>
        <w:rPr>
          <w:rFonts w:hint="eastAsia" w:cs="黑体" w:asciiTheme="minorEastAsia" w:hAnsiTheme="minorEastAsia"/>
          <w:color w:val="000000"/>
          <w:kern w:val="0"/>
          <w:sz w:val="32"/>
          <w:szCs w:val="32"/>
        </w:rPr>
        <w:t>等。</w:t>
      </w:r>
    </w:p>
    <w:p>
      <w:pPr>
        <w:ind w:firstLine="480" w:firstLineChars="150"/>
        <w:rPr>
          <w:rFonts w:hint="eastAsia" w:cs="黑体" w:asciiTheme="minorEastAsia" w:hAnsiTheme="minorEastAsia"/>
          <w:b/>
          <w:color w:val="000000"/>
          <w:kern w:val="0"/>
          <w:sz w:val="32"/>
          <w:szCs w:val="32"/>
        </w:rPr>
      </w:pP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lang w:eastAsia="zh-CN"/>
        </w:rPr>
        <w:t>　</w:t>
      </w:r>
      <w:r>
        <w:rPr>
          <w:rFonts w:hint="eastAsia" w:cs="黑体" w:asciiTheme="minorEastAsia" w:hAnsiTheme="minorEastAsia"/>
          <w:b/>
          <w:color w:val="000000"/>
          <w:kern w:val="0"/>
          <w:sz w:val="32"/>
          <w:szCs w:val="32"/>
        </w:rPr>
        <w:t>（</w:t>
      </w:r>
      <w:r>
        <w:rPr>
          <w:rFonts w:hint="eastAsia" w:cs="黑体" w:asciiTheme="minorEastAsia" w:hAnsiTheme="minorEastAsia"/>
          <w:b/>
          <w:color w:val="000000"/>
          <w:kern w:val="0"/>
          <w:sz w:val="32"/>
          <w:szCs w:val="32"/>
          <w:lang w:val="en-US" w:eastAsia="zh-CN"/>
        </w:rPr>
        <w:t>四</w:t>
      </w:r>
      <w:r>
        <w:rPr>
          <w:rFonts w:hint="eastAsia" w:cs="黑体" w:asciiTheme="minorEastAsia" w:hAnsiTheme="minorEastAsia"/>
          <w:b/>
          <w:color w:val="000000"/>
          <w:kern w:val="0"/>
          <w:sz w:val="32"/>
          <w:szCs w:val="32"/>
        </w:rPr>
        <w:t>）国有资产占用情况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截至2019年12月31日，本单位共有车辆1辆，其中，领导干部用车0辆、机要通信用车0辆、应急保障用车0辆、执法执勤用车0辆、特种专业技术用车0辆、其他用车1辆，其他用车主要是</w:t>
      </w:r>
      <w:r>
        <w:rPr>
          <w:rFonts w:hint="eastAsia" w:asciiTheme="minorEastAsia" w:hAnsiTheme="minorEastAsia" w:eastAsiaTheme="minorEastAsia"/>
          <w:sz w:val="32"/>
          <w:szCs w:val="32"/>
          <w:lang w:eastAsia="zh-CN"/>
        </w:rPr>
        <w:t>机具核查支出和扶贫下乡支出</w:t>
      </w:r>
      <w:r>
        <w:rPr>
          <w:rFonts w:hint="eastAsia" w:cs="黑体" w:asciiTheme="minorEastAsia" w:hAnsiTheme="minorEastAsia"/>
          <w:color w:val="000000"/>
          <w:kern w:val="0"/>
          <w:sz w:val="32"/>
          <w:szCs w:val="32"/>
        </w:rPr>
        <w:t>；单位价值50万元以上通用设备0台（套）；单位价值100万元以上专用设备0台（套）。</w:t>
      </w:r>
    </w:p>
    <w:p>
      <w:pPr>
        <w:widowControl/>
        <w:shd w:val="clear" w:color="auto" w:fill="FFFFFF"/>
        <w:spacing w:before="100" w:beforeAutospacing="1" w:after="100" w:afterAutospacing="1" w:line="450" w:lineRule="atLeast"/>
        <w:jc w:val="left"/>
        <w:rPr>
          <w:rFonts w:ascii="宋体" w:hAnsi="宋体" w:cs="宋体"/>
          <w:color w:val="333333"/>
          <w:kern w:val="0"/>
          <w:sz w:val="24"/>
          <w:szCs w:val="24"/>
        </w:rPr>
      </w:pPr>
    </w:p>
    <w:p>
      <w:pPr>
        <w:ind w:firstLine="640" w:firstLineChars="200"/>
        <w:rPr>
          <w:rFonts w:cs="黑体" w:asciiTheme="minorEastAsia" w:hAnsiTheme="minorEastAsia"/>
          <w:color w:val="000000"/>
          <w:kern w:val="0"/>
          <w:sz w:val="32"/>
          <w:szCs w:val="32"/>
        </w:rPr>
      </w:pP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widowControl/>
        <w:shd w:val="clear" w:color="auto" w:fill="FFFFFF"/>
        <w:spacing w:before="100" w:beforeAutospacing="1" w:after="100" w:afterAutospacing="1" w:line="450" w:lineRule="atLeast"/>
        <w:jc w:val="center"/>
        <w:rPr>
          <w:rFonts w:asciiTheme="minorEastAsia" w:hAnsiTheme="minorEastAsia"/>
          <w:b/>
          <w:sz w:val="28"/>
          <w:szCs w:val="28"/>
        </w:rPr>
      </w:pPr>
      <w:r>
        <w:rPr>
          <w:rFonts w:hint="eastAsia" w:asciiTheme="minorEastAsia" w:hAnsiTheme="minorEastAsia"/>
          <w:b/>
          <w:sz w:val="28"/>
          <w:szCs w:val="28"/>
        </w:rPr>
        <w:t>一、 名词解释</w:t>
      </w:r>
    </w:p>
    <w:p>
      <w:pPr>
        <w:widowControl/>
        <w:jc w:val="left"/>
        <w:rPr>
          <w:color w:val="333333"/>
          <w:sz w:val="28"/>
          <w:szCs w:val="28"/>
        </w:rPr>
      </w:pPr>
      <w:r>
        <w:rPr>
          <w:rFonts w:hint="eastAsia" w:ascii="黑体" w:eastAsia="黑体" w:cs="黑体"/>
          <w:color w:val="000000"/>
          <w:kern w:val="0"/>
          <w:sz w:val="70"/>
          <w:szCs w:val="70"/>
        </w:rPr>
        <w:t xml:space="preserve"> </w:t>
      </w: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 xml:space="preserve">    二、  事业收入：指事业单位开展专业业务活动及辅助活动所取得的收入。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三、附属单位上缴收入：指事业单位附属独立核算单位按有关规定上缴的收入。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四、其他收入：指单位取得的除上述“财政拨款收入”、“事业收入”、“附属单位上缴收入”等以外的收入。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五、年初结转和结余：指以前年度尚未完成、结转到本年仍按有关规定继续使用的资金。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七、结余分配：指事业单位按规定提取的职工福利基金、事业基金和缴纳的所得税，以及建设单位按规定应交回的基本建设竣工项目结余资金。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八、年末结转和结余：指本年度或以前年度预算安排、因客观条件发生变化无法按原计划实施，需延迟到以后年度按有关规定继续使用的资金。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九、基本支出：指为保障机构正常运转、完成日常工作任务而发生的人员支出和公用支出。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十、项目支出：指在基本支出之外，为完成特定行政任务和事业发展目标所发生的支出。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十一、　“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widowControl/>
        <w:jc w:val="left"/>
        <w:rPr>
          <w:rFonts w:asciiTheme="minorEastAsia" w:hAnsiTheme="minorEastAsia"/>
          <w:i/>
          <w:color w:val="FF0000"/>
          <w:sz w:val="32"/>
          <w:szCs w:val="32"/>
        </w:rPr>
      </w:pPr>
      <w:r>
        <w:rPr>
          <w:rFonts w:hint="eastAsia"/>
          <w:color w:val="333333"/>
          <w:sz w:val="28"/>
          <w:szCs w:val="28"/>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jc w:val="center"/>
        <w:rPr>
          <w:rFonts w:ascii="黑体" w:eastAsia="黑体" w:cs="黑体"/>
          <w:color w:val="000000"/>
          <w:kern w:val="0"/>
          <w:sz w:val="70"/>
          <w:szCs w:val="70"/>
        </w:rPr>
      </w:pPr>
    </w:p>
    <w:p>
      <w:pPr>
        <w:widowControl/>
        <w:shd w:val="clear" w:color="auto" w:fill="FFFFFF"/>
        <w:spacing w:before="100" w:beforeAutospacing="1" w:after="100" w:afterAutospacing="1" w:line="450" w:lineRule="atLeast"/>
        <w:ind w:firstLine="700" w:firstLineChars="250"/>
        <w:jc w:val="left"/>
        <w:rPr>
          <w:rFonts w:asciiTheme="minorEastAsia" w:hAnsiTheme="minorEastAsia"/>
          <w:sz w:val="28"/>
          <w:szCs w:val="28"/>
        </w:rPr>
      </w:pPr>
      <w:r>
        <w:rPr>
          <w:rFonts w:hint="eastAsia" w:asciiTheme="minorEastAsia" w:hAnsiTheme="minorEastAsia"/>
          <w:sz w:val="28"/>
          <w:szCs w:val="28"/>
        </w:rPr>
        <w:t>1、2019年度部门整体支出绩效评价报告</w:t>
      </w:r>
    </w:p>
    <w:p>
      <w:pPr>
        <w:widowControl/>
        <w:jc w:val="left"/>
        <w:rPr>
          <w:rFonts w:ascii="黑体" w:eastAsia="黑体" w:cs="黑体"/>
          <w:color w:val="000000"/>
          <w:kern w:val="0"/>
          <w:sz w:val="70"/>
          <w:szCs w:val="70"/>
        </w:rPr>
      </w:pPr>
    </w:p>
    <w:p>
      <w:pPr>
        <w:jc w:val="center"/>
        <w:rPr>
          <w:rFonts w:ascii="黑体" w:eastAsia="黑体" w:cs="黑体"/>
          <w:color w:val="000000"/>
          <w:kern w:val="0"/>
          <w:sz w:val="70"/>
          <w:szCs w:val="70"/>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720" w:firstLineChars="200"/>
        <w:jc w:val="center"/>
        <w:rPr>
          <w:rFonts w:cs="黑体" w:asciiTheme="minorEastAsia" w:hAnsiTheme="minorEastAsia"/>
          <w:b/>
          <w:color w:val="000000"/>
          <w:kern w:val="0"/>
          <w:sz w:val="36"/>
          <w:szCs w:val="36"/>
        </w:rPr>
      </w:pPr>
      <w:r>
        <w:rPr>
          <w:rFonts w:hint="eastAsia" w:cs="黑体" w:asciiTheme="minorEastAsia" w:hAnsiTheme="minorEastAsia"/>
          <w:b/>
          <w:color w:val="000000"/>
          <w:kern w:val="0"/>
          <w:sz w:val="36"/>
          <w:szCs w:val="36"/>
        </w:rPr>
        <w:t>2019年度部门整体支出绩效评价报告</w:t>
      </w:r>
    </w:p>
    <w:p>
      <w:pPr>
        <w:jc w:val="both"/>
        <w:rPr>
          <w:rFonts w:cs="黑体" w:asciiTheme="minorEastAsia" w:hAnsiTheme="minorEastAsia"/>
          <w:b/>
          <w:color w:val="000000"/>
          <w:kern w:val="0"/>
          <w:sz w:val="32"/>
          <w:szCs w:val="32"/>
        </w:rPr>
      </w:pPr>
    </w:p>
    <w:p>
      <w:pPr>
        <w:spacing w:line="580" w:lineRule="exact"/>
        <w:ind w:firstLine="640" w:firstLineChars="200"/>
        <w:rPr>
          <w:rFonts w:ascii="仿宋_GB2312" w:eastAsia="仿宋_GB2312"/>
          <w:sz w:val="32"/>
          <w:szCs w:val="32"/>
        </w:rPr>
      </w:pPr>
      <w:r>
        <w:rPr>
          <w:rFonts w:hint="eastAsia" w:cs="黑体" w:asciiTheme="minorEastAsia" w:hAnsiTheme="minorEastAsia"/>
          <w:b/>
          <w:color w:val="000000"/>
          <w:kern w:val="0"/>
          <w:sz w:val="32"/>
          <w:szCs w:val="32"/>
          <w:lang w:eastAsia="zh-CN"/>
        </w:rPr>
        <w:t>　</w:t>
      </w:r>
      <w:r>
        <w:rPr>
          <w:rFonts w:hint="eastAsia" w:ascii="仿宋_GB2312" w:eastAsia="仿宋_GB2312"/>
          <w:sz w:val="32"/>
          <w:szCs w:val="32"/>
        </w:rPr>
        <w:t>为</w:t>
      </w:r>
      <w:r>
        <w:rPr>
          <w:rFonts w:ascii="仿宋_GB2312" w:eastAsia="仿宋_GB2312"/>
          <w:sz w:val="32"/>
          <w:szCs w:val="32"/>
        </w:rPr>
        <w:t>了</w:t>
      </w:r>
      <w:r>
        <w:rPr>
          <w:rFonts w:hint="eastAsia" w:ascii="仿宋_GB2312" w:eastAsia="仿宋_GB2312"/>
          <w:sz w:val="32"/>
          <w:szCs w:val="32"/>
        </w:rPr>
        <w:t>全</w:t>
      </w:r>
      <w:r>
        <w:rPr>
          <w:rFonts w:ascii="仿宋_GB2312" w:eastAsia="仿宋_GB2312"/>
          <w:sz w:val="32"/>
          <w:szCs w:val="32"/>
        </w:rPr>
        <w:t>面贯彻落实《</w:t>
      </w:r>
      <w:r>
        <w:rPr>
          <w:rFonts w:hint="eastAsia" w:ascii="仿宋_GB2312" w:eastAsia="仿宋_GB2312"/>
          <w:sz w:val="32"/>
          <w:szCs w:val="32"/>
        </w:rPr>
        <w:t>中</w:t>
      </w:r>
      <w:r>
        <w:rPr>
          <w:rFonts w:ascii="仿宋_GB2312" w:eastAsia="仿宋_GB2312"/>
          <w:sz w:val="32"/>
          <w:szCs w:val="32"/>
        </w:rPr>
        <w:t>共湖南省委办公厅、湖南省人民政府办公</w:t>
      </w:r>
      <w:r>
        <w:rPr>
          <w:rFonts w:hint="eastAsia" w:ascii="仿宋_GB2312" w:eastAsia="仿宋_GB2312"/>
          <w:sz w:val="32"/>
          <w:szCs w:val="32"/>
        </w:rPr>
        <w:t>厅</w:t>
      </w:r>
      <w:r>
        <w:rPr>
          <w:rFonts w:ascii="仿宋_GB2312" w:eastAsia="仿宋_GB2312"/>
          <w:sz w:val="32"/>
          <w:szCs w:val="32"/>
        </w:rPr>
        <w:t>关于全面实施预算绩效管理的实施意见》</w:t>
      </w:r>
      <w:r>
        <w:rPr>
          <w:rFonts w:hint="eastAsia" w:ascii="仿宋_GB2312" w:eastAsia="仿宋_GB2312"/>
          <w:sz w:val="32"/>
          <w:szCs w:val="32"/>
        </w:rPr>
        <w:t>，</w:t>
      </w:r>
      <w:r>
        <w:rPr>
          <w:rFonts w:ascii="仿宋_GB2312" w:eastAsia="仿宋_GB2312"/>
          <w:sz w:val="32"/>
          <w:szCs w:val="32"/>
        </w:rPr>
        <w:t>《</w:t>
      </w:r>
      <w:r>
        <w:rPr>
          <w:rFonts w:hint="eastAsia" w:ascii="仿宋_GB2312" w:eastAsia="仿宋_GB2312"/>
          <w:sz w:val="32"/>
          <w:szCs w:val="32"/>
        </w:rPr>
        <w:t>湖</w:t>
      </w:r>
      <w:r>
        <w:rPr>
          <w:rFonts w:ascii="仿宋_GB2312" w:eastAsia="仿宋_GB2312"/>
          <w:sz w:val="32"/>
          <w:szCs w:val="32"/>
        </w:rPr>
        <w:t>南省人民政府关于全面推进预算</w:t>
      </w:r>
      <w:r>
        <w:rPr>
          <w:rFonts w:hint="eastAsia" w:ascii="仿宋_GB2312" w:eastAsia="仿宋_GB2312"/>
          <w:sz w:val="32"/>
          <w:szCs w:val="32"/>
        </w:rPr>
        <w:t>绩效</w:t>
      </w:r>
      <w:r>
        <w:rPr>
          <w:rFonts w:ascii="仿宋_GB2312" w:eastAsia="仿宋_GB2312"/>
          <w:sz w:val="32"/>
          <w:szCs w:val="32"/>
        </w:rPr>
        <w:t>评估工作的通知》</w:t>
      </w:r>
      <w:r>
        <w:rPr>
          <w:rFonts w:hint="eastAsia" w:ascii="仿宋_GB2312" w:eastAsia="仿宋_GB2312"/>
          <w:sz w:val="32"/>
          <w:szCs w:val="32"/>
        </w:rPr>
        <w:t>，切</w:t>
      </w:r>
      <w:r>
        <w:rPr>
          <w:rFonts w:ascii="仿宋_GB2312" w:eastAsia="仿宋_GB2312"/>
          <w:sz w:val="32"/>
          <w:szCs w:val="32"/>
        </w:rPr>
        <w:t>实做好县局安排的《</w:t>
      </w:r>
      <w:r>
        <w:rPr>
          <w:rFonts w:hint="eastAsia" w:ascii="仿宋_GB2312" w:eastAsia="仿宋_GB2312"/>
          <w:sz w:val="32"/>
          <w:szCs w:val="32"/>
        </w:rPr>
        <w:t>衡南</w:t>
      </w:r>
      <w:r>
        <w:rPr>
          <w:rFonts w:ascii="仿宋_GB2312" w:eastAsia="仿宋_GB2312"/>
          <w:sz w:val="32"/>
          <w:szCs w:val="32"/>
        </w:rPr>
        <w:t>县预算绩效管理工作考核办法》</w:t>
      </w:r>
      <w:r>
        <w:rPr>
          <w:rFonts w:hint="eastAsia" w:ascii="仿宋_GB2312" w:eastAsia="仿宋_GB2312"/>
          <w:sz w:val="32"/>
          <w:szCs w:val="32"/>
        </w:rPr>
        <w:t>，</w:t>
      </w:r>
      <w:r>
        <w:rPr>
          <w:rFonts w:ascii="仿宋_GB2312" w:eastAsia="仿宋_GB2312"/>
          <w:sz w:val="32"/>
          <w:szCs w:val="32"/>
        </w:rPr>
        <w:t>现将衡南县农业机械管理</w:t>
      </w:r>
      <w:r>
        <w:rPr>
          <w:rFonts w:hint="eastAsia" w:ascii="仿宋_GB2312" w:eastAsia="仿宋_GB2312"/>
          <w:sz w:val="32"/>
          <w:szCs w:val="32"/>
        </w:rPr>
        <w:t>局201</w:t>
      </w:r>
      <w:r>
        <w:rPr>
          <w:rFonts w:ascii="仿宋_GB2312" w:eastAsia="仿宋_GB2312"/>
          <w:sz w:val="32"/>
          <w:szCs w:val="32"/>
        </w:rPr>
        <w:t>9</w:t>
      </w:r>
      <w:r>
        <w:rPr>
          <w:rFonts w:hint="eastAsia" w:ascii="仿宋_GB2312" w:eastAsia="仿宋_GB2312"/>
          <w:sz w:val="32"/>
          <w:szCs w:val="32"/>
        </w:rPr>
        <w:t>年</w:t>
      </w:r>
      <w:r>
        <w:rPr>
          <w:rFonts w:ascii="仿宋_GB2312" w:eastAsia="仿宋_GB2312"/>
          <w:sz w:val="32"/>
          <w:szCs w:val="32"/>
        </w:rPr>
        <w:t>度部门整体支出绩效进行了全面综合评价，现</w:t>
      </w:r>
      <w:r>
        <w:rPr>
          <w:rFonts w:hint="eastAsia" w:ascii="仿宋_GB2312" w:eastAsia="仿宋_GB2312"/>
          <w:sz w:val="32"/>
          <w:szCs w:val="32"/>
        </w:rPr>
        <w:t>将</w:t>
      </w:r>
      <w:r>
        <w:rPr>
          <w:rFonts w:ascii="仿宋_GB2312" w:eastAsia="仿宋_GB2312"/>
          <w:sz w:val="32"/>
          <w:szCs w:val="32"/>
        </w:rPr>
        <w:t>情况报告如下：</w:t>
      </w:r>
    </w:p>
    <w:p>
      <w:pPr>
        <w:spacing w:line="580" w:lineRule="exact"/>
        <w:ind w:firstLine="640" w:firstLineChars="200"/>
        <w:rPr>
          <w:rFonts w:ascii="黑体" w:hAnsi="黑体" w:eastAsia="黑体"/>
          <w:sz w:val="32"/>
          <w:szCs w:val="32"/>
        </w:rPr>
      </w:pPr>
      <w:r>
        <w:rPr>
          <w:rFonts w:hint="eastAsia" w:ascii="黑体" w:hAnsi="黑体" w:eastAsia="黑体"/>
          <w:sz w:val="32"/>
          <w:szCs w:val="32"/>
        </w:rPr>
        <w:t>一</w:t>
      </w:r>
      <w:r>
        <w:rPr>
          <w:rFonts w:ascii="黑体" w:hAnsi="黑体" w:eastAsia="黑体"/>
          <w:sz w:val="32"/>
          <w:szCs w:val="32"/>
        </w:rPr>
        <w:t>、部门基本情况</w:t>
      </w:r>
    </w:p>
    <w:p>
      <w:pPr>
        <w:spacing w:line="580" w:lineRule="exact"/>
        <w:ind w:firstLine="640" w:firstLineChars="200"/>
        <w:rPr>
          <w:rFonts w:ascii="楷体_GB2312" w:eastAsia="楷体_GB2312"/>
          <w:b/>
          <w:sz w:val="32"/>
          <w:szCs w:val="32"/>
        </w:rPr>
      </w:pPr>
      <w:r>
        <w:rPr>
          <w:rFonts w:hint="eastAsia" w:ascii="楷体_GB2312" w:eastAsia="楷体_GB2312"/>
          <w:b/>
          <w:sz w:val="32"/>
          <w:szCs w:val="32"/>
        </w:rPr>
        <w:t>（一）部门主要职责</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1、</w:t>
      </w:r>
      <w:r>
        <w:rPr>
          <w:rFonts w:ascii="仿宋_GB2312" w:eastAsia="仿宋_GB2312"/>
          <w:sz w:val="32"/>
          <w:szCs w:val="32"/>
        </w:rPr>
        <w:t>研究提出全县农机械发展方向、发展战略、中长期发展规划及重大技术措施的政策建议。</w:t>
      </w:r>
    </w:p>
    <w:p>
      <w:pPr>
        <w:spacing w:line="58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w:t>
      </w:r>
      <w:r>
        <w:rPr>
          <w:rFonts w:ascii="仿宋_GB2312" w:eastAsia="仿宋_GB2312"/>
          <w:sz w:val="32"/>
          <w:szCs w:val="32"/>
        </w:rPr>
        <w:t>指导乡镇农机推广机构、承担上级农机行政部门和上级推广机械下达的农机技术推广任务，开展农机新机具、新技术的引进、试验、示范、培训等推广工作。</w:t>
      </w:r>
    </w:p>
    <w:p>
      <w:pPr>
        <w:spacing w:line="580" w:lineRule="exact"/>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w:t>
      </w:r>
      <w:r>
        <w:rPr>
          <w:rFonts w:ascii="仿宋_GB2312" w:eastAsia="仿宋_GB2312"/>
          <w:sz w:val="32"/>
          <w:szCs w:val="32"/>
        </w:rPr>
        <w:t>组织实施拖拉机、联合收割机、农业工程机械等</w:t>
      </w:r>
      <w:r>
        <w:rPr>
          <w:rFonts w:hint="eastAsia" w:ascii="仿宋_GB2312" w:eastAsia="仿宋_GB2312"/>
          <w:sz w:val="32"/>
          <w:szCs w:val="32"/>
        </w:rPr>
        <w:t>农</w:t>
      </w:r>
      <w:r>
        <w:rPr>
          <w:rFonts w:ascii="仿宋_GB2312" w:eastAsia="仿宋_GB2312"/>
          <w:sz w:val="32"/>
          <w:szCs w:val="32"/>
        </w:rPr>
        <w:t>业机械的安全监理工作及农业机械上牌、驾驶的考试，办理行驶证；农业机械维修技术合格证核</w:t>
      </w:r>
      <w:r>
        <w:rPr>
          <w:rFonts w:hint="eastAsia" w:ascii="仿宋_GB2312" w:eastAsia="仿宋_GB2312"/>
          <w:sz w:val="32"/>
          <w:szCs w:val="32"/>
        </w:rPr>
        <w:t>发</w:t>
      </w:r>
      <w:r>
        <w:rPr>
          <w:rFonts w:ascii="仿宋_GB2312" w:eastAsia="仿宋_GB2312"/>
          <w:sz w:val="32"/>
          <w:szCs w:val="32"/>
        </w:rPr>
        <w:t>；会同有关部门做好农机产品质量检验、鉴定、</w:t>
      </w:r>
      <w:r>
        <w:rPr>
          <w:rFonts w:hint="eastAsia" w:ascii="仿宋_GB2312" w:eastAsia="仿宋_GB2312"/>
          <w:sz w:val="32"/>
          <w:szCs w:val="32"/>
        </w:rPr>
        <w:t>认</w:t>
      </w:r>
      <w:r>
        <w:rPr>
          <w:rFonts w:ascii="仿宋_GB2312" w:eastAsia="仿宋_GB2312"/>
          <w:sz w:val="32"/>
          <w:szCs w:val="32"/>
        </w:rPr>
        <w:t>证等工作。</w:t>
      </w:r>
    </w:p>
    <w:p>
      <w:pPr>
        <w:spacing w:line="580" w:lineRule="exact"/>
        <w:ind w:firstLine="640" w:firstLineChars="200"/>
        <w:rPr>
          <w:rFonts w:ascii="仿宋_GB2312" w:eastAsia="仿宋_GB2312"/>
          <w:sz w:val="32"/>
          <w:szCs w:val="32"/>
        </w:rPr>
      </w:pPr>
      <w:r>
        <w:rPr>
          <w:rFonts w:ascii="仿宋_GB2312" w:eastAsia="仿宋_GB2312"/>
          <w:sz w:val="32"/>
          <w:szCs w:val="32"/>
        </w:rPr>
        <w:t>4</w:t>
      </w:r>
      <w:r>
        <w:rPr>
          <w:rFonts w:hint="eastAsia" w:ascii="仿宋_GB2312" w:eastAsia="仿宋_GB2312"/>
          <w:sz w:val="32"/>
          <w:szCs w:val="32"/>
        </w:rPr>
        <w:t>、</w:t>
      </w:r>
      <w:r>
        <w:rPr>
          <w:rFonts w:ascii="仿宋_GB2312" w:eastAsia="仿宋_GB2312"/>
          <w:sz w:val="32"/>
          <w:szCs w:val="32"/>
        </w:rPr>
        <w:t>拟订农</w:t>
      </w:r>
      <w:r>
        <w:rPr>
          <w:rFonts w:hint="eastAsia" w:ascii="仿宋_GB2312" w:eastAsia="仿宋_GB2312"/>
          <w:sz w:val="32"/>
          <w:szCs w:val="32"/>
        </w:rPr>
        <w:t>业</w:t>
      </w:r>
      <w:r>
        <w:rPr>
          <w:rFonts w:ascii="仿宋_GB2312" w:eastAsia="仿宋_GB2312"/>
          <w:sz w:val="32"/>
          <w:szCs w:val="32"/>
        </w:rPr>
        <w:t>机械化科技、教育发展规划和年度实施计划，指导全县农机化技术培训</w:t>
      </w:r>
      <w:r>
        <w:rPr>
          <w:rFonts w:hint="eastAsia" w:ascii="仿宋_GB2312" w:eastAsia="仿宋_GB2312"/>
          <w:sz w:val="32"/>
          <w:szCs w:val="32"/>
        </w:rPr>
        <w:t>工</w:t>
      </w:r>
      <w:r>
        <w:rPr>
          <w:rFonts w:ascii="仿宋_GB2312" w:eastAsia="仿宋_GB2312"/>
          <w:sz w:val="32"/>
          <w:szCs w:val="32"/>
        </w:rPr>
        <w:t>作。</w:t>
      </w:r>
    </w:p>
    <w:p>
      <w:pPr>
        <w:spacing w:line="580" w:lineRule="exact"/>
        <w:ind w:firstLine="640" w:firstLineChars="200"/>
        <w:rPr>
          <w:rFonts w:ascii="仿宋_GB2312" w:eastAsia="仿宋_GB2312"/>
          <w:sz w:val="32"/>
          <w:szCs w:val="32"/>
        </w:rPr>
      </w:pPr>
      <w:r>
        <w:rPr>
          <w:rFonts w:ascii="仿宋_GB2312" w:eastAsia="仿宋_GB2312"/>
          <w:sz w:val="32"/>
          <w:szCs w:val="32"/>
        </w:rPr>
        <w:t>5</w:t>
      </w:r>
      <w:r>
        <w:rPr>
          <w:rFonts w:hint="eastAsia" w:ascii="仿宋_GB2312" w:eastAsia="仿宋_GB2312"/>
          <w:sz w:val="32"/>
          <w:szCs w:val="32"/>
        </w:rPr>
        <w:t>、</w:t>
      </w:r>
      <w:r>
        <w:rPr>
          <w:rFonts w:ascii="仿宋_GB2312" w:eastAsia="仿宋_GB2312"/>
          <w:sz w:val="32"/>
          <w:szCs w:val="32"/>
        </w:rPr>
        <w:t>组织</w:t>
      </w:r>
      <w:r>
        <w:rPr>
          <w:rFonts w:hint="eastAsia" w:ascii="仿宋_GB2312" w:eastAsia="仿宋_GB2312"/>
          <w:sz w:val="32"/>
          <w:szCs w:val="32"/>
        </w:rPr>
        <w:t>实</w:t>
      </w:r>
      <w:r>
        <w:rPr>
          <w:rFonts w:ascii="仿宋_GB2312" w:eastAsia="仿宋_GB2312"/>
          <w:sz w:val="32"/>
          <w:szCs w:val="32"/>
        </w:rPr>
        <w:t>施农机购置补贴、农机作业、机具报废等惠农政策。</w:t>
      </w:r>
    </w:p>
    <w:p>
      <w:pPr>
        <w:spacing w:line="580" w:lineRule="exact"/>
        <w:ind w:firstLine="640" w:firstLineChars="200"/>
        <w:rPr>
          <w:rFonts w:ascii="仿宋_GB2312" w:eastAsia="仿宋_GB2312"/>
          <w:sz w:val="32"/>
          <w:szCs w:val="32"/>
        </w:rPr>
      </w:pPr>
      <w:r>
        <w:rPr>
          <w:rFonts w:ascii="仿宋_GB2312" w:eastAsia="仿宋_GB2312"/>
          <w:sz w:val="32"/>
          <w:szCs w:val="32"/>
        </w:rPr>
        <w:t>6</w:t>
      </w:r>
      <w:r>
        <w:rPr>
          <w:rFonts w:hint="eastAsia" w:ascii="仿宋_GB2312" w:eastAsia="仿宋_GB2312"/>
          <w:sz w:val="32"/>
          <w:szCs w:val="32"/>
        </w:rPr>
        <w:t>、</w:t>
      </w:r>
      <w:r>
        <w:rPr>
          <w:rFonts w:ascii="仿宋_GB2312" w:eastAsia="仿宋_GB2312"/>
          <w:sz w:val="32"/>
          <w:szCs w:val="32"/>
        </w:rPr>
        <w:t>承办县人民政府及县农业局交办的其他事项。</w:t>
      </w:r>
    </w:p>
    <w:p>
      <w:pPr>
        <w:spacing w:line="580" w:lineRule="exact"/>
        <w:ind w:firstLine="640" w:firstLineChars="200"/>
        <w:rPr>
          <w:rFonts w:ascii="楷体_GB2312" w:eastAsia="楷体_GB2312"/>
          <w:b/>
          <w:sz w:val="32"/>
          <w:szCs w:val="32"/>
        </w:rPr>
      </w:pPr>
      <w:r>
        <w:rPr>
          <w:rFonts w:hint="eastAsia" w:ascii="楷体_GB2312" w:eastAsia="楷体_GB2312"/>
          <w:b/>
          <w:sz w:val="32"/>
          <w:szCs w:val="32"/>
        </w:rPr>
        <w:t>（二</w:t>
      </w:r>
      <w:r>
        <w:rPr>
          <w:rFonts w:ascii="楷体_GB2312" w:eastAsia="楷体_GB2312"/>
          <w:b/>
          <w:sz w:val="32"/>
          <w:szCs w:val="32"/>
        </w:rPr>
        <w:t>）</w:t>
      </w:r>
      <w:r>
        <w:rPr>
          <w:rFonts w:hint="eastAsia" w:ascii="楷体_GB2312" w:eastAsia="楷体_GB2312"/>
          <w:b/>
          <w:sz w:val="32"/>
          <w:szCs w:val="32"/>
        </w:rPr>
        <w:t>部门</w:t>
      </w:r>
      <w:r>
        <w:rPr>
          <w:rFonts w:ascii="楷体_GB2312" w:eastAsia="楷体_GB2312"/>
          <w:b/>
          <w:sz w:val="32"/>
          <w:szCs w:val="32"/>
        </w:rPr>
        <w:t>组织机构及人员情况</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局</w:t>
      </w:r>
      <w:r>
        <w:rPr>
          <w:rFonts w:ascii="仿宋_GB2312" w:eastAsia="仿宋_GB2312"/>
          <w:sz w:val="32"/>
          <w:szCs w:val="32"/>
        </w:rPr>
        <w:t>机关内设</w:t>
      </w:r>
      <w:r>
        <w:rPr>
          <w:rFonts w:hint="eastAsia" w:ascii="仿宋_GB2312" w:eastAsia="仿宋_GB2312"/>
          <w:sz w:val="32"/>
          <w:szCs w:val="32"/>
        </w:rPr>
        <w:t>8个</w:t>
      </w:r>
      <w:r>
        <w:rPr>
          <w:rFonts w:ascii="仿宋_GB2312" w:eastAsia="仿宋_GB2312"/>
          <w:sz w:val="32"/>
          <w:szCs w:val="32"/>
        </w:rPr>
        <w:t>职能股室，</w:t>
      </w:r>
      <w:r>
        <w:rPr>
          <w:rFonts w:hint="eastAsia" w:ascii="仿宋_GB2312" w:eastAsia="仿宋_GB2312"/>
          <w:sz w:val="32"/>
          <w:szCs w:val="32"/>
        </w:rPr>
        <w:t>3个</w:t>
      </w:r>
      <w:r>
        <w:rPr>
          <w:rFonts w:ascii="仿宋_GB2312" w:eastAsia="仿宋_GB2312"/>
          <w:sz w:val="32"/>
          <w:szCs w:val="32"/>
        </w:rPr>
        <w:t>二级机构及</w:t>
      </w:r>
      <w:r>
        <w:rPr>
          <w:rFonts w:hint="eastAsia" w:ascii="仿宋_GB2312" w:eastAsia="仿宋_GB2312"/>
          <w:sz w:val="32"/>
          <w:szCs w:val="32"/>
        </w:rPr>
        <w:t>26个</w:t>
      </w:r>
      <w:r>
        <w:rPr>
          <w:rFonts w:ascii="仿宋_GB2312" w:eastAsia="仿宋_GB2312"/>
          <w:sz w:val="32"/>
          <w:szCs w:val="32"/>
        </w:rPr>
        <w:t>乡镇站。</w:t>
      </w:r>
      <w:r>
        <w:rPr>
          <w:rFonts w:hint="eastAsia" w:ascii="仿宋_GB2312" w:eastAsia="仿宋_GB2312"/>
          <w:sz w:val="32"/>
          <w:szCs w:val="32"/>
        </w:rPr>
        <w:t>农</w:t>
      </w:r>
      <w:r>
        <w:rPr>
          <w:rFonts w:ascii="仿宋_GB2312" w:eastAsia="仿宋_GB2312"/>
          <w:sz w:val="32"/>
          <w:szCs w:val="32"/>
        </w:rPr>
        <w:t>机局机关（</w:t>
      </w:r>
      <w:r>
        <w:rPr>
          <w:rFonts w:hint="eastAsia" w:ascii="仿宋_GB2312" w:eastAsia="仿宋_GB2312"/>
          <w:sz w:val="32"/>
          <w:szCs w:val="32"/>
        </w:rPr>
        <w:t>含</w:t>
      </w:r>
      <w:r>
        <w:rPr>
          <w:rFonts w:ascii="仿宋_GB2312" w:eastAsia="仿宋_GB2312"/>
          <w:sz w:val="32"/>
          <w:szCs w:val="32"/>
        </w:rPr>
        <w:t>二级机构）</w:t>
      </w:r>
      <w:r>
        <w:rPr>
          <w:rFonts w:hint="eastAsia" w:ascii="仿宋_GB2312" w:eastAsia="仿宋_GB2312"/>
          <w:sz w:val="32"/>
          <w:szCs w:val="32"/>
        </w:rPr>
        <w:t>在</w:t>
      </w:r>
      <w:r>
        <w:rPr>
          <w:rFonts w:ascii="仿宋_GB2312" w:eastAsia="仿宋_GB2312"/>
          <w:sz w:val="32"/>
          <w:szCs w:val="32"/>
        </w:rPr>
        <w:t>职人员138</w:t>
      </w:r>
      <w:r>
        <w:rPr>
          <w:rFonts w:hint="eastAsia" w:ascii="仿宋_GB2312" w:eastAsia="仿宋_GB2312"/>
          <w:sz w:val="32"/>
          <w:szCs w:val="32"/>
        </w:rPr>
        <w:t>人</w:t>
      </w:r>
      <w:r>
        <w:rPr>
          <w:rFonts w:ascii="仿宋_GB2312" w:eastAsia="仿宋_GB2312"/>
          <w:sz w:val="32"/>
          <w:szCs w:val="32"/>
        </w:rPr>
        <w:t>，农机监理站</w:t>
      </w:r>
      <w:r>
        <w:rPr>
          <w:rFonts w:hint="eastAsia" w:ascii="仿宋_GB2312" w:eastAsia="仿宋_GB2312"/>
          <w:sz w:val="32"/>
          <w:szCs w:val="32"/>
        </w:rPr>
        <w:t>3</w:t>
      </w:r>
      <w:r>
        <w:rPr>
          <w:rFonts w:ascii="仿宋_GB2312" w:eastAsia="仿宋_GB2312"/>
          <w:sz w:val="32"/>
          <w:szCs w:val="32"/>
        </w:rPr>
        <w:t>6人，乡镇农机站实有</w:t>
      </w:r>
      <w:r>
        <w:rPr>
          <w:rFonts w:hint="eastAsia" w:ascii="仿宋_GB2312" w:eastAsia="仿宋_GB2312"/>
          <w:sz w:val="32"/>
          <w:szCs w:val="32"/>
        </w:rPr>
        <w:t>1</w:t>
      </w:r>
      <w:r>
        <w:rPr>
          <w:rFonts w:ascii="仿宋_GB2312" w:eastAsia="仿宋_GB2312"/>
          <w:sz w:val="32"/>
          <w:szCs w:val="32"/>
        </w:rPr>
        <w:t>76人，财政定编</w:t>
      </w:r>
      <w:r>
        <w:rPr>
          <w:rFonts w:hint="eastAsia" w:ascii="仿宋_GB2312" w:eastAsia="仿宋_GB2312"/>
          <w:sz w:val="32"/>
          <w:szCs w:val="32"/>
        </w:rPr>
        <w:t>1</w:t>
      </w:r>
      <w:r>
        <w:rPr>
          <w:rFonts w:ascii="仿宋_GB2312" w:eastAsia="仿宋_GB2312"/>
          <w:sz w:val="32"/>
          <w:szCs w:val="32"/>
        </w:rPr>
        <w:t>50人。</w:t>
      </w:r>
    </w:p>
    <w:p>
      <w:pPr>
        <w:spacing w:line="580" w:lineRule="exact"/>
        <w:ind w:firstLine="640" w:firstLineChars="200"/>
        <w:rPr>
          <w:rFonts w:ascii="黑体" w:hAnsi="黑体" w:eastAsia="黑体"/>
          <w:sz w:val="32"/>
          <w:szCs w:val="32"/>
        </w:rPr>
      </w:pPr>
      <w:r>
        <w:rPr>
          <w:rFonts w:hint="eastAsia" w:ascii="黑体" w:hAnsi="黑体" w:eastAsia="黑体"/>
          <w:sz w:val="32"/>
          <w:szCs w:val="32"/>
        </w:rPr>
        <w:t>二</w:t>
      </w:r>
      <w:r>
        <w:rPr>
          <w:rFonts w:ascii="黑体" w:hAnsi="黑体" w:eastAsia="黑体"/>
          <w:sz w:val="32"/>
          <w:szCs w:val="32"/>
        </w:rPr>
        <w:t>、部门整体支出管理及使用情况</w:t>
      </w:r>
    </w:p>
    <w:p>
      <w:pPr>
        <w:spacing w:line="580" w:lineRule="exact"/>
        <w:ind w:firstLine="640" w:firstLineChars="200"/>
        <w:rPr>
          <w:rFonts w:ascii="楷体_GB2312" w:eastAsia="楷体_GB2312"/>
          <w:b/>
          <w:sz w:val="32"/>
          <w:szCs w:val="32"/>
        </w:rPr>
      </w:pPr>
      <w:r>
        <w:rPr>
          <w:rFonts w:hint="eastAsia" w:ascii="楷体_GB2312" w:eastAsia="楷体_GB2312"/>
          <w:b/>
          <w:sz w:val="32"/>
          <w:szCs w:val="32"/>
        </w:rPr>
        <w:t>（一</w:t>
      </w:r>
      <w:r>
        <w:rPr>
          <w:rFonts w:ascii="楷体_GB2312" w:eastAsia="楷体_GB2312"/>
          <w:b/>
          <w:sz w:val="32"/>
          <w:szCs w:val="32"/>
        </w:rPr>
        <w:t>）</w:t>
      </w:r>
      <w:r>
        <w:rPr>
          <w:rFonts w:hint="eastAsia" w:ascii="楷体_GB2312" w:eastAsia="楷体_GB2312"/>
          <w:b/>
          <w:sz w:val="32"/>
          <w:szCs w:val="32"/>
        </w:rPr>
        <w:t>201</w:t>
      </w:r>
      <w:r>
        <w:rPr>
          <w:rFonts w:ascii="楷体_GB2312" w:eastAsia="楷体_GB2312"/>
          <w:b/>
          <w:sz w:val="32"/>
          <w:szCs w:val="32"/>
        </w:rPr>
        <w:t>9</w:t>
      </w:r>
      <w:r>
        <w:rPr>
          <w:rFonts w:hint="eastAsia" w:ascii="楷体_GB2312" w:eastAsia="楷体_GB2312"/>
          <w:b/>
          <w:sz w:val="32"/>
          <w:szCs w:val="32"/>
        </w:rPr>
        <w:t>年</w:t>
      </w:r>
      <w:r>
        <w:rPr>
          <w:rFonts w:ascii="楷体_GB2312" w:eastAsia="楷体_GB2312"/>
          <w:b/>
          <w:sz w:val="32"/>
          <w:szCs w:val="32"/>
        </w:rPr>
        <w:t>部门预算情况</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经</w:t>
      </w:r>
      <w:r>
        <w:rPr>
          <w:rFonts w:ascii="仿宋_GB2312" w:eastAsia="仿宋_GB2312"/>
          <w:sz w:val="32"/>
          <w:szCs w:val="32"/>
        </w:rPr>
        <w:t>本级部门预算批复，</w:t>
      </w:r>
      <w:r>
        <w:rPr>
          <w:rFonts w:hint="eastAsia" w:ascii="仿宋_GB2312" w:eastAsia="仿宋_GB2312"/>
          <w:sz w:val="32"/>
          <w:szCs w:val="32"/>
        </w:rPr>
        <w:t>201</w:t>
      </w:r>
      <w:r>
        <w:rPr>
          <w:rFonts w:ascii="仿宋_GB2312" w:eastAsia="仿宋_GB2312"/>
          <w:sz w:val="32"/>
          <w:szCs w:val="32"/>
        </w:rPr>
        <w:t>9</w:t>
      </w:r>
      <w:r>
        <w:rPr>
          <w:rFonts w:hint="eastAsia" w:ascii="仿宋_GB2312" w:eastAsia="仿宋_GB2312"/>
          <w:sz w:val="32"/>
          <w:szCs w:val="32"/>
        </w:rPr>
        <w:t>年</w:t>
      </w:r>
      <w:r>
        <w:rPr>
          <w:rFonts w:ascii="仿宋_GB2312" w:eastAsia="仿宋_GB2312"/>
          <w:sz w:val="32"/>
          <w:szCs w:val="32"/>
        </w:rPr>
        <w:t>单位预算总收入2854.87</w:t>
      </w:r>
      <w:r>
        <w:rPr>
          <w:rFonts w:hint="eastAsia" w:ascii="仿宋_GB2312" w:eastAsia="仿宋_GB2312"/>
          <w:sz w:val="32"/>
          <w:szCs w:val="32"/>
        </w:rPr>
        <w:t>万元</w:t>
      </w:r>
      <w:r>
        <w:rPr>
          <w:rFonts w:ascii="仿宋_GB2312" w:eastAsia="仿宋_GB2312"/>
          <w:sz w:val="32"/>
          <w:szCs w:val="32"/>
        </w:rPr>
        <w:t>，其中：经费拨款2854.87</w:t>
      </w:r>
      <w:r>
        <w:rPr>
          <w:rFonts w:hint="eastAsia" w:ascii="仿宋_GB2312" w:eastAsia="仿宋_GB2312"/>
          <w:sz w:val="32"/>
          <w:szCs w:val="32"/>
        </w:rPr>
        <w:t>万元</w:t>
      </w:r>
      <w:r>
        <w:rPr>
          <w:rFonts w:ascii="仿宋_GB2312" w:eastAsia="仿宋_GB2312"/>
          <w:sz w:val="32"/>
          <w:szCs w:val="32"/>
        </w:rPr>
        <w:t>。</w:t>
      </w:r>
    </w:p>
    <w:p>
      <w:pPr>
        <w:spacing w:line="580" w:lineRule="exact"/>
        <w:ind w:firstLine="640" w:firstLineChars="200"/>
        <w:rPr>
          <w:rFonts w:ascii="仿宋_GB2312" w:eastAsia="仿宋_GB2312"/>
          <w:sz w:val="32"/>
          <w:szCs w:val="32"/>
        </w:rPr>
      </w:pPr>
      <w:r>
        <w:rPr>
          <w:rFonts w:ascii="仿宋_GB2312" w:eastAsia="仿宋_GB2312"/>
          <w:sz w:val="32"/>
          <w:szCs w:val="32"/>
        </w:rPr>
        <w:t>2019</w:t>
      </w:r>
      <w:r>
        <w:rPr>
          <w:rFonts w:hint="eastAsia" w:ascii="仿宋_GB2312" w:eastAsia="仿宋_GB2312"/>
          <w:sz w:val="32"/>
          <w:szCs w:val="32"/>
        </w:rPr>
        <w:t>年</w:t>
      </w:r>
      <w:r>
        <w:rPr>
          <w:rFonts w:ascii="仿宋_GB2312" w:eastAsia="仿宋_GB2312"/>
          <w:sz w:val="32"/>
          <w:szCs w:val="32"/>
        </w:rPr>
        <w:t>单位预算总支出2854.87</w:t>
      </w:r>
      <w:r>
        <w:rPr>
          <w:rFonts w:hint="eastAsia" w:ascii="仿宋_GB2312" w:eastAsia="仿宋_GB2312"/>
          <w:sz w:val="32"/>
          <w:szCs w:val="32"/>
        </w:rPr>
        <w:t>万元</w:t>
      </w:r>
      <w:r>
        <w:rPr>
          <w:rFonts w:ascii="仿宋_GB2312" w:eastAsia="仿宋_GB2312"/>
          <w:sz w:val="32"/>
          <w:szCs w:val="32"/>
        </w:rPr>
        <w:t>，</w:t>
      </w:r>
      <w:r>
        <w:rPr>
          <w:rFonts w:hint="eastAsia" w:ascii="仿宋_GB2312" w:eastAsia="仿宋_GB2312"/>
          <w:sz w:val="32"/>
          <w:szCs w:val="32"/>
        </w:rPr>
        <w:t>其</w:t>
      </w:r>
      <w:r>
        <w:rPr>
          <w:rFonts w:ascii="仿宋_GB2312" w:eastAsia="仿宋_GB2312"/>
          <w:sz w:val="32"/>
          <w:szCs w:val="32"/>
        </w:rPr>
        <w:t>中：工资福利支出2459.07</w:t>
      </w:r>
      <w:r>
        <w:rPr>
          <w:rFonts w:hint="eastAsia" w:ascii="仿宋_GB2312" w:eastAsia="仿宋_GB2312"/>
          <w:sz w:val="32"/>
          <w:szCs w:val="32"/>
        </w:rPr>
        <w:t>万元</w:t>
      </w:r>
      <w:r>
        <w:rPr>
          <w:rFonts w:ascii="仿宋_GB2312" w:eastAsia="仿宋_GB2312"/>
          <w:sz w:val="32"/>
          <w:szCs w:val="32"/>
        </w:rPr>
        <w:t>，对个人和家庭的补助172.8</w:t>
      </w:r>
      <w:r>
        <w:rPr>
          <w:rFonts w:hint="eastAsia" w:ascii="仿宋_GB2312" w:eastAsia="仿宋_GB2312"/>
          <w:sz w:val="32"/>
          <w:szCs w:val="32"/>
        </w:rPr>
        <w:t>万元</w:t>
      </w:r>
      <w:r>
        <w:rPr>
          <w:rFonts w:ascii="仿宋_GB2312" w:eastAsia="仿宋_GB2312"/>
          <w:sz w:val="32"/>
          <w:szCs w:val="32"/>
        </w:rPr>
        <w:t>，一般商品和服务支出22.00</w:t>
      </w:r>
      <w:r>
        <w:rPr>
          <w:rFonts w:hint="eastAsia" w:ascii="仿宋_GB2312" w:eastAsia="仿宋_GB2312"/>
          <w:sz w:val="32"/>
          <w:szCs w:val="32"/>
        </w:rPr>
        <w:t>万元</w:t>
      </w:r>
      <w:r>
        <w:rPr>
          <w:rFonts w:ascii="仿宋_GB2312" w:eastAsia="仿宋_GB2312"/>
          <w:sz w:val="32"/>
          <w:szCs w:val="32"/>
        </w:rPr>
        <w:t>，</w:t>
      </w:r>
      <w:r>
        <w:rPr>
          <w:rFonts w:hint="eastAsia" w:ascii="仿宋_GB2312" w:eastAsia="仿宋_GB2312"/>
          <w:sz w:val="32"/>
          <w:szCs w:val="32"/>
        </w:rPr>
        <w:t>，</w:t>
      </w:r>
      <w:r>
        <w:rPr>
          <w:rFonts w:ascii="仿宋_GB2312" w:eastAsia="仿宋_GB2312"/>
          <w:sz w:val="32"/>
          <w:szCs w:val="32"/>
        </w:rPr>
        <w:t>专项支出201</w:t>
      </w:r>
      <w:r>
        <w:rPr>
          <w:rFonts w:hint="eastAsia" w:ascii="仿宋_GB2312" w:eastAsia="仿宋_GB2312"/>
          <w:sz w:val="32"/>
          <w:szCs w:val="32"/>
        </w:rPr>
        <w:t>万元</w:t>
      </w:r>
      <w:r>
        <w:rPr>
          <w:rFonts w:ascii="仿宋_GB2312" w:eastAsia="仿宋_GB2312"/>
          <w:sz w:val="32"/>
          <w:szCs w:val="32"/>
        </w:rPr>
        <w:t>。</w:t>
      </w:r>
    </w:p>
    <w:p>
      <w:pPr>
        <w:spacing w:line="580" w:lineRule="exact"/>
        <w:ind w:firstLine="640" w:firstLineChars="200"/>
        <w:rPr>
          <w:rFonts w:ascii="楷体_GB2312" w:eastAsia="楷体_GB2312"/>
          <w:b/>
          <w:sz w:val="32"/>
          <w:szCs w:val="32"/>
        </w:rPr>
      </w:pPr>
      <w:r>
        <w:rPr>
          <w:rFonts w:hint="eastAsia" w:ascii="楷体_GB2312" w:eastAsia="楷体_GB2312"/>
          <w:b/>
          <w:sz w:val="32"/>
          <w:szCs w:val="32"/>
        </w:rPr>
        <w:t>（二</w:t>
      </w:r>
      <w:r>
        <w:rPr>
          <w:rFonts w:ascii="楷体_GB2312" w:eastAsia="楷体_GB2312"/>
          <w:b/>
          <w:sz w:val="32"/>
          <w:szCs w:val="32"/>
        </w:rPr>
        <w:t>）</w:t>
      </w:r>
      <w:r>
        <w:rPr>
          <w:rFonts w:hint="eastAsia" w:ascii="楷体_GB2312" w:eastAsia="楷体_GB2312"/>
          <w:b/>
          <w:sz w:val="32"/>
          <w:szCs w:val="32"/>
        </w:rPr>
        <w:t>201</w:t>
      </w:r>
      <w:r>
        <w:rPr>
          <w:rFonts w:ascii="楷体_GB2312" w:eastAsia="楷体_GB2312"/>
          <w:b/>
          <w:sz w:val="32"/>
          <w:szCs w:val="32"/>
        </w:rPr>
        <w:t>9</w:t>
      </w:r>
      <w:r>
        <w:rPr>
          <w:rFonts w:hint="eastAsia" w:ascii="楷体_GB2312" w:eastAsia="楷体_GB2312"/>
          <w:b/>
          <w:sz w:val="32"/>
          <w:szCs w:val="32"/>
        </w:rPr>
        <w:t>年</w:t>
      </w:r>
      <w:r>
        <w:rPr>
          <w:rFonts w:ascii="楷体_GB2312" w:eastAsia="楷体_GB2312"/>
          <w:b/>
          <w:sz w:val="32"/>
          <w:szCs w:val="32"/>
        </w:rPr>
        <w:t>部门支出情况</w:t>
      </w:r>
    </w:p>
    <w:p>
      <w:pPr>
        <w:spacing w:line="580" w:lineRule="exact"/>
        <w:ind w:firstLine="640" w:firstLineChars="200"/>
        <w:rPr>
          <w:rFonts w:ascii="仿宋_GB2312" w:eastAsia="仿宋_GB2312"/>
          <w:b/>
          <w:sz w:val="32"/>
          <w:szCs w:val="32"/>
        </w:rPr>
      </w:pPr>
      <w:r>
        <w:rPr>
          <w:rFonts w:hint="eastAsia" w:ascii="仿宋_GB2312" w:eastAsia="仿宋_GB2312"/>
          <w:b/>
          <w:sz w:val="32"/>
          <w:szCs w:val="32"/>
        </w:rPr>
        <w:t>1、基</w:t>
      </w:r>
      <w:r>
        <w:rPr>
          <w:rFonts w:ascii="仿宋_GB2312" w:eastAsia="仿宋_GB2312"/>
          <w:b/>
          <w:sz w:val="32"/>
          <w:szCs w:val="32"/>
        </w:rPr>
        <w:t>本支出</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2</w:t>
      </w:r>
      <w:r>
        <w:rPr>
          <w:rFonts w:ascii="仿宋_GB2312" w:eastAsia="仿宋_GB2312"/>
          <w:sz w:val="32"/>
          <w:szCs w:val="32"/>
        </w:rPr>
        <w:t>019</w:t>
      </w:r>
      <w:r>
        <w:rPr>
          <w:rFonts w:hint="eastAsia" w:ascii="仿宋_GB2312" w:eastAsia="仿宋_GB2312"/>
          <w:sz w:val="32"/>
          <w:szCs w:val="32"/>
        </w:rPr>
        <w:t>年</w:t>
      </w:r>
      <w:r>
        <w:rPr>
          <w:rFonts w:ascii="仿宋_GB2312" w:eastAsia="仿宋_GB2312"/>
          <w:sz w:val="32"/>
          <w:szCs w:val="32"/>
        </w:rPr>
        <w:t>基本支出2653.87</w:t>
      </w:r>
      <w:r>
        <w:rPr>
          <w:rFonts w:hint="eastAsia" w:ascii="仿宋_GB2312" w:eastAsia="仿宋_GB2312"/>
          <w:sz w:val="32"/>
          <w:szCs w:val="32"/>
        </w:rPr>
        <w:t>万元，</w:t>
      </w:r>
      <w:r>
        <w:rPr>
          <w:rFonts w:ascii="仿宋_GB2312" w:eastAsia="仿宋_GB2312"/>
          <w:sz w:val="32"/>
          <w:szCs w:val="32"/>
        </w:rPr>
        <w:t>系保障我局机构正常运转，完成日常工作任务发生的各项支出，主要用于干部职工工资、津补贴办公费、差旅</w:t>
      </w:r>
      <w:r>
        <w:rPr>
          <w:rFonts w:hint="eastAsia" w:ascii="仿宋_GB2312" w:eastAsia="仿宋_GB2312"/>
          <w:sz w:val="32"/>
          <w:szCs w:val="32"/>
        </w:rPr>
        <w:t>费</w:t>
      </w:r>
      <w:r>
        <w:rPr>
          <w:rFonts w:ascii="仿宋_GB2312" w:eastAsia="仿宋_GB2312"/>
          <w:sz w:val="32"/>
          <w:szCs w:val="32"/>
        </w:rPr>
        <w:t>、水电费等日常公用经费的开支。其中：工资福利支出2459.07</w:t>
      </w:r>
      <w:r>
        <w:rPr>
          <w:rFonts w:hint="eastAsia" w:ascii="仿宋_GB2312" w:eastAsia="仿宋_GB2312"/>
          <w:sz w:val="32"/>
          <w:szCs w:val="32"/>
        </w:rPr>
        <w:t>万元</w:t>
      </w:r>
      <w:r>
        <w:rPr>
          <w:rFonts w:ascii="仿宋_GB2312" w:eastAsia="仿宋_GB2312"/>
          <w:sz w:val="32"/>
          <w:szCs w:val="32"/>
        </w:rPr>
        <w:t>，占总支出</w:t>
      </w:r>
      <w:r>
        <w:rPr>
          <w:rFonts w:hint="eastAsia" w:ascii="仿宋_GB2312" w:eastAsia="仿宋_GB2312"/>
          <w:sz w:val="32"/>
          <w:szCs w:val="32"/>
        </w:rPr>
        <w:t>8</w:t>
      </w:r>
      <w:r>
        <w:rPr>
          <w:rFonts w:ascii="仿宋_GB2312" w:eastAsia="仿宋_GB2312"/>
          <w:sz w:val="32"/>
          <w:szCs w:val="32"/>
        </w:rPr>
        <w:t>6</w:t>
      </w:r>
      <w:r>
        <w:rPr>
          <w:rFonts w:hint="eastAsia" w:ascii="仿宋_GB2312" w:eastAsia="仿宋_GB2312"/>
          <w:sz w:val="32"/>
          <w:szCs w:val="32"/>
        </w:rPr>
        <w:t>.</w:t>
      </w:r>
      <w:r>
        <w:rPr>
          <w:rFonts w:ascii="仿宋_GB2312" w:eastAsia="仿宋_GB2312"/>
          <w:sz w:val="32"/>
          <w:szCs w:val="32"/>
        </w:rPr>
        <w:t>1%，对个人和家庭补助22</w:t>
      </w:r>
      <w:r>
        <w:rPr>
          <w:rFonts w:hint="eastAsia" w:ascii="仿宋_GB2312" w:eastAsia="仿宋_GB2312"/>
          <w:sz w:val="32"/>
          <w:szCs w:val="32"/>
        </w:rPr>
        <w:t>万元</w:t>
      </w:r>
      <w:r>
        <w:rPr>
          <w:rFonts w:ascii="仿宋_GB2312" w:eastAsia="仿宋_GB2312"/>
          <w:sz w:val="32"/>
          <w:szCs w:val="32"/>
        </w:rPr>
        <w:t>，日常公用经费支出</w:t>
      </w:r>
      <w:r>
        <w:rPr>
          <w:rFonts w:hint="eastAsia" w:ascii="仿宋_GB2312" w:eastAsia="仿宋_GB2312"/>
          <w:sz w:val="32"/>
          <w:szCs w:val="32"/>
        </w:rPr>
        <w:t>17</w:t>
      </w:r>
      <w:r>
        <w:rPr>
          <w:rFonts w:ascii="仿宋_GB2312" w:eastAsia="仿宋_GB2312"/>
          <w:sz w:val="32"/>
          <w:szCs w:val="32"/>
        </w:rPr>
        <w:t>2</w:t>
      </w:r>
      <w:r>
        <w:rPr>
          <w:rFonts w:hint="eastAsia" w:ascii="仿宋_GB2312" w:eastAsia="仿宋_GB2312"/>
          <w:sz w:val="32"/>
          <w:szCs w:val="32"/>
        </w:rPr>
        <w:t>.</w:t>
      </w:r>
      <w:r>
        <w:rPr>
          <w:rFonts w:ascii="仿宋_GB2312" w:eastAsia="仿宋_GB2312"/>
          <w:sz w:val="32"/>
          <w:szCs w:val="32"/>
        </w:rPr>
        <w:t>8</w:t>
      </w:r>
      <w:r>
        <w:rPr>
          <w:rFonts w:hint="eastAsia" w:ascii="仿宋_GB2312" w:eastAsia="仿宋_GB2312"/>
          <w:sz w:val="32"/>
          <w:szCs w:val="32"/>
        </w:rPr>
        <w:t>万元</w:t>
      </w:r>
      <w:r>
        <w:rPr>
          <w:rFonts w:ascii="仿宋_GB2312" w:eastAsia="仿宋_GB2312"/>
          <w:sz w:val="32"/>
          <w:szCs w:val="32"/>
        </w:rPr>
        <w:t>，</w:t>
      </w:r>
      <w:r>
        <w:rPr>
          <w:rFonts w:hint="eastAsia" w:ascii="仿宋_GB2312" w:eastAsia="仿宋_GB2312"/>
          <w:sz w:val="32"/>
          <w:szCs w:val="32"/>
        </w:rPr>
        <w:t>占</w:t>
      </w:r>
      <w:r>
        <w:rPr>
          <w:rFonts w:ascii="仿宋_GB2312" w:eastAsia="仿宋_GB2312"/>
          <w:sz w:val="32"/>
          <w:szCs w:val="32"/>
        </w:rPr>
        <w:t>总支出</w:t>
      </w:r>
      <w:r>
        <w:rPr>
          <w:rFonts w:hint="eastAsia" w:ascii="仿宋_GB2312" w:eastAsia="仿宋_GB2312"/>
          <w:sz w:val="32"/>
          <w:szCs w:val="32"/>
        </w:rPr>
        <w:t>0.</w:t>
      </w:r>
      <w:r>
        <w:rPr>
          <w:rFonts w:ascii="仿宋_GB2312" w:eastAsia="仿宋_GB2312"/>
          <w:sz w:val="32"/>
          <w:szCs w:val="32"/>
        </w:rPr>
        <w:t>61%，</w:t>
      </w:r>
    </w:p>
    <w:p>
      <w:pPr>
        <w:spacing w:line="580" w:lineRule="exact"/>
        <w:ind w:firstLine="640" w:firstLineChars="200"/>
        <w:rPr>
          <w:rFonts w:ascii="仿宋_GB2312" w:eastAsia="仿宋_GB2312"/>
          <w:b/>
          <w:sz w:val="32"/>
          <w:szCs w:val="32"/>
        </w:rPr>
      </w:pPr>
      <w:r>
        <w:rPr>
          <w:rFonts w:hint="eastAsia" w:ascii="仿宋_GB2312" w:eastAsia="仿宋_GB2312"/>
          <w:b/>
          <w:sz w:val="32"/>
          <w:szCs w:val="32"/>
        </w:rPr>
        <w:t>2、</w:t>
      </w:r>
      <w:r>
        <w:rPr>
          <w:rFonts w:ascii="仿宋_GB2312" w:eastAsia="仿宋_GB2312"/>
          <w:b/>
          <w:sz w:val="32"/>
          <w:szCs w:val="32"/>
        </w:rPr>
        <w:t>项目</w:t>
      </w:r>
      <w:r>
        <w:rPr>
          <w:rFonts w:hint="eastAsia" w:ascii="仿宋_GB2312" w:eastAsia="仿宋_GB2312"/>
          <w:b/>
          <w:sz w:val="32"/>
          <w:szCs w:val="32"/>
        </w:rPr>
        <w:t>支</w:t>
      </w:r>
      <w:r>
        <w:rPr>
          <w:rFonts w:ascii="仿宋_GB2312" w:eastAsia="仿宋_GB2312"/>
          <w:b/>
          <w:sz w:val="32"/>
          <w:szCs w:val="32"/>
        </w:rPr>
        <w:t>出</w:t>
      </w:r>
    </w:p>
    <w:p>
      <w:pPr>
        <w:spacing w:line="580" w:lineRule="exact"/>
        <w:ind w:firstLine="640" w:firstLineChars="200"/>
        <w:rPr>
          <w:rFonts w:ascii="仿宋_GB2312" w:eastAsia="仿宋_GB2312"/>
          <w:sz w:val="32"/>
          <w:szCs w:val="32"/>
        </w:rPr>
      </w:pPr>
      <w:r>
        <w:rPr>
          <w:rFonts w:ascii="仿宋_GB2312" w:eastAsia="仿宋_GB2312"/>
          <w:sz w:val="32"/>
          <w:szCs w:val="32"/>
        </w:rPr>
        <w:t>项目支出201</w:t>
      </w:r>
      <w:r>
        <w:rPr>
          <w:rFonts w:hint="eastAsia" w:ascii="仿宋_GB2312" w:eastAsia="仿宋_GB2312"/>
          <w:sz w:val="32"/>
          <w:szCs w:val="32"/>
        </w:rPr>
        <w:t>万元</w:t>
      </w:r>
      <w:r>
        <w:rPr>
          <w:rFonts w:ascii="仿宋_GB2312" w:eastAsia="仿宋_GB2312"/>
          <w:sz w:val="32"/>
          <w:szCs w:val="32"/>
        </w:rPr>
        <w:t>，占总支出</w:t>
      </w:r>
      <w:r>
        <w:rPr>
          <w:rFonts w:hint="eastAsia" w:ascii="仿宋_GB2312" w:eastAsia="仿宋_GB2312"/>
          <w:sz w:val="32"/>
          <w:szCs w:val="32"/>
        </w:rPr>
        <w:t>0.</w:t>
      </w:r>
      <w:r>
        <w:rPr>
          <w:rFonts w:ascii="仿宋_GB2312" w:eastAsia="仿宋_GB2312"/>
          <w:sz w:val="32"/>
          <w:szCs w:val="32"/>
        </w:rPr>
        <w:t>07%。</w:t>
      </w:r>
      <w:r>
        <w:rPr>
          <w:rFonts w:hint="eastAsia" w:ascii="仿宋_GB2312" w:eastAsia="仿宋_GB2312"/>
          <w:sz w:val="32"/>
          <w:szCs w:val="32"/>
        </w:rPr>
        <w:t>项目</w:t>
      </w:r>
      <w:r>
        <w:rPr>
          <w:rFonts w:ascii="仿宋_GB2312" w:eastAsia="仿宋_GB2312"/>
          <w:sz w:val="32"/>
          <w:szCs w:val="32"/>
        </w:rPr>
        <w:t>支出系我局为了农机</w:t>
      </w:r>
      <w:r>
        <w:rPr>
          <w:rFonts w:hint="eastAsia" w:ascii="仿宋_GB2312" w:eastAsia="仿宋_GB2312"/>
          <w:sz w:val="32"/>
          <w:szCs w:val="32"/>
        </w:rPr>
        <w:t>购</w:t>
      </w:r>
      <w:r>
        <w:rPr>
          <w:rFonts w:ascii="仿宋_GB2312" w:eastAsia="仿宋_GB2312"/>
          <w:sz w:val="32"/>
          <w:szCs w:val="32"/>
        </w:rPr>
        <w:t>置补贴，农机安全监理</w:t>
      </w:r>
      <w:r>
        <w:rPr>
          <w:rFonts w:hint="eastAsia" w:ascii="仿宋_GB2312" w:eastAsia="仿宋_GB2312"/>
          <w:sz w:val="32"/>
          <w:szCs w:val="32"/>
        </w:rPr>
        <w:t>工作</w:t>
      </w:r>
      <w:r>
        <w:rPr>
          <w:rFonts w:ascii="仿宋_GB2312" w:eastAsia="仿宋_GB2312"/>
          <w:sz w:val="32"/>
          <w:szCs w:val="32"/>
        </w:rPr>
        <w:t>、农机合作社建设、农机新技术、新机具推广。</w:t>
      </w:r>
    </w:p>
    <w:p>
      <w:pPr>
        <w:spacing w:line="580" w:lineRule="exact"/>
        <w:ind w:firstLine="640" w:firstLineChars="200"/>
        <w:rPr>
          <w:rFonts w:ascii="仿宋_GB2312" w:eastAsia="仿宋_GB2312"/>
          <w:b/>
          <w:sz w:val="32"/>
          <w:szCs w:val="32"/>
        </w:rPr>
      </w:pPr>
      <w:r>
        <w:rPr>
          <w:rFonts w:hint="eastAsia" w:ascii="仿宋_GB2312" w:eastAsia="仿宋_GB2312"/>
          <w:b/>
          <w:sz w:val="32"/>
          <w:szCs w:val="32"/>
        </w:rPr>
        <w:t>3</w:t>
      </w:r>
      <w:r>
        <w:rPr>
          <w:rFonts w:ascii="仿宋_GB2312" w:eastAsia="仿宋_GB2312"/>
          <w:b/>
          <w:sz w:val="32"/>
          <w:szCs w:val="32"/>
        </w:rPr>
        <w:t>、</w:t>
      </w:r>
      <w:r>
        <w:rPr>
          <w:rFonts w:hint="eastAsia" w:ascii="仿宋_GB2312" w:eastAsia="仿宋_GB2312"/>
          <w:b/>
          <w:sz w:val="32"/>
          <w:szCs w:val="32"/>
          <w:lang w:eastAsia="zh-CN"/>
        </w:rPr>
        <w:t>“</w:t>
      </w:r>
      <w:r>
        <w:rPr>
          <w:rFonts w:hint="eastAsia" w:ascii="仿宋_GB2312" w:eastAsia="仿宋_GB2312"/>
          <w:b/>
          <w:sz w:val="32"/>
          <w:szCs w:val="32"/>
        </w:rPr>
        <w:t>三</w:t>
      </w:r>
      <w:r>
        <w:rPr>
          <w:rFonts w:ascii="仿宋_GB2312" w:eastAsia="仿宋_GB2312"/>
          <w:b/>
          <w:sz w:val="32"/>
          <w:szCs w:val="32"/>
        </w:rPr>
        <w:t>公</w:t>
      </w:r>
      <w:r>
        <w:rPr>
          <w:rFonts w:hint="eastAsia" w:ascii="仿宋_GB2312" w:eastAsia="仿宋_GB2312"/>
          <w:b/>
          <w:sz w:val="32"/>
          <w:szCs w:val="32"/>
          <w:lang w:eastAsia="zh-CN"/>
        </w:rPr>
        <w:t>”</w:t>
      </w:r>
      <w:r>
        <w:rPr>
          <w:rFonts w:hint="eastAsia" w:ascii="仿宋_GB2312" w:eastAsia="仿宋_GB2312"/>
          <w:b/>
          <w:sz w:val="32"/>
          <w:szCs w:val="32"/>
        </w:rPr>
        <w:t>经</w:t>
      </w:r>
      <w:r>
        <w:rPr>
          <w:rFonts w:ascii="仿宋_GB2312" w:eastAsia="仿宋_GB2312"/>
          <w:b/>
          <w:sz w:val="32"/>
          <w:szCs w:val="32"/>
        </w:rPr>
        <w:t>费情况</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201</w:t>
      </w:r>
      <w:r>
        <w:rPr>
          <w:rFonts w:ascii="仿宋_GB2312" w:eastAsia="仿宋_GB2312"/>
          <w:sz w:val="32"/>
          <w:szCs w:val="32"/>
        </w:rPr>
        <w:t>9</w:t>
      </w:r>
      <w:r>
        <w:rPr>
          <w:rFonts w:hint="eastAsia" w:ascii="仿宋_GB2312" w:eastAsia="仿宋_GB2312"/>
          <w:sz w:val="32"/>
          <w:szCs w:val="32"/>
        </w:rPr>
        <w:t>年</w:t>
      </w:r>
      <w:r>
        <w:rPr>
          <w:rFonts w:hint="eastAsia" w:ascii="仿宋_GB2312" w:eastAsia="仿宋_GB2312"/>
          <w:sz w:val="32"/>
          <w:szCs w:val="32"/>
          <w:lang w:eastAsia="zh-CN"/>
        </w:rPr>
        <w:t>“</w:t>
      </w:r>
      <w:r>
        <w:rPr>
          <w:rFonts w:hint="eastAsia" w:ascii="仿宋_GB2312" w:eastAsia="仿宋_GB2312"/>
          <w:sz w:val="32"/>
          <w:szCs w:val="32"/>
        </w:rPr>
        <w:t>三</w:t>
      </w:r>
      <w:r>
        <w:rPr>
          <w:rFonts w:ascii="仿宋_GB2312" w:eastAsia="仿宋_GB2312"/>
          <w:sz w:val="32"/>
          <w:szCs w:val="32"/>
        </w:rPr>
        <w:t>公</w:t>
      </w:r>
      <w:r>
        <w:rPr>
          <w:rFonts w:hint="eastAsia" w:ascii="仿宋_GB2312" w:eastAsia="仿宋_GB2312"/>
          <w:sz w:val="32"/>
          <w:szCs w:val="32"/>
          <w:lang w:eastAsia="zh-CN"/>
        </w:rPr>
        <w:t>”</w:t>
      </w:r>
      <w:r>
        <w:rPr>
          <w:rFonts w:hint="eastAsia" w:ascii="仿宋_GB2312" w:eastAsia="仿宋_GB2312"/>
          <w:sz w:val="32"/>
          <w:szCs w:val="32"/>
        </w:rPr>
        <w:t>经</w:t>
      </w:r>
      <w:r>
        <w:rPr>
          <w:rFonts w:ascii="仿宋_GB2312" w:eastAsia="仿宋_GB2312"/>
          <w:sz w:val="32"/>
          <w:szCs w:val="32"/>
        </w:rPr>
        <w:t>费实际支出27.89</w:t>
      </w:r>
      <w:r>
        <w:rPr>
          <w:rFonts w:hint="eastAsia" w:ascii="仿宋_GB2312" w:eastAsia="仿宋_GB2312"/>
          <w:sz w:val="32"/>
          <w:szCs w:val="32"/>
        </w:rPr>
        <w:t>万元</w:t>
      </w:r>
      <w:r>
        <w:rPr>
          <w:rFonts w:ascii="仿宋_GB2312" w:eastAsia="仿宋_GB2312"/>
          <w:sz w:val="32"/>
          <w:szCs w:val="32"/>
        </w:rPr>
        <w:t>。</w:t>
      </w:r>
      <w:r>
        <w:rPr>
          <w:rFonts w:hint="eastAsia" w:ascii="仿宋_GB2312" w:eastAsia="仿宋_GB2312"/>
          <w:sz w:val="32"/>
          <w:szCs w:val="32"/>
        </w:rPr>
        <w:t>2</w:t>
      </w:r>
      <w:r>
        <w:rPr>
          <w:rFonts w:ascii="仿宋_GB2312" w:eastAsia="仿宋_GB2312"/>
          <w:sz w:val="32"/>
          <w:szCs w:val="32"/>
        </w:rPr>
        <w:t>019</w:t>
      </w:r>
      <w:r>
        <w:rPr>
          <w:rFonts w:hint="eastAsia" w:ascii="仿宋_GB2312" w:eastAsia="仿宋_GB2312"/>
          <w:sz w:val="32"/>
          <w:szCs w:val="32"/>
        </w:rPr>
        <w:t>年</w:t>
      </w:r>
      <w:r>
        <w:rPr>
          <w:rFonts w:hint="eastAsia" w:ascii="仿宋_GB2312" w:eastAsia="仿宋_GB2312"/>
          <w:sz w:val="32"/>
          <w:szCs w:val="32"/>
          <w:lang w:eastAsia="zh-CN"/>
        </w:rPr>
        <w:t>“</w:t>
      </w:r>
      <w:r>
        <w:rPr>
          <w:rFonts w:hint="eastAsia" w:ascii="仿宋_GB2312" w:eastAsia="仿宋_GB2312"/>
          <w:sz w:val="32"/>
          <w:szCs w:val="32"/>
        </w:rPr>
        <w:t>三</w:t>
      </w:r>
      <w:r>
        <w:rPr>
          <w:rFonts w:ascii="仿宋_GB2312" w:eastAsia="仿宋_GB2312"/>
          <w:sz w:val="32"/>
          <w:szCs w:val="32"/>
        </w:rPr>
        <w:t>公</w:t>
      </w:r>
      <w:r>
        <w:rPr>
          <w:rFonts w:hint="eastAsia" w:ascii="仿宋_GB2312" w:eastAsia="仿宋_GB2312"/>
          <w:sz w:val="32"/>
          <w:szCs w:val="32"/>
          <w:lang w:eastAsia="zh-CN"/>
        </w:rPr>
        <w:t>”</w:t>
      </w:r>
      <w:r>
        <w:rPr>
          <w:rFonts w:hint="eastAsia" w:ascii="仿宋_GB2312" w:eastAsia="仿宋_GB2312"/>
          <w:sz w:val="32"/>
          <w:szCs w:val="32"/>
        </w:rPr>
        <w:t>经</w:t>
      </w:r>
      <w:r>
        <w:rPr>
          <w:rFonts w:ascii="仿宋_GB2312" w:eastAsia="仿宋_GB2312"/>
          <w:sz w:val="32"/>
          <w:szCs w:val="32"/>
        </w:rPr>
        <w:t>费实际支出比上年减少</w:t>
      </w:r>
      <w:r>
        <w:rPr>
          <w:rFonts w:hint="eastAsia" w:ascii="仿宋_GB2312" w:eastAsia="仿宋_GB2312"/>
          <w:sz w:val="32"/>
          <w:szCs w:val="32"/>
        </w:rPr>
        <w:t>2.17万元</w:t>
      </w:r>
      <w:r>
        <w:rPr>
          <w:rFonts w:ascii="仿宋_GB2312" w:eastAsia="仿宋_GB2312"/>
          <w:sz w:val="32"/>
          <w:szCs w:val="32"/>
        </w:rPr>
        <w:t>（</w:t>
      </w:r>
      <w:r>
        <w:rPr>
          <w:rFonts w:hint="eastAsia" w:ascii="仿宋_GB2312" w:eastAsia="仿宋_GB2312"/>
          <w:sz w:val="32"/>
          <w:szCs w:val="32"/>
        </w:rPr>
        <w:t>201</w:t>
      </w:r>
      <w:r>
        <w:rPr>
          <w:rFonts w:ascii="仿宋_GB2312" w:eastAsia="仿宋_GB2312"/>
          <w:sz w:val="32"/>
          <w:szCs w:val="32"/>
        </w:rPr>
        <w:t>8</w:t>
      </w:r>
      <w:r>
        <w:rPr>
          <w:rFonts w:hint="eastAsia" w:ascii="仿宋_GB2312" w:eastAsia="仿宋_GB2312"/>
          <w:sz w:val="32"/>
          <w:szCs w:val="32"/>
        </w:rPr>
        <w:t>年</w:t>
      </w:r>
      <w:r>
        <w:rPr>
          <w:rFonts w:hint="eastAsia" w:ascii="仿宋_GB2312" w:eastAsia="仿宋_GB2312"/>
          <w:sz w:val="32"/>
          <w:szCs w:val="32"/>
          <w:lang w:eastAsia="zh-CN"/>
        </w:rPr>
        <w:t>“</w:t>
      </w:r>
      <w:r>
        <w:rPr>
          <w:rFonts w:hint="eastAsia" w:ascii="仿宋_GB2312" w:eastAsia="仿宋_GB2312"/>
          <w:sz w:val="32"/>
          <w:szCs w:val="32"/>
        </w:rPr>
        <w:t>三</w:t>
      </w:r>
      <w:r>
        <w:rPr>
          <w:rFonts w:ascii="仿宋_GB2312" w:eastAsia="仿宋_GB2312"/>
          <w:sz w:val="32"/>
          <w:szCs w:val="32"/>
        </w:rPr>
        <w:t>公经费</w:t>
      </w:r>
      <w:r>
        <w:rPr>
          <w:rFonts w:hint="eastAsia" w:ascii="仿宋_GB2312" w:eastAsia="仿宋_GB2312"/>
          <w:sz w:val="32"/>
          <w:szCs w:val="32"/>
          <w:lang w:eastAsia="zh-CN"/>
        </w:rPr>
        <w:t>”</w:t>
      </w:r>
      <w:r>
        <w:rPr>
          <w:rFonts w:ascii="仿宋_GB2312" w:eastAsia="仿宋_GB2312"/>
          <w:sz w:val="32"/>
          <w:szCs w:val="32"/>
        </w:rPr>
        <w:t>支出</w:t>
      </w:r>
      <w:r>
        <w:rPr>
          <w:rFonts w:hint="eastAsia" w:ascii="仿宋_GB2312" w:eastAsia="仿宋_GB2312"/>
          <w:sz w:val="32"/>
          <w:szCs w:val="32"/>
        </w:rPr>
        <w:t>3</w:t>
      </w:r>
      <w:r>
        <w:rPr>
          <w:rFonts w:ascii="仿宋_GB2312" w:eastAsia="仿宋_GB2312"/>
          <w:sz w:val="32"/>
          <w:szCs w:val="32"/>
        </w:rPr>
        <w:t>0</w:t>
      </w:r>
      <w:r>
        <w:rPr>
          <w:rFonts w:hint="eastAsia" w:ascii="仿宋_GB2312" w:eastAsia="仿宋_GB2312"/>
          <w:sz w:val="32"/>
          <w:szCs w:val="32"/>
        </w:rPr>
        <w:t>.</w:t>
      </w:r>
      <w:r>
        <w:rPr>
          <w:rFonts w:ascii="仿宋_GB2312" w:eastAsia="仿宋_GB2312"/>
          <w:sz w:val="32"/>
          <w:szCs w:val="32"/>
        </w:rPr>
        <w:t>06</w:t>
      </w:r>
      <w:r>
        <w:rPr>
          <w:rFonts w:hint="eastAsia" w:ascii="仿宋_GB2312" w:eastAsia="仿宋_GB2312"/>
          <w:sz w:val="32"/>
          <w:szCs w:val="32"/>
        </w:rPr>
        <w:t>万元</w:t>
      </w:r>
      <w:r>
        <w:rPr>
          <w:rFonts w:ascii="仿宋_GB2312" w:eastAsia="仿宋_GB2312"/>
          <w:sz w:val="32"/>
          <w:szCs w:val="32"/>
        </w:rPr>
        <w:t>）</w:t>
      </w:r>
      <w:r>
        <w:rPr>
          <w:rFonts w:hint="eastAsia" w:ascii="仿宋_GB2312" w:eastAsia="仿宋_GB2312"/>
          <w:sz w:val="32"/>
          <w:szCs w:val="32"/>
        </w:rPr>
        <w:t>。</w:t>
      </w:r>
    </w:p>
    <w:p>
      <w:pPr>
        <w:spacing w:line="580" w:lineRule="exact"/>
        <w:ind w:firstLine="640" w:firstLineChars="200"/>
        <w:rPr>
          <w:rFonts w:ascii="黑体" w:hAnsi="黑体" w:eastAsia="黑体"/>
          <w:sz w:val="32"/>
          <w:szCs w:val="32"/>
        </w:rPr>
      </w:pPr>
      <w:r>
        <w:rPr>
          <w:rFonts w:hint="eastAsia" w:ascii="黑体" w:hAnsi="黑体" w:eastAsia="黑体"/>
          <w:sz w:val="32"/>
          <w:szCs w:val="32"/>
        </w:rPr>
        <w:t>三</w:t>
      </w:r>
      <w:r>
        <w:rPr>
          <w:rFonts w:ascii="黑体" w:hAnsi="黑体" w:eastAsia="黑体"/>
          <w:sz w:val="32"/>
          <w:szCs w:val="32"/>
        </w:rPr>
        <w:t>、部门整体支出</w:t>
      </w:r>
      <w:r>
        <w:rPr>
          <w:rFonts w:hint="eastAsia" w:ascii="黑体" w:hAnsi="黑体" w:eastAsia="黑体"/>
          <w:sz w:val="32"/>
          <w:szCs w:val="32"/>
        </w:rPr>
        <w:t>绩效</w:t>
      </w:r>
      <w:r>
        <w:rPr>
          <w:rFonts w:ascii="黑体" w:hAnsi="黑体" w:eastAsia="黑体"/>
          <w:sz w:val="32"/>
          <w:szCs w:val="32"/>
        </w:rPr>
        <w:t>指标评价情况</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对</w:t>
      </w:r>
      <w:r>
        <w:rPr>
          <w:rFonts w:ascii="仿宋_GB2312" w:eastAsia="仿宋_GB2312"/>
          <w:sz w:val="32"/>
          <w:szCs w:val="32"/>
        </w:rPr>
        <w:t>照有关规定，我</w:t>
      </w:r>
      <w:r>
        <w:rPr>
          <w:rFonts w:hint="eastAsia" w:ascii="仿宋_GB2312" w:eastAsia="仿宋_GB2312"/>
          <w:sz w:val="32"/>
          <w:szCs w:val="32"/>
        </w:rPr>
        <w:t>局</w:t>
      </w:r>
      <w:r>
        <w:rPr>
          <w:rFonts w:ascii="仿宋_GB2312" w:eastAsia="仿宋_GB2312"/>
          <w:sz w:val="32"/>
          <w:szCs w:val="32"/>
        </w:rPr>
        <w:t>从预算编制、预算配置、预算执行和管理等方面对</w:t>
      </w:r>
      <w:r>
        <w:rPr>
          <w:rFonts w:hint="eastAsia" w:ascii="仿宋_GB2312" w:eastAsia="仿宋_GB2312"/>
          <w:sz w:val="32"/>
          <w:szCs w:val="32"/>
        </w:rPr>
        <w:t>201</w:t>
      </w:r>
      <w:r>
        <w:rPr>
          <w:rFonts w:ascii="仿宋_GB2312" w:eastAsia="仿宋_GB2312"/>
          <w:sz w:val="32"/>
          <w:szCs w:val="32"/>
        </w:rPr>
        <w:t>9</w:t>
      </w:r>
      <w:r>
        <w:rPr>
          <w:rFonts w:hint="eastAsia" w:ascii="仿宋_GB2312" w:eastAsia="仿宋_GB2312"/>
          <w:sz w:val="32"/>
          <w:szCs w:val="32"/>
        </w:rPr>
        <w:t>年</w:t>
      </w:r>
      <w:r>
        <w:rPr>
          <w:rFonts w:ascii="仿宋_GB2312" w:eastAsia="仿宋_GB2312"/>
          <w:sz w:val="32"/>
          <w:szCs w:val="32"/>
        </w:rPr>
        <w:t>部门整体支出绩效开展了评价，具体情况如下：</w:t>
      </w:r>
    </w:p>
    <w:p>
      <w:pPr>
        <w:spacing w:line="580" w:lineRule="exact"/>
        <w:ind w:firstLine="640" w:firstLineChars="200"/>
        <w:rPr>
          <w:rFonts w:ascii="楷体_GB2312" w:eastAsia="楷体_GB2312"/>
          <w:b/>
          <w:sz w:val="32"/>
          <w:szCs w:val="32"/>
        </w:rPr>
      </w:pPr>
      <w:r>
        <w:rPr>
          <w:rFonts w:hint="eastAsia" w:ascii="楷体_GB2312" w:eastAsia="楷体_GB2312"/>
          <w:b/>
          <w:sz w:val="32"/>
          <w:szCs w:val="32"/>
        </w:rPr>
        <w:t>（一</w:t>
      </w:r>
      <w:r>
        <w:rPr>
          <w:rFonts w:ascii="楷体_GB2312" w:eastAsia="楷体_GB2312"/>
          <w:b/>
          <w:sz w:val="32"/>
          <w:szCs w:val="32"/>
        </w:rPr>
        <w:t>）</w:t>
      </w:r>
      <w:r>
        <w:rPr>
          <w:rFonts w:hint="eastAsia" w:ascii="楷体_GB2312" w:eastAsia="楷体_GB2312"/>
          <w:b/>
          <w:sz w:val="32"/>
          <w:szCs w:val="32"/>
        </w:rPr>
        <w:t>预算</w:t>
      </w:r>
      <w:r>
        <w:rPr>
          <w:rFonts w:ascii="楷体_GB2312" w:eastAsia="楷体_GB2312"/>
          <w:b/>
          <w:sz w:val="32"/>
          <w:szCs w:val="32"/>
        </w:rPr>
        <w:t>配置指标</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编制</w:t>
      </w:r>
      <w:r>
        <w:rPr>
          <w:rFonts w:ascii="仿宋_GB2312" w:eastAsia="仿宋_GB2312"/>
          <w:sz w:val="32"/>
          <w:szCs w:val="32"/>
        </w:rPr>
        <w:t>数</w:t>
      </w:r>
      <w:r>
        <w:rPr>
          <w:rFonts w:hint="eastAsia" w:ascii="仿宋_GB2312" w:eastAsia="仿宋_GB2312"/>
          <w:sz w:val="32"/>
          <w:szCs w:val="32"/>
        </w:rPr>
        <w:t>31</w:t>
      </w:r>
      <w:r>
        <w:rPr>
          <w:rFonts w:hint="eastAsia" w:ascii="仿宋_GB2312" w:eastAsia="仿宋_GB2312"/>
          <w:sz w:val="32"/>
          <w:szCs w:val="32"/>
          <w:lang w:val="en-US" w:eastAsia="zh-CN"/>
        </w:rPr>
        <w:t>8</w:t>
      </w:r>
      <w:r>
        <w:rPr>
          <w:rFonts w:hint="eastAsia" w:ascii="仿宋_GB2312" w:eastAsia="仿宋_GB2312"/>
          <w:sz w:val="32"/>
          <w:szCs w:val="32"/>
        </w:rPr>
        <w:t>人</w:t>
      </w:r>
      <w:r>
        <w:rPr>
          <w:rFonts w:ascii="仿宋_GB2312" w:eastAsia="仿宋_GB2312"/>
          <w:sz w:val="32"/>
          <w:szCs w:val="32"/>
        </w:rPr>
        <w:t>，在职人员</w:t>
      </w:r>
      <w:r>
        <w:rPr>
          <w:rFonts w:hint="eastAsia" w:ascii="仿宋_GB2312" w:eastAsia="仿宋_GB2312"/>
          <w:sz w:val="32"/>
          <w:szCs w:val="32"/>
        </w:rPr>
        <w:t>31</w:t>
      </w:r>
      <w:r>
        <w:rPr>
          <w:rFonts w:ascii="仿宋_GB2312" w:eastAsia="仿宋_GB2312"/>
          <w:sz w:val="32"/>
          <w:szCs w:val="32"/>
        </w:rPr>
        <w:t>4</w:t>
      </w:r>
      <w:r>
        <w:rPr>
          <w:rFonts w:hint="eastAsia" w:ascii="仿宋_GB2312" w:eastAsia="仿宋_GB2312"/>
          <w:sz w:val="32"/>
          <w:szCs w:val="32"/>
        </w:rPr>
        <w:t>人</w:t>
      </w:r>
      <w:r>
        <w:rPr>
          <w:rFonts w:ascii="仿宋_GB2312" w:eastAsia="仿宋_GB2312"/>
          <w:sz w:val="32"/>
          <w:szCs w:val="32"/>
        </w:rPr>
        <w:t>，</w:t>
      </w:r>
      <w:r>
        <w:rPr>
          <w:rFonts w:hint="eastAsia" w:ascii="仿宋_GB2312" w:eastAsia="仿宋_GB2312"/>
          <w:sz w:val="32"/>
          <w:szCs w:val="32"/>
        </w:rPr>
        <w:t>在</w:t>
      </w:r>
      <w:r>
        <w:rPr>
          <w:rFonts w:ascii="仿宋_GB2312" w:eastAsia="仿宋_GB2312"/>
          <w:sz w:val="32"/>
          <w:szCs w:val="32"/>
        </w:rPr>
        <w:t>编制控制范围内，三公经费三年预算数36</w:t>
      </w:r>
      <w:r>
        <w:rPr>
          <w:rFonts w:hint="eastAsia" w:ascii="仿宋_GB2312" w:eastAsia="仿宋_GB2312"/>
          <w:sz w:val="32"/>
          <w:szCs w:val="32"/>
        </w:rPr>
        <w:t>万元</w:t>
      </w:r>
      <w:r>
        <w:rPr>
          <w:rFonts w:ascii="仿宋_GB2312" w:eastAsia="仿宋_GB2312"/>
          <w:sz w:val="32"/>
          <w:szCs w:val="32"/>
        </w:rPr>
        <w:t>，上年预算数</w:t>
      </w:r>
      <w:r>
        <w:rPr>
          <w:rFonts w:hint="eastAsia" w:ascii="仿宋_GB2312" w:eastAsia="仿宋_GB2312"/>
          <w:sz w:val="32"/>
          <w:szCs w:val="32"/>
        </w:rPr>
        <w:t>4</w:t>
      </w:r>
      <w:r>
        <w:rPr>
          <w:rFonts w:ascii="仿宋_GB2312" w:eastAsia="仿宋_GB2312"/>
          <w:sz w:val="32"/>
          <w:szCs w:val="32"/>
        </w:rPr>
        <w:t>1</w:t>
      </w:r>
      <w:r>
        <w:rPr>
          <w:rFonts w:hint="eastAsia" w:ascii="仿宋_GB2312" w:eastAsia="仿宋_GB2312"/>
          <w:sz w:val="32"/>
          <w:szCs w:val="32"/>
        </w:rPr>
        <w:t>万元</w:t>
      </w:r>
      <w:r>
        <w:rPr>
          <w:rFonts w:ascii="仿宋_GB2312" w:eastAsia="仿宋_GB2312"/>
          <w:sz w:val="32"/>
          <w:szCs w:val="32"/>
        </w:rPr>
        <w:t>，</w:t>
      </w:r>
      <w:r>
        <w:rPr>
          <w:rFonts w:hint="eastAsia" w:ascii="仿宋_GB2312" w:eastAsia="仿宋_GB2312"/>
          <w:sz w:val="32"/>
          <w:szCs w:val="32"/>
          <w:lang w:eastAsia="zh-CN"/>
        </w:rPr>
        <w:t>“</w:t>
      </w:r>
      <w:r>
        <w:rPr>
          <w:rFonts w:hint="eastAsia" w:ascii="仿宋_GB2312" w:eastAsia="仿宋_GB2312"/>
          <w:sz w:val="32"/>
          <w:szCs w:val="32"/>
        </w:rPr>
        <w:t>三</w:t>
      </w:r>
      <w:r>
        <w:rPr>
          <w:rFonts w:ascii="仿宋_GB2312" w:eastAsia="仿宋_GB2312"/>
          <w:sz w:val="32"/>
          <w:szCs w:val="32"/>
        </w:rPr>
        <w:t>公经费</w:t>
      </w:r>
      <w:r>
        <w:rPr>
          <w:rFonts w:hint="eastAsia" w:ascii="仿宋_GB2312" w:eastAsia="仿宋_GB2312"/>
          <w:sz w:val="32"/>
          <w:szCs w:val="32"/>
          <w:lang w:eastAsia="zh-CN"/>
        </w:rPr>
        <w:t>”</w:t>
      </w:r>
      <w:r>
        <w:rPr>
          <w:rFonts w:hint="eastAsia" w:ascii="仿宋_GB2312" w:eastAsia="仿宋_GB2312"/>
          <w:sz w:val="32"/>
          <w:szCs w:val="32"/>
        </w:rPr>
        <w:t>控制</w:t>
      </w:r>
      <w:r>
        <w:rPr>
          <w:rFonts w:ascii="仿宋_GB2312" w:eastAsia="仿宋_GB2312"/>
          <w:sz w:val="32"/>
          <w:szCs w:val="32"/>
        </w:rPr>
        <w:t>较好。</w:t>
      </w:r>
    </w:p>
    <w:p>
      <w:pPr>
        <w:spacing w:line="580" w:lineRule="exact"/>
        <w:ind w:firstLine="640" w:firstLineChars="200"/>
        <w:rPr>
          <w:rFonts w:ascii="楷体_GB2312" w:eastAsia="楷体_GB2312"/>
          <w:b/>
          <w:sz w:val="32"/>
          <w:szCs w:val="32"/>
        </w:rPr>
      </w:pPr>
      <w:r>
        <w:rPr>
          <w:rFonts w:hint="eastAsia" w:ascii="楷体_GB2312" w:eastAsia="楷体_GB2312"/>
          <w:b/>
          <w:sz w:val="32"/>
          <w:szCs w:val="32"/>
        </w:rPr>
        <w:t>（二</w:t>
      </w:r>
      <w:r>
        <w:rPr>
          <w:rFonts w:ascii="楷体_GB2312" w:eastAsia="楷体_GB2312"/>
          <w:b/>
          <w:sz w:val="32"/>
          <w:szCs w:val="32"/>
        </w:rPr>
        <w:t>）</w:t>
      </w:r>
      <w:r>
        <w:rPr>
          <w:rFonts w:hint="eastAsia" w:ascii="楷体_GB2312" w:eastAsia="楷体_GB2312"/>
          <w:b/>
          <w:sz w:val="32"/>
          <w:szCs w:val="32"/>
        </w:rPr>
        <w:t>预算</w:t>
      </w:r>
      <w:r>
        <w:rPr>
          <w:rFonts w:ascii="楷体_GB2312" w:eastAsia="楷体_GB2312"/>
          <w:b/>
          <w:sz w:val="32"/>
          <w:szCs w:val="32"/>
        </w:rPr>
        <w:t>执行指标</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201</w:t>
      </w:r>
      <w:r>
        <w:rPr>
          <w:rFonts w:ascii="仿宋_GB2312" w:eastAsia="仿宋_GB2312"/>
          <w:sz w:val="32"/>
          <w:szCs w:val="32"/>
        </w:rPr>
        <w:t>9</w:t>
      </w:r>
      <w:r>
        <w:rPr>
          <w:rFonts w:hint="eastAsia" w:ascii="仿宋_GB2312" w:eastAsia="仿宋_GB2312"/>
          <w:sz w:val="32"/>
          <w:szCs w:val="32"/>
        </w:rPr>
        <w:t>年</w:t>
      </w:r>
      <w:r>
        <w:rPr>
          <w:rFonts w:ascii="仿宋_GB2312" w:eastAsia="仿宋_GB2312"/>
          <w:sz w:val="32"/>
          <w:szCs w:val="32"/>
        </w:rPr>
        <w:t>支出决算为</w:t>
      </w:r>
      <w:r>
        <w:rPr>
          <w:rFonts w:hint="eastAsia" w:ascii="仿宋_GB2312" w:eastAsia="仿宋_GB2312"/>
          <w:sz w:val="32"/>
          <w:szCs w:val="32"/>
          <w:lang w:val="en-US" w:eastAsia="zh-CN"/>
        </w:rPr>
        <w:t>3064.29</w:t>
      </w:r>
      <w:r>
        <w:rPr>
          <w:rFonts w:hint="eastAsia" w:ascii="仿宋_GB2312" w:eastAsia="仿宋_GB2312"/>
          <w:sz w:val="32"/>
          <w:szCs w:val="32"/>
        </w:rPr>
        <w:t>万元</w:t>
      </w:r>
      <w:r>
        <w:rPr>
          <w:rFonts w:ascii="仿宋_GB2312" w:eastAsia="仿宋_GB2312"/>
          <w:sz w:val="32"/>
          <w:szCs w:val="32"/>
        </w:rPr>
        <w:t>，为全年预算的</w:t>
      </w:r>
      <w:r>
        <w:rPr>
          <w:rFonts w:hint="eastAsia" w:ascii="仿宋_GB2312" w:eastAsia="仿宋_GB2312"/>
          <w:sz w:val="32"/>
          <w:szCs w:val="32"/>
        </w:rPr>
        <w:t>100</w:t>
      </w:r>
      <w:r>
        <w:rPr>
          <w:rFonts w:ascii="仿宋_GB2312" w:eastAsia="仿宋_GB2312"/>
          <w:sz w:val="32"/>
          <w:szCs w:val="32"/>
        </w:rPr>
        <w:t>%</w:t>
      </w:r>
      <w:r>
        <w:rPr>
          <w:rFonts w:hint="eastAsia" w:ascii="仿宋_GB2312" w:eastAsia="仿宋_GB2312"/>
          <w:sz w:val="32"/>
          <w:szCs w:val="32"/>
          <w:lang w:eastAsia="zh-CN"/>
        </w:rPr>
        <w:t>“</w:t>
      </w:r>
      <w:r>
        <w:rPr>
          <w:rFonts w:hint="eastAsia" w:ascii="仿宋_GB2312" w:eastAsia="仿宋_GB2312"/>
          <w:sz w:val="32"/>
          <w:szCs w:val="32"/>
        </w:rPr>
        <w:t>三</w:t>
      </w:r>
      <w:r>
        <w:rPr>
          <w:rFonts w:ascii="仿宋_GB2312" w:eastAsia="仿宋_GB2312"/>
          <w:sz w:val="32"/>
          <w:szCs w:val="32"/>
        </w:rPr>
        <w:t>公经费</w:t>
      </w:r>
      <w:r>
        <w:rPr>
          <w:rFonts w:hint="eastAsia" w:ascii="仿宋_GB2312" w:eastAsia="仿宋_GB2312"/>
          <w:sz w:val="32"/>
          <w:szCs w:val="32"/>
          <w:lang w:eastAsia="zh-CN"/>
        </w:rPr>
        <w:t>”</w:t>
      </w:r>
      <w:r>
        <w:rPr>
          <w:rFonts w:hint="eastAsia" w:ascii="仿宋_GB2312" w:eastAsia="仿宋_GB2312"/>
          <w:sz w:val="32"/>
          <w:szCs w:val="32"/>
        </w:rPr>
        <w:t>支</w:t>
      </w:r>
      <w:r>
        <w:rPr>
          <w:rFonts w:ascii="仿宋_GB2312" w:eastAsia="仿宋_GB2312"/>
          <w:sz w:val="32"/>
          <w:szCs w:val="32"/>
        </w:rPr>
        <w:t>出27.89</w:t>
      </w:r>
      <w:r>
        <w:rPr>
          <w:rFonts w:hint="eastAsia" w:ascii="仿宋_GB2312" w:eastAsia="仿宋_GB2312"/>
          <w:sz w:val="32"/>
          <w:szCs w:val="32"/>
        </w:rPr>
        <w:t>万元</w:t>
      </w:r>
      <w:r>
        <w:rPr>
          <w:rFonts w:ascii="仿宋_GB2312" w:eastAsia="仿宋_GB2312"/>
          <w:sz w:val="32"/>
          <w:szCs w:val="32"/>
        </w:rPr>
        <w:t>，</w:t>
      </w:r>
      <w:r>
        <w:rPr>
          <w:rFonts w:hint="eastAsia" w:ascii="仿宋_GB2312" w:eastAsia="仿宋_GB2312"/>
          <w:sz w:val="32"/>
          <w:szCs w:val="32"/>
          <w:lang w:eastAsia="zh-CN"/>
        </w:rPr>
        <w:t>“</w:t>
      </w:r>
      <w:r>
        <w:rPr>
          <w:rFonts w:hint="eastAsia" w:ascii="仿宋_GB2312" w:eastAsia="仿宋_GB2312"/>
          <w:sz w:val="32"/>
          <w:szCs w:val="32"/>
        </w:rPr>
        <w:t>三</w:t>
      </w:r>
      <w:r>
        <w:rPr>
          <w:rFonts w:ascii="仿宋_GB2312" w:eastAsia="仿宋_GB2312"/>
          <w:sz w:val="32"/>
          <w:szCs w:val="32"/>
        </w:rPr>
        <w:t>公经费</w:t>
      </w:r>
      <w:r>
        <w:rPr>
          <w:rFonts w:hint="eastAsia" w:ascii="仿宋_GB2312" w:eastAsia="仿宋_GB2312"/>
          <w:sz w:val="32"/>
          <w:szCs w:val="32"/>
          <w:lang w:eastAsia="zh-CN"/>
        </w:rPr>
        <w:t>”</w:t>
      </w:r>
      <w:r>
        <w:rPr>
          <w:rFonts w:hint="eastAsia" w:ascii="仿宋_GB2312" w:eastAsia="仿宋_GB2312"/>
          <w:sz w:val="32"/>
          <w:szCs w:val="32"/>
        </w:rPr>
        <w:t>厉</w:t>
      </w:r>
      <w:r>
        <w:rPr>
          <w:rFonts w:ascii="仿宋_GB2312" w:eastAsia="仿宋_GB2312"/>
          <w:sz w:val="32"/>
          <w:szCs w:val="32"/>
        </w:rPr>
        <w:t>行节约成效显著。</w:t>
      </w:r>
    </w:p>
    <w:p>
      <w:pPr>
        <w:spacing w:line="580" w:lineRule="exact"/>
        <w:ind w:firstLine="640" w:firstLineChars="200"/>
        <w:rPr>
          <w:rFonts w:ascii="楷体_GB2312" w:eastAsia="楷体_GB2312"/>
          <w:b/>
          <w:sz w:val="32"/>
          <w:szCs w:val="32"/>
        </w:rPr>
      </w:pPr>
      <w:r>
        <w:rPr>
          <w:rFonts w:hint="eastAsia" w:ascii="楷体_GB2312" w:eastAsia="楷体_GB2312"/>
          <w:b/>
          <w:sz w:val="32"/>
          <w:szCs w:val="32"/>
        </w:rPr>
        <w:t>（三</w:t>
      </w:r>
      <w:r>
        <w:rPr>
          <w:rFonts w:ascii="楷体_GB2312" w:eastAsia="楷体_GB2312"/>
          <w:b/>
          <w:sz w:val="32"/>
          <w:szCs w:val="32"/>
        </w:rPr>
        <w:t>）</w:t>
      </w:r>
      <w:r>
        <w:rPr>
          <w:rFonts w:hint="eastAsia" w:ascii="楷体_GB2312" w:eastAsia="楷体_GB2312"/>
          <w:b/>
          <w:sz w:val="32"/>
          <w:szCs w:val="32"/>
        </w:rPr>
        <w:t>预算</w:t>
      </w:r>
      <w:r>
        <w:rPr>
          <w:rFonts w:ascii="楷体_GB2312" w:eastAsia="楷体_GB2312"/>
          <w:b/>
          <w:sz w:val="32"/>
          <w:szCs w:val="32"/>
        </w:rPr>
        <w:t>管理指标</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201</w:t>
      </w:r>
      <w:r>
        <w:rPr>
          <w:rFonts w:ascii="仿宋_GB2312" w:eastAsia="仿宋_GB2312"/>
          <w:sz w:val="32"/>
          <w:szCs w:val="32"/>
        </w:rPr>
        <w:t>9</w:t>
      </w:r>
      <w:r>
        <w:rPr>
          <w:rFonts w:hint="eastAsia" w:ascii="仿宋_GB2312" w:eastAsia="仿宋_GB2312"/>
          <w:sz w:val="32"/>
          <w:szCs w:val="32"/>
        </w:rPr>
        <w:t>年</w:t>
      </w:r>
      <w:r>
        <w:rPr>
          <w:rFonts w:ascii="仿宋_GB2312" w:eastAsia="仿宋_GB2312"/>
          <w:sz w:val="32"/>
          <w:szCs w:val="32"/>
        </w:rPr>
        <w:t>我局预算管理各项指标控制较好。</w:t>
      </w:r>
      <w:r>
        <w:rPr>
          <w:rFonts w:hint="eastAsia" w:ascii="仿宋_GB2312" w:eastAsia="仿宋_GB2312"/>
          <w:sz w:val="32"/>
          <w:szCs w:val="32"/>
        </w:rPr>
        <w:t>2</w:t>
      </w:r>
      <w:r>
        <w:rPr>
          <w:rFonts w:ascii="仿宋_GB2312" w:eastAsia="仿宋_GB2312"/>
          <w:sz w:val="32"/>
          <w:szCs w:val="32"/>
        </w:rPr>
        <w:t>020</w:t>
      </w:r>
      <w:r>
        <w:rPr>
          <w:rFonts w:hint="eastAsia" w:ascii="仿宋_GB2312" w:eastAsia="仿宋_GB2312"/>
          <w:sz w:val="32"/>
          <w:szCs w:val="32"/>
        </w:rPr>
        <w:t>年</w:t>
      </w:r>
      <w:r>
        <w:rPr>
          <w:rFonts w:ascii="仿宋_GB2312" w:eastAsia="仿宋_GB2312"/>
          <w:sz w:val="32"/>
          <w:szCs w:val="32"/>
        </w:rPr>
        <w:t>将主要从以下几个方面加</w:t>
      </w:r>
      <w:r>
        <w:rPr>
          <w:rFonts w:hint="eastAsia" w:ascii="仿宋_GB2312" w:eastAsia="仿宋_GB2312"/>
          <w:sz w:val="32"/>
          <w:szCs w:val="32"/>
        </w:rPr>
        <w:t>强</w:t>
      </w:r>
      <w:r>
        <w:rPr>
          <w:rFonts w:ascii="仿宋_GB2312" w:eastAsia="仿宋_GB2312"/>
          <w:sz w:val="32"/>
          <w:szCs w:val="32"/>
        </w:rPr>
        <w:t>预算管理：</w:t>
      </w:r>
    </w:p>
    <w:p>
      <w:pPr>
        <w:spacing w:line="580" w:lineRule="exact"/>
        <w:ind w:firstLine="640" w:firstLineChars="200"/>
        <w:rPr>
          <w:rFonts w:ascii="仿宋_GB2312" w:eastAsia="仿宋_GB2312"/>
          <w:sz w:val="32"/>
          <w:szCs w:val="32"/>
        </w:rPr>
      </w:pPr>
      <w:r>
        <w:rPr>
          <w:rFonts w:hint="eastAsia" w:ascii="仿宋_GB2312" w:eastAsia="仿宋_GB2312"/>
          <w:b/>
          <w:sz w:val="32"/>
          <w:szCs w:val="32"/>
        </w:rPr>
        <w:t>一</w:t>
      </w:r>
      <w:r>
        <w:rPr>
          <w:rFonts w:ascii="仿宋_GB2312" w:eastAsia="仿宋_GB2312"/>
          <w:b/>
          <w:sz w:val="32"/>
          <w:szCs w:val="32"/>
        </w:rPr>
        <w:t>是进一步规范财务管理。</w:t>
      </w:r>
      <w:r>
        <w:rPr>
          <w:rFonts w:ascii="仿宋_GB2312" w:eastAsia="仿宋_GB2312"/>
          <w:sz w:val="32"/>
          <w:szCs w:val="32"/>
        </w:rPr>
        <w:t>今年</w:t>
      </w:r>
      <w:r>
        <w:rPr>
          <w:rFonts w:hint="eastAsia" w:ascii="仿宋_GB2312" w:eastAsia="仿宋_GB2312"/>
          <w:sz w:val="32"/>
          <w:szCs w:val="32"/>
        </w:rPr>
        <w:t>，</w:t>
      </w:r>
      <w:r>
        <w:rPr>
          <w:rFonts w:ascii="仿宋_GB2312" w:eastAsia="仿宋_GB2312"/>
          <w:sz w:val="32"/>
          <w:szCs w:val="32"/>
        </w:rPr>
        <w:t>根据中央八项规定有关精神以及财务管理方面的法律、法规和审计等部门的意见，我局对机关及二级机构财务管理制度进一步进行了完善。同</w:t>
      </w:r>
      <w:r>
        <w:rPr>
          <w:rFonts w:hint="eastAsia" w:ascii="仿宋_GB2312" w:eastAsia="仿宋_GB2312"/>
          <w:sz w:val="32"/>
          <w:szCs w:val="32"/>
        </w:rPr>
        <w:t>时</w:t>
      </w:r>
      <w:r>
        <w:rPr>
          <w:rFonts w:ascii="仿宋_GB2312" w:eastAsia="仿宋_GB2312"/>
          <w:sz w:val="32"/>
          <w:szCs w:val="32"/>
        </w:rPr>
        <w:t>，在财务开支把关方面认真执行相关文件并严格财务开支审批程序，加强对差旅费、会议费、接待费、公务用车运行经费等各项开支的管理。重</w:t>
      </w:r>
      <w:r>
        <w:rPr>
          <w:rFonts w:hint="eastAsia" w:ascii="仿宋_GB2312" w:eastAsia="仿宋_GB2312"/>
          <w:sz w:val="32"/>
          <w:szCs w:val="32"/>
        </w:rPr>
        <w:t>点</w:t>
      </w:r>
      <w:r>
        <w:rPr>
          <w:rFonts w:ascii="仿宋_GB2312" w:eastAsia="仿宋_GB2312"/>
          <w:sz w:val="32"/>
          <w:szCs w:val="32"/>
        </w:rPr>
        <w:t>保障机关运转及重点工作的需要，大力压缩一般性支出，提高财政资金使用效益。</w:t>
      </w:r>
    </w:p>
    <w:p>
      <w:pPr>
        <w:spacing w:line="580" w:lineRule="exact"/>
        <w:ind w:firstLine="640" w:firstLineChars="200"/>
        <w:rPr>
          <w:rFonts w:ascii="仿宋_GB2312" w:eastAsia="仿宋_GB2312"/>
          <w:sz w:val="32"/>
          <w:szCs w:val="32"/>
        </w:rPr>
      </w:pPr>
      <w:r>
        <w:rPr>
          <w:rFonts w:hint="eastAsia" w:ascii="仿宋_GB2312" w:eastAsia="仿宋_GB2312"/>
          <w:b/>
          <w:sz w:val="32"/>
          <w:szCs w:val="32"/>
        </w:rPr>
        <w:t>二</w:t>
      </w:r>
      <w:r>
        <w:rPr>
          <w:rFonts w:ascii="仿宋_GB2312" w:eastAsia="仿宋_GB2312"/>
          <w:b/>
          <w:sz w:val="32"/>
          <w:szCs w:val="32"/>
        </w:rPr>
        <w:t>是依法依规公开部门预决算。</w:t>
      </w:r>
      <w:r>
        <w:rPr>
          <w:rFonts w:ascii="仿宋_GB2312" w:eastAsia="仿宋_GB2312"/>
          <w:sz w:val="32"/>
          <w:szCs w:val="32"/>
        </w:rPr>
        <w:t>根据</w:t>
      </w:r>
      <w:r>
        <w:rPr>
          <w:rFonts w:hint="eastAsia" w:ascii="仿宋_GB2312" w:eastAsia="仿宋_GB2312"/>
          <w:sz w:val="32"/>
          <w:szCs w:val="32"/>
        </w:rPr>
        <w:t>全</w:t>
      </w:r>
      <w:r>
        <w:rPr>
          <w:rFonts w:ascii="仿宋_GB2312" w:eastAsia="仿宋_GB2312"/>
          <w:sz w:val="32"/>
          <w:szCs w:val="32"/>
        </w:rPr>
        <w:t>市部门预</w:t>
      </w:r>
      <w:r>
        <w:rPr>
          <w:rFonts w:hint="eastAsia" w:ascii="仿宋_GB2312" w:eastAsia="仿宋_GB2312"/>
          <w:sz w:val="32"/>
          <w:szCs w:val="32"/>
        </w:rPr>
        <w:t>决</w:t>
      </w:r>
      <w:r>
        <w:rPr>
          <w:rFonts w:ascii="仿宋_GB2312" w:eastAsia="仿宋_GB2312"/>
          <w:sz w:val="32"/>
          <w:szCs w:val="32"/>
        </w:rPr>
        <w:t>算公开工作统一</w:t>
      </w:r>
      <w:r>
        <w:rPr>
          <w:rFonts w:hint="eastAsia" w:ascii="仿宋_GB2312" w:eastAsia="仿宋_GB2312"/>
          <w:sz w:val="32"/>
          <w:szCs w:val="32"/>
        </w:rPr>
        <w:t>安排</w:t>
      </w:r>
      <w:r>
        <w:rPr>
          <w:rFonts w:ascii="仿宋_GB2312" w:eastAsia="仿宋_GB2312"/>
          <w:sz w:val="32"/>
          <w:szCs w:val="32"/>
        </w:rPr>
        <w:t>部署，我局已在衡南县党政门户网站公开了</w:t>
      </w:r>
      <w:r>
        <w:rPr>
          <w:rFonts w:hint="eastAsia" w:ascii="仿宋_GB2312" w:eastAsia="仿宋_GB2312"/>
          <w:sz w:val="32"/>
          <w:szCs w:val="32"/>
        </w:rPr>
        <w:t>201</w:t>
      </w:r>
      <w:r>
        <w:rPr>
          <w:rFonts w:ascii="仿宋_GB2312" w:eastAsia="仿宋_GB2312"/>
          <w:sz w:val="32"/>
          <w:szCs w:val="32"/>
        </w:rPr>
        <w:t>9</w:t>
      </w:r>
      <w:r>
        <w:rPr>
          <w:rFonts w:hint="eastAsia" w:ascii="仿宋_GB2312" w:eastAsia="仿宋_GB2312"/>
          <w:sz w:val="32"/>
          <w:szCs w:val="32"/>
        </w:rPr>
        <w:t>年</w:t>
      </w:r>
      <w:r>
        <w:rPr>
          <w:rFonts w:ascii="仿宋_GB2312" w:eastAsia="仿宋_GB2312"/>
          <w:sz w:val="32"/>
          <w:szCs w:val="32"/>
        </w:rPr>
        <w:t>部门预算和</w:t>
      </w:r>
      <w:r>
        <w:rPr>
          <w:rFonts w:hint="eastAsia" w:ascii="仿宋_GB2312" w:eastAsia="仿宋_GB2312"/>
          <w:sz w:val="32"/>
          <w:szCs w:val="32"/>
          <w:lang w:eastAsia="zh-CN"/>
        </w:rPr>
        <w:t>“</w:t>
      </w:r>
      <w:r>
        <w:rPr>
          <w:rFonts w:hint="eastAsia" w:ascii="仿宋_GB2312" w:eastAsia="仿宋_GB2312"/>
          <w:sz w:val="32"/>
          <w:szCs w:val="32"/>
        </w:rPr>
        <w:t>三</w:t>
      </w:r>
      <w:r>
        <w:rPr>
          <w:rFonts w:ascii="仿宋_GB2312" w:eastAsia="仿宋_GB2312"/>
          <w:sz w:val="32"/>
          <w:szCs w:val="32"/>
        </w:rPr>
        <w:t>公</w:t>
      </w:r>
      <w:r>
        <w:rPr>
          <w:rFonts w:hint="eastAsia" w:ascii="仿宋_GB2312" w:eastAsia="仿宋_GB2312"/>
          <w:sz w:val="32"/>
          <w:szCs w:val="32"/>
          <w:lang w:eastAsia="zh-CN"/>
        </w:rPr>
        <w:t>”</w:t>
      </w:r>
      <w:r>
        <w:rPr>
          <w:rFonts w:hint="eastAsia" w:ascii="仿宋_GB2312" w:eastAsia="仿宋_GB2312"/>
          <w:sz w:val="32"/>
          <w:szCs w:val="32"/>
        </w:rPr>
        <w:t>经</w:t>
      </w:r>
      <w:r>
        <w:rPr>
          <w:rFonts w:ascii="仿宋_GB2312" w:eastAsia="仿宋_GB2312"/>
          <w:sz w:val="32"/>
          <w:szCs w:val="32"/>
        </w:rPr>
        <w:t>费预算，社会反</w:t>
      </w:r>
      <w:r>
        <w:rPr>
          <w:rFonts w:hint="eastAsia" w:ascii="仿宋_GB2312" w:eastAsia="仿宋_GB2312"/>
          <w:sz w:val="32"/>
          <w:szCs w:val="32"/>
        </w:rPr>
        <w:t>响</w:t>
      </w:r>
      <w:r>
        <w:rPr>
          <w:rFonts w:ascii="仿宋_GB2312" w:eastAsia="仿宋_GB2312"/>
          <w:sz w:val="32"/>
          <w:szCs w:val="32"/>
        </w:rPr>
        <w:t>良好，圆满完成了</w:t>
      </w:r>
      <w:r>
        <w:rPr>
          <w:rFonts w:hint="eastAsia" w:ascii="仿宋_GB2312" w:eastAsia="仿宋_GB2312"/>
          <w:sz w:val="32"/>
          <w:szCs w:val="32"/>
          <w:lang w:eastAsia="zh-CN"/>
        </w:rPr>
        <w:t>“</w:t>
      </w:r>
      <w:r>
        <w:rPr>
          <w:rFonts w:hint="eastAsia" w:ascii="仿宋_GB2312" w:eastAsia="仿宋_GB2312"/>
          <w:sz w:val="32"/>
          <w:szCs w:val="32"/>
        </w:rPr>
        <w:t>三公</w:t>
      </w:r>
      <w:r>
        <w:rPr>
          <w:rFonts w:hint="eastAsia" w:ascii="仿宋_GB2312" w:eastAsia="仿宋_GB2312"/>
          <w:sz w:val="32"/>
          <w:szCs w:val="32"/>
          <w:lang w:eastAsia="zh-CN"/>
        </w:rPr>
        <w:t>”</w:t>
      </w:r>
      <w:r>
        <w:rPr>
          <w:rFonts w:hint="eastAsia" w:ascii="仿宋_GB2312" w:eastAsia="仿宋_GB2312"/>
          <w:sz w:val="32"/>
          <w:szCs w:val="32"/>
        </w:rPr>
        <w:t>经</w:t>
      </w:r>
      <w:r>
        <w:rPr>
          <w:rFonts w:ascii="仿宋_GB2312" w:eastAsia="仿宋_GB2312"/>
          <w:sz w:val="32"/>
          <w:szCs w:val="32"/>
        </w:rPr>
        <w:t>费预算公开工作。</w:t>
      </w:r>
    </w:p>
    <w:p>
      <w:pPr>
        <w:spacing w:line="580" w:lineRule="exact"/>
        <w:ind w:firstLine="640" w:firstLineChars="200"/>
        <w:rPr>
          <w:rFonts w:ascii="仿宋_GB2312" w:eastAsia="仿宋_GB2312"/>
          <w:sz w:val="32"/>
          <w:szCs w:val="32"/>
        </w:rPr>
      </w:pPr>
      <w:r>
        <w:rPr>
          <w:rFonts w:hint="eastAsia" w:ascii="仿宋_GB2312" w:eastAsia="仿宋_GB2312"/>
          <w:b/>
          <w:sz w:val="32"/>
          <w:szCs w:val="32"/>
        </w:rPr>
        <w:t>三</w:t>
      </w:r>
      <w:r>
        <w:rPr>
          <w:rFonts w:ascii="仿宋_GB2312" w:eastAsia="仿宋_GB2312"/>
          <w:b/>
          <w:sz w:val="32"/>
          <w:szCs w:val="32"/>
        </w:rPr>
        <w:t>是</w:t>
      </w:r>
      <w:r>
        <w:rPr>
          <w:rFonts w:hint="eastAsia" w:ascii="仿宋_GB2312" w:eastAsia="仿宋_GB2312"/>
          <w:b/>
          <w:sz w:val="32"/>
          <w:szCs w:val="32"/>
        </w:rPr>
        <w:t>进</w:t>
      </w:r>
      <w:r>
        <w:rPr>
          <w:rFonts w:ascii="仿宋_GB2312" w:eastAsia="仿宋_GB2312"/>
          <w:b/>
          <w:sz w:val="32"/>
          <w:szCs w:val="32"/>
        </w:rPr>
        <w:t>一步加强固定资产管理。</w:t>
      </w:r>
      <w:r>
        <w:rPr>
          <w:rFonts w:ascii="仿宋_GB2312" w:eastAsia="仿宋_GB2312"/>
          <w:sz w:val="32"/>
          <w:szCs w:val="32"/>
        </w:rPr>
        <w:t>我</w:t>
      </w:r>
      <w:r>
        <w:rPr>
          <w:rFonts w:hint="eastAsia" w:ascii="仿宋_GB2312" w:eastAsia="仿宋_GB2312"/>
          <w:sz w:val="32"/>
          <w:szCs w:val="32"/>
        </w:rPr>
        <w:t>局</w:t>
      </w:r>
      <w:r>
        <w:rPr>
          <w:rFonts w:ascii="仿宋_GB2312" w:eastAsia="仿宋_GB2312"/>
          <w:sz w:val="32"/>
          <w:szCs w:val="32"/>
        </w:rPr>
        <w:t>机关所属资产进行了较为全面的清查，加强国有资产管理。此</w:t>
      </w:r>
      <w:r>
        <w:rPr>
          <w:rFonts w:hint="eastAsia" w:ascii="仿宋_GB2312" w:eastAsia="仿宋_GB2312"/>
          <w:sz w:val="32"/>
          <w:szCs w:val="32"/>
        </w:rPr>
        <w:t>外</w:t>
      </w:r>
      <w:r>
        <w:rPr>
          <w:rFonts w:ascii="仿宋_GB2312" w:eastAsia="仿宋_GB2312"/>
          <w:sz w:val="32"/>
          <w:szCs w:val="32"/>
        </w:rPr>
        <w:t>，按照县国资局的要求，严格按照程序制度规范管理各项固</w:t>
      </w:r>
      <w:r>
        <w:rPr>
          <w:rFonts w:hint="eastAsia" w:ascii="仿宋_GB2312" w:eastAsia="仿宋_GB2312"/>
          <w:sz w:val="32"/>
          <w:szCs w:val="32"/>
        </w:rPr>
        <w:t>有</w:t>
      </w:r>
      <w:r>
        <w:rPr>
          <w:rFonts w:ascii="仿宋_GB2312" w:eastAsia="仿宋_GB2312"/>
          <w:sz w:val="32"/>
          <w:szCs w:val="32"/>
        </w:rPr>
        <w:t>资产。</w:t>
      </w:r>
    </w:p>
    <w:p>
      <w:pPr>
        <w:spacing w:line="580" w:lineRule="exact"/>
        <w:ind w:firstLine="640" w:firstLineChars="200"/>
        <w:rPr>
          <w:rFonts w:ascii="仿宋_GB2312" w:eastAsia="仿宋_GB2312"/>
          <w:sz w:val="32"/>
          <w:szCs w:val="32"/>
        </w:rPr>
      </w:pPr>
      <w:r>
        <w:rPr>
          <w:rFonts w:hint="eastAsia" w:ascii="仿宋_GB2312" w:eastAsia="仿宋_GB2312"/>
          <w:b/>
          <w:sz w:val="32"/>
          <w:szCs w:val="32"/>
        </w:rPr>
        <w:t>四</w:t>
      </w:r>
      <w:r>
        <w:rPr>
          <w:rFonts w:ascii="仿宋_GB2312" w:eastAsia="仿宋_GB2312"/>
          <w:b/>
          <w:sz w:val="32"/>
          <w:szCs w:val="32"/>
        </w:rPr>
        <w:t>是履职效益指标。</w:t>
      </w:r>
      <w:r>
        <w:rPr>
          <w:rFonts w:hint="eastAsia" w:ascii="仿宋_GB2312" w:eastAsia="仿宋_GB2312"/>
          <w:sz w:val="32"/>
          <w:szCs w:val="32"/>
        </w:rPr>
        <w:t>社会</w:t>
      </w:r>
      <w:r>
        <w:rPr>
          <w:rFonts w:ascii="仿宋_GB2312" w:eastAsia="仿宋_GB2312"/>
          <w:sz w:val="32"/>
          <w:szCs w:val="32"/>
        </w:rPr>
        <w:t>公众满意度方面。</w:t>
      </w:r>
      <w:r>
        <w:rPr>
          <w:rFonts w:hint="eastAsia" w:ascii="仿宋_GB2312" w:eastAsia="仿宋_GB2312"/>
          <w:sz w:val="32"/>
          <w:szCs w:val="32"/>
        </w:rPr>
        <w:t>201</w:t>
      </w:r>
      <w:r>
        <w:rPr>
          <w:rFonts w:ascii="仿宋_GB2312" w:eastAsia="仿宋_GB2312"/>
          <w:sz w:val="32"/>
          <w:szCs w:val="32"/>
        </w:rPr>
        <w:t>9</w:t>
      </w:r>
      <w:r>
        <w:rPr>
          <w:rFonts w:hint="eastAsia" w:ascii="仿宋_GB2312" w:eastAsia="仿宋_GB2312"/>
          <w:sz w:val="32"/>
          <w:szCs w:val="32"/>
        </w:rPr>
        <w:t>年</w:t>
      </w:r>
      <w:r>
        <w:rPr>
          <w:rFonts w:ascii="仿宋_GB2312" w:eastAsia="仿宋_GB2312"/>
          <w:sz w:val="32"/>
          <w:szCs w:val="32"/>
        </w:rPr>
        <w:t>我局被评为全省农机管理工作先进单位</w:t>
      </w:r>
      <w:r>
        <w:rPr>
          <w:rFonts w:hint="eastAsia" w:ascii="仿宋_GB2312" w:eastAsia="仿宋_GB2312"/>
          <w:sz w:val="32"/>
          <w:szCs w:val="32"/>
        </w:rPr>
        <w:t>，</w:t>
      </w:r>
      <w:r>
        <w:rPr>
          <w:rFonts w:ascii="仿宋_GB2312" w:eastAsia="仿宋_GB2312"/>
          <w:sz w:val="32"/>
          <w:szCs w:val="32"/>
        </w:rPr>
        <w:t>水稻机插</w:t>
      </w:r>
      <w:r>
        <w:rPr>
          <w:rFonts w:hint="eastAsia" w:ascii="仿宋_GB2312" w:eastAsia="仿宋_GB2312"/>
          <w:sz w:val="32"/>
          <w:szCs w:val="32"/>
        </w:rPr>
        <w:t>秧</w:t>
      </w:r>
      <w:r>
        <w:rPr>
          <w:rFonts w:ascii="仿宋_GB2312" w:eastAsia="仿宋_GB2312"/>
          <w:sz w:val="32"/>
          <w:szCs w:val="32"/>
        </w:rPr>
        <w:t>、油菜</w:t>
      </w:r>
      <w:r>
        <w:rPr>
          <w:rFonts w:hint="eastAsia" w:ascii="仿宋_GB2312" w:eastAsia="仿宋_GB2312"/>
          <w:sz w:val="32"/>
          <w:szCs w:val="32"/>
        </w:rPr>
        <w:t>全</w:t>
      </w:r>
      <w:r>
        <w:rPr>
          <w:rFonts w:ascii="仿宋_GB2312" w:eastAsia="仿宋_GB2312"/>
          <w:sz w:val="32"/>
          <w:szCs w:val="32"/>
        </w:rPr>
        <w:t>程机械化</w:t>
      </w:r>
      <w:r>
        <w:rPr>
          <w:rFonts w:hint="eastAsia" w:ascii="仿宋_GB2312" w:eastAsia="仿宋_GB2312"/>
          <w:sz w:val="32"/>
          <w:szCs w:val="32"/>
        </w:rPr>
        <w:t>生</w:t>
      </w:r>
      <w:r>
        <w:rPr>
          <w:rFonts w:ascii="仿宋_GB2312" w:eastAsia="仿宋_GB2312"/>
          <w:sz w:val="32"/>
          <w:szCs w:val="32"/>
        </w:rPr>
        <w:t>产等</w:t>
      </w:r>
      <w:r>
        <w:rPr>
          <w:rFonts w:hint="eastAsia" w:ascii="仿宋_GB2312" w:eastAsia="仿宋_GB2312"/>
          <w:sz w:val="32"/>
          <w:szCs w:val="32"/>
        </w:rPr>
        <w:t>先</w:t>
      </w:r>
      <w:r>
        <w:rPr>
          <w:rFonts w:ascii="仿宋_GB2312" w:eastAsia="仿宋_GB2312"/>
          <w:sz w:val="32"/>
          <w:szCs w:val="32"/>
        </w:rPr>
        <w:t>进单位。长</w:t>
      </w:r>
      <w:r>
        <w:rPr>
          <w:rFonts w:hint="eastAsia" w:ascii="仿宋_GB2312" w:eastAsia="仿宋_GB2312"/>
          <w:sz w:val="32"/>
          <w:szCs w:val="32"/>
        </w:rPr>
        <w:t>期</w:t>
      </w:r>
      <w:r>
        <w:rPr>
          <w:rFonts w:ascii="仿宋_GB2312" w:eastAsia="仿宋_GB2312"/>
          <w:sz w:val="32"/>
          <w:szCs w:val="32"/>
        </w:rPr>
        <w:t>以来，群众的满意度颇高。</w:t>
      </w:r>
    </w:p>
    <w:p>
      <w:pPr>
        <w:spacing w:line="580" w:lineRule="exact"/>
        <w:ind w:firstLine="640" w:firstLineChars="200"/>
        <w:rPr>
          <w:rFonts w:ascii="黑体" w:hAnsi="黑体" w:eastAsia="黑体"/>
          <w:sz w:val="32"/>
          <w:szCs w:val="32"/>
        </w:rPr>
      </w:pPr>
      <w:r>
        <w:rPr>
          <w:rFonts w:hint="eastAsia" w:ascii="黑体" w:hAnsi="黑体" w:eastAsia="黑体"/>
          <w:sz w:val="32"/>
          <w:szCs w:val="32"/>
          <w:lang w:eastAsia="zh-CN"/>
        </w:rPr>
        <w:t>四</w:t>
      </w:r>
      <w:r>
        <w:rPr>
          <w:rFonts w:ascii="黑体" w:hAnsi="黑体" w:eastAsia="黑体"/>
          <w:sz w:val="32"/>
          <w:szCs w:val="32"/>
        </w:rPr>
        <w:t>、存在的主要问题</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从</w:t>
      </w:r>
      <w:r>
        <w:rPr>
          <w:rFonts w:ascii="仿宋_GB2312" w:eastAsia="仿宋_GB2312"/>
          <w:sz w:val="32"/>
          <w:szCs w:val="32"/>
        </w:rPr>
        <w:t>机关预算收支情况</w:t>
      </w:r>
      <w:r>
        <w:rPr>
          <w:rFonts w:hint="eastAsia" w:ascii="仿宋_GB2312" w:eastAsia="仿宋_GB2312"/>
          <w:sz w:val="32"/>
          <w:szCs w:val="32"/>
        </w:rPr>
        <w:t>看</w:t>
      </w:r>
      <w:r>
        <w:rPr>
          <w:rFonts w:ascii="仿宋_GB2312" w:eastAsia="仿宋_GB2312"/>
          <w:sz w:val="32"/>
          <w:szCs w:val="32"/>
        </w:rPr>
        <w:t>：年初预算与部门决算仍存在偏差，在预算执行过程中，由于各种客观原因存在指标之间调剂使用的现象，预算编制、下达需要更加科学、及时。同</w:t>
      </w:r>
      <w:r>
        <w:rPr>
          <w:rFonts w:hint="eastAsia" w:ascii="仿宋_GB2312" w:eastAsia="仿宋_GB2312"/>
          <w:sz w:val="32"/>
          <w:szCs w:val="32"/>
        </w:rPr>
        <w:t>时</w:t>
      </w:r>
      <w:r>
        <w:rPr>
          <w:rFonts w:ascii="仿宋_GB2312" w:eastAsia="仿宋_GB2312"/>
          <w:sz w:val="32"/>
          <w:szCs w:val="32"/>
        </w:rPr>
        <w:t>，内部控制制度还待进一步完善，行政运行成本控制方面还有一定压缩空间。</w:t>
      </w:r>
    </w:p>
    <w:p>
      <w:pPr>
        <w:spacing w:line="580" w:lineRule="exact"/>
        <w:ind w:firstLine="640" w:firstLineChars="200"/>
        <w:rPr>
          <w:rFonts w:ascii="黑体" w:hAnsi="黑体" w:eastAsia="黑体"/>
          <w:sz w:val="32"/>
          <w:szCs w:val="32"/>
        </w:rPr>
      </w:pPr>
      <w:r>
        <w:rPr>
          <w:rFonts w:hint="eastAsia" w:ascii="黑体" w:hAnsi="黑体" w:eastAsia="黑体"/>
          <w:sz w:val="32"/>
          <w:szCs w:val="32"/>
          <w:lang w:eastAsia="zh-CN"/>
        </w:rPr>
        <w:t>五</w:t>
      </w:r>
      <w:r>
        <w:rPr>
          <w:rFonts w:ascii="黑体" w:hAnsi="黑体" w:eastAsia="黑体"/>
          <w:sz w:val="32"/>
          <w:szCs w:val="32"/>
        </w:rPr>
        <w:t>、改进的措施和建议</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针</w:t>
      </w:r>
      <w:r>
        <w:rPr>
          <w:rFonts w:ascii="仿宋_GB2312" w:eastAsia="仿宋_GB2312"/>
          <w:sz w:val="32"/>
          <w:szCs w:val="32"/>
        </w:rPr>
        <w:t>对上述存在的问题及我</w:t>
      </w:r>
      <w:r>
        <w:rPr>
          <w:rFonts w:hint="eastAsia" w:ascii="仿宋_GB2312" w:eastAsia="仿宋_GB2312"/>
          <w:sz w:val="32"/>
          <w:szCs w:val="32"/>
        </w:rPr>
        <w:t>局</w:t>
      </w:r>
      <w:r>
        <w:rPr>
          <w:rFonts w:ascii="仿宋_GB2312" w:eastAsia="仿宋_GB2312"/>
          <w:sz w:val="32"/>
          <w:szCs w:val="32"/>
        </w:rPr>
        <w:t>整体支出管理工作的需要，拟</w:t>
      </w:r>
      <w:r>
        <w:rPr>
          <w:rFonts w:hint="eastAsia" w:ascii="仿宋_GB2312" w:eastAsia="仿宋_GB2312"/>
          <w:sz w:val="32"/>
          <w:szCs w:val="32"/>
        </w:rPr>
        <w:t>实施</w:t>
      </w:r>
      <w:r>
        <w:rPr>
          <w:rFonts w:ascii="仿宋_GB2312" w:eastAsia="仿宋_GB2312"/>
          <w:sz w:val="32"/>
          <w:szCs w:val="32"/>
        </w:rPr>
        <w:t>的改进措施如下：</w:t>
      </w:r>
    </w:p>
    <w:p>
      <w:pPr>
        <w:spacing w:line="580" w:lineRule="exact"/>
        <w:ind w:firstLine="640" w:firstLineChars="200"/>
        <w:rPr>
          <w:rFonts w:ascii="仿宋_GB2312" w:eastAsia="仿宋_GB2312"/>
          <w:sz w:val="32"/>
          <w:szCs w:val="32"/>
        </w:rPr>
      </w:pPr>
      <w:r>
        <w:rPr>
          <w:rFonts w:hint="eastAsia" w:ascii="楷体_GB2312" w:eastAsia="楷体_GB2312"/>
          <w:b/>
          <w:sz w:val="32"/>
          <w:szCs w:val="32"/>
        </w:rPr>
        <w:t>（一</w:t>
      </w:r>
      <w:r>
        <w:rPr>
          <w:rFonts w:ascii="楷体_GB2312" w:eastAsia="楷体_GB2312"/>
          <w:b/>
          <w:sz w:val="32"/>
          <w:szCs w:val="32"/>
        </w:rPr>
        <w:t>）</w:t>
      </w:r>
      <w:r>
        <w:rPr>
          <w:rFonts w:hint="eastAsia" w:ascii="楷体_GB2312" w:eastAsia="楷体_GB2312"/>
          <w:b/>
          <w:sz w:val="32"/>
          <w:szCs w:val="32"/>
        </w:rPr>
        <w:t>全</w:t>
      </w:r>
      <w:r>
        <w:rPr>
          <w:rFonts w:ascii="楷体_GB2312" w:eastAsia="楷体_GB2312"/>
          <w:b/>
          <w:sz w:val="32"/>
          <w:szCs w:val="32"/>
        </w:rPr>
        <w:t>面精准预算编制工作。</w:t>
      </w:r>
      <w:r>
        <w:rPr>
          <w:rFonts w:ascii="仿宋_GB2312" w:eastAsia="仿宋_GB2312"/>
          <w:sz w:val="32"/>
          <w:szCs w:val="32"/>
        </w:rPr>
        <w:t>进</w:t>
      </w:r>
      <w:r>
        <w:rPr>
          <w:rFonts w:hint="eastAsia" w:ascii="仿宋_GB2312" w:eastAsia="仿宋_GB2312"/>
          <w:sz w:val="32"/>
          <w:szCs w:val="32"/>
        </w:rPr>
        <w:t>一</w:t>
      </w:r>
      <w:r>
        <w:rPr>
          <w:rFonts w:ascii="仿宋_GB2312" w:eastAsia="仿宋_GB2312"/>
          <w:sz w:val="32"/>
          <w:szCs w:val="32"/>
        </w:rPr>
        <w:t>步强化中心机关各股室的预算管理意识，严格按照预算编制的相关制度和要求，公用经费根据单位的年度工作重点和项目专项工作规划，本着</w:t>
      </w:r>
      <w:r>
        <w:rPr>
          <w:rFonts w:hint="eastAsia" w:ascii="仿宋_GB2312" w:eastAsia="仿宋_GB2312"/>
          <w:sz w:val="32"/>
          <w:szCs w:val="32"/>
          <w:lang w:eastAsia="zh-CN"/>
        </w:rPr>
        <w:t>“</w:t>
      </w:r>
      <w:r>
        <w:rPr>
          <w:rFonts w:hint="eastAsia" w:ascii="仿宋_GB2312" w:eastAsia="仿宋_GB2312"/>
          <w:sz w:val="32"/>
          <w:szCs w:val="32"/>
        </w:rPr>
        <w:t>勤俭</w:t>
      </w:r>
      <w:r>
        <w:rPr>
          <w:rFonts w:ascii="仿宋_GB2312" w:eastAsia="仿宋_GB2312"/>
          <w:sz w:val="32"/>
          <w:szCs w:val="32"/>
        </w:rPr>
        <w:t>节约、保障运转</w:t>
      </w:r>
      <w:r>
        <w:rPr>
          <w:rFonts w:hint="eastAsia" w:ascii="仿宋_GB2312" w:eastAsia="仿宋_GB2312"/>
          <w:sz w:val="32"/>
          <w:szCs w:val="32"/>
          <w:lang w:eastAsia="zh-CN"/>
        </w:rPr>
        <w:t>”</w:t>
      </w:r>
      <w:r>
        <w:rPr>
          <w:rFonts w:hint="eastAsia" w:ascii="仿宋_GB2312" w:eastAsia="仿宋_GB2312"/>
          <w:sz w:val="32"/>
          <w:szCs w:val="32"/>
        </w:rPr>
        <w:t>的</w:t>
      </w:r>
      <w:r>
        <w:rPr>
          <w:rFonts w:ascii="仿宋_GB2312" w:eastAsia="仿宋_GB2312"/>
          <w:sz w:val="32"/>
          <w:szCs w:val="32"/>
        </w:rPr>
        <w:t>原则进行预算的编制。编制</w:t>
      </w:r>
      <w:r>
        <w:rPr>
          <w:rFonts w:hint="eastAsia" w:ascii="仿宋_GB2312" w:eastAsia="仿宋_GB2312"/>
          <w:sz w:val="32"/>
          <w:szCs w:val="32"/>
        </w:rPr>
        <w:t>范围</w:t>
      </w:r>
      <w:r>
        <w:rPr>
          <w:rFonts w:ascii="仿宋_GB2312" w:eastAsia="仿宋_GB2312"/>
          <w:sz w:val="32"/>
          <w:szCs w:val="32"/>
        </w:rPr>
        <w:t>尽可能的全面、完整，进一步提高预算编制的科学性、合理性、严谨性和可</w:t>
      </w:r>
      <w:r>
        <w:rPr>
          <w:rFonts w:hint="eastAsia" w:ascii="仿宋_GB2312" w:eastAsia="仿宋_GB2312"/>
          <w:sz w:val="32"/>
          <w:szCs w:val="32"/>
        </w:rPr>
        <w:t>控</w:t>
      </w:r>
      <w:r>
        <w:rPr>
          <w:rFonts w:ascii="仿宋_GB2312" w:eastAsia="仿宋_GB2312"/>
          <w:sz w:val="32"/>
          <w:szCs w:val="32"/>
        </w:rPr>
        <w:t>性，尽最大可能减少预决算执行差异</w:t>
      </w:r>
      <w:r>
        <w:rPr>
          <w:rFonts w:hint="eastAsia" w:ascii="仿宋_GB2312" w:eastAsia="仿宋_GB2312"/>
          <w:sz w:val="32"/>
          <w:szCs w:val="32"/>
        </w:rPr>
        <w:t>。</w:t>
      </w:r>
    </w:p>
    <w:p>
      <w:pPr>
        <w:spacing w:line="580" w:lineRule="exact"/>
        <w:ind w:firstLine="640" w:firstLineChars="200"/>
        <w:rPr>
          <w:rFonts w:ascii="仿宋_GB2312" w:eastAsia="仿宋_GB2312"/>
          <w:sz w:val="32"/>
          <w:szCs w:val="32"/>
        </w:rPr>
      </w:pPr>
      <w:r>
        <w:rPr>
          <w:rFonts w:hint="eastAsia" w:ascii="楷体_GB2312" w:eastAsia="楷体_GB2312"/>
          <w:b/>
          <w:sz w:val="32"/>
          <w:szCs w:val="32"/>
        </w:rPr>
        <w:t>（二</w:t>
      </w:r>
      <w:r>
        <w:rPr>
          <w:rFonts w:ascii="楷体_GB2312" w:eastAsia="楷体_GB2312"/>
          <w:b/>
          <w:sz w:val="32"/>
          <w:szCs w:val="32"/>
        </w:rPr>
        <w:t>）</w:t>
      </w:r>
      <w:r>
        <w:rPr>
          <w:rFonts w:hint="eastAsia" w:ascii="楷体_GB2312" w:eastAsia="楷体_GB2312"/>
          <w:b/>
          <w:sz w:val="32"/>
          <w:szCs w:val="32"/>
        </w:rPr>
        <w:t>加</w:t>
      </w:r>
      <w:r>
        <w:rPr>
          <w:rFonts w:ascii="楷体_GB2312" w:eastAsia="楷体_GB2312"/>
          <w:b/>
          <w:sz w:val="32"/>
          <w:szCs w:val="32"/>
        </w:rPr>
        <w:t>强预算编制的前瞻</w:t>
      </w:r>
      <w:r>
        <w:rPr>
          <w:rFonts w:hint="eastAsia" w:ascii="楷体_GB2312" w:eastAsia="楷体_GB2312"/>
          <w:b/>
          <w:sz w:val="32"/>
          <w:szCs w:val="32"/>
        </w:rPr>
        <w:t>性</w:t>
      </w:r>
      <w:r>
        <w:rPr>
          <w:rFonts w:ascii="楷体_GB2312" w:eastAsia="楷体_GB2312"/>
          <w:b/>
          <w:sz w:val="32"/>
          <w:szCs w:val="32"/>
        </w:rPr>
        <w:t>。</w:t>
      </w:r>
      <w:r>
        <w:rPr>
          <w:rFonts w:ascii="仿宋_GB2312" w:eastAsia="仿宋_GB2312"/>
          <w:sz w:val="32"/>
          <w:szCs w:val="32"/>
        </w:rPr>
        <w:t>按</w:t>
      </w:r>
      <w:r>
        <w:rPr>
          <w:rFonts w:hint="eastAsia" w:ascii="仿宋_GB2312" w:eastAsia="仿宋_GB2312"/>
          <w:sz w:val="32"/>
          <w:szCs w:val="32"/>
        </w:rPr>
        <w:t>照</w:t>
      </w:r>
      <w:r>
        <w:rPr>
          <w:rFonts w:ascii="仿宋_GB2312" w:eastAsia="仿宋_GB2312"/>
          <w:sz w:val="32"/>
          <w:szCs w:val="32"/>
        </w:rPr>
        <w:t>新《</w:t>
      </w:r>
      <w:r>
        <w:rPr>
          <w:rFonts w:hint="eastAsia" w:ascii="仿宋_GB2312" w:eastAsia="仿宋_GB2312"/>
          <w:sz w:val="32"/>
          <w:szCs w:val="32"/>
        </w:rPr>
        <w:t>预算</w:t>
      </w:r>
      <w:r>
        <w:rPr>
          <w:rFonts w:ascii="仿宋_GB2312" w:eastAsia="仿宋_GB2312"/>
          <w:sz w:val="32"/>
          <w:szCs w:val="32"/>
        </w:rPr>
        <w:t>法》</w:t>
      </w:r>
      <w:r>
        <w:rPr>
          <w:rFonts w:hint="eastAsia" w:ascii="仿宋_GB2312" w:eastAsia="仿宋_GB2312"/>
          <w:sz w:val="32"/>
          <w:szCs w:val="32"/>
        </w:rPr>
        <w:t>及</w:t>
      </w:r>
      <w:r>
        <w:rPr>
          <w:rFonts w:ascii="仿宋_GB2312" w:eastAsia="仿宋_GB2312"/>
          <w:sz w:val="32"/>
          <w:szCs w:val="32"/>
        </w:rPr>
        <w:t>其它施条例的相关规定，按</w:t>
      </w:r>
      <w:r>
        <w:rPr>
          <w:rFonts w:hint="eastAsia" w:ascii="仿宋_GB2312" w:eastAsia="仿宋_GB2312"/>
          <w:sz w:val="32"/>
          <w:szCs w:val="32"/>
        </w:rPr>
        <w:t>政策</w:t>
      </w:r>
      <w:r>
        <w:rPr>
          <w:rFonts w:ascii="仿宋_GB2312" w:eastAsia="仿宋_GB2312"/>
          <w:sz w:val="32"/>
          <w:szCs w:val="32"/>
        </w:rPr>
        <w:t>规定的发展规划，结合</w:t>
      </w:r>
      <w:r>
        <w:rPr>
          <w:rFonts w:hint="eastAsia" w:ascii="仿宋_GB2312" w:eastAsia="仿宋_GB2312"/>
          <w:sz w:val="32"/>
          <w:szCs w:val="32"/>
        </w:rPr>
        <w:t>上</w:t>
      </w:r>
      <w:r>
        <w:rPr>
          <w:rFonts w:ascii="仿宋_GB2312" w:eastAsia="仿宋_GB2312"/>
          <w:sz w:val="32"/>
          <w:szCs w:val="32"/>
        </w:rPr>
        <w:t>一年度预算执行情况和本年度预算收支变化因素，科学、合理地编制本年预算草案，尽可能避免项目支出与基本支出划分不准或预算支出与实际执行出现较大偏差的情况，执行中确需</w:t>
      </w:r>
      <w:r>
        <w:rPr>
          <w:rFonts w:hint="eastAsia" w:ascii="仿宋_GB2312" w:eastAsia="仿宋_GB2312"/>
          <w:sz w:val="32"/>
          <w:szCs w:val="32"/>
        </w:rPr>
        <w:t>调</w:t>
      </w:r>
      <w:r>
        <w:rPr>
          <w:rFonts w:ascii="仿宋_GB2312" w:eastAsia="仿宋_GB2312"/>
          <w:sz w:val="32"/>
          <w:szCs w:val="32"/>
        </w:rPr>
        <w:t>剂预算的，按规定程序报经批准。</w:t>
      </w:r>
    </w:p>
    <w:p>
      <w:pPr>
        <w:spacing w:line="580" w:lineRule="exact"/>
        <w:ind w:firstLine="640" w:firstLineChars="200"/>
        <w:rPr>
          <w:rFonts w:ascii="仿宋_GB2312" w:eastAsia="仿宋_GB2312"/>
          <w:sz w:val="32"/>
          <w:szCs w:val="32"/>
        </w:rPr>
      </w:pPr>
      <w:r>
        <w:rPr>
          <w:rFonts w:hint="eastAsia" w:ascii="楷体_GB2312" w:eastAsia="楷体_GB2312"/>
          <w:b/>
          <w:sz w:val="32"/>
          <w:szCs w:val="32"/>
        </w:rPr>
        <w:t>（三</w:t>
      </w:r>
      <w:r>
        <w:rPr>
          <w:rFonts w:ascii="楷体_GB2312" w:eastAsia="楷体_GB2312"/>
          <w:b/>
          <w:sz w:val="32"/>
          <w:szCs w:val="32"/>
        </w:rPr>
        <w:t>）</w:t>
      </w:r>
      <w:r>
        <w:rPr>
          <w:rFonts w:hint="eastAsia" w:ascii="楷体_GB2312" w:eastAsia="楷体_GB2312"/>
          <w:b/>
          <w:sz w:val="32"/>
          <w:szCs w:val="32"/>
        </w:rPr>
        <w:t>强</w:t>
      </w:r>
      <w:r>
        <w:rPr>
          <w:rFonts w:ascii="楷体_GB2312" w:eastAsia="楷体_GB2312"/>
          <w:b/>
          <w:sz w:val="32"/>
          <w:szCs w:val="32"/>
        </w:rPr>
        <w:t>化绩效管理意识。</w:t>
      </w:r>
      <w:r>
        <w:rPr>
          <w:rFonts w:ascii="仿宋_GB2312" w:eastAsia="仿宋_GB2312"/>
          <w:sz w:val="32"/>
          <w:szCs w:val="32"/>
        </w:rPr>
        <w:t>进</w:t>
      </w:r>
      <w:r>
        <w:rPr>
          <w:rFonts w:hint="eastAsia" w:ascii="仿宋_GB2312" w:eastAsia="仿宋_GB2312"/>
          <w:sz w:val="32"/>
          <w:szCs w:val="32"/>
        </w:rPr>
        <w:t>一</w:t>
      </w:r>
      <w:r>
        <w:rPr>
          <w:rFonts w:ascii="仿宋_GB2312" w:eastAsia="仿宋_GB2312"/>
          <w:sz w:val="32"/>
          <w:szCs w:val="32"/>
        </w:rPr>
        <w:t>步强化绩效理念，将绩效管理理念贯穿于资金分配到资金使用全过程，加大资金整合力度，强化专项资金管理，把有限的资金用在刀刃上，提高财政资金使用效益。</w:t>
      </w:r>
      <w:r>
        <w:rPr>
          <w:rFonts w:hint="eastAsia" w:ascii="仿宋_GB2312" w:eastAsia="仿宋_GB2312"/>
          <w:sz w:val="32"/>
          <w:szCs w:val="32"/>
        </w:rPr>
        <w:t>同</w:t>
      </w:r>
      <w:r>
        <w:rPr>
          <w:rFonts w:ascii="仿宋_GB2312" w:eastAsia="仿宋_GB2312"/>
          <w:sz w:val="32"/>
          <w:szCs w:val="32"/>
        </w:rPr>
        <w:t>时，抓好内控制度建设，进一步降低行政成本，确保资金安全，进一步推进廉洁高效政府建设。</w:t>
      </w:r>
    </w:p>
    <w:p>
      <w:pPr>
        <w:spacing w:line="580" w:lineRule="exact"/>
        <w:ind w:firstLine="640" w:firstLineChars="200"/>
        <w:rPr>
          <w:rFonts w:ascii="仿宋_GB2312" w:eastAsia="仿宋_GB2312"/>
          <w:sz w:val="32"/>
          <w:szCs w:val="32"/>
        </w:rPr>
      </w:pPr>
    </w:p>
    <w:p>
      <w:pPr>
        <w:spacing w:line="580" w:lineRule="exact"/>
        <w:ind w:firstLine="640" w:firstLineChars="200"/>
        <w:jc w:val="right"/>
        <w:rPr>
          <w:rFonts w:ascii="仿宋_GB2312" w:eastAsia="仿宋_GB2312"/>
          <w:sz w:val="32"/>
          <w:szCs w:val="32"/>
        </w:rPr>
      </w:pPr>
      <w:r>
        <w:rPr>
          <w:rFonts w:hint="eastAsia" w:ascii="仿宋_GB2312" w:eastAsia="仿宋_GB2312"/>
          <w:sz w:val="32"/>
          <w:szCs w:val="32"/>
        </w:rPr>
        <w:t>衡南</w:t>
      </w:r>
      <w:r>
        <w:rPr>
          <w:rFonts w:ascii="仿宋_GB2312" w:eastAsia="仿宋_GB2312"/>
          <w:sz w:val="32"/>
          <w:szCs w:val="32"/>
        </w:rPr>
        <w:t>县农业机械管理局</w:t>
      </w:r>
    </w:p>
    <w:p>
      <w:pPr>
        <w:spacing w:line="580" w:lineRule="exact"/>
        <w:ind w:right="320" w:firstLine="640" w:firstLineChars="200"/>
        <w:jc w:val="right"/>
        <w:rPr>
          <w:rFonts w:ascii="仿宋_GB2312" w:eastAsia="仿宋_GB2312"/>
          <w:sz w:val="32"/>
          <w:szCs w:val="32"/>
        </w:rPr>
      </w:pPr>
      <w:r>
        <w:rPr>
          <w:rFonts w:hint="eastAsia" w:ascii="仿宋_GB2312" w:eastAsia="仿宋_GB2312"/>
          <w:sz w:val="32"/>
          <w:szCs w:val="32"/>
        </w:rPr>
        <w:t>2</w:t>
      </w:r>
      <w:r>
        <w:rPr>
          <w:rFonts w:ascii="仿宋_GB2312" w:eastAsia="仿宋_GB2312"/>
          <w:sz w:val="32"/>
          <w:szCs w:val="32"/>
        </w:rPr>
        <w:t>020</w:t>
      </w:r>
      <w:r>
        <w:rPr>
          <w:rFonts w:hint="eastAsia" w:ascii="仿宋_GB2312" w:eastAsia="仿宋_GB2312"/>
          <w:sz w:val="32"/>
          <w:szCs w:val="32"/>
        </w:rPr>
        <w:t>年6月16日</w:t>
      </w:r>
    </w:p>
    <w:p>
      <w:pPr>
        <w:jc w:val="both"/>
        <w:rPr>
          <w:rFonts w:hint="eastAsia" w:cs="黑体" w:asciiTheme="minorEastAsia" w:hAnsiTheme="minorEastAsia" w:eastAsiaTheme="minorEastAsia"/>
          <w:b/>
          <w:color w:val="000000"/>
          <w:kern w:val="0"/>
          <w:sz w:val="32"/>
          <w:szCs w:val="32"/>
          <w:lang w:eastAsia="zh-CN"/>
        </w:rPr>
      </w:pPr>
    </w:p>
    <w:sectPr>
      <w:pgSz w:w="11906" w:h="16838"/>
      <w:pgMar w:top="720" w:right="1306" w:bottom="720" w:left="11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5B9F91"/>
    <w:multiLevelType w:val="singleLevel"/>
    <w:tmpl w:val="355B9F91"/>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1657F"/>
    <w:rsid w:val="0002229B"/>
    <w:rsid w:val="000273BD"/>
    <w:rsid w:val="000415B7"/>
    <w:rsid w:val="0005601E"/>
    <w:rsid w:val="000658A3"/>
    <w:rsid w:val="00074155"/>
    <w:rsid w:val="0009252D"/>
    <w:rsid w:val="000A0C1B"/>
    <w:rsid w:val="000A3F69"/>
    <w:rsid w:val="00133910"/>
    <w:rsid w:val="00152C6D"/>
    <w:rsid w:val="00162D39"/>
    <w:rsid w:val="001A67DB"/>
    <w:rsid w:val="001C4524"/>
    <w:rsid w:val="001D51E5"/>
    <w:rsid w:val="001F0C3B"/>
    <w:rsid w:val="00214427"/>
    <w:rsid w:val="00265724"/>
    <w:rsid w:val="0027426B"/>
    <w:rsid w:val="003479BD"/>
    <w:rsid w:val="003768D5"/>
    <w:rsid w:val="003C1B8A"/>
    <w:rsid w:val="003D30EC"/>
    <w:rsid w:val="003E0207"/>
    <w:rsid w:val="00411836"/>
    <w:rsid w:val="00416339"/>
    <w:rsid w:val="004506F9"/>
    <w:rsid w:val="004717A2"/>
    <w:rsid w:val="00491741"/>
    <w:rsid w:val="00500E5F"/>
    <w:rsid w:val="0051029B"/>
    <w:rsid w:val="005122EF"/>
    <w:rsid w:val="00517C33"/>
    <w:rsid w:val="00520C96"/>
    <w:rsid w:val="00523644"/>
    <w:rsid w:val="0054069E"/>
    <w:rsid w:val="005767CC"/>
    <w:rsid w:val="005874DE"/>
    <w:rsid w:val="00590D9F"/>
    <w:rsid w:val="00595D26"/>
    <w:rsid w:val="005A74E6"/>
    <w:rsid w:val="005D4D55"/>
    <w:rsid w:val="005E2CFB"/>
    <w:rsid w:val="0062378F"/>
    <w:rsid w:val="00651EEC"/>
    <w:rsid w:val="006A351B"/>
    <w:rsid w:val="006B0422"/>
    <w:rsid w:val="006C1B53"/>
    <w:rsid w:val="006C5B60"/>
    <w:rsid w:val="006D7730"/>
    <w:rsid w:val="006E5284"/>
    <w:rsid w:val="006E6BF0"/>
    <w:rsid w:val="006F3EB5"/>
    <w:rsid w:val="00702E34"/>
    <w:rsid w:val="00704395"/>
    <w:rsid w:val="00720F4B"/>
    <w:rsid w:val="00720FF1"/>
    <w:rsid w:val="007D4CFD"/>
    <w:rsid w:val="00812ED5"/>
    <w:rsid w:val="00814629"/>
    <w:rsid w:val="008277D9"/>
    <w:rsid w:val="00883735"/>
    <w:rsid w:val="00890812"/>
    <w:rsid w:val="00893E22"/>
    <w:rsid w:val="008A1333"/>
    <w:rsid w:val="008A3E8D"/>
    <w:rsid w:val="008C1348"/>
    <w:rsid w:val="008F53B1"/>
    <w:rsid w:val="009237C4"/>
    <w:rsid w:val="00950252"/>
    <w:rsid w:val="00952155"/>
    <w:rsid w:val="00967F5D"/>
    <w:rsid w:val="009A0F95"/>
    <w:rsid w:val="009B3ADF"/>
    <w:rsid w:val="009C3B52"/>
    <w:rsid w:val="00A42218"/>
    <w:rsid w:val="00A70249"/>
    <w:rsid w:val="00AB340E"/>
    <w:rsid w:val="00AD4D42"/>
    <w:rsid w:val="00B33BEA"/>
    <w:rsid w:val="00B57C9F"/>
    <w:rsid w:val="00B757BE"/>
    <w:rsid w:val="00B845B3"/>
    <w:rsid w:val="00B85D8B"/>
    <w:rsid w:val="00BA78D0"/>
    <w:rsid w:val="00BE3674"/>
    <w:rsid w:val="00C3049A"/>
    <w:rsid w:val="00C31B1E"/>
    <w:rsid w:val="00C77645"/>
    <w:rsid w:val="00CE04C3"/>
    <w:rsid w:val="00CE508A"/>
    <w:rsid w:val="00CE76A0"/>
    <w:rsid w:val="00CF162E"/>
    <w:rsid w:val="00D148C6"/>
    <w:rsid w:val="00D47949"/>
    <w:rsid w:val="00D9313E"/>
    <w:rsid w:val="00DC74D7"/>
    <w:rsid w:val="00DD06FF"/>
    <w:rsid w:val="00DD2DAC"/>
    <w:rsid w:val="00DD5FE9"/>
    <w:rsid w:val="00DF458A"/>
    <w:rsid w:val="00E00C7A"/>
    <w:rsid w:val="00E05244"/>
    <w:rsid w:val="00E55B68"/>
    <w:rsid w:val="00ED5AB5"/>
    <w:rsid w:val="00EF4C89"/>
    <w:rsid w:val="00F24C93"/>
    <w:rsid w:val="00F44AD6"/>
    <w:rsid w:val="00F74360"/>
    <w:rsid w:val="00F76D3D"/>
    <w:rsid w:val="00FB0CF2"/>
    <w:rsid w:val="00FB462F"/>
    <w:rsid w:val="00FE16FA"/>
    <w:rsid w:val="00FE328A"/>
    <w:rsid w:val="03F36CA1"/>
    <w:rsid w:val="0A733E75"/>
    <w:rsid w:val="0B4A12B5"/>
    <w:rsid w:val="16097192"/>
    <w:rsid w:val="1A904125"/>
    <w:rsid w:val="28C5554F"/>
    <w:rsid w:val="2A2C24F5"/>
    <w:rsid w:val="2A8B1C56"/>
    <w:rsid w:val="2BA279F0"/>
    <w:rsid w:val="2D6D1AEA"/>
    <w:rsid w:val="323F1065"/>
    <w:rsid w:val="362F47B9"/>
    <w:rsid w:val="38BA134C"/>
    <w:rsid w:val="3A78647C"/>
    <w:rsid w:val="40AF1C8C"/>
    <w:rsid w:val="43527B50"/>
    <w:rsid w:val="49850719"/>
    <w:rsid w:val="4EB140A8"/>
    <w:rsid w:val="4F787F5A"/>
    <w:rsid w:val="51747207"/>
    <w:rsid w:val="52774CE0"/>
    <w:rsid w:val="566B1EF4"/>
    <w:rsid w:val="591B74DB"/>
    <w:rsid w:val="6FDC08C5"/>
    <w:rsid w:val="70B14397"/>
    <w:rsid w:val="720109CB"/>
    <w:rsid w:val="76D97AF8"/>
    <w:rsid w:val="773074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2"/>
    <w:semiHidden/>
    <w:unhideWhenUsed/>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6"/>
    <w:link w:val="4"/>
    <w:qFormat/>
    <w:uiPriority w:val="99"/>
    <w:rPr>
      <w:sz w:val="18"/>
      <w:szCs w:val="18"/>
    </w:rPr>
  </w:style>
  <w:style w:type="character" w:customStyle="1" w:styleId="9">
    <w:name w:val="页脚 Char"/>
    <w:basedOn w:val="6"/>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B5D0C5-DCC0-4DC6-AF74-774303A554F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18</Pages>
  <Words>1054</Words>
  <Characters>6011</Characters>
  <Lines>50</Lines>
  <Paragraphs>14</Paragraphs>
  <TotalTime>3</TotalTime>
  <ScaleCrop>false</ScaleCrop>
  <LinksUpToDate>false</LinksUpToDate>
  <CharactersWithSpaces>7051</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xiemi</cp:lastModifiedBy>
  <cp:lastPrinted>2020-09-28T09:08:00Z</cp:lastPrinted>
  <dcterms:modified xsi:type="dcterms:W3CDTF">2021-06-23T13:28:08Z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