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14E3" w:rsidRDefault="003F14E3">
      <w:pPr>
        <w:jc w:val="right"/>
        <w:rPr>
          <w:rFonts w:ascii="Times New Roman" w:hAnsi="Times New Roman"/>
          <w:color w:val="000000" w:themeColor="text1"/>
          <w:sz w:val="28"/>
          <w:szCs w:val="28"/>
        </w:rPr>
      </w:pPr>
    </w:p>
    <w:p w:rsidR="003F14E3" w:rsidRDefault="003F14E3">
      <w:pPr>
        <w:jc w:val="center"/>
        <w:rPr>
          <w:rFonts w:ascii="宋体" w:hAnsi="宋体" w:cs="宋体"/>
          <w:b/>
          <w:bCs/>
          <w:sz w:val="72"/>
          <w:szCs w:val="72"/>
        </w:rPr>
      </w:pPr>
    </w:p>
    <w:p w:rsidR="003F14E3" w:rsidRDefault="00F40CE6">
      <w:pPr>
        <w:jc w:val="center"/>
        <w:rPr>
          <w:b/>
          <w:bCs/>
          <w:szCs w:val="72"/>
        </w:rPr>
      </w:pPr>
      <w:r>
        <w:rPr>
          <w:rFonts w:ascii="宋体" w:hAnsi="宋体" w:cs="宋体" w:hint="eastAsia"/>
          <w:b/>
          <w:bCs/>
          <w:sz w:val="72"/>
          <w:szCs w:val="72"/>
        </w:rPr>
        <w:t>建设项目环境影响报告表</w:t>
      </w:r>
    </w:p>
    <w:p w:rsidR="003F14E3" w:rsidRDefault="003F14E3"/>
    <w:p w:rsidR="003F14E3" w:rsidRDefault="00F40CE6">
      <w:pPr>
        <w:jc w:val="center"/>
        <w:rPr>
          <w:rFonts w:ascii="宋体" w:hAnsi="宋体" w:cs="宋体"/>
          <w:b/>
          <w:bCs/>
          <w:sz w:val="32"/>
          <w:szCs w:val="32"/>
        </w:rPr>
      </w:pPr>
      <w:r>
        <w:rPr>
          <w:rFonts w:ascii="宋体" w:hAnsi="宋体" w:cs="宋体" w:hint="eastAsia"/>
          <w:b/>
          <w:bCs/>
          <w:sz w:val="32"/>
          <w:szCs w:val="32"/>
        </w:rPr>
        <w:t>（</w:t>
      </w:r>
      <w:r>
        <w:rPr>
          <w:rFonts w:ascii="宋体" w:hAnsi="宋体" w:cs="宋体" w:hint="eastAsia"/>
          <w:b/>
          <w:bCs/>
          <w:sz w:val="32"/>
          <w:szCs w:val="32"/>
        </w:rPr>
        <w:t>送审</w:t>
      </w:r>
      <w:r>
        <w:rPr>
          <w:rFonts w:ascii="宋体" w:hAnsi="宋体" w:cs="宋体" w:hint="eastAsia"/>
          <w:b/>
          <w:bCs/>
          <w:sz w:val="32"/>
          <w:szCs w:val="32"/>
        </w:rPr>
        <w:t>稿）</w:t>
      </w:r>
    </w:p>
    <w:p w:rsidR="003F14E3" w:rsidRDefault="003F14E3"/>
    <w:p w:rsidR="003F14E3" w:rsidRDefault="003F14E3"/>
    <w:p w:rsidR="003F14E3" w:rsidRDefault="003F14E3"/>
    <w:p w:rsidR="003F14E3" w:rsidRDefault="003F14E3"/>
    <w:p w:rsidR="003F14E3" w:rsidRDefault="003F14E3"/>
    <w:p w:rsidR="003F14E3" w:rsidRDefault="003F14E3"/>
    <w:p w:rsidR="003F14E3" w:rsidRDefault="003F14E3"/>
    <w:p w:rsidR="003F14E3" w:rsidRDefault="003F14E3"/>
    <w:p w:rsidR="003F14E3" w:rsidRDefault="00F40CE6">
      <w:pPr>
        <w:spacing w:line="480" w:lineRule="auto"/>
        <w:ind w:firstLine="592"/>
        <w:jc w:val="center"/>
        <w:rPr>
          <w:rFonts w:ascii="Times New Roman" w:hAnsi="Times New Roman"/>
          <w:b/>
          <w:bCs/>
          <w:sz w:val="32"/>
          <w:u w:val="single"/>
        </w:rPr>
      </w:pPr>
      <w:r>
        <w:rPr>
          <w:rFonts w:hAnsi="宋体"/>
          <w:b/>
          <w:bCs/>
          <w:sz w:val="32"/>
        </w:rPr>
        <w:t>项</w:t>
      </w:r>
      <w:r>
        <w:rPr>
          <w:rFonts w:hAnsi="宋体" w:hint="eastAsia"/>
          <w:b/>
          <w:bCs/>
          <w:sz w:val="32"/>
        </w:rPr>
        <w:t xml:space="preserve">  </w:t>
      </w:r>
      <w:r>
        <w:rPr>
          <w:rFonts w:hAnsi="宋体"/>
          <w:b/>
          <w:bCs/>
          <w:sz w:val="32"/>
        </w:rPr>
        <w:t>目</w:t>
      </w:r>
      <w:r>
        <w:rPr>
          <w:rFonts w:hAnsi="宋体" w:hint="eastAsia"/>
          <w:b/>
          <w:bCs/>
          <w:sz w:val="32"/>
        </w:rPr>
        <w:t xml:space="preserve">  </w:t>
      </w:r>
      <w:r>
        <w:rPr>
          <w:rFonts w:hAnsi="宋体"/>
          <w:b/>
          <w:bCs/>
          <w:sz w:val="32"/>
        </w:rPr>
        <w:t>名</w:t>
      </w:r>
      <w:r>
        <w:rPr>
          <w:rFonts w:hAnsi="宋体" w:hint="eastAsia"/>
          <w:b/>
          <w:bCs/>
          <w:sz w:val="32"/>
        </w:rPr>
        <w:t xml:space="preserve">  </w:t>
      </w:r>
      <w:r>
        <w:rPr>
          <w:rFonts w:hAnsi="宋体"/>
          <w:b/>
          <w:bCs/>
          <w:sz w:val="32"/>
        </w:rPr>
        <w:t>称</w:t>
      </w:r>
      <w:r>
        <w:rPr>
          <w:rFonts w:hAnsi="宋体"/>
          <w:b/>
          <w:bCs/>
          <w:w w:val="95"/>
          <w:sz w:val="32"/>
        </w:rPr>
        <w:t>：</w:t>
      </w:r>
      <w:r>
        <w:rPr>
          <w:rFonts w:ascii="Times New Roman" w:hAnsi="Times New Roman" w:hint="eastAsia"/>
          <w:b/>
          <w:color w:val="000000" w:themeColor="text1"/>
          <w:sz w:val="30"/>
          <w:szCs w:val="30"/>
          <w:u w:val="single"/>
        </w:rPr>
        <w:t>年产</w:t>
      </w:r>
      <w:r>
        <w:rPr>
          <w:rFonts w:ascii="Times New Roman" w:hAnsi="Times New Roman" w:hint="eastAsia"/>
          <w:b/>
          <w:color w:val="000000" w:themeColor="text1"/>
          <w:sz w:val="30"/>
          <w:szCs w:val="30"/>
          <w:u w:val="single"/>
        </w:rPr>
        <w:t>12kk</w:t>
      </w:r>
      <w:r>
        <w:rPr>
          <w:rFonts w:ascii="Times New Roman" w:hAnsi="Times New Roman" w:hint="eastAsia"/>
          <w:b/>
          <w:color w:val="000000" w:themeColor="text1"/>
          <w:sz w:val="30"/>
          <w:szCs w:val="30"/>
          <w:u w:val="single"/>
        </w:rPr>
        <w:t>电源模块</w:t>
      </w:r>
      <w:r>
        <w:rPr>
          <w:rFonts w:ascii="Times New Roman" w:hAnsi="Times New Roman" w:hint="eastAsia"/>
          <w:b/>
          <w:color w:val="000000" w:themeColor="text1"/>
          <w:sz w:val="30"/>
          <w:szCs w:val="30"/>
          <w:u w:val="single"/>
        </w:rPr>
        <w:t>建设项目</w:t>
      </w:r>
    </w:p>
    <w:p w:rsidR="003F14E3" w:rsidRDefault="00F40CE6">
      <w:pPr>
        <w:tabs>
          <w:tab w:val="left" w:pos="1560"/>
          <w:tab w:val="left" w:pos="8640"/>
          <w:tab w:val="left" w:pos="8820"/>
        </w:tabs>
        <w:spacing w:line="480" w:lineRule="auto"/>
        <w:ind w:firstLineChars="49" w:firstLine="157"/>
        <w:jc w:val="center"/>
        <w:rPr>
          <w:b/>
          <w:bCs/>
          <w:sz w:val="32"/>
          <w:u w:val="single"/>
        </w:rPr>
      </w:pPr>
      <w:r>
        <w:rPr>
          <w:rFonts w:hAnsi="宋体"/>
          <w:b/>
          <w:bCs/>
          <w:sz w:val="32"/>
        </w:rPr>
        <w:t>建设单位（盖章）：</w:t>
      </w:r>
      <w:r>
        <w:rPr>
          <w:rFonts w:ascii="Times New Roman" w:hAnsi="Times New Roman" w:hint="eastAsia"/>
          <w:b/>
          <w:color w:val="000000" w:themeColor="text1"/>
          <w:sz w:val="30"/>
          <w:szCs w:val="30"/>
          <w:u w:val="single"/>
        </w:rPr>
        <w:t>湖南帛汉电子有限公司</w:t>
      </w:r>
    </w:p>
    <w:p w:rsidR="003F14E3" w:rsidRDefault="003F14E3">
      <w:pPr>
        <w:spacing w:line="480" w:lineRule="auto"/>
        <w:jc w:val="center"/>
        <w:rPr>
          <w:b/>
          <w:bCs/>
          <w:sz w:val="32"/>
          <w:u w:val="single"/>
        </w:rPr>
      </w:pPr>
    </w:p>
    <w:p w:rsidR="003F14E3" w:rsidRDefault="003F14E3">
      <w:pPr>
        <w:spacing w:line="480" w:lineRule="auto"/>
        <w:jc w:val="center"/>
        <w:rPr>
          <w:b/>
          <w:bCs/>
          <w:sz w:val="32"/>
        </w:rPr>
      </w:pPr>
    </w:p>
    <w:p w:rsidR="003F14E3" w:rsidRDefault="003F14E3">
      <w:pPr>
        <w:spacing w:line="480" w:lineRule="auto"/>
        <w:jc w:val="center"/>
        <w:rPr>
          <w:b/>
          <w:bCs/>
          <w:sz w:val="32"/>
        </w:rPr>
      </w:pPr>
    </w:p>
    <w:p w:rsidR="003F14E3" w:rsidRDefault="003F14E3">
      <w:pPr>
        <w:pStyle w:val="9"/>
        <w:ind w:firstLineChars="0" w:firstLine="0"/>
        <w:jc w:val="center"/>
      </w:pPr>
    </w:p>
    <w:p w:rsidR="003F14E3" w:rsidRDefault="00F40CE6">
      <w:pPr>
        <w:spacing w:line="480" w:lineRule="auto"/>
        <w:jc w:val="center"/>
        <w:rPr>
          <w:b/>
          <w:bCs/>
          <w:sz w:val="32"/>
        </w:rPr>
      </w:pPr>
      <w:r>
        <w:rPr>
          <w:rFonts w:ascii="Times New Roman" w:hAnsi="Times New Roman"/>
          <w:b/>
          <w:bCs/>
          <w:sz w:val="32"/>
        </w:rPr>
        <w:t>编制日期：</w:t>
      </w:r>
      <w:r>
        <w:rPr>
          <w:rFonts w:ascii="Times New Roman" w:hAnsi="Times New Roman"/>
          <w:b/>
          <w:bCs/>
          <w:sz w:val="32"/>
        </w:rPr>
        <w:t>201</w:t>
      </w:r>
      <w:r>
        <w:rPr>
          <w:rFonts w:ascii="Times New Roman" w:hAnsi="Times New Roman" w:hint="eastAsia"/>
          <w:b/>
          <w:bCs/>
          <w:sz w:val="32"/>
        </w:rPr>
        <w:t>9</w:t>
      </w:r>
      <w:r>
        <w:rPr>
          <w:rFonts w:ascii="Times New Roman" w:hAnsi="Times New Roman"/>
          <w:b/>
          <w:bCs/>
          <w:sz w:val="32"/>
        </w:rPr>
        <w:t>年</w:t>
      </w:r>
      <w:r>
        <w:rPr>
          <w:rFonts w:ascii="Times New Roman" w:hAnsi="Times New Roman" w:hint="eastAsia"/>
          <w:b/>
          <w:bCs/>
          <w:sz w:val="32"/>
        </w:rPr>
        <w:t>9</w:t>
      </w:r>
      <w:r>
        <w:rPr>
          <w:rFonts w:ascii="Times New Roman" w:hAnsi="Times New Roman"/>
          <w:b/>
          <w:bCs/>
          <w:sz w:val="32"/>
        </w:rPr>
        <w:t>月</w:t>
      </w:r>
    </w:p>
    <w:p w:rsidR="003F14E3" w:rsidRDefault="00F40CE6">
      <w:pPr>
        <w:spacing w:line="480" w:lineRule="auto"/>
        <w:jc w:val="center"/>
        <w:rPr>
          <w:rFonts w:hAnsi="宋体"/>
          <w:b/>
          <w:bCs/>
          <w:sz w:val="32"/>
        </w:rPr>
        <w:sectPr w:rsidR="003F14E3">
          <w:footerReference w:type="even" r:id="rId8"/>
          <w:footerReference w:type="default" r:id="rId9"/>
          <w:pgSz w:w="11907" w:h="16840"/>
          <w:pgMar w:top="1418" w:right="1418" w:bottom="1418" w:left="1588" w:header="454" w:footer="964" w:gutter="0"/>
          <w:pgNumType w:start="1"/>
          <w:cols w:space="720"/>
          <w:titlePg/>
          <w:docGrid w:linePitch="380"/>
        </w:sectPr>
      </w:pPr>
      <w:r>
        <w:rPr>
          <w:rFonts w:hAnsi="宋体" w:hint="eastAsia"/>
          <w:b/>
          <w:bCs/>
          <w:sz w:val="32"/>
        </w:rPr>
        <w:t>生态环境</w:t>
      </w:r>
      <w:r>
        <w:rPr>
          <w:rFonts w:hAnsi="宋体"/>
          <w:b/>
          <w:bCs/>
          <w:sz w:val="32"/>
        </w:rPr>
        <w:t>部</w:t>
      </w:r>
    </w:p>
    <w:p w:rsidR="003F14E3" w:rsidRDefault="00F40CE6">
      <w:pPr>
        <w:pStyle w:val="10"/>
        <w:tabs>
          <w:tab w:val="right" w:leader="dot" w:pos="8296"/>
        </w:tabs>
        <w:jc w:val="center"/>
        <w:rPr>
          <w:rFonts w:ascii="Times New Roman" w:hAnsi="Times New Roman"/>
          <w:b/>
          <w:color w:val="000000" w:themeColor="text1"/>
          <w:sz w:val="36"/>
          <w:szCs w:val="36"/>
        </w:rPr>
      </w:pPr>
      <w:r>
        <w:rPr>
          <w:rFonts w:ascii="Times New Roman" w:hAnsi="Times New Roman"/>
          <w:b/>
          <w:color w:val="000000" w:themeColor="text1"/>
          <w:sz w:val="36"/>
          <w:szCs w:val="36"/>
        </w:rPr>
        <w:lastRenderedPageBreak/>
        <w:t>目</w:t>
      </w:r>
      <w:r>
        <w:rPr>
          <w:rFonts w:ascii="Times New Roman" w:hAnsi="Times New Roman"/>
          <w:b/>
          <w:color w:val="000000" w:themeColor="text1"/>
          <w:sz w:val="36"/>
          <w:szCs w:val="36"/>
        </w:rPr>
        <w:t xml:space="preserve"> </w:t>
      </w:r>
      <w:r>
        <w:rPr>
          <w:rFonts w:ascii="Times New Roman" w:hAnsi="Times New Roman" w:hint="eastAsia"/>
          <w:b/>
          <w:color w:val="000000" w:themeColor="text1"/>
          <w:sz w:val="36"/>
          <w:szCs w:val="36"/>
        </w:rPr>
        <w:t xml:space="preserve"> </w:t>
      </w:r>
      <w:r>
        <w:rPr>
          <w:rFonts w:ascii="Times New Roman" w:hAnsi="Times New Roman"/>
          <w:b/>
          <w:color w:val="000000" w:themeColor="text1"/>
          <w:sz w:val="36"/>
          <w:szCs w:val="36"/>
        </w:rPr>
        <w:t>录</w:t>
      </w:r>
    </w:p>
    <w:p w:rsidR="003F14E3" w:rsidRDefault="00F40CE6">
      <w:pPr>
        <w:pStyle w:val="10"/>
        <w:tabs>
          <w:tab w:val="right" w:leader="dot" w:pos="9174"/>
        </w:tabs>
        <w:rPr>
          <w:rFonts w:ascii="Times New Roman" w:eastAsiaTheme="minorEastAsia" w:hAnsi="Times New Roman"/>
          <w:b/>
          <w:sz w:val="28"/>
          <w:szCs w:val="28"/>
        </w:rPr>
      </w:pPr>
      <w:r>
        <w:rPr>
          <w:rFonts w:ascii="Times New Roman" w:eastAsia="黑体" w:hAnsi="Times New Roman"/>
          <w:b/>
          <w:color w:val="000000" w:themeColor="text1"/>
          <w:sz w:val="28"/>
          <w:szCs w:val="28"/>
        </w:rPr>
        <w:fldChar w:fldCharType="begin"/>
      </w:r>
      <w:r>
        <w:rPr>
          <w:rFonts w:ascii="Times New Roman" w:eastAsia="黑体" w:hAnsi="Times New Roman"/>
          <w:b/>
          <w:color w:val="000000" w:themeColor="text1"/>
          <w:sz w:val="28"/>
          <w:szCs w:val="28"/>
        </w:rPr>
        <w:instrText xml:space="preserve"> TOC \o "1-1" \h \z \u </w:instrText>
      </w:r>
      <w:r>
        <w:rPr>
          <w:rFonts w:ascii="Times New Roman" w:eastAsia="黑体" w:hAnsi="Times New Roman"/>
          <w:b/>
          <w:color w:val="000000" w:themeColor="text1"/>
          <w:sz w:val="28"/>
          <w:szCs w:val="28"/>
        </w:rPr>
        <w:fldChar w:fldCharType="separate"/>
      </w:r>
      <w:hyperlink w:anchor="_Toc3792928" w:history="1">
        <w:r>
          <w:rPr>
            <w:rStyle w:val="ae"/>
            <w:rFonts w:ascii="Times New Roman" w:hAnsi="Times New Roman"/>
            <w:b/>
            <w:sz w:val="28"/>
            <w:szCs w:val="28"/>
          </w:rPr>
          <w:t>一、建设项目基本情况</w:t>
        </w:r>
        <w:r>
          <w:rPr>
            <w:rFonts w:ascii="Times New Roman" w:hAnsi="Times New Roman"/>
            <w:b/>
            <w:sz w:val="28"/>
            <w:szCs w:val="28"/>
          </w:rPr>
          <w:tab/>
        </w:r>
        <w:r>
          <w:rPr>
            <w:rFonts w:ascii="Times New Roman" w:hAnsi="Times New Roman"/>
            <w:b/>
            <w:sz w:val="28"/>
            <w:szCs w:val="28"/>
          </w:rPr>
          <w:fldChar w:fldCharType="begin"/>
        </w:r>
        <w:r>
          <w:rPr>
            <w:rFonts w:ascii="Times New Roman" w:hAnsi="Times New Roman"/>
            <w:b/>
            <w:sz w:val="28"/>
            <w:szCs w:val="28"/>
          </w:rPr>
          <w:instrText xml:space="preserve"> PAGEREF _Toc3792928 \h </w:instrText>
        </w:r>
        <w:r>
          <w:rPr>
            <w:rFonts w:ascii="Times New Roman" w:hAnsi="Times New Roman"/>
            <w:b/>
            <w:sz w:val="28"/>
            <w:szCs w:val="28"/>
          </w:rPr>
        </w:r>
        <w:r>
          <w:rPr>
            <w:rFonts w:ascii="Times New Roman" w:hAnsi="Times New Roman"/>
            <w:b/>
            <w:sz w:val="28"/>
            <w:szCs w:val="28"/>
          </w:rPr>
          <w:fldChar w:fldCharType="separate"/>
        </w:r>
        <w:r>
          <w:rPr>
            <w:rFonts w:ascii="Times New Roman" w:hAnsi="Times New Roman"/>
            <w:b/>
            <w:sz w:val="28"/>
            <w:szCs w:val="28"/>
          </w:rPr>
          <w:t>1</w:t>
        </w:r>
        <w:r>
          <w:rPr>
            <w:rFonts w:ascii="Times New Roman" w:hAnsi="Times New Roman"/>
            <w:b/>
            <w:sz w:val="28"/>
            <w:szCs w:val="28"/>
          </w:rPr>
          <w:fldChar w:fldCharType="end"/>
        </w:r>
      </w:hyperlink>
    </w:p>
    <w:p w:rsidR="003F14E3" w:rsidRDefault="00F40CE6">
      <w:pPr>
        <w:pStyle w:val="10"/>
        <w:tabs>
          <w:tab w:val="right" w:leader="dot" w:pos="9174"/>
        </w:tabs>
        <w:rPr>
          <w:rFonts w:ascii="Times New Roman" w:eastAsiaTheme="minorEastAsia" w:hAnsi="Times New Roman"/>
          <w:b/>
          <w:sz w:val="28"/>
          <w:szCs w:val="28"/>
        </w:rPr>
      </w:pPr>
      <w:hyperlink w:anchor="_Toc3792929" w:history="1">
        <w:r>
          <w:rPr>
            <w:rStyle w:val="ae"/>
            <w:rFonts w:ascii="Times New Roman" w:hAnsi="Times New Roman"/>
            <w:b/>
            <w:sz w:val="28"/>
            <w:szCs w:val="28"/>
          </w:rPr>
          <w:t>二、建设项目所在地自然环境简况</w:t>
        </w:r>
        <w:r>
          <w:rPr>
            <w:rFonts w:ascii="Times New Roman" w:hAnsi="Times New Roman"/>
            <w:b/>
            <w:sz w:val="28"/>
            <w:szCs w:val="28"/>
          </w:rPr>
          <w:tab/>
        </w:r>
        <w:r>
          <w:rPr>
            <w:rFonts w:ascii="Times New Roman" w:hAnsi="Times New Roman"/>
            <w:b/>
            <w:sz w:val="28"/>
            <w:szCs w:val="28"/>
          </w:rPr>
          <w:fldChar w:fldCharType="begin"/>
        </w:r>
        <w:r>
          <w:rPr>
            <w:rFonts w:ascii="Times New Roman" w:hAnsi="Times New Roman"/>
            <w:b/>
            <w:sz w:val="28"/>
            <w:szCs w:val="28"/>
          </w:rPr>
          <w:instrText xml:space="preserve"> PAGEREF _Toc3792929 \h </w:instrText>
        </w:r>
        <w:r>
          <w:rPr>
            <w:rFonts w:ascii="Times New Roman" w:hAnsi="Times New Roman"/>
            <w:b/>
            <w:sz w:val="28"/>
            <w:szCs w:val="28"/>
          </w:rPr>
        </w:r>
        <w:r>
          <w:rPr>
            <w:rFonts w:ascii="Times New Roman" w:hAnsi="Times New Roman"/>
            <w:b/>
            <w:sz w:val="28"/>
            <w:szCs w:val="28"/>
          </w:rPr>
          <w:fldChar w:fldCharType="separate"/>
        </w:r>
        <w:r>
          <w:rPr>
            <w:rFonts w:ascii="Times New Roman" w:hAnsi="Times New Roman"/>
            <w:b/>
            <w:sz w:val="28"/>
            <w:szCs w:val="28"/>
          </w:rPr>
          <w:t>8</w:t>
        </w:r>
        <w:r>
          <w:rPr>
            <w:rFonts w:ascii="Times New Roman" w:hAnsi="Times New Roman"/>
            <w:b/>
            <w:sz w:val="28"/>
            <w:szCs w:val="28"/>
          </w:rPr>
          <w:fldChar w:fldCharType="end"/>
        </w:r>
      </w:hyperlink>
    </w:p>
    <w:p w:rsidR="003F14E3" w:rsidRDefault="00F40CE6">
      <w:pPr>
        <w:pStyle w:val="10"/>
        <w:tabs>
          <w:tab w:val="right" w:leader="dot" w:pos="9174"/>
        </w:tabs>
        <w:rPr>
          <w:rFonts w:ascii="Times New Roman" w:eastAsiaTheme="minorEastAsia" w:hAnsi="Times New Roman"/>
          <w:b/>
          <w:sz w:val="28"/>
          <w:szCs w:val="28"/>
        </w:rPr>
      </w:pPr>
      <w:hyperlink w:anchor="_Toc3792930" w:history="1">
        <w:r>
          <w:rPr>
            <w:rStyle w:val="ae"/>
            <w:rFonts w:ascii="Times New Roman" w:hAnsi="Times New Roman"/>
            <w:b/>
            <w:sz w:val="28"/>
            <w:szCs w:val="28"/>
          </w:rPr>
          <w:t>三、建设项目所在地环境现状简况</w:t>
        </w:r>
        <w:r>
          <w:rPr>
            <w:rFonts w:ascii="Times New Roman" w:hAnsi="Times New Roman"/>
            <w:b/>
            <w:sz w:val="28"/>
            <w:szCs w:val="28"/>
          </w:rPr>
          <w:tab/>
        </w:r>
        <w:r>
          <w:rPr>
            <w:rFonts w:ascii="Times New Roman" w:hAnsi="Times New Roman"/>
            <w:b/>
            <w:sz w:val="28"/>
            <w:szCs w:val="28"/>
          </w:rPr>
          <w:fldChar w:fldCharType="begin"/>
        </w:r>
        <w:r>
          <w:rPr>
            <w:rFonts w:ascii="Times New Roman" w:hAnsi="Times New Roman"/>
            <w:b/>
            <w:sz w:val="28"/>
            <w:szCs w:val="28"/>
          </w:rPr>
          <w:instrText xml:space="preserve"> PAGEREF _Toc3792930 \h </w:instrText>
        </w:r>
        <w:r>
          <w:rPr>
            <w:rFonts w:ascii="Times New Roman" w:hAnsi="Times New Roman"/>
            <w:b/>
            <w:sz w:val="28"/>
            <w:szCs w:val="28"/>
          </w:rPr>
        </w:r>
        <w:r>
          <w:rPr>
            <w:rFonts w:ascii="Times New Roman" w:hAnsi="Times New Roman"/>
            <w:b/>
            <w:sz w:val="28"/>
            <w:szCs w:val="28"/>
          </w:rPr>
          <w:fldChar w:fldCharType="separate"/>
        </w:r>
        <w:r>
          <w:rPr>
            <w:rFonts w:ascii="Times New Roman" w:hAnsi="Times New Roman"/>
            <w:b/>
            <w:sz w:val="28"/>
            <w:szCs w:val="28"/>
          </w:rPr>
          <w:t>16</w:t>
        </w:r>
        <w:r>
          <w:rPr>
            <w:rFonts w:ascii="Times New Roman" w:hAnsi="Times New Roman"/>
            <w:b/>
            <w:sz w:val="28"/>
            <w:szCs w:val="28"/>
          </w:rPr>
          <w:fldChar w:fldCharType="end"/>
        </w:r>
      </w:hyperlink>
    </w:p>
    <w:p w:rsidR="003F14E3" w:rsidRDefault="00F40CE6">
      <w:pPr>
        <w:pStyle w:val="10"/>
        <w:tabs>
          <w:tab w:val="right" w:leader="dot" w:pos="9174"/>
        </w:tabs>
        <w:rPr>
          <w:rFonts w:ascii="Times New Roman" w:eastAsiaTheme="minorEastAsia" w:hAnsi="Times New Roman"/>
          <w:b/>
          <w:sz w:val="28"/>
          <w:szCs w:val="28"/>
        </w:rPr>
      </w:pPr>
      <w:hyperlink w:anchor="_Toc3792931" w:history="1">
        <w:r>
          <w:rPr>
            <w:rStyle w:val="ae"/>
            <w:rFonts w:ascii="Times New Roman" w:hAnsi="Times New Roman"/>
            <w:b/>
            <w:sz w:val="28"/>
            <w:szCs w:val="28"/>
          </w:rPr>
          <w:t>四、评价适用标准</w:t>
        </w:r>
        <w:r>
          <w:rPr>
            <w:rFonts w:ascii="Times New Roman" w:hAnsi="Times New Roman"/>
            <w:b/>
            <w:sz w:val="28"/>
            <w:szCs w:val="28"/>
          </w:rPr>
          <w:tab/>
        </w:r>
        <w:r>
          <w:rPr>
            <w:rFonts w:ascii="Times New Roman" w:hAnsi="Times New Roman"/>
            <w:b/>
            <w:sz w:val="28"/>
            <w:szCs w:val="28"/>
          </w:rPr>
          <w:fldChar w:fldCharType="begin"/>
        </w:r>
        <w:r>
          <w:rPr>
            <w:rFonts w:ascii="Times New Roman" w:hAnsi="Times New Roman"/>
            <w:b/>
            <w:sz w:val="28"/>
            <w:szCs w:val="28"/>
          </w:rPr>
          <w:instrText xml:space="preserve"> PAGEREF _Toc3792931 \h </w:instrText>
        </w:r>
        <w:r>
          <w:rPr>
            <w:rFonts w:ascii="Times New Roman" w:hAnsi="Times New Roman"/>
            <w:b/>
            <w:sz w:val="28"/>
            <w:szCs w:val="28"/>
          </w:rPr>
        </w:r>
        <w:r>
          <w:rPr>
            <w:rFonts w:ascii="Times New Roman" w:hAnsi="Times New Roman"/>
            <w:b/>
            <w:sz w:val="28"/>
            <w:szCs w:val="28"/>
          </w:rPr>
          <w:fldChar w:fldCharType="separate"/>
        </w:r>
        <w:r>
          <w:rPr>
            <w:rFonts w:ascii="Times New Roman" w:hAnsi="Times New Roman"/>
            <w:b/>
            <w:sz w:val="28"/>
            <w:szCs w:val="28"/>
          </w:rPr>
          <w:t>21</w:t>
        </w:r>
        <w:r>
          <w:rPr>
            <w:rFonts w:ascii="Times New Roman" w:hAnsi="Times New Roman"/>
            <w:b/>
            <w:sz w:val="28"/>
            <w:szCs w:val="28"/>
          </w:rPr>
          <w:fldChar w:fldCharType="end"/>
        </w:r>
      </w:hyperlink>
    </w:p>
    <w:p w:rsidR="003F14E3" w:rsidRDefault="00F40CE6">
      <w:pPr>
        <w:pStyle w:val="10"/>
        <w:tabs>
          <w:tab w:val="right" w:leader="dot" w:pos="9174"/>
        </w:tabs>
        <w:rPr>
          <w:rFonts w:ascii="Times New Roman" w:eastAsiaTheme="minorEastAsia" w:hAnsi="Times New Roman"/>
          <w:b/>
          <w:sz w:val="28"/>
          <w:szCs w:val="28"/>
        </w:rPr>
      </w:pPr>
      <w:hyperlink w:anchor="_Toc3792932" w:history="1">
        <w:r>
          <w:rPr>
            <w:rStyle w:val="ae"/>
            <w:rFonts w:ascii="Times New Roman" w:hAnsi="Times New Roman"/>
            <w:b/>
            <w:sz w:val="28"/>
            <w:szCs w:val="28"/>
          </w:rPr>
          <w:t>五、建设项目工程分析</w:t>
        </w:r>
        <w:r>
          <w:rPr>
            <w:rFonts w:ascii="Times New Roman" w:hAnsi="Times New Roman"/>
            <w:b/>
            <w:sz w:val="28"/>
            <w:szCs w:val="28"/>
          </w:rPr>
          <w:tab/>
        </w:r>
        <w:r>
          <w:rPr>
            <w:rFonts w:ascii="Times New Roman" w:hAnsi="Times New Roman"/>
            <w:b/>
            <w:sz w:val="28"/>
            <w:szCs w:val="28"/>
          </w:rPr>
          <w:fldChar w:fldCharType="begin"/>
        </w:r>
        <w:r>
          <w:rPr>
            <w:rFonts w:ascii="Times New Roman" w:hAnsi="Times New Roman"/>
            <w:b/>
            <w:sz w:val="28"/>
            <w:szCs w:val="28"/>
          </w:rPr>
          <w:instrText xml:space="preserve"> PAGEREF _Toc3792932 \h </w:instrText>
        </w:r>
        <w:r>
          <w:rPr>
            <w:rFonts w:ascii="Times New Roman" w:hAnsi="Times New Roman"/>
            <w:b/>
            <w:sz w:val="28"/>
            <w:szCs w:val="28"/>
          </w:rPr>
        </w:r>
        <w:r>
          <w:rPr>
            <w:rFonts w:ascii="Times New Roman" w:hAnsi="Times New Roman"/>
            <w:b/>
            <w:sz w:val="28"/>
            <w:szCs w:val="28"/>
          </w:rPr>
          <w:fldChar w:fldCharType="separate"/>
        </w:r>
        <w:r>
          <w:rPr>
            <w:rFonts w:ascii="Times New Roman" w:hAnsi="Times New Roman"/>
            <w:b/>
            <w:sz w:val="28"/>
            <w:szCs w:val="28"/>
          </w:rPr>
          <w:t>24</w:t>
        </w:r>
        <w:r>
          <w:rPr>
            <w:rFonts w:ascii="Times New Roman" w:hAnsi="Times New Roman"/>
            <w:b/>
            <w:sz w:val="28"/>
            <w:szCs w:val="28"/>
          </w:rPr>
          <w:fldChar w:fldCharType="end"/>
        </w:r>
      </w:hyperlink>
    </w:p>
    <w:p w:rsidR="003F14E3" w:rsidRDefault="00F40CE6">
      <w:pPr>
        <w:pStyle w:val="10"/>
        <w:tabs>
          <w:tab w:val="right" w:leader="dot" w:pos="9174"/>
        </w:tabs>
        <w:rPr>
          <w:rFonts w:ascii="Times New Roman" w:eastAsiaTheme="minorEastAsia" w:hAnsi="Times New Roman"/>
          <w:b/>
          <w:sz w:val="28"/>
          <w:szCs w:val="28"/>
        </w:rPr>
      </w:pPr>
      <w:hyperlink w:anchor="_Toc3792933" w:history="1">
        <w:r>
          <w:rPr>
            <w:rStyle w:val="ae"/>
            <w:rFonts w:ascii="Times New Roman" w:eastAsia="黑体" w:hAnsi="Times New Roman"/>
            <w:b/>
            <w:sz w:val="28"/>
            <w:szCs w:val="28"/>
          </w:rPr>
          <w:t>六、</w:t>
        </w:r>
        <w:r>
          <w:rPr>
            <w:rStyle w:val="ae"/>
            <w:rFonts w:ascii="Times New Roman" w:hAnsi="Times New Roman"/>
            <w:b/>
            <w:sz w:val="28"/>
            <w:szCs w:val="28"/>
          </w:rPr>
          <w:t>项目主要污染物产生及预计排放情况</w:t>
        </w:r>
        <w:r>
          <w:rPr>
            <w:rFonts w:ascii="Times New Roman" w:hAnsi="Times New Roman"/>
            <w:b/>
            <w:sz w:val="28"/>
            <w:szCs w:val="28"/>
          </w:rPr>
          <w:tab/>
        </w:r>
        <w:r>
          <w:rPr>
            <w:rFonts w:ascii="Times New Roman" w:hAnsi="Times New Roman"/>
            <w:b/>
            <w:sz w:val="28"/>
            <w:szCs w:val="28"/>
          </w:rPr>
          <w:fldChar w:fldCharType="begin"/>
        </w:r>
        <w:r>
          <w:rPr>
            <w:rFonts w:ascii="Times New Roman" w:hAnsi="Times New Roman"/>
            <w:b/>
            <w:sz w:val="28"/>
            <w:szCs w:val="28"/>
          </w:rPr>
          <w:instrText xml:space="preserve"> PAGEREF _Toc3792933 \h </w:instrText>
        </w:r>
        <w:r>
          <w:rPr>
            <w:rFonts w:ascii="Times New Roman" w:hAnsi="Times New Roman"/>
            <w:b/>
            <w:sz w:val="28"/>
            <w:szCs w:val="28"/>
          </w:rPr>
        </w:r>
        <w:r>
          <w:rPr>
            <w:rFonts w:ascii="Times New Roman" w:hAnsi="Times New Roman"/>
            <w:b/>
            <w:sz w:val="28"/>
            <w:szCs w:val="28"/>
          </w:rPr>
          <w:fldChar w:fldCharType="separate"/>
        </w:r>
        <w:r>
          <w:rPr>
            <w:rFonts w:ascii="Times New Roman" w:hAnsi="Times New Roman"/>
            <w:b/>
            <w:sz w:val="28"/>
            <w:szCs w:val="28"/>
          </w:rPr>
          <w:t>31</w:t>
        </w:r>
        <w:r>
          <w:rPr>
            <w:rFonts w:ascii="Times New Roman" w:hAnsi="Times New Roman"/>
            <w:b/>
            <w:sz w:val="28"/>
            <w:szCs w:val="28"/>
          </w:rPr>
          <w:fldChar w:fldCharType="end"/>
        </w:r>
      </w:hyperlink>
    </w:p>
    <w:p w:rsidR="003F14E3" w:rsidRDefault="00F40CE6">
      <w:pPr>
        <w:pStyle w:val="10"/>
        <w:tabs>
          <w:tab w:val="right" w:leader="dot" w:pos="9174"/>
        </w:tabs>
        <w:rPr>
          <w:rFonts w:ascii="Times New Roman" w:eastAsiaTheme="minorEastAsia" w:hAnsi="Times New Roman"/>
          <w:b/>
          <w:sz w:val="28"/>
          <w:szCs w:val="28"/>
        </w:rPr>
      </w:pPr>
      <w:hyperlink w:anchor="_Toc3792934" w:history="1">
        <w:r>
          <w:rPr>
            <w:rStyle w:val="ae"/>
            <w:rFonts w:ascii="Times New Roman" w:hAnsi="Times New Roman"/>
            <w:b/>
            <w:sz w:val="28"/>
            <w:szCs w:val="28"/>
          </w:rPr>
          <w:t>七、环境影响分析</w:t>
        </w:r>
        <w:r>
          <w:rPr>
            <w:rFonts w:ascii="Times New Roman" w:hAnsi="Times New Roman"/>
            <w:b/>
            <w:sz w:val="28"/>
            <w:szCs w:val="28"/>
          </w:rPr>
          <w:tab/>
        </w:r>
        <w:r>
          <w:rPr>
            <w:rFonts w:ascii="Times New Roman" w:hAnsi="Times New Roman"/>
            <w:b/>
            <w:sz w:val="28"/>
            <w:szCs w:val="28"/>
          </w:rPr>
          <w:fldChar w:fldCharType="begin"/>
        </w:r>
        <w:r>
          <w:rPr>
            <w:rFonts w:ascii="Times New Roman" w:hAnsi="Times New Roman"/>
            <w:b/>
            <w:sz w:val="28"/>
            <w:szCs w:val="28"/>
          </w:rPr>
          <w:instrText xml:space="preserve"> PAGEREF _Toc3792934 \h </w:instrText>
        </w:r>
        <w:r>
          <w:rPr>
            <w:rFonts w:ascii="Times New Roman" w:hAnsi="Times New Roman"/>
            <w:b/>
            <w:sz w:val="28"/>
            <w:szCs w:val="28"/>
          </w:rPr>
        </w:r>
        <w:r>
          <w:rPr>
            <w:rFonts w:ascii="Times New Roman" w:hAnsi="Times New Roman"/>
            <w:b/>
            <w:sz w:val="28"/>
            <w:szCs w:val="28"/>
          </w:rPr>
          <w:fldChar w:fldCharType="separate"/>
        </w:r>
        <w:r>
          <w:rPr>
            <w:rFonts w:ascii="Times New Roman" w:hAnsi="Times New Roman"/>
            <w:b/>
            <w:sz w:val="28"/>
            <w:szCs w:val="28"/>
          </w:rPr>
          <w:t>32</w:t>
        </w:r>
        <w:r>
          <w:rPr>
            <w:rFonts w:ascii="Times New Roman" w:hAnsi="Times New Roman"/>
            <w:b/>
            <w:sz w:val="28"/>
            <w:szCs w:val="28"/>
          </w:rPr>
          <w:fldChar w:fldCharType="end"/>
        </w:r>
      </w:hyperlink>
    </w:p>
    <w:p w:rsidR="003F14E3" w:rsidRDefault="00F40CE6">
      <w:pPr>
        <w:pStyle w:val="10"/>
        <w:tabs>
          <w:tab w:val="right" w:leader="dot" w:pos="9174"/>
        </w:tabs>
        <w:rPr>
          <w:rFonts w:ascii="Times New Roman" w:eastAsiaTheme="minorEastAsia" w:hAnsi="Times New Roman"/>
          <w:b/>
          <w:sz w:val="28"/>
          <w:szCs w:val="28"/>
        </w:rPr>
      </w:pPr>
      <w:hyperlink w:anchor="_Toc3792935" w:history="1">
        <w:r>
          <w:rPr>
            <w:rStyle w:val="ae"/>
            <w:rFonts w:ascii="Times New Roman" w:hAnsi="Times New Roman"/>
            <w:b/>
            <w:sz w:val="28"/>
            <w:szCs w:val="28"/>
          </w:rPr>
          <w:t>八、建设项目拟采取的防治措施及预期治理效果</w:t>
        </w:r>
        <w:r>
          <w:rPr>
            <w:rFonts w:ascii="Times New Roman" w:hAnsi="Times New Roman"/>
            <w:b/>
            <w:sz w:val="28"/>
            <w:szCs w:val="28"/>
          </w:rPr>
          <w:tab/>
        </w:r>
        <w:r>
          <w:rPr>
            <w:rFonts w:ascii="Times New Roman" w:hAnsi="Times New Roman"/>
            <w:b/>
            <w:sz w:val="28"/>
            <w:szCs w:val="28"/>
          </w:rPr>
          <w:fldChar w:fldCharType="begin"/>
        </w:r>
        <w:r>
          <w:rPr>
            <w:rFonts w:ascii="Times New Roman" w:hAnsi="Times New Roman"/>
            <w:b/>
            <w:sz w:val="28"/>
            <w:szCs w:val="28"/>
          </w:rPr>
          <w:instrText xml:space="preserve"> PAGEREF</w:instrText>
        </w:r>
        <w:r>
          <w:rPr>
            <w:rFonts w:ascii="Times New Roman" w:hAnsi="Times New Roman"/>
            <w:b/>
            <w:sz w:val="28"/>
            <w:szCs w:val="28"/>
          </w:rPr>
          <w:instrText xml:space="preserve"> _Toc3792935 \h </w:instrText>
        </w:r>
        <w:r>
          <w:rPr>
            <w:rFonts w:ascii="Times New Roman" w:hAnsi="Times New Roman"/>
            <w:b/>
            <w:sz w:val="28"/>
            <w:szCs w:val="28"/>
          </w:rPr>
        </w:r>
        <w:r>
          <w:rPr>
            <w:rFonts w:ascii="Times New Roman" w:hAnsi="Times New Roman"/>
            <w:b/>
            <w:sz w:val="28"/>
            <w:szCs w:val="28"/>
          </w:rPr>
          <w:fldChar w:fldCharType="separate"/>
        </w:r>
        <w:r>
          <w:rPr>
            <w:rFonts w:ascii="Times New Roman" w:hAnsi="Times New Roman"/>
            <w:b/>
            <w:sz w:val="28"/>
            <w:szCs w:val="28"/>
          </w:rPr>
          <w:t>47</w:t>
        </w:r>
        <w:r>
          <w:rPr>
            <w:rFonts w:ascii="Times New Roman" w:hAnsi="Times New Roman"/>
            <w:b/>
            <w:sz w:val="28"/>
            <w:szCs w:val="28"/>
          </w:rPr>
          <w:fldChar w:fldCharType="end"/>
        </w:r>
      </w:hyperlink>
    </w:p>
    <w:p w:rsidR="003F14E3" w:rsidRDefault="00F40CE6">
      <w:pPr>
        <w:pStyle w:val="10"/>
        <w:tabs>
          <w:tab w:val="right" w:leader="dot" w:pos="9174"/>
        </w:tabs>
        <w:rPr>
          <w:rFonts w:ascii="Times New Roman" w:eastAsiaTheme="minorEastAsia" w:hAnsi="Times New Roman"/>
          <w:b/>
          <w:sz w:val="28"/>
          <w:szCs w:val="28"/>
        </w:rPr>
      </w:pPr>
      <w:hyperlink w:anchor="_Toc3792936" w:history="1">
        <w:r>
          <w:rPr>
            <w:rStyle w:val="ae"/>
            <w:rFonts w:ascii="Times New Roman" w:hAnsi="Times New Roman"/>
            <w:b/>
            <w:sz w:val="28"/>
            <w:szCs w:val="28"/>
          </w:rPr>
          <w:t>九、结论与建议</w:t>
        </w:r>
        <w:r>
          <w:rPr>
            <w:rFonts w:ascii="Times New Roman" w:hAnsi="Times New Roman"/>
            <w:b/>
            <w:sz w:val="28"/>
            <w:szCs w:val="28"/>
          </w:rPr>
          <w:tab/>
        </w:r>
        <w:r>
          <w:rPr>
            <w:rFonts w:ascii="Times New Roman" w:hAnsi="Times New Roman"/>
            <w:b/>
            <w:sz w:val="28"/>
            <w:szCs w:val="28"/>
          </w:rPr>
          <w:fldChar w:fldCharType="begin"/>
        </w:r>
        <w:r>
          <w:rPr>
            <w:rFonts w:ascii="Times New Roman" w:hAnsi="Times New Roman"/>
            <w:b/>
            <w:sz w:val="28"/>
            <w:szCs w:val="28"/>
          </w:rPr>
          <w:instrText xml:space="preserve"> PAGEREF _Toc3792936 \h </w:instrText>
        </w:r>
        <w:r>
          <w:rPr>
            <w:rFonts w:ascii="Times New Roman" w:hAnsi="Times New Roman"/>
            <w:b/>
            <w:sz w:val="28"/>
            <w:szCs w:val="28"/>
          </w:rPr>
        </w:r>
        <w:r>
          <w:rPr>
            <w:rFonts w:ascii="Times New Roman" w:hAnsi="Times New Roman"/>
            <w:b/>
            <w:sz w:val="28"/>
            <w:szCs w:val="28"/>
          </w:rPr>
          <w:fldChar w:fldCharType="separate"/>
        </w:r>
        <w:r>
          <w:rPr>
            <w:rFonts w:ascii="Times New Roman" w:hAnsi="Times New Roman"/>
            <w:b/>
            <w:sz w:val="28"/>
            <w:szCs w:val="28"/>
          </w:rPr>
          <w:t>48</w:t>
        </w:r>
        <w:r>
          <w:rPr>
            <w:rFonts w:ascii="Times New Roman" w:hAnsi="Times New Roman"/>
            <w:b/>
            <w:sz w:val="28"/>
            <w:szCs w:val="28"/>
          </w:rPr>
          <w:fldChar w:fldCharType="end"/>
        </w:r>
      </w:hyperlink>
    </w:p>
    <w:p w:rsidR="003F14E3" w:rsidRDefault="00F40CE6">
      <w:pPr>
        <w:spacing w:line="360" w:lineRule="auto"/>
        <w:jc w:val="center"/>
        <w:rPr>
          <w:rFonts w:ascii="Times New Roman" w:eastAsia="黑体" w:hAnsi="Times New Roman"/>
          <w:b/>
          <w:color w:val="000000" w:themeColor="text1"/>
          <w:sz w:val="28"/>
          <w:szCs w:val="28"/>
        </w:rPr>
      </w:pPr>
      <w:r>
        <w:rPr>
          <w:rFonts w:ascii="Times New Roman" w:eastAsia="黑体" w:hAnsi="Times New Roman"/>
          <w:b/>
          <w:color w:val="000000" w:themeColor="text1"/>
          <w:sz w:val="28"/>
          <w:szCs w:val="28"/>
        </w:rPr>
        <w:fldChar w:fldCharType="end"/>
      </w:r>
    </w:p>
    <w:p w:rsidR="003F14E3" w:rsidRDefault="00F40CE6">
      <w:pPr>
        <w:adjustRightInd w:val="0"/>
        <w:snapToGrid w:val="0"/>
        <w:spacing w:line="360" w:lineRule="auto"/>
        <w:rPr>
          <w:rFonts w:ascii="Times New Roman" w:hAnsi="Times New Roman"/>
          <w:b/>
          <w:color w:val="000000" w:themeColor="text1"/>
          <w:sz w:val="28"/>
          <w:szCs w:val="28"/>
        </w:rPr>
      </w:pPr>
      <w:r>
        <w:rPr>
          <w:rFonts w:ascii="Times New Roman" w:hAnsi="Times New Roman"/>
          <w:b/>
          <w:color w:val="000000" w:themeColor="text1"/>
          <w:sz w:val="28"/>
          <w:szCs w:val="28"/>
        </w:rPr>
        <w:br w:type="page"/>
      </w:r>
      <w:r>
        <w:rPr>
          <w:rFonts w:ascii="Times New Roman" w:hAnsi="Times New Roman"/>
          <w:b/>
          <w:color w:val="000000" w:themeColor="text1"/>
          <w:sz w:val="28"/>
          <w:szCs w:val="28"/>
        </w:rPr>
        <w:lastRenderedPageBreak/>
        <w:t>附件</w:t>
      </w:r>
      <w:r>
        <w:rPr>
          <w:rFonts w:ascii="Times New Roman" w:hAnsi="Times New Roman" w:hint="eastAsia"/>
          <w:b/>
          <w:color w:val="000000" w:themeColor="text1"/>
          <w:sz w:val="28"/>
          <w:szCs w:val="28"/>
        </w:rPr>
        <w:t>：</w:t>
      </w:r>
    </w:p>
    <w:p w:rsidR="003F14E3" w:rsidRDefault="00F40CE6">
      <w:pPr>
        <w:adjustRightInd w:val="0"/>
        <w:snapToGrid w:val="0"/>
        <w:spacing w:line="360" w:lineRule="auto"/>
        <w:ind w:firstLineChars="200" w:firstLine="480"/>
        <w:rPr>
          <w:rFonts w:ascii="Times New Roman" w:hAnsi="Times New Roman"/>
          <w:color w:val="000000" w:themeColor="text1"/>
          <w:sz w:val="24"/>
          <w:szCs w:val="24"/>
        </w:rPr>
      </w:pPr>
      <w:r>
        <w:rPr>
          <w:rFonts w:ascii="Times New Roman" w:hAnsi="Times New Roman"/>
          <w:color w:val="000000" w:themeColor="text1"/>
          <w:sz w:val="24"/>
          <w:szCs w:val="24"/>
        </w:rPr>
        <w:t>附件</w:t>
      </w:r>
      <w:r>
        <w:rPr>
          <w:rFonts w:ascii="Times New Roman" w:hAnsi="Times New Roman"/>
          <w:color w:val="000000" w:themeColor="text1"/>
          <w:sz w:val="24"/>
          <w:szCs w:val="24"/>
        </w:rPr>
        <w:t>1</w:t>
      </w:r>
      <w:r>
        <w:rPr>
          <w:rFonts w:ascii="Times New Roman" w:hAnsi="Times New Roman" w:hint="eastAsia"/>
          <w:color w:val="000000" w:themeColor="text1"/>
          <w:sz w:val="24"/>
          <w:szCs w:val="24"/>
        </w:rPr>
        <w:t>：环评委托书</w:t>
      </w:r>
    </w:p>
    <w:p w:rsidR="003F14E3" w:rsidRDefault="00F40CE6">
      <w:pPr>
        <w:adjustRightInd w:val="0"/>
        <w:snapToGrid w:val="0"/>
        <w:spacing w:line="360" w:lineRule="auto"/>
        <w:ind w:firstLineChars="200" w:firstLine="480"/>
        <w:rPr>
          <w:rFonts w:ascii="Times New Roman" w:hAnsi="Times New Roman"/>
          <w:color w:val="000000" w:themeColor="text1"/>
          <w:sz w:val="24"/>
        </w:rPr>
      </w:pPr>
      <w:r>
        <w:rPr>
          <w:rFonts w:ascii="Times New Roman" w:hAnsi="Times New Roman"/>
          <w:color w:val="000000" w:themeColor="text1"/>
          <w:sz w:val="24"/>
          <w:szCs w:val="24"/>
        </w:rPr>
        <w:t>附件</w:t>
      </w:r>
      <w:r>
        <w:rPr>
          <w:rFonts w:ascii="Times New Roman" w:hAnsi="Times New Roman"/>
          <w:color w:val="000000" w:themeColor="text1"/>
          <w:sz w:val="24"/>
          <w:szCs w:val="24"/>
        </w:rPr>
        <w:t>2</w:t>
      </w:r>
      <w:r>
        <w:rPr>
          <w:rFonts w:ascii="Times New Roman" w:hAnsi="Times New Roman" w:hint="eastAsia"/>
          <w:color w:val="000000" w:themeColor="text1"/>
          <w:sz w:val="24"/>
          <w:szCs w:val="24"/>
        </w:rPr>
        <w:t>：企业营业执照</w:t>
      </w:r>
    </w:p>
    <w:p w:rsidR="003F14E3" w:rsidRDefault="00F40CE6">
      <w:pPr>
        <w:adjustRightInd w:val="0"/>
        <w:snapToGrid w:val="0"/>
        <w:spacing w:line="360" w:lineRule="auto"/>
        <w:ind w:firstLineChars="200" w:firstLine="480"/>
        <w:rPr>
          <w:rFonts w:ascii="Times New Roman" w:hAnsi="Times New Roman"/>
          <w:color w:val="000000" w:themeColor="text1"/>
          <w:sz w:val="24"/>
        </w:rPr>
      </w:pPr>
      <w:r>
        <w:rPr>
          <w:rFonts w:ascii="Times New Roman" w:hAnsi="Times New Roman" w:hint="eastAsia"/>
          <w:color w:val="000000" w:themeColor="text1"/>
          <w:sz w:val="24"/>
        </w:rPr>
        <w:t>附件</w:t>
      </w:r>
      <w:r>
        <w:rPr>
          <w:rFonts w:ascii="Times New Roman" w:hAnsi="Times New Roman" w:hint="eastAsia"/>
          <w:color w:val="000000" w:themeColor="text1"/>
          <w:sz w:val="24"/>
        </w:rPr>
        <w:t>3</w:t>
      </w:r>
      <w:r>
        <w:rPr>
          <w:rFonts w:ascii="Times New Roman" w:hAnsi="Times New Roman" w:hint="eastAsia"/>
          <w:color w:val="000000" w:themeColor="text1"/>
          <w:sz w:val="24"/>
        </w:rPr>
        <w:t>：</w:t>
      </w:r>
      <w:r>
        <w:rPr>
          <w:rFonts w:ascii="Times New Roman" w:hAnsi="Times New Roman" w:hint="eastAsia"/>
          <w:color w:val="000000" w:themeColor="text1"/>
          <w:sz w:val="24"/>
        </w:rPr>
        <w:t>租赁协议</w:t>
      </w:r>
    </w:p>
    <w:p w:rsidR="003F14E3" w:rsidRDefault="00F40CE6">
      <w:pPr>
        <w:adjustRightInd w:val="0"/>
        <w:snapToGrid w:val="0"/>
        <w:spacing w:line="360" w:lineRule="auto"/>
        <w:ind w:firstLineChars="200" w:firstLine="480"/>
        <w:rPr>
          <w:rFonts w:ascii="Times New Roman" w:hAnsi="Times New Roman"/>
          <w:color w:val="000000" w:themeColor="text1"/>
          <w:sz w:val="24"/>
          <w:szCs w:val="24"/>
        </w:rPr>
      </w:pPr>
      <w:r>
        <w:rPr>
          <w:rFonts w:ascii="Times New Roman" w:hAnsi="Times New Roman"/>
          <w:color w:val="000000" w:themeColor="text1"/>
          <w:sz w:val="24"/>
          <w:szCs w:val="24"/>
        </w:rPr>
        <w:t>附件</w:t>
      </w:r>
      <w:r>
        <w:rPr>
          <w:rFonts w:ascii="Times New Roman" w:hAnsi="Times New Roman" w:hint="eastAsia"/>
          <w:color w:val="000000" w:themeColor="text1"/>
          <w:sz w:val="24"/>
          <w:szCs w:val="24"/>
        </w:rPr>
        <w:t>4</w:t>
      </w:r>
      <w:r>
        <w:rPr>
          <w:rFonts w:ascii="Times New Roman" w:hAnsi="Times New Roman" w:hint="eastAsia"/>
          <w:color w:val="000000" w:themeColor="text1"/>
          <w:sz w:val="24"/>
          <w:szCs w:val="24"/>
        </w:rPr>
        <w:t>：</w:t>
      </w:r>
      <w:r>
        <w:rPr>
          <w:rFonts w:ascii="Times New Roman" w:hAnsi="Times New Roman"/>
          <w:color w:val="000000" w:themeColor="text1"/>
          <w:sz w:val="24"/>
          <w:szCs w:val="24"/>
        </w:rPr>
        <w:t>建设项目</w:t>
      </w:r>
      <w:r>
        <w:rPr>
          <w:rFonts w:ascii="Times New Roman" w:hAnsi="Times New Roman"/>
          <w:color w:val="000000" w:themeColor="text1"/>
          <w:sz w:val="24"/>
          <w:szCs w:val="24"/>
        </w:rPr>
        <w:t>环境风险评价自查表</w:t>
      </w:r>
    </w:p>
    <w:p w:rsidR="003F14E3" w:rsidRDefault="00F40CE6">
      <w:pPr>
        <w:adjustRightInd w:val="0"/>
        <w:snapToGrid w:val="0"/>
        <w:spacing w:line="360" w:lineRule="auto"/>
        <w:ind w:firstLineChars="200" w:firstLine="480"/>
        <w:rPr>
          <w:rFonts w:ascii="Times New Roman" w:hAnsi="Times New Roman"/>
          <w:color w:val="000000" w:themeColor="text1"/>
          <w:sz w:val="24"/>
          <w:szCs w:val="24"/>
        </w:rPr>
      </w:pPr>
      <w:r>
        <w:rPr>
          <w:rFonts w:ascii="Times New Roman" w:hAnsi="Times New Roman"/>
          <w:color w:val="000000" w:themeColor="text1"/>
          <w:sz w:val="24"/>
          <w:szCs w:val="24"/>
        </w:rPr>
        <w:t>附件</w:t>
      </w:r>
      <w:r>
        <w:rPr>
          <w:rFonts w:ascii="Times New Roman" w:hAnsi="Times New Roman" w:hint="eastAsia"/>
          <w:color w:val="000000" w:themeColor="text1"/>
          <w:sz w:val="24"/>
          <w:szCs w:val="24"/>
        </w:rPr>
        <w:t>5</w:t>
      </w:r>
      <w:r>
        <w:rPr>
          <w:rFonts w:ascii="Times New Roman" w:hAnsi="Times New Roman" w:hint="eastAsia"/>
          <w:color w:val="000000" w:themeColor="text1"/>
          <w:sz w:val="24"/>
          <w:szCs w:val="24"/>
        </w:rPr>
        <w:t>：</w:t>
      </w:r>
      <w:r>
        <w:rPr>
          <w:rFonts w:ascii="Times New Roman" w:hAnsi="Times New Roman"/>
          <w:color w:val="000000" w:themeColor="text1"/>
          <w:sz w:val="24"/>
          <w:szCs w:val="24"/>
        </w:rPr>
        <w:t>建设项目大气</w:t>
      </w:r>
      <w:r>
        <w:rPr>
          <w:rFonts w:ascii="Times New Roman" w:hAnsi="Times New Roman"/>
          <w:color w:val="000000" w:themeColor="text1"/>
          <w:sz w:val="24"/>
          <w:szCs w:val="24"/>
        </w:rPr>
        <w:t>环境评价自查表</w:t>
      </w:r>
    </w:p>
    <w:p w:rsidR="003F14E3" w:rsidRDefault="00F40CE6">
      <w:pPr>
        <w:adjustRightInd w:val="0"/>
        <w:snapToGrid w:val="0"/>
        <w:spacing w:line="360" w:lineRule="auto"/>
        <w:ind w:firstLineChars="200" w:firstLine="480"/>
        <w:rPr>
          <w:rFonts w:ascii="Times New Roman" w:hAnsi="Times New Roman"/>
          <w:color w:val="000000" w:themeColor="text1"/>
          <w:sz w:val="24"/>
          <w:szCs w:val="24"/>
        </w:rPr>
      </w:pPr>
      <w:r>
        <w:rPr>
          <w:rFonts w:ascii="Times New Roman" w:hAnsi="Times New Roman"/>
          <w:color w:val="000000" w:themeColor="text1"/>
          <w:sz w:val="24"/>
          <w:szCs w:val="24"/>
        </w:rPr>
        <w:t>附件</w:t>
      </w:r>
      <w:r>
        <w:rPr>
          <w:rFonts w:ascii="Times New Roman" w:hAnsi="Times New Roman" w:hint="eastAsia"/>
          <w:color w:val="000000" w:themeColor="text1"/>
          <w:sz w:val="24"/>
          <w:szCs w:val="24"/>
        </w:rPr>
        <w:t>6</w:t>
      </w:r>
      <w:r>
        <w:rPr>
          <w:rFonts w:ascii="Times New Roman" w:hAnsi="Times New Roman" w:hint="eastAsia"/>
          <w:color w:val="000000" w:themeColor="text1"/>
          <w:sz w:val="24"/>
          <w:szCs w:val="24"/>
        </w:rPr>
        <w:t>：</w:t>
      </w:r>
      <w:r>
        <w:rPr>
          <w:rFonts w:ascii="Times New Roman" w:hAnsi="Times New Roman"/>
          <w:color w:val="000000" w:themeColor="text1"/>
          <w:sz w:val="24"/>
          <w:szCs w:val="24"/>
        </w:rPr>
        <w:t>建设项目地表水</w:t>
      </w:r>
      <w:r>
        <w:rPr>
          <w:rFonts w:ascii="Times New Roman" w:hAnsi="Times New Roman"/>
          <w:color w:val="000000" w:themeColor="text1"/>
          <w:sz w:val="24"/>
          <w:szCs w:val="24"/>
        </w:rPr>
        <w:t>环境评价自查表</w:t>
      </w:r>
    </w:p>
    <w:p w:rsidR="003F14E3" w:rsidRDefault="00F40CE6">
      <w:pPr>
        <w:adjustRightInd w:val="0"/>
        <w:snapToGrid w:val="0"/>
        <w:spacing w:line="360" w:lineRule="auto"/>
        <w:ind w:firstLineChars="200" w:firstLine="480"/>
        <w:rPr>
          <w:rFonts w:ascii="Times New Roman" w:hAnsi="Times New Roman"/>
          <w:color w:val="000000" w:themeColor="text1"/>
          <w:sz w:val="24"/>
          <w:szCs w:val="24"/>
        </w:rPr>
      </w:pPr>
      <w:r>
        <w:rPr>
          <w:rFonts w:ascii="Times New Roman" w:hAnsi="Times New Roman" w:hint="eastAsia"/>
          <w:color w:val="000000" w:themeColor="text1"/>
          <w:sz w:val="24"/>
          <w:szCs w:val="24"/>
        </w:rPr>
        <w:t>附件</w:t>
      </w:r>
      <w:r>
        <w:rPr>
          <w:rFonts w:ascii="Times New Roman" w:hAnsi="Times New Roman" w:hint="eastAsia"/>
          <w:color w:val="000000" w:themeColor="text1"/>
          <w:sz w:val="24"/>
          <w:szCs w:val="24"/>
        </w:rPr>
        <w:t>7</w:t>
      </w:r>
      <w:r>
        <w:rPr>
          <w:rFonts w:ascii="Times New Roman" w:hAnsi="Times New Roman" w:hint="eastAsia"/>
          <w:color w:val="000000" w:themeColor="text1"/>
          <w:sz w:val="24"/>
          <w:szCs w:val="24"/>
        </w:rPr>
        <w:t>：环境质量现状监测质保单</w:t>
      </w:r>
    </w:p>
    <w:p w:rsidR="003F14E3" w:rsidRDefault="003F14E3">
      <w:pPr>
        <w:adjustRightInd w:val="0"/>
        <w:snapToGrid w:val="0"/>
        <w:spacing w:line="360" w:lineRule="auto"/>
        <w:rPr>
          <w:rFonts w:ascii="Times New Roman" w:hAnsi="Times New Roman"/>
          <w:b/>
          <w:color w:val="000000" w:themeColor="text1"/>
          <w:sz w:val="28"/>
          <w:szCs w:val="28"/>
        </w:rPr>
      </w:pPr>
    </w:p>
    <w:p w:rsidR="003F14E3" w:rsidRDefault="00F40CE6">
      <w:pPr>
        <w:adjustRightInd w:val="0"/>
        <w:snapToGrid w:val="0"/>
        <w:spacing w:line="360" w:lineRule="auto"/>
        <w:rPr>
          <w:rFonts w:ascii="Times New Roman" w:hAnsi="Times New Roman"/>
          <w:b/>
          <w:color w:val="000000" w:themeColor="text1"/>
          <w:sz w:val="28"/>
          <w:szCs w:val="28"/>
        </w:rPr>
      </w:pPr>
      <w:r>
        <w:rPr>
          <w:rFonts w:ascii="Times New Roman" w:hAnsi="Times New Roman"/>
          <w:b/>
          <w:color w:val="000000" w:themeColor="text1"/>
          <w:sz w:val="28"/>
          <w:szCs w:val="28"/>
        </w:rPr>
        <w:t>附图</w:t>
      </w:r>
      <w:r>
        <w:rPr>
          <w:rFonts w:ascii="Times New Roman" w:hAnsi="Times New Roman" w:hint="eastAsia"/>
          <w:b/>
          <w:color w:val="000000" w:themeColor="text1"/>
          <w:sz w:val="28"/>
          <w:szCs w:val="28"/>
        </w:rPr>
        <w:t>：</w:t>
      </w:r>
    </w:p>
    <w:p w:rsidR="003F14E3" w:rsidRDefault="00F40CE6">
      <w:pPr>
        <w:snapToGrid w:val="0"/>
        <w:spacing w:line="360" w:lineRule="auto"/>
        <w:ind w:firstLineChars="200" w:firstLine="480"/>
        <w:rPr>
          <w:rFonts w:ascii="Times New Roman" w:hAnsi="Times New Roman"/>
          <w:sz w:val="24"/>
          <w:szCs w:val="24"/>
        </w:rPr>
      </w:pPr>
      <w:r>
        <w:rPr>
          <w:rFonts w:ascii="Times New Roman" w:hAnsi="Times New Roman" w:hint="eastAsia"/>
          <w:sz w:val="24"/>
          <w:szCs w:val="24"/>
        </w:rPr>
        <w:t>附图</w:t>
      </w:r>
      <w:r>
        <w:rPr>
          <w:rFonts w:ascii="Times New Roman" w:hAnsi="Times New Roman" w:hint="eastAsia"/>
          <w:sz w:val="24"/>
          <w:szCs w:val="24"/>
        </w:rPr>
        <w:t>1</w:t>
      </w:r>
      <w:r>
        <w:rPr>
          <w:rFonts w:ascii="Times New Roman" w:hAnsi="Times New Roman" w:hint="eastAsia"/>
          <w:sz w:val="24"/>
          <w:szCs w:val="24"/>
        </w:rPr>
        <w:t>：项目地理位置示意图</w:t>
      </w:r>
    </w:p>
    <w:p w:rsidR="003F14E3" w:rsidRDefault="00F40CE6">
      <w:pPr>
        <w:snapToGrid w:val="0"/>
        <w:spacing w:line="360" w:lineRule="auto"/>
        <w:ind w:firstLineChars="200" w:firstLine="480"/>
        <w:rPr>
          <w:rFonts w:ascii="Times New Roman" w:hAnsi="Times New Roman"/>
          <w:sz w:val="24"/>
          <w:szCs w:val="24"/>
        </w:rPr>
      </w:pPr>
      <w:r>
        <w:rPr>
          <w:rFonts w:ascii="Times New Roman" w:hAnsi="Times New Roman" w:hint="eastAsia"/>
          <w:sz w:val="24"/>
          <w:szCs w:val="24"/>
        </w:rPr>
        <w:t>附图</w:t>
      </w:r>
      <w:r>
        <w:rPr>
          <w:rFonts w:ascii="Times New Roman" w:hAnsi="Times New Roman" w:hint="eastAsia"/>
          <w:sz w:val="24"/>
          <w:szCs w:val="24"/>
        </w:rPr>
        <w:t>2</w:t>
      </w:r>
      <w:r>
        <w:rPr>
          <w:rFonts w:ascii="Times New Roman" w:hAnsi="Times New Roman" w:hint="eastAsia"/>
          <w:sz w:val="24"/>
          <w:szCs w:val="24"/>
        </w:rPr>
        <w:t>：项目厂区平面布置图</w:t>
      </w:r>
    </w:p>
    <w:p w:rsidR="003F14E3" w:rsidRDefault="00F40CE6">
      <w:pPr>
        <w:snapToGrid w:val="0"/>
        <w:spacing w:line="360" w:lineRule="auto"/>
        <w:ind w:firstLineChars="200" w:firstLine="480"/>
        <w:rPr>
          <w:rFonts w:ascii="Times New Roman" w:hAnsi="Times New Roman"/>
          <w:color w:val="FF0000"/>
          <w:sz w:val="24"/>
          <w:szCs w:val="24"/>
          <w:u w:val="single"/>
        </w:rPr>
      </w:pPr>
      <w:r>
        <w:rPr>
          <w:rFonts w:ascii="Times New Roman" w:hAnsi="Times New Roman" w:hint="eastAsia"/>
          <w:color w:val="FF0000"/>
          <w:sz w:val="24"/>
          <w:szCs w:val="24"/>
          <w:u w:val="single"/>
        </w:rPr>
        <w:t>附图</w:t>
      </w:r>
      <w:r>
        <w:rPr>
          <w:rFonts w:ascii="Times New Roman" w:hAnsi="Times New Roman" w:hint="eastAsia"/>
          <w:color w:val="FF0000"/>
          <w:sz w:val="24"/>
          <w:szCs w:val="24"/>
          <w:u w:val="single"/>
        </w:rPr>
        <w:t>3</w:t>
      </w:r>
      <w:r>
        <w:rPr>
          <w:rFonts w:ascii="Times New Roman" w:hAnsi="Times New Roman" w:hint="eastAsia"/>
          <w:color w:val="FF0000"/>
          <w:sz w:val="24"/>
          <w:szCs w:val="24"/>
          <w:u w:val="single"/>
        </w:rPr>
        <w:t>：生产厂房内平面布置图</w:t>
      </w:r>
    </w:p>
    <w:p w:rsidR="003F14E3" w:rsidRDefault="00F40CE6">
      <w:pPr>
        <w:snapToGrid w:val="0"/>
        <w:spacing w:line="360" w:lineRule="auto"/>
        <w:ind w:firstLineChars="200" w:firstLine="480"/>
        <w:rPr>
          <w:rFonts w:ascii="Times New Roman" w:hAnsi="Times New Roman"/>
          <w:sz w:val="24"/>
          <w:szCs w:val="24"/>
        </w:rPr>
      </w:pPr>
      <w:r>
        <w:rPr>
          <w:rFonts w:ascii="Times New Roman" w:hAnsi="Times New Roman" w:hint="eastAsia"/>
          <w:sz w:val="24"/>
          <w:szCs w:val="24"/>
        </w:rPr>
        <w:t>附图</w:t>
      </w:r>
      <w:r>
        <w:rPr>
          <w:rFonts w:ascii="Times New Roman" w:hAnsi="Times New Roman" w:hint="eastAsia"/>
          <w:sz w:val="24"/>
          <w:szCs w:val="24"/>
        </w:rPr>
        <w:t>4</w:t>
      </w:r>
      <w:r>
        <w:rPr>
          <w:rFonts w:ascii="Times New Roman" w:hAnsi="Times New Roman" w:hint="eastAsia"/>
          <w:sz w:val="24"/>
          <w:szCs w:val="24"/>
        </w:rPr>
        <w:t>：主要环境保护目标图</w:t>
      </w:r>
    </w:p>
    <w:p w:rsidR="003F14E3" w:rsidRDefault="00F40CE6">
      <w:pPr>
        <w:snapToGrid w:val="0"/>
        <w:spacing w:line="360" w:lineRule="auto"/>
        <w:ind w:firstLineChars="200" w:firstLine="480"/>
        <w:rPr>
          <w:rFonts w:ascii="Times New Roman" w:hAnsi="Times New Roman"/>
          <w:sz w:val="24"/>
          <w:szCs w:val="24"/>
        </w:rPr>
      </w:pPr>
      <w:r>
        <w:rPr>
          <w:rFonts w:ascii="Times New Roman" w:hAnsi="Times New Roman" w:hint="eastAsia"/>
          <w:sz w:val="24"/>
          <w:szCs w:val="24"/>
        </w:rPr>
        <w:t>附图</w:t>
      </w:r>
      <w:r>
        <w:rPr>
          <w:rFonts w:ascii="Times New Roman" w:hAnsi="Times New Roman" w:hint="eastAsia"/>
          <w:sz w:val="24"/>
          <w:szCs w:val="24"/>
        </w:rPr>
        <w:t>5</w:t>
      </w:r>
      <w:r>
        <w:rPr>
          <w:rFonts w:ascii="Times New Roman" w:hAnsi="Times New Roman" w:hint="eastAsia"/>
          <w:sz w:val="24"/>
          <w:szCs w:val="24"/>
        </w:rPr>
        <w:t>：环境质量现状监测布点图</w:t>
      </w:r>
    </w:p>
    <w:p w:rsidR="003F14E3" w:rsidRDefault="003F14E3">
      <w:pPr>
        <w:adjustRightInd w:val="0"/>
        <w:snapToGrid w:val="0"/>
        <w:spacing w:line="360" w:lineRule="auto"/>
        <w:rPr>
          <w:rFonts w:ascii="Times New Roman" w:hAnsi="Times New Roman"/>
          <w:b/>
          <w:sz w:val="28"/>
          <w:szCs w:val="28"/>
        </w:rPr>
      </w:pPr>
    </w:p>
    <w:p w:rsidR="003F14E3" w:rsidRDefault="00F40CE6">
      <w:pPr>
        <w:adjustRightInd w:val="0"/>
        <w:snapToGrid w:val="0"/>
        <w:spacing w:line="360" w:lineRule="auto"/>
        <w:rPr>
          <w:rFonts w:ascii="Times New Roman" w:hAnsi="Times New Roman"/>
          <w:b/>
          <w:sz w:val="28"/>
          <w:szCs w:val="28"/>
        </w:rPr>
      </w:pPr>
      <w:r>
        <w:rPr>
          <w:rFonts w:ascii="Times New Roman" w:hAnsi="Times New Roman"/>
          <w:b/>
          <w:sz w:val="28"/>
          <w:szCs w:val="28"/>
        </w:rPr>
        <w:t>附表</w:t>
      </w:r>
    </w:p>
    <w:p w:rsidR="003F14E3" w:rsidRDefault="00F40CE6">
      <w:pPr>
        <w:adjustRightInd w:val="0"/>
        <w:snapToGrid w:val="0"/>
        <w:spacing w:line="360" w:lineRule="auto"/>
        <w:ind w:firstLineChars="200" w:firstLine="480"/>
        <w:rPr>
          <w:rFonts w:ascii="Times New Roman" w:hAnsi="Times New Roman"/>
          <w:sz w:val="24"/>
          <w:szCs w:val="24"/>
        </w:rPr>
      </w:pPr>
      <w:r>
        <w:rPr>
          <w:rFonts w:ascii="Times New Roman" w:hAnsi="Times New Roman"/>
          <w:sz w:val="24"/>
          <w:szCs w:val="24"/>
        </w:rPr>
        <w:t>附表</w:t>
      </w:r>
      <w:r>
        <w:rPr>
          <w:rFonts w:ascii="Times New Roman" w:hAnsi="Times New Roman" w:hint="eastAsia"/>
          <w:sz w:val="24"/>
          <w:szCs w:val="24"/>
        </w:rPr>
        <w:t>1</w:t>
      </w:r>
      <w:r>
        <w:rPr>
          <w:rFonts w:ascii="Times New Roman" w:hAnsi="Times New Roman" w:hint="eastAsia"/>
          <w:sz w:val="24"/>
          <w:szCs w:val="24"/>
        </w:rPr>
        <w:t>：</w:t>
      </w:r>
      <w:r>
        <w:rPr>
          <w:rFonts w:ascii="Times New Roman" w:hAnsi="Times New Roman"/>
          <w:sz w:val="24"/>
          <w:szCs w:val="24"/>
        </w:rPr>
        <w:t>建设项目环评审批基础信息表</w:t>
      </w:r>
    </w:p>
    <w:p w:rsidR="003F14E3" w:rsidRDefault="003F14E3">
      <w:pPr>
        <w:adjustRightInd w:val="0"/>
        <w:snapToGrid w:val="0"/>
        <w:spacing w:line="360" w:lineRule="auto"/>
        <w:ind w:firstLineChars="200" w:firstLine="480"/>
        <w:rPr>
          <w:rFonts w:ascii="Times New Roman" w:hAnsi="Times New Roman"/>
          <w:sz w:val="24"/>
          <w:szCs w:val="24"/>
        </w:rPr>
        <w:sectPr w:rsidR="003F14E3">
          <w:headerReference w:type="default" r:id="rId10"/>
          <w:footerReference w:type="even" r:id="rId11"/>
          <w:pgSz w:w="11906" w:h="16838"/>
          <w:pgMar w:top="1440" w:right="1361" w:bottom="1440" w:left="1361" w:header="851" w:footer="992" w:gutter="0"/>
          <w:pgNumType w:start="1"/>
          <w:cols w:space="720"/>
          <w:docGrid w:type="lines" w:linePitch="312"/>
        </w:sectPr>
      </w:pPr>
    </w:p>
    <w:p w:rsidR="003F14E3" w:rsidRDefault="00F40CE6">
      <w:pPr>
        <w:pStyle w:val="1"/>
        <w:spacing w:before="0" w:after="0" w:line="360" w:lineRule="auto"/>
        <w:rPr>
          <w:rFonts w:ascii="Times New Roman" w:hAnsi="Times New Roman"/>
          <w:color w:val="000000" w:themeColor="text1"/>
          <w:sz w:val="28"/>
          <w:szCs w:val="28"/>
        </w:rPr>
      </w:pPr>
      <w:bookmarkStart w:id="0" w:name="_Toc287535105"/>
      <w:bookmarkStart w:id="1" w:name="_Toc3792928"/>
      <w:bookmarkStart w:id="2" w:name="_GoBack"/>
      <w:r>
        <w:rPr>
          <w:rFonts w:ascii="Times New Roman" w:hAnsi="Times New Roman" w:hint="eastAsia"/>
          <w:color w:val="000000" w:themeColor="text1"/>
          <w:sz w:val="28"/>
          <w:szCs w:val="28"/>
        </w:rPr>
        <w:lastRenderedPageBreak/>
        <w:t>一、建设项目基本情况</w:t>
      </w:r>
      <w:bookmarkEnd w:id="0"/>
      <w:bookmarkEnd w:id="1"/>
    </w:p>
    <w:tbl>
      <w:tblPr>
        <w:tblW w:w="94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045"/>
        <w:gridCol w:w="1066"/>
        <w:gridCol w:w="656"/>
        <w:gridCol w:w="1233"/>
        <w:gridCol w:w="1545"/>
        <w:gridCol w:w="849"/>
        <w:gridCol w:w="754"/>
        <w:gridCol w:w="1252"/>
      </w:tblGrid>
      <w:tr w:rsidR="003F14E3">
        <w:trPr>
          <w:trHeight w:val="444"/>
          <w:jc w:val="center"/>
        </w:trPr>
        <w:tc>
          <w:tcPr>
            <w:tcW w:w="2045" w:type="dxa"/>
            <w:vAlign w:val="center"/>
          </w:tcPr>
          <w:p w:rsidR="003F14E3" w:rsidRDefault="00F40CE6">
            <w:pPr>
              <w:adjustRightInd w:val="0"/>
              <w:snapToGrid w:val="0"/>
              <w:jc w:val="center"/>
              <w:rPr>
                <w:rFonts w:ascii="Times New Roman" w:hAnsi="Times New Roman"/>
                <w:color w:val="000000" w:themeColor="text1"/>
                <w:sz w:val="24"/>
              </w:rPr>
            </w:pPr>
            <w:r>
              <w:rPr>
                <w:rFonts w:ascii="Times New Roman" w:hAnsi="Times New Roman"/>
                <w:color w:val="000000" w:themeColor="text1"/>
                <w:sz w:val="24"/>
              </w:rPr>
              <w:t>项目名称</w:t>
            </w:r>
          </w:p>
        </w:tc>
        <w:tc>
          <w:tcPr>
            <w:tcW w:w="7355" w:type="dxa"/>
            <w:gridSpan w:val="7"/>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年产</w:t>
            </w:r>
            <w:r>
              <w:rPr>
                <w:rFonts w:ascii="Times New Roman" w:hAnsi="Times New Roman"/>
                <w:color w:val="000000" w:themeColor="text1"/>
                <w:sz w:val="24"/>
              </w:rPr>
              <w:t>12kk</w:t>
            </w:r>
            <w:r>
              <w:rPr>
                <w:rFonts w:ascii="Times New Roman" w:hAnsi="Times New Roman"/>
                <w:color w:val="000000" w:themeColor="text1"/>
                <w:sz w:val="24"/>
              </w:rPr>
              <w:t>电源模块建设项目</w:t>
            </w:r>
          </w:p>
        </w:tc>
      </w:tr>
      <w:tr w:rsidR="003F14E3">
        <w:trPr>
          <w:trHeight w:val="442"/>
          <w:jc w:val="center"/>
        </w:trPr>
        <w:tc>
          <w:tcPr>
            <w:tcW w:w="2045" w:type="dxa"/>
            <w:vAlign w:val="center"/>
          </w:tcPr>
          <w:p w:rsidR="003F14E3" w:rsidRDefault="00F40CE6">
            <w:pPr>
              <w:adjustRightInd w:val="0"/>
              <w:snapToGrid w:val="0"/>
              <w:jc w:val="center"/>
              <w:rPr>
                <w:rFonts w:ascii="Times New Roman" w:hAnsi="Times New Roman"/>
                <w:color w:val="000000" w:themeColor="text1"/>
                <w:sz w:val="24"/>
              </w:rPr>
            </w:pPr>
            <w:r>
              <w:rPr>
                <w:rFonts w:ascii="Times New Roman" w:hAnsi="Times New Roman"/>
                <w:color w:val="000000" w:themeColor="text1"/>
                <w:sz w:val="24"/>
              </w:rPr>
              <w:t>建设单位</w:t>
            </w:r>
          </w:p>
        </w:tc>
        <w:tc>
          <w:tcPr>
            <w:tcW w:w="7355" w:type="dxa"/>
            <w:gridSpan w:val="7"/>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湖南帛汉电子有限公司</w:t>
            </w:r>
          </w:p>
        </w:tc>
      </w:tr>
      <w:bookmarkEnd w:id="2"/>
      <w:tr w:rsidR="003F14E3">
        <w:trPr>
          <w:trHeight w:val="461"/>
          <w:jc w:val="center"/>
        </w:trPr>
        <w:tc>
          <w:tcPr>
            <w:tcW w:w="2045" w:type="dxa"/>
            <w:vAlign w:val="center"/>
          </w:tcPr>
          <w:p w:rsidR="003F14E3" w:rsidRDefault="00F40CE6">
            <w:pPr>
              <w:adjustRightInd w:val="0"/>
              <w:snapToGrid w:val="0"/>
              <w:jc w:val="center"/>
              <w:rPr>
                <w:rFonts w:ascii="Times New Roman" w:hAnsi="Times New Roman"/>
                <w:color w:val="000000" w:themeColor="text1"/>
                <w:sz w:val="24"/>
              </w:rPr>
            </w:pPr>
            <w:r>
              <w:rPr>
                <w:rFonts w:ascii="Times New Roman" w:hAnsi="Times New Roman"/>
                <w:color w:val="000000" w:themeColor="text1"/>
                <w:sz w:val="24"/>
              </w:rPr>
              <w:t>法人代表</w:t>
            </w:r>
          </w:p>
        </w:tc>
        <w:tc>
          <w:tcPr>
            <w:tcW w:w="2955" w:type="dxa"/>
            <w:gridSpan w:val="3"/>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潘</w:t>
            </w:r>
            <w:r>
              <w:rPr>
                <w:rFonts w:ascii="Times New Roman" w:hAnsi="Times New Roman" w:hint="eastAsia"/>
                <w:color w:val="000000" w:themeColor="text1"/>
                <w:sz w:val="24"/>
              </w:rPr>
              <w:t>詠</w:t>
            </w:r>
            <w:r>
              <w:rPr>
                <w:rFonts w:ascii="Times New Roman" w:hAnsi="Times New Roman"/>
                <w:color w:val="000000" w:themeColor="text1"/>
                <w:sz w:val="24"/>
              </w:rPr>
              <w:t>民</w:t>
            </w:r>
          </w:p>
        </w:tc>
        <w:tc>
          <w:tcPr>
            <w:tcW w:w="1545" w:type="dxa"/>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联系人</w:t>
            </w:r>
          </w:p>
        </w:tc>
        <w:tc>
          <w:tcPr>
            <w:tcW w:w="2855" w:type="dxa"/>
            <w:gridSpan w:val="3"/>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许文彬</w:t>
            </w:r>
          </w:p>
        </w:tc>
      </w:tr>
      <w:tr w:rsidR="003F14E3">
        <w:trPr>
          <w:trHeight w:val="461"/>
          <w:jc w:val="center"/>
        </w:trPr>
        <w:tc>
          <w:tcPr>
            <w:tcW w:w="2045" w:type="dxa"/>
            <w:vAlign w:val="center"/>
          </w:tcPr>
          <w:p w:rsidR="003F14E3" w:rsidRDefault="00F40CE6">
            <w:pPr>
              <w:adjustRightInd w:val="0"/>
              <w:snapToGrid w:val="0"/>
              <w:jc w:val="center"/>
              <w:rPr>
                <w:rFonts w:ascii="Times New Roman" w:hAnsi="Times New Roman"/>
                <w:color w:val="000000" w:themeColor="text1"/>
                <w:sz w:val="24"/>
              </w:rPr>
            </w:pPr>
            <w:r>
              <w:rPr>
                <w:rFonts w:ascii="Times New Roman" w:hAnsi="Times New Roman"/>
                <w:color w:val="000000" w:themeColor="text1"/>
                <w:sz w:val="24"/>
              </w:rPr>
              <w:t>通讯地址</w:t>
            </w:r>
          </w:p>
        </w:tc>
        <w:tc>
          <w:tcPr>
            <w:tcW w:w="7355" w:type="dxa"/>
            <w:gridSpan w:val="7"/>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sz w:val="24"/>
              </w:rPr>
              <w:t>衡阳市衡南县云集工业园电子产业聚集区厂房</w:t>
            </w:r>
            <w:r>
              <w:rPr>
                <w:rFonts w:ascii="Times New Roman" w:hAnsi="Times New Roman"/>
                <w:sz w:val="24"/>
              </w:rPr>
              <w:t>7</w:t>
            </w:r>
            <w:r>
              <w:rPr>
                <w:rFonts w:ascii="Times New Roman" w:hAnsi="Times New Roman"/>
                <w:sz w:val="24"/>
              </w:rPr>
              <w:t>栋</w:t>
            </w:r>
            <w:r>
              <w:rPr>
                <w:rFonts w:ascii="Times New Roman" w:hAnsi="Times New Roman"/>
                <w:sz w:val="24"/>
              </w:rPr>
              <w:t>501</w:t>
            </w:r>
            <w:r>
              <w:rPr>
                <w:rFonts w:ascii="Times New Roman" w:hAnsi="Times New Roman"/>
                <w:sz w:val="24"/>
              </w:rPr>
              <w:t>室</w:t>
            </w:r>
          </w:p>
        </w:tc>
      </w:tr>
      <w:tr w:rsidR="003F14E3">
        <w:trPr>
          <w:jc w:val="center"/>
        </w:trPr>
        <w:tc>
          <w:tcPr>
            <w:tcW w:w="2045" w:type="dxa"/>
            <w:vAlign w:val="center"/>
          </w:tcPr>
          <w:p w:rsidR="003F14E3" w:rsidRDefault="00F40CE6">
            <w:pPr>
              <w:adjustRightInd w:val="0"/>
              <w:snapToGrid w:val="0"/>
              <w:jc w:val="center"/>
              <w:rPr>
                <w:rFonts w:ascii="Times New Roman" w:hAnsi="Times New Roman"/>
                <w:color w:val="000000" w:themeColor="text1"/>
                <w:sz w:val="24"/>
              </w:rPr>
            </w:pPr>
            <w:r>
              <w:rPr>
                <w:rFonts w:ascii="Times New Roman" w:hAnsi="Times New Roman"/>
                <w:color w:val="000000" w:themeColor="text1"/>
                <w:sz w:val="24"/>
              </w:rPr>
              <w:t>联系电话</w:t>
            </w:r>
          </w:p>
        </w:tc>
        <w:tc>
          <w:tcPr>
            <w:tcW w:w="1722" w:type="dxa"/>
            <w:gridSpan w:val="2"/>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sz w:val="24"/>
                <w:szCs w:val="24"/>
              </w:rPr>
              <w:t>15883867999</w:t>
            </w:r>
          </w:p>
        </w:tc>
        <w:tc>
          <w:tcPr>
            <w:tcW w:w="1233" w:type="dxa"/>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传真</w:t>
            </w:r>
          </w:p>
        </w:tc>
        <w:tc>
          <w:tcPr>
            <w:tcW w:w="1545" w:type="dxa"/>
            <w:vAlign w:val="center"/>
          </w:tcPr>
          <w:p w:rsidR="003F14E3" w:rsidRDefault="00F40CE6">
            <w:pPr>
              <w:spacing w:line="300" w:lineRule="exact"/>
              <w:jc w:val="center"/>
              <w:rPr>
                <w:rFonts w:ascii="Times New Roman" w:hAnsi="Times New Roman"/>
                <w:color w:val="000000" w:themeColor="text1"/>
                <w:sz w:val="24"/>
              </w:rPr>
            </w:pPr>
            <w:r>
              <w:rPr>
                <w:rFonts w:ascii="Times New Roman" w:eastAsia="PMingLiU" w:hAnsi="Times New Roman"/>
                <w:sz w:val="24"/>
                <w:szCs w:val="24"/>
                <w:lang w:eastAsia="zh-TW"/>
              </w:rPr>
              <w:t>0734-855920</w:t>
            </w:r>
          </w:p>
        </w:tc>
        <w:tc>
          <w:tcPr>
            <w:tcW w:w="849" w:type="dxa"/>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邮政编码</w:t>
            </w:r>
          </w:p>
        </w:tc>
        <w:tc>
          <w:tcPr>
            <w:tcW w:w="2006" w:type="dxa"/>
            <w:gridSpan w:val="2"/>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421131</w:t>
            </w:r>
          </w:p>
        </w:tc>
      </w:tr>
      <w:tr w:rsidR="003F14E3">
        <w:trPr>
          <w:trHeight w:val="474"/>
          <w:jc w:val="center"/>
        </w:trPr>
        <w:tc>
          <w:tcPr>
            <w:tcW w:w="2045" w:type="dxa"/>
            <w:vAlign w:val="center"/>
          </w:tcPr>
          <w:p w:rsidR="003F14E3" w:rsidRDefault="00F40CE6">
            <w:pPr>
              <w:adjustRightInd w:val="0"/>
              <w:snapToGrid w:val="0"/>
              <w:jc w:val="center"/>
              <w:rPr>
                <w:rFonts w:ascii="Times New Roman" w:hAnsi="Times New Roman"/>
                <w:color w:val="000000" w:themeColor="text1"/>
                <w:sz w:val="24"/>
              </w:rPr>
            </w:pPr>
            <w:r>
              <w:rPr>
                <w:rFonts w:ascii="Times New Roman" w:hAnsi="Times New Roman"/>
                <w:color w:val="000000" w:themeColor="text1"/>
                <w:sz w:val="24"/>
              </w:rPr>
              <w:t>建设地点</w:t>
            </w:r>
          </w:p>
        </w:tc>
        <w:tc>
          <w:tcPr>
            <w:tcW w:w="7355" w:type="dxa"/>
            <w:gridSpan w:val="7"/>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sz w:val="24"/>
              </w:rPr>
              <w:t>衡阳市衡南县云集工业园电子产业聚集区厂房</w:t>
            </w:r>
            <w:r>
              <w:rPr>
                <w:rFonts w:ascii="Times New Roman" w:hAnsi="Times New Roman"/>
                <w:sz w:val="24"/>
              </w:rPr>
              <w:t>7</w:t>
            </w:r>
            <w:r>
              <w:rPr>
                <w:rFonts w:ascii="Times New Roman" w:hAnsi="Times New Roman"/>
                <w:sz w:val="24"/>
              </w:rPr>
              <w:t>栋</w:t>
            </w:r>
          </w:p>
        </w:tc>
      </w:tr>
      <w:tr w:rsidR="003F14E3">
        <w:trPr>
          <w:trHeight w:val="466"/>
          <w:jc w:val="center"/>
        </w:trPr>
        <w:tc>
          <w:tcPr>
            <w:tcW w:w="2045" w:type="dxa"/>
            <w:vAlign w:val="center"/>
          </w:tcPr>
          <w:p w:rsidR="003F14E3" w:rsidRDefault="00F40CE6">
            <w:pPr>
              <w:adjustRightInd w:val="0"/>
              <w:snapToGrid w:val="0"/>
              <w:jc w:val="center"/>
              <w:rPr>
                <w:rFonts w:ascii="Times New Roman" w:hAnsi="Times New Roman"/>
                <w:color w:val="000000" w:themeColor="text1"/>
                <w:sz w:val="24"/>
              </w:rPr>
            </w:pPr>
            <w:r>
              <w:rPr>
                <w:rFonts w:ascii="Times New Roman" w:hAnsi="Times New Roman"/>
                <w:color w:val="000000" w:themeColor="text1"/>
                <w:sz w:val="24"/>
              </w:rPr>
              <w:t>立项审批部门</w:t>
            </w:r>
          </w:p>
        </w:tc>
        <w:tc>
          <w:tcPr>
            <w:tcW w:w="2955" w:type="dxa"/>
            <w:gridSpan w:val="3"/>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w:t>
            </w:r>
          </w:p>
        </w:tc>
        <w:tc>
          <w:tcPr>
            <w:tcW w:w="1545" w:type="dxa"/>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批准文号</w:t>
            </w:r>
          </w:p>
        </w:tc>
        <w:tc>
          <w:tcPr>
            <w:tcW w:w="2855" w:type="dxa"/>
            <w:gridSpan w:val="3"/>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w:t>
            </w:r>
          </w:p>
        </w:tc>
      </w:tr>
      <w:tr w:rsidR="003F14E3">
        <w:trPr>
          <w:jc w:val="center"/>
        </w:trPr>
        <w:tc>
          <w:tcPr>
            <w:tcW w:w="2045" w:type="dxa"/>
            <w:vAlign w:val="center"/>
          </w:tcPr>
          <w:p w:rsidR="003F14E3" w:rsidRDefault="00F40CE6">
            <w:pPr>
              <w:adjustRightInd w:val="0"/>
              <w:snapToGrid w:val="0"/>
              <w:jc w:val="center"/>
              <w:rPr>
                <w:rFonts w:ascii="Times New Roman" w:hAnsi="Times New Roman"/>
                <w:color w:val="000000" w:themeColor="text1"/>
                <w:sz w:val="24"/>
              </w:rPr>
            </w:pPr>
            <w:r>
              <w:rPr>
                <w:rFonts w:ascii="Times New Roman" w:hAnsi="Times New Roman"/>
                <w:color w:val="000000" w:themeColor="text1"/>
                <w:sz w:val="24"/>
              </w:rPr>
              <w:t>建设性质</w:t>
            </w:r>
          </w:p>
        </w:tc>
        <w:tc>
          <w:tcPr>
            <w:tcW w:w="2955" w:type="dxa"/>
            <w:gridSpan w:val="3"/>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sym w:font="Wingdings 2" w:char="0052"/>
            </w:r>
            <w:r>
              <w:rPr>
                <w:rFonts w:ascii="Times New Roman" w:hAnsi="Times New Roman"/>
                <w:color w:val="000000" w:themeColor="text1"/>
                <w:sz w:val="24"/>
              </w:rPr>
              <w:t>新建（迁建）</w:t>
            </w:r>
            <w:r>
              <w:rPr>
                <w:rFonts w:ascii="Times New Roman" w:hAnsi="Times New Roman"/>
                <w:color w:val="000000" w:themeColor="text1"/>
                <w:sz w:val="24"/>
              </w:rPr>
              <w:t xml:space="preserve"> </w:t>
            </w:r>
            <w:r>
              <w:rPr>
                <w:rFonts w:ascii="Times New Roman" w:hAnsi="Times New Roman"/>
                <w:color w:val="000000" w:themeColor="text1"/>
                <w:sz w:val="24"/>
              </w:rPr>
              <w:sym w:font="Wingdings 2" w:char="00A3"/>
            </w:r>
            <w:r>
              <w:rPr>
                <w:rFonts w:ascii="Times New Roman" w:hAnsi="Times New Roman"/>
                <w:color w:val="000000" w:themeColor="text1"/>
                <w:sz w:val="24"/>
              </w:rPr>
              <w:t>改扩建</w:t>
            </w:r>
            <w:r>
              <w:rPr>
                <w:rFonts w:ascii="Times New Roman" w:hAnsi="Times New Roman"/>
                <w:color w:val="000000" w:themeColor="text1"/>
                <w:sz w:val="24"/>
              </w:rPr>
              <w:t xml:space="preserve"> </w:t>
            </w:r>
          </w:p>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sym w:font="Wingdings 2" w:char="00A3"/>
            </w:r>
            <w:r>
              <w:rPr>
                <w:rFonts w:ascii="Times New Roman" w:hAnsi="Times New Roman"/>
                <w:color w:val="000000" w:themeColor="text1"/>
                <w:sz w:val="24"/>
              </w:rPr>
              <w:t>技改</w:t>
            </w:r>
          </w:p>
        </w:tc>
        <w:tc>
          <w:tcPr>
            <w:tcW w:w="1545" w:type="dxa"/>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行业类别</w:t>
            </w:r>
          </w:p>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及代码</w:t>
            </w:r>
          </w:p>
        </w:tc>
        <w:tc>
          <w:tcPr>
            <w:tcW w:w="2855" w:type="dxa"/>
            <w:gridSpan w:val="3"/>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C</w:t>
            </w:r>
            <w:r>
              <w:rPr>
                <w:rFonts w:ascii="Times New Roman" w:hAnsi="Times New Roman" w:hint="eastAsia"/>
                <w:color w:val="000000" w:themeColor="text1"/>
                <w:sz w:val="24"/>
              </w:rPr>
              <w:t>397</w:t>
            </w:r>
            <w:r>
              <w:rPr>
                <w:rFonts w:ascii="Times New Roman" w:hAnsi="Times New Roman" w:hint="eastAsia"/>
                <w:color w:val="000000" w:themeColor="text1"/>
                <w:sz w:val="24"/>
              </w:rPr>
              <w:t>电子器件</w:t>
            </w:r>
            <w:r>
              <w:rPr>
                <w:rFonts w:ascii="Times New Roman" w:hAnsi="Times New Roman"/>
                <w:color w:val="000000" w:themeColor="text1"/>
                <w:sz w:val="24"/>
              </w:rPr>
              <w:t>制造</w:t>
            </w:r>
          </w:p>
        </w:tc>
      </w:tr>
      <w:tr w:rsidR="003F14E3">
        <w:trPr>
          <w:trHeight w:val="646"/>
          <w:jc w:val="center"/>
        </w:trPr>
        <w:tc>
          <w:tcPr>
            <w:tcW w:w="2045" w:type="dxa"/>
            <w:vAlign w:val="center"/>
          </w:tcPr>
          <w:p w:rsidR="003F14E3" w:rsidRDefault="00F40CE6">
            <w:pPr>
              <w:adjustRightInd w:val="0"/>
              <w:snapToGrid w:val="0"/>
              <w:jc w:val="center"/>
              <w:rPr>
                <w:rFonts w:ascii="Times New Roman" w:hAnsi="Times New Roman"/>
                <w:color w:val="000000" w:themeColor="text1"/>
                <w:sz w:val="24"/>
              </w:rPr>
            </w:pPr>
            <w:r>
              <w:rPr>
                <w:rFonts w:ascii="Times New Roman" w:hAnsi="Times New Roman"/>
                <w:color w:val="000000" w:themeColor="text1"/>
                <w:sz w:val="24"/>
              </w:rPr>
              <w:t>占地面积</w:t>
            </w:r>
          </w:p>
          <w:p w:rsidR="003F14E3" w:rsidRDefault="00F40CE6">
            <w:pPr>
              <w:adjustRightInd w:val="0"/>
              <w:snapToGrid w:val="0"/>
              <w:jc w:val="center"/>
              <w:rPr>
                <w:rFonts w:ascii="Times New Roman" w:hAnsi="Times New Roman"/>
                <w:color w:val="000000" w:themeColor="text1"/>
                <w:sz w:val="24"/>
              </w:rPr>
            </w:pPr>
            <w:r>
              <w:rPr>
                <w:rFonts w:ascii="Times New Roman" w:hAnsi="Times New Roman"/>
                <w:color w:val="000000" w:themeColor="text1"/>
                <w:sz w:val="24"/>
              </w:rPr>
              <w:t>(</w:t>
            </w:r>
            <w:r>
              <w:rPr>
                <w:rFonts w:ascii="Times New Roman" w:hAnsi="Times New Roman"/>
                <w:color w:val="000000" w:themeColor="text1"/>
                <w:sz w:val="24"/>
              </w:rPr>
              <w:t>平方米</w:t>
            </w:r>
            <w:r>
              <w:rPr>
                <w:rFonts w:ascii="Times New Roman" w:hAnsi="Times New Roman"/>
                <w:color w:val="000000" w:themeColor="text1"/>
                <w:sz w:val="24"/>
              </w:rPr>
              <w:t>)</w:t>
            </w:r>
          </w:p>
        </w:tc>
        <w:tc>
          <w:tcPr>
            <w:tcW w:w="2955" w:type="dxa"/>
            <w:gridSpan w:val="3"/>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6231</w:t>
            </w:r>
          </w:p>
        </w:tc>
        <w:tc>
          <w:tcPr>
            <w:tcW w:w="1545" w:type="dxa"/>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绿化面积</w:t>
            </w:r>
          </w:p>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w:t>
            </w:r>
            <w:r>
              <w:rPr>
                <w:rFonts w:ascii="Times New Roman" w:hAnsi="Times New Roman"/>
                <w:color w:val="000000" w:themeColor="text1"/>
                <w:sz w:val="24"/>
              </w:rPr>
              <w:t>平方米</w:t>
            </w:r>
            <w:r>
              <w:rPr>
                <w:rFonts w:ascii="Times New Roman" w:hAnsi="Times New Roman"/>
                <w:color w:val="000000" w:themeColor="text1"/>
                <w:sz w:val="24"/>
              </w:rPr>
              <w:t>)</w:t>
            </w:r>
          </w:p>
        </w:tc>
        <w:tc>
          <w:tcPr>
            <w:tcW w:w="2855" w:type="dxa"/>
            <w:gridSpan w:val="3"/>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300</w:t>
            </w:r>
          </w:p>
        </w:tc>
      </w:tr>
      <w:tr w:rsidR="003F14E3">
        <w:trPr>
          <w:trHeight w:val="744"/>
          <w:jc w:val="center"/>
        </w:trPr>
        <w:tc>
          <w:tcPr>
            <w:tcW w:w="2045" w:type="dxa"/>
            <w:vAlign w:val="center"/>
          </w:tcPr>
          <w:p w:rsidR="003F14E3" w:rsidRDefault="00F40CE6">
            <w:pPr>
              <w:adjustRightInd w:val="0"/>
              <w:snapToGrid w:val="0"/>
              <w:jc w:val="center"/>
              <w:rPr>
                <w:rFonts w:ascii="Times New Roman" w:hAnsi="Times New Roman"/>
                <w:color w:val="000000" w:themeColor="text1"/>
                <w:sz w:val="24"/>
              </w:rPr>
            </w:pPr>
            <w:r>
              <w:rPr>
                <w:rFonts w:ascii="Times New Roman" w:hAnsi="Times New Roman"/>
                <w:color w:val="000000" w:themeColor="text1"/>
                <w:sz w:val="24"/>
              </w:rPr>
              <w:t>总投资（万元）</w:t>
            </w:r>
          </w:p>
        </w:tc>
        <w:tc>
          <w:tcPr>
            <w:tcW w:w="1066" w:type="dxa"/>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1</w:t>
            </w:r>
            <w:r>
              <w:rPr>
                <w:rFonts w:ascii="Times New Roman" w:hAnsi="Times New Roman"/>
                <w:color w:val="000000" w:themeColor="text1"/>
                <w:sz w:val="24"/>
              </w:rPr>
              <w:t>000</w:t>
            </w:r>
          </w:p>
        </w:tc>
        <w:tc>
          <w:tcPr>
            <w:tcW w:w="1889" w:type="dxa"/>
            <w:gridSpan w:val="2"/>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其中：环保</w:t>
            </w:r>
          </w:p>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投资（万元）</w:t>
            </w:r>
          </w:p>
        </w:tc>
        <w:tc>
          <w:tcPr>
            <w:tcW w:w="1545" w:type="dxa"/>
            <w:vAlign w:val="center"/>
          </w:tcPr>
          <w:p w:rsidR="003F14E3" w:rsidRDefault="00F40CE6">
            <w:pPr>
              <w:widowControl/>
              <w:jc w:val="center"/>
              <w:rPr>
                <w:rFonts w:ascii="Times New Roman" w:hAnsi="Times New Roman"/>
                <w:color w:val="000000" w:themeColor="text1"/>
                <w:sz w:val="24"/>
              </w:rPr>
            </w:pPr>
            <w:r>
              <w:rPr>
                <w:rFonts w:ascii="Times New Roman" w:hAnsi="Times New Roman" w:hint="eastAsia"/>
                <w:color w:val="000000" w:themeColor="text1"/>
                <w:sz w:val="24"/>
              </w:rPr>
              <w:t>70</w:t>
            </w:r>
          </w:p>
        </w:tc>
        <w:tc>
          <w:tcPr>
            <w:tcW w:w="1603" w:type="dxa"/>
            <w:gridSpan w:val="2"/>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环保投资占总投资比例</w:t>
            </w:r>
          </w:p>
        </w:tc>
        <w:tc>
          <w:tcPr>
            <w:tcW w:w="1252" w:type="dxa"/>
            <w:vAlign w:val="center"/>
          </w:tcPr>
          <w:p w:rsidR="003F14E3" w:rsidRDefault="00F40CE6">
            <w:pPr>
              <w:widowControl/>
              <w:jc w:val="center"/>
              <w:rPr>
                <w:rFonts w:ascii="Times New Roman" w:hAnsi="Times New Roman"/>
                <w:color w:val="000000" w:themeColor="text1"/>
                <w:sz w:val="24"/>
              </w:rPr>
            </w:pPr>
            <w:r>
              <w:rPr>
                <w:rFonts w:ascii="Times New Roman" w:hAnsi="Times New Roman" w:hint="eastAsia"/>
                <w:color w:val="000000" w:themeColor="text1"/>
                <w:sz w:val="24"/>
              </w:rPr>
              <w:t>7%</w:t>
            </w:r>
          </w:p>
        </w:tc>
      </w:tr>
      <w:tr w:rsidR="003F14E3">
        <w:trPr>
          <w:jc w:val="center"/>
        </w:trPr>
        <w:tc>
          <w:tcPr>
            <w:tcW w:w="2045" w:type="dxa"/>
            <w:vAlign w:val="center"/>
          </w:tcPr>
          <w:p w:rsidR="003F14E3" w:rsidRDefault="00F40CE6">
            <w:pPr>
              <w:adjustRightInd w:val="0"/>
              <w:snapToGrid w:val="0"/>
              <w:jc w:val="center"/>
              <w:rPr>
                <w:rFonts w:ascii="Times New Roman" w:hAnsi="Times New Roman"/>
                <w:color w:val="000000" w:themeColor="text1"/>
                <w:sz w:val="24"/>
                <w:szCs w:val="24"/>
              </w:rPr>
            </w:pPr>
            <w:r>
              <w:rPr>
                <w:rFonts w:ascii="Times New Roman" w:hAnsi="Times New Roman"/>
                <w:color w:val="000000" w:themeColor="text1"/>
                <w:sz w:val="24"/>
                <w:szCs w:val="24"/>
              </w:rPr>
              <w:t>评价经费（万元）</w:t>
            </w:r>
          </w:p>
        </w:tc>
        <w:tc>
          <w:tcPr>
            <w:tcW w:w="1066" w:type="dxa"/>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w:t>
            </w:r>
          </w:p>
        </w:tc>
        <w:tc>
          <w:tcPr>
            <w:tcW w:w="1889" w:type="dxa"/>
            <w:gridSpan w:val="2"/>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预期投产</w:t>
            </w:r>
          </w:p>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日</w:t>
            </w:r>
            <w:r>
              <w:rPr>
                <w:rFonts w:ascii="Times New Roman" w:hAnsi="Times New Roman"/>
                <w:color w:val="000000" w:themeColor="text1"/>
                <w:sz w:val="24"/>
              </w:rPr>
              <w:t xml:space="preserve">  </w:t>
            </w:r>
            <w:r>
              <w:rPr>
                <w:rFonts w:ascii="Times New Roman" w:hAnsi="Times New Roman"/>
                <w:color w:val="000000" w:themeColor="text1"/>
                <w:sz w:val="24"/>
              </w:rPr>
              <w:t>期</w:t>
            </w:r>
          </w:p>
        </w:tc>
        <w:tc>
          <w:tcPr>
            <w:tcW w:w="4400" w:type="dxa"/>
            <w:gridSpan w:val="4"/>
            <w:vAlign w:val="center"/>
          </w:tcPr>
          <w:p w:rsidR="003F14E3" w:rsidRDefault="00F40CE6">
            <w:pPr>
              <w:spacing w:line="300" w:lineRule="exact"/>
              <w:jc w:val="center"/>
              <w:rPr>
                <w:rFonts w:ascii="Times New Roman" w:hAnsi="Times New Roman"/>
                <w:color w:val="000000" w:themeColor="text1"/>
                <w:sz w:val="24"/>
              </w:rPr>
            </w:pPr>
            <w:r>
              <w:rPr>
                <w:rFonts w:ascii="Times New Roman" w:hAnsi="Times New Roman"/>
                <w:color w:val="000000" w:themeColor="text1"/>
                <w:sz w:val="24"/>
              </w:rPr>
              <w:t>20</w:t>
            </w:r>
            <w:r>
              <w:rPr>
                <w:rFonts w:ascii="Times New Roman" w:hAnsi="Times New Roman"/>
                <w:color w:val="000000" w:themeColor="text1"/>
                <w:sz w:val="24"/>
              </w:rPr>
              <w:t>19</w:t>
            </w:r>
            <w:r>
              <w:rPr>
                <w:rFonts w:ascii="Times New Roman" w:hAnsi="Times New Roman"/>
                <w:color w:val="000000" w:themeColor="text1"/>
                <w:sz w:val="24"/>
              </w:rPr>
              <w:t>年</w:t>
            </w:r>
            <w:r>
              <w:rPr>
                <w:rFonts w:ascii="Times New Roman" w:hAnsi="Times New Roman" w:hint="eastAsia"/>
                <w:color w:val="000000" w:themeColor="text1"/>
                <w:sz w:val="24"/>
              </w:rPr>
              <w:t>11</w:t>
            </w:r>
            <w:r>
              <w:rPr>
                <w:rFonts w:ascii="Times New Roman" w:hAnsi="Times New Roman"/>
                <w:color w:val="000000" w:themeColor="text1"/>
                <w:sz w:val="24"/>
              </w:rPr>
              <w:t>月</w:t>
            </w:r>
          </w:p>
        </w:tc>
      </w:tr>
      <w:tr w:rsidR="003F14E3">
        <w:trPr>
          <w:jc w:val="center"/>
        </w:trPr>
        <w:tc>
          <w:tcPr>
            <w:tcW w:w="9400" w:type="dxa"/>
            <w:gridSpan w:val="8"/>
          </w:tcPr>
          <w:p w:rsidR="003F14E3" w:rsidRDefault="00F40CE6">
            <w:pPr>
              <w:snapToGrid w:val="0"/>
              <w:spacing w:line="360" w:lineRule="auto"/>
              <w:rPr>
                <w:rFonts w:ascii="Times New Roman" w:hAnsi="Times New Roman"/>
                <w:b/>
                <w:color w:val="000000" w:themeColor="text1"/>
                <w:sz w:val="30"/>
                <w:szCs w:val="30"/>
              </w:rPr>
            </w:pPr>
            <w:bookmarkStart w:id="3" w:name="_Toc287535106"/>
            <w:r>
              <w:rPr>
                <w:rStyle w:val="2Char"/>
                <w:rFonts w:ascii="Times New Roman" w:eastAsia="宋体" w:hAnsi="Times New Roman"/>
                <w:color w:val="000000" w:themeColor="text1"/>
                <w:sz w:val="30"/>
                <w:szCs w:val="30"/>
              </w:rPr>
              <w:t>工程内容及规模</w:t>
            </w:r>
            <w:bookmarkEnd w:id="3"/>
          </w:p>
          <w:p w:rsidR="003F14E3" w:rsidRDefault="00F40CE6">
            <w:pPr>
              <w:pStyle w:val="3"/>
              <w:rPr>
                <w:rFonts w:ascii="Times New Roman" w:eastAsia="宋体" w:hAnsi="Times New Roman" w:cs="Times New Roman"/>
                <w:bCs/>
                <w:color w:val="000000" w:themeColor="text1"/>
                <w:sz w:val="28"/>
                <w:szCs w:val="28"/>
              </w:rPr>
            </w:pPr>
            <w:bookmarkStart w:id="4" w:name="_Toc287535107"/>
            <w:r>
              <w:rPr>
                <w:rFonts w:ascii="Times New Roman" w:eastAsia="宋体" w:hAnsi="Times New Roman" w:cs="Times New Roman"/>
                <w:bCs/>
                <w:color w:val="000000" w:themeColor="text1"/>
                <w:sz w:val="28"/>
                <w:szCs w:val="28"/>
              </w:rPr>
              <w:t>1</w:t>
            </w:r>
            <w:r>
              <w:rPr>
                <w:rFonts w:ascii="Times New Roman" w:eastAsia="宋体" w:hAnsi="Times New Roman" w:cs="Times New Roman"/>
                <w:bCs/>
                <w:color w:val="000000" w:themeColor="text1"/>
                <w:sz w:val="28"/>
                <w:szCs w:val="28"/>
              </w:rPr>
              <w:t>、项目由来</w:t>
            </w:r>
            <w:bookmarkEnd w:id="4"/>
          </w:p>
          <w:p w:rsidR="003F14E3" w:rsidRDefault="00F40CE6">
            <w:pPr>
              <w:pStyle w:val="af"/>
              <w:ind w:firstLine="480"/>
            </w:pPr>
            <w:r>
              <w:rPr>
                <w:rFonts w:hint="eastAsia"/>
              </w:rPr>
              <w:t>随着国家信息电子产业、铁路轨道建设、新能源开发等行业的发展，以及产业优化规划组合的推动，电源模块的市场需求亦逐步扩大。</w:t>
            </w:r>
          </w:p>
          <w:p w:rsidR="003F14E3" w:rsidRDefault="00F40CE6">
            <w:pPr>
              <w:pStyle w:val="af"/>
              <w:ind w:firstLine="480"/>
            </w:pPr>
            <w:r>
              <w:rPr>
                <w:rFonts w:hint="eastAsia"/>
              </w:rPr>
              <w:t>湖南帛汉电子有限公司</w:t>
            </w:r>
            <w:r>
              <w:rPr>
                <w:rFonts w:hint="eastAsia"/>
                <w:kern w:val="0"/>
                <w:szCs w:val="22"/>
              </w:rPr>
              <w:t>成立于</w:t>
            </w:r>
            <w:r>
              <w:rPr>
                <w:rFonts w:hint="eastAsia"/>
                <w:kern w:val="0"/>
                <w:szCs w:val="22"/>
              </w:rPr>
              <w:t>2018</w:t>
            </w:r>
            <w:r>
              <w:rPr>
                <w:rFonts w:hint="eastAsia"/>
                <w:kern w:val="0"/>
                <w:szCs w:val="22"/>
              </w:rPr>
              <w:t>年，其母公司为广州帛汉电子有限公司，</w:t>
            </w:r>
            <w:r>
              <w:rPr>
                <w:rFonts w:hint="eastAsia"/>
                <w:kern w:val="0"/>
                <w:szCs w:val="22"/>
              </w:rPr>
              <w:t>是一家从事电子元件及组件制造的企业，致力于电子、通信与自动控制技术研究、开发。在推动区域经济，丰富产业结构，同时顺应国家电子工业发展潮流的背景下，</w:t>
            </w:r>
            <w:r>
              <w:rPr>
                <w:rFonts w:hint="eastAsia"/>
              </w:rPr>
              <w:t>湖南帛汉电子有限公司拟投资</w:t>
            </w:r>
            <w:r>
              <w:rPr>
                <w:rFonts w:hint="eastAsia"/>
              </w:rPr>
              <w:t>1000</w:t>
            </w:r>
            <w:r>
              <w:rPr>
                <w:rFonts w:hint="eastAsia"/>
              </w:rPr>
              <w:t>万元在</w:t>
            </w:r>
            <w:r>
              <w:t>衡阳市衡南县云集工业园电子产业聚集区</w:t>
            </w:r>
            <w:r>
              <w:rPr>
                <w:rFonts w:hint="eastAsia"/>
              </w:rPr>
              <w:t>7</w:t>
            </w:r>
            <w:r>
              <w:rPr>
                <w:rFonts w:hint="eastAsia"/>
              </w:rPr>
              <w:t>号栋厂房建设年产</w:t>
            </w:r>
            <w:r>
              <w:rPr>
                <w:rFonts w:hint="eastAsia"/>
              </w:rPr>
              <w:t>12kk</w:t>
            </w:r>
            <w:r>
              <w:rPr>
                <w:rFonts w:hint="eastAsia"/>
              </w:rPr>
              <w:t>电源模块项目。</w:t>
            </w:r>
          </w:p>
          <w:p w:rsidR="003F14E3" w:rsidRDefault="00F40CE6">
            <w:pPr>
              <w:pStyle w:val="af"/>
              <w:ind w:firstLine="480"/>
              <w:rPr>
                <w:color w:val="000000" w:themeColor="text1"/>
              </w:rPr>
            </w:pPr>
            <w:r>
              <w:rPr>
                <w:rFonts w:hint="eastAsia"/>
                <w:color w:val="000000" w:themeColor="text1"/>
              </w:rPr>
              <w:t>根据《建设项目环境影响评价分类管理目录》（中华人民共和国环境保护部令</w:t>
            </w:r>
            <w:r>
              <w:rPr>
                <w:rFonts w:hint="eastAsia"/>
                <w:color w:val="000000" w:themeColor="text1"/>
              </w:rPr>
              <w:t xml:space="preserve"> </w:t>
            </w:r>
            <w:r>
              <w:rPr>
                <w:rFonts w:hint="eastAsia"/>
                <w:color w:val="000000" w:themeColor="text1"/>
              </w:rPr>
              <w:t>第</w:t>
            </w:r>
            <w:r>
              <w:rPr>
                <w:rFonts w:hint="eastAsia"/>
                <w:color w:val="000000" w:themeColor="text1"/>
              </w:rPr>
              <w:t>44</w:t>
            </w:r>
            <w:r>
              <w:rPr>
                <w:rFonts w:hint="eastAsia"/>
                <w:color w:val="000000" w:themeColor="text1"/>
              </w:rPr>
              <w:t>号）、《中华人民共和国环境保护法》（中华人民共和国主席令第九号）、《中华人民共和国环境影响评价法》（中华人民共和国主席令第</w:t>
            </w:r>
            <w:r>
              <w:rPr>
                <w:rFonts w:hint="eastAsia"/>
                <w:color w:val="000000" w:themeColor="text1"/>
              </w:rPr>
              <w:t>77</w:t>
            </w:r>
            <w:r>
              <w:rPr>
                <w:rFonts w:hint="eastAsia"/>
                <w:color w:val="000000" w:themeColor="text1"/>
              </w:rPr>
              <w:t>号，</w:t>
            </w:r>
            <w:r>
              <w:rPr>
                <w:rFonts w:hint="eastAsia"/>
                <w:color w:val="000000" w:themeColor="text1"/>
              </w:rPr>
              <w:t>2018</w:t>
            </w:r>
            <w:r>
              <w:rPr>
                <w:rFonts w:hint="eastAsia"/>
                <w:color w:val="000000" w:themeColor="text1"/>
              </w:rPr>
              <w:t>年</w:t>
            </w:r>
            <w:r>
              <w:rPr>
                <w:rFonts w:hint="eastAsia"/>
                <w:color w:val="000000" w:themeColor="text1"/>
              </w:rPr>
              <w:t>12</w:t>
            </w:r>
            <w:r>
              <w:rPr>
                <w:rFonts w:hint="eastAsia"/>
                <w:color w:val="000000" w:themeColor="text1"/>
              </w:rPr>
              <w:t>月</w:t>
            </w:r>
            <w:r>
              <w:rPr>
                <w:rFonts w:hint="eastAsia"/>
                <w:color w:val="000000" w:themeColor="text1"/>
              </w:rPr>
              <w:t>29</w:t>
            </w:r>
            <w:r>
              <w:rPr>
                <w:rFonts w:hint="eastAsia"/>
                <w:color w:val="000000" w:themeColor="text1"/>
              </w:rPr>
              <w:t>日）及《建设项目环境保护管理条例》（中华人民共和国国务院令第</w:t>
            </w:r>
            <w:r>
              <w:rPr>
                <w:rFonts w:hint="eastAsia"/>
                <w:color w:val="000000" w:themeColor="text1"/>
              </w:rPr>
              <w:t>682</w:t>
            </w:r>
            <w:r>
              <w:rPr>
                <w:rFonts w:hint="eastAsia"/>
                <w:color w:val="000000" w:themeColor="text1"/>
              </w:rPr>
              <w:t>号）中的有关规定，建设项目必须执行环境影响评价制度。根据《建设项目环境影响评价分类管理目录》，本项</w:t>
            </w:r>
            <w:r>
              <w:rPr>
                <w:rFonts w:hint="eastAsia"/>
                <w:color w:val="000000" w:themeColor="text1"/>
              </w:rPr>
              <w:lastRenderedPageBreak/>
              <w:t>目属于“二十</w:t>
            </w:r>
            <w:r>
              <w:rPr>
                <w:rFonts w:hint="eastAsia"/>
                <w:color w:val="000000" w:themeColor="text1"/>
              </w:rPr>
              <w:t>八</w:t>
            </w:r>
            <w:r>
              <w:rPr>
                <w:rFonts w:hint="eastAsia"/>
                <w:color w:val="000000" w:themeColor="text1"/>
              </w:rPr>
              <w:t>、</w:t>
            </w:r>
            <w:r>
              <w:rPr>
                <w:rFonts w:ascii="宋体" w:hAnsi="宋体" w:cs="宋体"/>
                <w:szCs w:val="24"/>
              </w:rPr>
              <w:t>计算机、通信和其他电子设备制</w:t>
            </w:r>
            <w:r>
              <w:rPr>
                <w:rFonts w:ascii="宋体" w:hAnsi="宋体" w:cs="宋体"/>
                <w:szCs w:val="24"/>
              </w:rPr>
              <w:t>造业</w:t>
            </w:r>
            <w:r>
              <w:rPr>
                <w:rFonts w:hint="eastAsia"/>
                <w:color w:val="000000" w:themeColor="text1"/>
              </w:rPr>
              <w:t>”中的“</w:t>
            </w:r>
            <w:r>
              <w:rPr>
                <w:rFonts w:hint="eastAsia"/>
                <w:color w:val="000000" w:themeColor="text1"/>
              </w:rPr>
              <w:t>83</w:t>
            </w:r>
            <w:r>
              <w:rPr>
                <w:rFonts w:hint="eastAsia"/>
                <w:color w:val="000000" w:themeColor="text1"/>
              </w:rPr>
              <w:t>、电子器件制造（涉及焊接、有机溶剂清洗工艺）</w:t>
            </w:r>
            <w:r>
              <w:rPr>
                <w:rFonts w:hint="eastAsia"/>
                <w:color w:val="000000" w:themeColor="text1"/>
              </w:rPr>
              <w:t>”类别，按要求应编制环境影响评价报告表。现</w:t>
            </w:r>
            <w:r>
              <w:rPr>
                <w:rFonts w:hint="eastAsia"/>
                <w:color w:val="000000" w:themeColor="text1"/>
              </w:rPr>
              <w:t>湖南帛汉电子有限公司</w:t>
            </w:r>
            <w:r>
              <w:rPr>
                <w:rFonts w:hint="eastAsia"/>
                <w:color w:val="000000" w:themeColor="text1"/>
              </w:rPr>
              <w:t>委托</w:t>
            </w:r>
            <w:r>
              <w:rPr>
                <w:rFonts w:hint="eastAsia"/>
                <w:color w:val="000000" w:themeColor="text1"/>
              </w:rPr>
              <w:t>湖南景诚环境工程有限公司</w:t>
            </w:r>
            <w:r>
              <w:rPr>
                <w:rFonts w:hint="eastAsia"/>
                <w:color w:val="000000" w:themeColor="text1"/>
              </w:rPr>
              <w:t>（以下简称“我公司”）承担“</w:t>
            </w:r>
            <w:r>
              <w:rPr>
                <w:rFonts w:hint="eastAsia"/>
                <w:color w:val="000000" w:themeColor="text1"/>
              </w:rPr>
              <w:t>湖南帛汉电子有限公司年产</w:t>
            </w:r>
            <w:r>
              <w:rPr>
                <w:rFonts w:hint="eastAsia"/>
                <w:color w:val="000000" w:themeColor="text1"/>
              </w:rPr>
              <w:t>12kk</w:t>
            </w:r>
            <w:r>
              <w:rPr>
                <w:rFonts w:hint="eastAsia"/>
                <w:color w:val="000000" w:themeColor="text1"/>
              </w:rPr>
              <w:t>电源模块建设项目</w:t>
            </w:r>
            <w:r>
              <w:rPr>
                <w:rFonts w:hint="eastAsia"/>
                <w:color w:val="000000" w:themeColor="text1"/>
              </w:rPr>
              <w:t>”环境影响评价的工作，分析评价该项目对环境造成的影响，为环保行政主管部门决策提供依据。我公司接受委托后，组织有关技术人员，对工程建设所在地进行了实地勘察、收集了近年来有关环境背景资料、现状监测资料、工程资料及与工程相关的其他资料，在分析工程对环境影响的基础上，编制完成了《</w:t>
            </w:r>
            <w:r>
              <w:rPr>
                <w:rFonts w:hint="eastAsia"/>
                <w:color w:val="000000" w:themeColor="text1"/>
              </w:rPr>
              <w:t>湖南帛汉电子有限公司年产</w:t>
            </w:r>
            <w:r>
              <w:rPr>
                <w:rFonts w:hint="eastAsia"/>
                <w:color w:val="000000" w:themeColor="text1"/>
              </w:rPr>
              <w:t>12kk</w:t>
            </w:r>
            <w:r>
              <w:rPr>
                <w:rFonts w:hint="eastAsia"/>
                <w:color w:val="000000" w:themeColor="text1"/>
              </w:rPr>
              <w:t>电源模块建设项目</w:t>
            </w:r>
            <w:r>
              <w:rPr>
                <w:rFonts w:hint="eastAsia"/>
                <w:color w:val="000000" w:themeColor="text1"/>
              </w:rPr>
              <w:t>环境影响报告表》。</w:t>
            </w:r>
          </w:p>
          <w:p w:rsidR="003F14E3" w:rsidRDefault="00F40CE6">
            <w:pPr>
              <w:pStyle w:val="3"/>
              <w:rPr>
                <w:rFonts w:ascii="Times New Roman" w:eastAsia="宋体" w:hAnsi="Times New Roman" w:cs="Times New Roman"/>
                <w:bCs/>
                <w:color w:val="000000" w:themeColor="text1"/>
                <w:sz w:val="28"/>
                <w:szCs w:val="28"/>
              </w:rPr>
            </w:pPr>
            <w:r>
              <w:rPr>
                <w:rFonts w:ascii="Times New Roman" w:eastAsia="宋体" w:hAnsi="Times New Roman" w:cs="Times New Roman"/>
                <w:bCs/>
                <w:color w:val="000000" w:themeColor="text1"/>
                <w:sz w:val="28"/>
                <w:szCs w:val="28"/>
              </w:rPr>
              <w:t>2</w:t>
            </w:r>
            <w:r>
              <w:rPr>
                <w:rFonts w:ascii="Times New Roman" w:eastAsia="宋体" w:hAnsi="Times New Roman" w:cs="Times New Roman"/>
                <w:bCs/>
                <w:color w:val="000000" w:themeColor="text1"/>
                <w:sz w:val="28"/>
                <w:szCs w:val="28"/>
              </w:rPr>
              <w:t>、项目概况</w:t>
            </w:r>
          </w:p>
          <w:p w:rsidR="003F14E3" w:rsidRDefault="00F40CE6">
            <w:pPr>
              <w:pStyle w:val="af"/>
              <w:ind w:firstLine="480"/>
              <w:rPr>
                <w:color w:val="000000" w:themeColor="text1"/>
              </w:rPr>
            </w:pPr>
            <w:r>
              <w:rPr>
                <w:color w:val="000000" w:themeColor="text1"/>
                <w:kern w:val="0"/>
                <w:lang w:val="zh-CN"/>
              </w:rPr>
              <w:t>项目名称：</w:t>
            </w:r>
            <w:r>
              <w:rPr>
                <w:rFonts w:hint="eastAsia"/>
                <w:color w:val="000000" w:themeColor="text1"/>
              </w:rPr>
              <w:t>年产</w:t>
            </w:r>
            <w:r>
              <w:rPr>
                <w:rFonts w:hint="eastAsia"/>
                <w:color w:val="000000" w:themeColor="text1"/>
              </w:rPr>
              <w:t>12kk</w:t>
            </w:r>
            <w:r>
              <w:rPr>
                <w:rFonts w:hint="eastAsia"/>
                <w:color w:val="000000" w:themeColor="text1"/>
              </w:rPr>
              <w:t>电源模块建设项目</w:t>
            </w:r>
            <w:r>
              <w:rPr>
                <w:color w:val="000000" w:themeColor="text1"/>
              </w:rPr>
              <w:t>；</w:t>
            </w:r>
          </w:p>
          <w:p w:rsidR="003F14E3" w:rsidRDefault="00F40CE6">
            <w:pPr>
              <w:pStyle w:val="af"/>
              <w:ind w:firstLine="480"/>
              <w:rPr>
                <w:color w:val="000000" w:themeColor="text1"/>
              </w:rPr>
            </w:pPr>
            <w:r>
              <w:rPr>
                <w:color w:val="000000" w:themeColor="text1"/>
              </w:rPr>
              <w:t>建设性质：新建；</w:t>
            </w:r>
          </w:p>
          <w:p w:rsidR="003F14E3" w:rsidRDefault="00F40CE6">
            <w:pPr>
              <w:pStyle w:val="af"/>
              <w:ind w:firstLine="480"/>
              <w:rPr>
                <w:color w:val="000000" w:themeColor="text1"/>
              </w:rPr>
            </w:pPr>
            <w:r>
              <w:rPr>
                <w:color w:val="000000" w:themeColor="text1"/>
              </w:rPr>
              <w:t>建设单位：</w:t>
            </w:r>
            <w:r>
              <w:rPr>
                <w:rFonts w:hint="eastAsia"/>
                <w:color w:val="000000" w:themeColor="text1"/>
              </w:rPr>
              <w:t>湖南帛汉电子有限公司</w:t>
            </w:r>
            <w:r>
              <w:rPr>
                <w:color w:val="000000" w:themeColor="text1"/>
              </w:rPr>
              <w:t>；</w:t>
            </w:r>
          </w:p>
          <w:p w:rsidR="003F14E3" w:rsidRDefault="00F40CE6">
            <w:pPr>
              <w:pStyle w:val="af"/>
              <w:ind w:firstLine="480"/>
              <w:rPr>
                <w:color w:val="000000" w:themeColor="text1"/>
              </w:rPr>
            </w:pPr>
            <w:r>
              <w:rPr>
                <w:color w:val="000000" w:themeColor="text1"/>
              </w:rPr>
              <w:t>建设地点：</w:t>
            </w:r>
            <w:r>
              <w:rPr>
                <w:rFonts w:hint="eastAsia"/>
                <w:color w:val="000000" w:themeColor="text1"/>
              </w:rPr>
              <w:t>衡阳市衡南县云集工业园电子产业聚集区厂房</w:t>
            </w:r>
            <w:r>
              <w:rPr>
                <w:rFonts w:hint="eastAsia"/>
                <w:color w:val="000000" w:themeColor="text1"/>
              </w:rPr>
              <w:t>7</w:t>
            </w:r>
            <w:r>
              <w:rPr>
                <w:rFonts w:hint="eastAsia"/>
                <w:color w:val="000000" w:themeColor="text1"/>
              </w:rPr>
              <w:t>栋</w:t>
            </w:r>
            <w:r>
              <w:rPr>
                <w:color w:val="000000" w:themeColor="text1"/>
                <w:szCs w:val="28"/>
              </w:rPr>
              <w:t>，</w:t>
            </w:r>
            <w:r>
              <w:rPr>
                <w:color w:val="000000" w:themeColor="text1"/>
              </w:rPr>
              <w:t>中心地理坐标为</w:t>
            </w:r>
            <w:r>
              <w:t>E112</w:t>
            </w:r>
            <w:r>
              <w:rPr>
                <w:rFonts w:hint="eastAsia"/>
              </w:rPr>
              <w:t>.650931</w:t>
            </w:r>
            <w:r>
              <w:t>°</w:t>
            </w:r>
            <w:r>
              <w:rPr>
                <w:rFonts w:hint="eastAsia"/>
              </w:rPr>
              <w:t>、</w:t>
            </w:r>
            <w:r>
              <w:t>N26</w:t>
            </w:r>
            <w:r>
              <w:rPr>
                <w:rFonts w:hint="eastAsia"/>
              </w:rPr>
              <w:t>.741193</w:t>
            </w:r>
            <w:r>
              <w:t>°</w:t>
            </w:r>
            <w:r>
              <w:rPr>
                <w:color w:val="000000" w:themeColor="text1"/>
              </w:rPr>
              <w:t>（地理位置见附图</w:t>
            </w:r>
            <w:r>
              <w:rPr>
                <w:rFonts w:hint="eastAsia"/>
                <w:color w:val="000000" w:themeColor="text1"/>
              </w:rPr>
              <w:t>1</w:t>
            </w:r>
            <w:r>
              <w:rPr>
                <w:color w:val="000000" w:themeColor="text1"/>
              </w:rPr>
              <w:t>）</w:t>
            </w:r>
            <w:r>
              <w:rPr>
                <w:rFonts w:hint="eastAsia"/>
                <w:color w:val="000000" w:themeColor="text1"/>
              </w:rPr>
              <w:t>；</w:t>
            </w:r>
          </w:p>
          <w:p w:rsidR="003F14E3" w:rsidRDefault="00F40CE6">
            <w:pPr>
              <w:autoSpaceDE w:val="0"/>
              <w:autoSpaceDN w:val="0"/>
              <w:adjustRightInd w:val="0"/>
              <w:snapToGrid w:val="0"/>
              <w:spacing w:line="360" w:lineRule="auto"/>
              <w:ind w:firstLineChars="200" w:firstLine="480"/>
              <w:rPr>
                <w:rFonts w:ascii="Times New Roman" w:hAnsi="Times New Roman"/>
                <w:sz w:val="24"/>
              </w:rPr>
            </w:pPr>
            <w:r>
              <w:rPr>
                <w:rFonts w:ascii="Times New Roman" w:hAnsi="Times New Roman" w:hint="eastAsia"/>
                <w:color w:val="000000" w:themeColor="text1"/>
                <w:sz w:val="24"/>
              </w:rPr>
              <w:t>项目</w:t>
            </w:r>
            <w:r>
              <w:rPr>
                <w:rFonts w:ascii="Times New Roman" w:hAnsi="Times New Roman"/>
                <w:color w:val="000000" w:themeColor="text1"/>
                <w:sz w:val="24"/>
              </w:rPr>
              <w:t>投资：项目总投资为</w:t>
            </w:r>
            <w:r>
              <w:rPr>
                <w:rFonts w:ascii="Times New Roman" w:hAnsi="Times New Roman" w:hint="eastAsia"/>
                <w:color w:val="000000" w:themeColor="text1"/>
                <w:sz w:val="24"/>
              </w:rPr>
              <w:t>1</w:t>
            </w:r>
            <w:r>
              <w:rPr>
                <w:rFonts w:ascii="Times New Roman" w:hAnsi="Times New Roman" w:hint="eastAsia"/>
                <w:color w:val="000000" w:themeColor="text1"/>
                <w:sz w:val="24"/>
              </w:rPr>
              <w:t>000</w:t>
            </w:r>
            <w:r>
              <w:rPr>
                <w:rFonts w:ascii="Times New Roman" w:hAnsi="Times New Roman"/>
                <w:color w:val="000000" w:themeColor="text1"/>
                <w:sz w:val="24"/>
              </w:rPr>
              <w:t>万元</w:t>
            </w:r>
            <w:r>
              <w:rPr>
                <w:rFonts w:ascii="Times New Roman" w:hAnsi="Times New Roman"/>
                <w:sz w:val="24"/>
              </w:rPr>
              <w:t>，其中环保投资</w:t>
            </w:r>
            <w:r>
              <w:rPr>
                <w:rFonts w:ascii="Times New Roman" w:hAnsi="Times New Roman" w:hint="eastAsia"/>
                <w:sz w:val="24"/>
              </w:rPr>
              <w:t>70</w:t>
            </w:r>
            <w:r>
              <w:rPr>
                <w:rFonts w:ascii="Times New Roman" w:hAnsi="Times New Roman" w:hint="eastAsia"/>
                <w:sz w:val="24"/>
              </w:rPr>
              <w:t>万元</w:t>
            </w:r>
            <w:r>
              <w:rPr>
                <w:rFonts w:ascii="Times New Roman" w:hAnsi="Times New Roman"/>
                <w:snapToGrid w:val="0"/>
                <w:kern w:val="0"/>
                <w:sz w:val="24"/>
              </w:rPr>
              <w:t>。</w:t>
            </w:r>
          </w:p>
          <w:p w:rsidR="003F14E3" w:rsidRDefault="00F40CE6">
            <w:pPr>
              <w:adjustRightInd w:val="0"/>
              <w:snapToGrid w:val="0"/>
              <w:spacing w:line="360" w:lineRule="auto"/>
              <w:rPr>
                <w:rFonts w:ascii="Times New Roman" w:hAnsi="Times New Roman"/>
                <w:b/>
                <w:bCs/>
                <w:snapToGrid w:val="0"/>
                <w:color w:val="000000" w:themeColor="text1"/>
                <w:spacing w:val="4"/>
                <w:kern w:val="0"/>
                <w:sz w:val="28"/>
                <w:szCs w:val="28"/>
              </w:rPr>
            </w:pPr>
            <w:r>
              <w:rPr>
                <w:rFonts w:ascii="Times New Roman" w:hAnsi="Times New Roman" w:hint="eastAsia"/>
                <w:b/>
                <w:bCs/>
                <w:snapToGrid w:val="0"/>
                <w:color w:val="000000" w:themeColor="text1"/>
                <w:spacing w:val="4"/>
                <w:kern w:val="0"/>
                <w:sz w:val="28"/>
                <w:szCs w:val="28"/>
              </w:rPr>
              <w:t>3</w:t>
            </w:r>
            <w:r>
              <w:rPr>
                <w:rFonts w:ascii="Times New Roman" w:hAnsi="Times New Roman" w:hint="eastAsia"/>
                <w:b/>
                <w:bCs/>
                <w:snapToGrid w:val="0"/>
                <w:color w:val="000000" w:themeColor="text1"/>
                <w:spacing w:val="4"/>
                <w:kern w:val="0"/>
                <w:sz w:val="28"/>
                <w:szCs w:val="28"/>
              </w:rPr>
              <w:t>、工程内容及建筑规模</w:t>
            </w:r>
          </w:p>
          <w:p w:rsidR="003F14E3" w:rsidRDefault="00F40CE6">
            <w:pPr>
              <w:adjustRightInd w:val="0"/>
              <w:snapToGrid w:val="0"/>
              <w:spacing w:line="360" w:lineRule="auto"/>
              <w:ind w:firstLineChars="200" w:firstLine="480"/>
              <w:rPr>
                <w:color w:val="000000" w:themeColor="text1"/>
              </w:rPr>
            </w:pPr>
            <w:r>
              <w:rPr>
                <w:rFonts w:ascii="Times New Roman" w:hAnsi="Times New Roman"/>
                <w:sz w:val="24"/>
                <w:szCs w:val="24"/>
              </w:rPr>
              <w:t>本项目总占地</w:t>
            </w:r>
            <w:r>
              <w:rPr>
                <w:rFonts w:ascii="Times New Roman" w:hAnsi="Times New Roman"/>
                <w:sz w:val="24"/>
                <w:szCs w:val="24"/>
              </w:rPr>
              <w:t>6231</w:t>
            </w:r>
            <w:r>
              <w:rPr>
                <w:rFonts w:ascii="Times New Roman" w:hAnsi="Times New Roman"/>
                <w:sz w:val="24"/>
                <w:szCs w:val="24"/>
              </w:rPr>
              <w:t>m</w:t>
            </w:r>
            <w:r>
              <w:rPr>
                <w:rFonts w:ascii="Times New Roman" w:hAnsi="Times New Roman"/>
                <w:sz w:val="24"/>
                <w:szCs w:val="24"/>
                <w:vertAlign w:val="superscript"/>
              </w:rPr>
              <w:t>2</w:t>
            </w:r>
            <w:r>
              <w:rPr>
                <w:rFonts w:ascii="Times New Roman" w:hAnsi="Times New Roman"/>
                <w:sz w:val="24"/>
                <w:szCs w:val="24"/>
              </w:rPr>
              <w:t>，位于</w:t>
            </w:r>
            <w:r>
              <w:rPr>
                <w:rFonts w:ascii="Times New Roman" w:hAnsi="Times New Roman"/>
                <w:sz w:val="24"/>
                <w:szCs w:val="24"/>
              </w:rPr>
              <w:t>衡阳市衡南县云集工业园电子产业聚集区厂房</w:t>
            </w:r>
            <w:r>
              <w:rPr>
                <w:rFonts w:ascii="Times New Roman" w:hAnsi="Times New Roman"/>
                <w:sz w:val="24"/>
                <w:szCs w:val="24"/>
              </w:rPr>
              <w:t>7</w:t>
            </w:r>
            <w:r>
              <w:rPr>
                <w:rFonts w:ascii="Times New Roman" w:hAnsi="Times New Roman"/>
                <w:sz w:val="24"/>
                <w:szCs w:val="24"/>
              </w:rPr>
              <w:t>栋</w:t>
            </w:r>
            <w:r>
              <w:rPr>
                <w:rFonts w:ascii="Times New Roman" w:hAnsi="Times New Roman"/>
                <w:sz w:val="24"/>
                <w:szCs w:val="24"/>
              </w:rPr>
              <w:t>，</w:t>
            </w:r>
            <w:r>
              <w:rPr>
                <w:rFonts w:ascii="Times New Roman" w:hAnsi="Times New Roman" w:hint="eastAsia"/>
                <w:sz w:val="24"/>
                <w:szCs w:val="24"/>
              </w:rPr>
              <w:t>属于已建成厂房，</w:t>
            </w:r>
            <w:r>
              <w:rPr>
                <w:rStyle w:val="CharChar"/>
                <w:color w:val="000000" w:themeColor="text1"/>
              </w:rPr>
              <w:t>主要建设内容见表</w:t>
            </w:r>
            <w:r>
              <w:rPr>
                <w:rStyle w:val="CharChar"/>
                <w:color w:val="000000" w:themeColor="text1"/>
              </w:rPr>
              <w:t>1</w:t>
            </w:r>
            <w:r>
              <w:rPr>
                <w:rStyle w:val="CharChar"/>
                <w:rFonts w:hint="eastAsia"/>
                <w:color w:val="000000" w:themeColor="text1"/>
              </w:rPr>
              <w:t>-1</w:t>
            </w:r>
            <w:r>
              <w:rPr>
                <w:rStyle w:val="CharChar"/>
                <w:color w:val="000000" w:themeColor="text1"/>
              </w:rPr>
              <w:t>。</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1-1  </w:t>
            </w:r>
            <w:r>
              <w:rPr>
                <w:rFonts w:ascii="Times New Roman" w:hAnsi="Times New Roman" w:hint="eastAsia"/>
                <w:b/>
                <w:bCs/>
                <w:sz w:val="21"/>
                <w:szCs w:val="21"/>
              </w:rPr>
              <w:t>项目组成一览表</w:t>
            </w:r>
          </w:p>
          <w:tbl>
            <w:tblPr>
              <w:tblW w:w="91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2"/>
              <w:gridCol w:w="2139"/>
              <w:gridCol w:w="5473"/>
            </w:tblGrid>
            <w:tr w:rsidR="003F14E3">
              <w:trPr>
                <w:trHeight w:val="397"/>
                <w:tblHeader/>
                <w:jc w:val="center"/>
              </w:trPr>
              <w:tc>
                <w:tcPr>
                  <w:tcW w:w="1562" w:type="dxa"/>
                  <w:vAlign w:val="center"/>
                </w:tcPr>
                <w:p w:rsidR="003F14E3" w:rsidRDefault="00F40CE6">
                  <w:pPr>
                    <w:pStyle w:val="af1"/>
                    <w:rPr>
                      <w:color w:val="FF0000"/>
                      <w:u w:val="single"/>
                    </w:rPr>
                  </w:pPr>
                  <w:r>
                    <w:rPr>
                      <w:color w:val="FF0000"/>
                      <w:u w:val="single"/>
                    </w:rPr>
                    <w:t>类别</w:t>
                  </w:r>
                </w:p>
              </w:tc>
              <w:tc>
                <w:tcPr>
                  <w:tcW w:w="2139" w:type="dxa"/>
                  <w:vAlign w:val="center"/>
                </w:tcPr>
                <w:p w:rsidR="003F14E3" w:rsidRDefault="00F40CE6">
                  <w:pPr>
                    <w:pStyle w:val="af1"/>
                    <w:rPr>
                      <w:color w:val="FF0000"/>
                      <w:u w:val="single"/>
                    </w:rPr>
                  </w:pPr>
                  <w:r>
                    <w:rPr>
                      <w:color w:val="FF0000"/>
                      <w:u w:val="single"/>
                    </w:rPr>
                    <w:t>构筑物</w:t>
                  </w:r>
                </w:p>
              </w:tc>
              <w:tc>
                <w:tcPr>
                  <w:tcW w:w="5473" w:type="dxa"/>
                  <w:vAlign w:val="center"/>
                </w:tcPr>
                <w:p w:rsidR="003F14E3" w:rsidRDefault="00F40CE6">
                  <w:pPr>
                    <w:pStyle w:val="af1"/>
                    <w:rPr>
                      <w:color w:val="FF0000"/>
                      <w:u w:val="single"/>
                    </w:rPr>
                  </w:pPr>
                  <w:r>
                    <w:rPr>
                      <w:color w:val="FF0000"/>
                      <w:u w:val="single"/>
                    </w:rPr>
                    <w:t>工程内容</w:t>
                  </w:r>
                  <w:r>
                    <w:rPr>
                      <w:rFonts w:hint="eastAsia"/>
                      <w:color w:val="FF0000"/>
                      <w:u w:val="single"/>
                    </w:rPr>
                    <w:t>及</w:t>
                  </w:r>
                  <w:r>
                    <w:rPr>
                      <w:color w:val="FF0000"/>
                      <w:u w:val="single"/>
                    </w:rPr>
                    <w:t>规模</w:t>
                  </w:r>
                </w:p>
              </w:tc>
            </w:tr>
            <w:tr w:rsidR="003F14E3">
              <w:trPr>
                <w:trHeight w:val="291"/>
                <w:jc w:val="center"/>
              </w:trPr>
              <w:tc>
                <w:tcPr>
                  <w:tcW w:w="1562" w:type="dxa"/>
                  <w:vMerge w:val="restart"/>
                  <w:vAlign w:val="center"/>
                </w:tcPr>
                <w:p w:rsidR="003F14E3" w:rsidRDefault="00F40CE6">
                  <w:pPr>
                    <w:pStyle w:val="af1"/>
                    <w:rPr>
                      <w:color w:val="FF0000"/>
                      <w:u w:val="single"/>
                    </w:rPr>
                  </w:pPr>
                  <w:r>
                    <w:rPr>
                      <w:color w:val="FF0000"/>
                      <w:u w:val="single"/>
                    </w:rPr>
                    <w:t>主体工程</w:t>
                  </w:r>
                </w:p>
              </w:tc>
              <w:tc>
                <w:tcPr>
                  <w:tcW w:w="2139" w:type="dxa"/>
                  <w:vAlign w:val="center"/>
                </w:tcPr>
                <w:p w:rsidR="003F14E3" w:rsidRDefault="00F40CE6">
                  <w:pPr>
                    <w:pStyle w:val="af1"/>
                    <w:rPr>
                      <w:color w:val="FF0000"/>
                      <w:u w:val="single"/>
                    </w:rPr>
                  </w:pPr>
                  <w:r>
                    <w:rPr>
                      <w:rFonts w:hint="eastAsia"/>
                      <w:color w:val="FF0000"/>
                      <w:u w:val="single"/>
                    </w:rPr>
                    <w:t>生产厂房</w:t>
                  </w:r>
                </w:p>
              </w:tc>
              <w:tc>
                <w:tcPr>
                  <w:tcW w:w="5473" w:type="dxa"/>
                  <w:vAlign w:val="center"/>
                </w:tcPr>
                <w:p w:rsidR="003F14E3" w:rsidRDefault="00F40CE6">
                  <w:pPr>
                    <w:pStyle w:val="af1"/>
                    <w:jc w:val="both"/>
                    <w:rPr>
                      <w:color w:val="FF0000"/>
                      <w:u w:val="single"/>
                    </w:rPr>
                  </w:pPr>
                  <w:r>
                    <w:rPr>
                      <w:rFonts w:hint="eastAsia"/>
                      <w:color w:val="FF0000"/>
                      <w:u w:val="single"/>
                    </w:rPr>
                    <w:t>砖混结构，占地</w:t>
                  </w:r>
                  <w:r>
                    <w:rPr>
                      <w:rFonts w:hint="eastAsia"/>
                      <w:color w:val="FF0000"/>
                      <w:u w:val="single"/>
                    </w:rPr>
                    <w:t>3560m</w:t>
                  </w:r>
                  <w:r>
                    <w:rPr>
                      <w:rFonts w:hint="eastAsia"/>
                      <w:color w:val="FF0000"/>
                      <w:u w:val="single"/>
                      <w:vertAlign w:val="superscript"/>
                    </w:rPr>
                    <w:t>2</w:t>
                  </w:r>
                  <w:r>
                    <w:rPr>
                      <w:rFonts w:hint="eastAsia"/>
                      <w:color w:val="FF0000"/>
                      <w:u w:val="single"/>
                    </w:rPr>
                    <w:t>，</w:t>
                  </w:r>
                  <w:r>
                    <w:rPr>
                      <w:rFonts w:hint="eastAsia"/>
                      <w:color w:val="FF0000"/>
                      <w:u w:val="single"/>
                    </w:rPr>
                    <w:t>共</w:t>
                  </w:r>
                  <w:r>
                    <w:rPr>
                      <w:rFonts w:hint="eastAsia"/>
                      <w:color w:val="FF0000"/>
                      <w:u w:val="single"/>
                    </w:rPr>
                    <w:t>4</w:t>
                  </w:r>
                  <w:r>
                    <w:rPr>
                      <w:rFonts w:hint="eastAsia"/>
                      <w:color w:val="FF0000"/>
                      <w:u w:val="single"/>
                    </w:rPr>
                    <w:t>层，本项目只租赁其中</w:t>
                  </w:r>
                  <w:r>
                    <w:rPr>
                      <w:rFonts w:hint="eastAsia"/>
                      <w:color w:val="FF0000"/>
                      <w:u w:val="single"/>
                    </w:rPr>
                    <w:t>1-2F</w:t>
                  </w:r>
                  <w:r>
                    <w:rPr>
                      <w:rFonts w:hint="eastAsia"/>
                      <w:color w:val="FF0000"/>
                      <w:u w:val="single"/>
                    </w:rPr>
                    <w:t>；</w:t>
                  </w:r>
                  <w:r>
                    <w:rPr>
                      <w:rFonts w:hint="eastAsia"/>
                      <w:color w:val="FF0000"/>
                      <w:u w:val="single"/>
                    </w:rPr>
                    <w:t>1F</w:t>
                  </w:r>
                  <w:r>
                    <w:rPr>
                      <w:rFonts w:hint="eastAsia"/>
                      <w:color w:val="FF0000"/>
                      <w:u w:val="single"/>
                    </w:rPr>
                    <w:t>设办公区、成品仓库以及出货区，</w:t>
                  </w:r>
                  <w:r>
                    <w:rPr>
                      <w:rFonts w:hint="eastAsia"/>
                      <w:color w:val="FF0000"/>
                      <w:u w:val="single"/>
                    </w:rPr>
                    <w:t>2F</w:t>
                  </w:r>
                  <w:r>
                    <w:rPr>
                      <w:rFonts w:hint="eastAsia"/>
                      <w:color w:val="FF0000"/>
                      <w:u w:val="single"/>
                    </w:rPr>
                    <w:t>设生产区及原料仓库，生产区内设置两条电源模块生产线，产能均为</w:t>
                  </w:r>
                  <w:r>
                    <w:rPr>
                      <w:rFonts w:hint="eastAsia"/>
                      <w:color w:val="FF0000"/>
                      <w:u w:val="single"/>
                    </w:rPr>
                    <w:t>6kk/a</w:t>
                  </w:r>
                </w:p>
              </w:tc>
            </w:tr>
            <w:tr w:rsidR="003F14E3">
              <w:trPr>
                <w:trHeight w:val="324"/>
                <w:jc w:val="center"/>
              </w:trPr>
              <w:tc>
                <w:tcPr>
                  <w:tcW w:w="1562" w:type="dxa"/>
                  <w:vMerge/>
                  <w:vAlign w:val="center"/>
                </w:tcPr>
                <w:p w:rsidR="003F14E3" w:rsidRDefault="003F14E3">
                  <w:pPr>
                    <w:pStyle w:val="af1"/>
                    <w:rPr>
                      <w:color w:val="FF0000"/>
                      <w:u w:val="single"/>
                    </w:rPr>
                  </w:pPr>
                </w:p>
              </w:tc>
              <w:tc>
                <w:tcPr>
                  <w:tcW w:w="2139" w:type="dxa"/>
                  <w:vAlign w:val="center"/>
                </w:tcPr>
                <w:p w:rsidR="003F14E3" w:rsidRDefault="00F40CE6">
                  <w:pPr>
                    <w:pStyle w:val="af1"/>
                    <w:rPr>
                      <w:color w:val="FF0000"/>
                      <w:u w:val="single"/>
                    </w:rPr>
                  </w:pPr>
                  <w:r>
                    <w:rPr>
                      <w:rFonts w:hint="eastAsia"/>
                      <w:color w:val="FF0000"/>
                      <w:u w:val="single"/>
                    </w:rPr>
                    <w:t>宿舍楼</w:t>
                  </w:r>
                </w:p>
              </w:tc>
              <w:tc>
                <w:tcPr>
                  <w:tcW w:w="5473" w:type="dxa"/>
                  <w:vAlign w:val="center"/>
                </w:tcPr>
                <w:p w:rsidR="003F14E3" w:rsidRDefault="00F40CE6">
                  <w:pPr>
                    <w:pStyle w:val="af1"/>
                    <w:jc w:val="both"/>
                    <w:rPr>
                      <w:color w:val="FF0000"/>
                      <w:u w:val="single"/>
                    </w:rPr>
                  </w:pPr>
                  <w:r>
                    <w:rPr>
                      <w:rFonts w:hint="eastAsia"/>
                      <w:color w:val="FF0000"/>
                      <w:u w:val="single"/>
                    </w:rPr>
                    <w:t>砖混结构，占地</w:t>
                  </w:r>
                  <w:r>
                    <w:rPr>
                      <w:rFonts w:hint="eastAsia"/>
                      <w:color w:val="FF0000"/>
                      <w:u w:val="single"/>
                    </w:rPr>
                    <w:t>800m</w:t>
                  </w:r>
                  <w:r>
                    <w:rPr>
                      <w:rFonts w:hint="eastAsia"/>
                      <w:color w:val="FF0000"/>
                      <w:u w:val="single"/>
                      <w:vertAlign w:val="superscript"/>
                    </w:rPr>
                    <w:t>2</w:t>
                  </w:r>
                  <w:r>
                    <w:rPr>
                      <w:rFonts w:hint="eastAsia"/>
                      <w:color w:val="FF0000"/>
                      <w:u w:val="single"/>
                    </w:rPr>
                    <w:t>，</w:t>
                  </w:r>
                  <w:r>
                    <w:rPr>
                      <w:rFonts w:hint="eastAsia"/>
                      <w:color w:val="FF0000"/>
                      <w:u w:val="single"/>
                    </w:rPr>
                    <w:t>共</w:t>
                  </w:r>
                  <w:r>
                    <w:rPr>
                      <w:rFonts w:hint="eastAsia"/>
                      <w:color w:val="FF0000"/>
                      <w:u w:val="single"/>
                    </w:rPr>
                    <w:t>4</w:t>
                  </w:r>
                  <w:r>
                    <w:rPr>
                      <w:rFonts w:hint="eastAsia"/>
                      <w:color w:val="FF0000"/>
                      <w:u w:val="single"/>
                    </w:rPr>
                    <w:t>层；</w:t>
                  </w:r>
                  <w:r>
                    <w:rPr>
                      <w:rFonts w:hint="eastAsia"/>
                      <w:color w:val="FF0000"/>
                      <w:u w:val="single"/>
                    </w:rPr>
                    <w:t>1F</w:t>
                  </w:r>
                  <w:r>
                    <w:rPr>
                      <w:rFonts w:hint="eastAsia"/>
                      <w:color w:val="FF0000"/>
                      <w:u w:val="single"/>
                    </w:rPr>
                    <w:t>设职工食堂，</w:t>
                  </w:r>
                  <w:r>
                    <w:rPr>
                      <w:rFonts w:hint="eastAsia"/>
                      <w:color w:val="FF0000"/>
                      <w:u w:val="single"/>
                    </w:rPr>
                    <w:t>2-4F</w:t>
                  </w:r>
                  <w:r>
                    <w:rPr>
                      <w:rFonts w:hint="eastAsia"/>
                      <w:color w:val="FF0000"/>
                      <w:u w:val="single"/>
                    </w:rPr>
                    <w:t>设为职工宿舍</w:t>
                  </w:r>
                </w:p>
              </w:tc>
            </w:tr>
            <w:tr w:rsidR="003F14E3">
              <w:trPr>
                <w:trHeight w:val="397"/>
                <w:jc w:val="center"/>
              </w:trPr>
              <w:tc>
                <w:tcPr>
                  <w:tcW w:w="1562" w:type="dxa"/>
                  <w:vAlign w:val="center"/>
                </w:tcPr>
                <w:p w:rsidR="003F14E3" w:rsidRDefault="00F40CE6">
                  <w:pPr>
                    <w:pStyle w:val="af1"/>
                    <w:rPr>
                      <w:color w:val="FF0000"/>
                      <w:u w:val="single"/>
                    </w:rPr>
                  </w:pPr>
                  <w:r>
                    <w:rPr>
                      <w:color w:val="FF0000"/>
                      <w:u w:val="single"/>
                    </w:rPr>
                    <w:t>辅助工程</w:t>
                  </w:r>
                </w:p>
              </w:tc>
              <w:tc>
                <w:tcPr>
                  <w:tcW w:w="2139" w:type="dxa"/>
                  <w:vAlign w:val="center"/>
                </w:tcPr>
                <w:p w:rsidR="003F14E3" w:rsidRDefault="00F40CE6">
                  <w:pPr>
                    <w:pStyle w:val="af1"/>
                    <w:rPr>
                      <w:color w:val="FF0000"/>
                      <w:u w:val="single"/>
                    </w:rPr>
                  </w:pPr>
                  <w:r>
                    <w:rPr>
                      <w:rFonts w:hint="eastAsia"/>
                      <w:color w:val="FF0000"/>
                      <w:u w:val="single"/>
                    </w:rPr>
                    <w:t>门卫室</w:t>
                  </w:r>
                </w:p>
              </w:tc>
              <w:tc>
                <w:tcPr>
                  <w:tcW w:w="5473" w:type="dxa"/>
                  <w:vAlign w:val="center"/>
                </w:tcPr>
                <w:p w:rsidR="003F14E3" w:rsidRDefault="00F40CE6">
                  <w:pPr>
                    <w:pStyle w:val="af1"/>
                    <w:jc w:val="both"/>
                    <w:rPr>
                      <w:color w:val="FF0000"/>
                      <w:u w:val="single"/>
                    </w:rPr>
                  </w:pPr>
                  <w:r>
                    <w:rPr>
                      <w:rFonts w:hint="eastAsia"/>
                      <w:color w:val="FF0000"/>
                      <w:u w:val="single"/>
                    </w:rPr>
                    <w:t>砖混结构，占地</w:t>
                  </w:r>
                  <w:r>
                    <w:rPr>
                      <w:rFonts w:hint="eastAsia"/>
                      <w:color w:val="FF0000"/>
                      <w:u w:val="single"/>
                    </w:rPr>
                    <w:t>10m</w:t>
                  </w:r>
                  <w:r>
                    <w:rPr>
                      <w:rFonts w:hint="eastAsia"/>
                      <w:color w:val="FF0000"/>
                      <w:u w:val="single"/>
                      <w:vertAlign w:val="superscript"/>
                    </w:rPr>
                    <w:t>2</w:t>
                  </w:r>
                  <w:r>
                    <w:rPr>
                      <w:rFonts w:hint="eastAsia"/>
                      <w:color w:val="FF0000"/>
                      <w:u w:val="single"/>
                    </w:rPr>
                    <w:t>，</w:t>
                  </w:r>
                  <w:r>
                    <w:rPr>
                      <w:rFonts w:hint="eastAsia"/>
                      <w:color w:val="FF0000"/>
                      <w:u w:val="single"/>
                    </w:rPr>
                    <w:t>共</w:t>
                  </w:r>
                  <w:r>
                    <w:rPr>
                      <w:rFonts w:hint="eastAsia"/>
                      <w:color w:val="FF0000"/>
                      <w:u w:val="single"/>
                    </w:rPr>
                    <w:t>1</w:t>
                  </w:r>
                  <w:r>
                    <w:rPr>
                      <w:rFonts w:hint="eastAsia"/>
                      <w:color w:val="FF0000"/>
                      <w:u w:val="single"/>
                    </w:rPr>
                    <w:t>层，设于大门南侧</w:t>
                  </w:r>
                </w:p>
              </w:tc>
            </w:tr>
            <w:tr w:rsidR="003F14E3">
              <w:trPr>
                <w:trHeight w:val="397"/>
                <w:jc w:val="center"/>
              </w:trPr>
              <w:tc>
                <w:tcPr>
                  <w:tcW w:w="1562" w:type="dxa"/>
                  <w:vMerge w:val="restart"/>
                  <w:vAlign w:val="center"/>
                </w:tcPr>
                <w:p w:rsidR="003F14E3" w:rsidRDefault="00F40CE6">
                  <w:pPr>
                    <w:pStyle w:val="af1"/>
                    <w:rPr>
                      <w:color w:val="FF0000"/>
                      <w:u w:val="single"/>
                    </w:rPr>
                  </w:pPr>
                  <w:r>
                    <w:rPr>
                      <w:color w:val="FF0000"/>
                      <w:u w:val="single"/>
                    </w:rPr>
                    <w:t>公用工程</w:t>
                  </w:r>
                </w:p>
              </w:tc>
              <w:tc>
                <w:tcPr>
                  <w:tcW w:w="2139" w:type="dxa"/>
                  <w:vAlign w:val="center"/>
                </w:tcPr>
                <w:p w:rsidR="003F14E3" w:rsidRDefault="00F40CE6">
                  <w:pPr>
                    <w:pStyle w:val="af1"/>
                    <w:rPr>
                      <w:color w:val="FF0000"/>
                      <w:u w:val="single"/>
                    </w:rPr>
                  </w:pPr>
                  <w:r>
                    <w:rPr>
                      <w:color w:val="FF0000"/>
                      <w:u w:val="single"/>
                    </w:rPr>
                    <w:t>给水</w:t>
                  </w:r>
                </w:p>
              </w:tc>
              <w:tc>
                <w:tcPr>
                  <w:tcW w:w="5473" w:type="dxa"/>
                  <w:vAlign w:val="center"/>
                </w:tcPr>
                <w:p w:rsidR="003F14E3" w:rsidRDefault="00F40CE6">
                  <w:pPr>
                    <w:pStyle w:val="af1"/>
                    <w:rPr>
                      <w:color w:val="FF0000"/>
                      <w:u w:val="single"/>
                    </w:rPr>
                  </w:pPr>
                  <w:r>
                    <w:rPr>
                      <w:rFonts w:hint="eastAsia"/>
                      <w:color w:val="FF0000"/>
                      <w:u w:val="single"/>
                    </w:rPr>
                    <w:t>市政给水管网</w:t>
                  </w:r>
                </w:p>
              </w:tc>
            </w:tr>
            <w:tr w:rsidR="003F14E3">
              <w:trPr>
                <w:trHeight w:val="397"/>
                <w:jc w:val="center"/>
              </w:trPr>
              <w:tc>
                <w:tcPr>
                  <w:tcW w:w="1562" w:type="dxa"/>
                  <w:vMerge/>
                  <w:vAlign w:val="center"/>
                </w:tcPr>
                <w:p w:rsidR="003F14E3" w:rsidRDefault="003F14E3">
                  <w:pPr>
                    <w:pStyle w:val="af1"/>
                    <w:rPr>
                      <w:color w:val="FF0000"/>
                      <w:u w:val="single"/>
                    </w:rPr>
                  </w:pPr>
                </w:p>
              </w:tc>
              <w:tc>
                <w:tcPr>
                  <w:tcW w:w="2139" w:type="dxa"/>
                  <w:vAlign w:val="center"/>
                </w:tcPr>
                <w:p w:rsidR="003F14E3" w:rsidRDefault="00F40CE6">
                  <w:pPr>
                    <w:pStyle w:val="af1"/>
                    <w:rPr>
                      <w:color w:val="FF0000"/>
                      <w:u w:val="single"/>
                    </w:rPr>
                  </w:pPr>
                  <w:r>
                    <w:rPr>
                      <w:color w:val="FF0000"/>
                      <w:u w:val="single"/>
                    </w:rPr>
                    <w:t>供电</w:t>
                  </w:r>
                </w:p>
              </w:tc>
              <w:tc>
                <w:tcPr>
                  <w:tcW w:w="5473" w:type="dxa"/>
                  <w:vAlign w:val="center"/>
                </w:tcPr>
                <w:p w:rsidR="003F14E3" w:rsidRDefault="00F40CE6">
                  <w:pPr>
                    <w:pStyle w:val="af1"/>
                    <w:rPr>
                      <w:color w:val="FF0000"/>
                      <w:u w:val="single"/>
                    </w:rPr>
                  </w:pPr>
                  <w:r>
                    <w:rPr>
                      <w:rFonts w:hint="eastAsia"/>
                      <w:color w:val="FF0000"/>
                      <w:u w:val="single"/>
                    </w:rPr>
                    <w:t>国家电网</w:t>
                  </w:r>
                </w:p>
              </w:tc>
            </w:tr>
            <w:tr w:rsidR="003F14E3">
              <w:trPr>
                <w:trHeight w:val="397"/>
                <w:jc w:val="center"/>
              </w:trPr>
              <w:tc>
                <w:tcPr>
                  <w:tcW w:w="1562" w:type="dxa"/>
                  <w:vMerge/>
                  <w:vAlign w:val="center"/>
                </w:tcPr>
                <w:p w:rsidR="003F14E3" w:rsidRDefault="003F14E3">
                  <w:pPr>
                    <w:pStyle w:val="af1"/>
                    <w:rPr>
                      <w:color w:val="FF0000"/>
                      <w:u w:val="single"/>
                    </w:rPr>
                  </w:pPr>
                </w:p>
              </w:tc>
              <w:tc>
                <w:tcPr>
                  <w:tcW w:w="2139" w:type="dxa"/>
                  <w:vAlign w:val="center"/>
                </w:tcPr>
                <w:p w:rsidR="003F14E3" w:rsidRDefault="00F40CE6">
                  <w:pPr>
                    <w:pStyle w:val="af1"/>
                    <w:rPr>
                      <w:color w:val="FF0000"/>
                      <w:u w:val="single"/>
                    </w:rPr>
                  </w:pPr>
                  <w:r>
                    <w:rPr>
                      <w:color w:val="FF0000"/>
                      <w:u w:val="single"/>
                    </w:rPr>
                    <w:t>排水</w:t>
                  </w:r>
                </w:p>
              </w:tc>
              <w:tc>
                <w:tcPr>
                  <w:tcW w:w="5473" w:type="dxa"/>
                  <w:vAlign w:val="center"/>
                </w:tcPr>
                <w:p w:rsidR="003F14E3" w:rsidRDefault="00F40CE6">
                  <w:pPr>
                    <w:pStyle w:val="af1"/>
                    <w:rPr>
                      <w:color w:val="FF0000"/>
                      <w:u w:val="single"/>
                    </w:rPr>
                  </w:pPr>
                  <w:r>
                    <w:rPr>
                      <w:color w:val="FF0000"/>
                      <w:u w:val="single"/>
                    </w:rPr>
                    <w:t>雨污分流</w:t>
                  </w:r>
                  <w:r>
                    <w:rPr>
                      <w:rFonts w:hint="eastAsia"/>
                      <w:color w:val="FF0000"/>
                      <w:u w:val="single"/>
                    </w:rPr>
                    <w:t>，市政排水管网</w:t>
                  </w:r>
                </w:p>
              </w:tc>
            </w:tr>
            <w:tr w:rsidR="003F14E3">
              <w:trPr>
                <w:trHeight w:val="397"/>
                <w:jc w:val="center"/>
              </w:trPr>
              <w:tc>
                <w:tcPr>
                  <w:tcW w:w="1562" w:type="dxa"/>
                  <w:vMerge w:val="restart"/>
                  <w:vAlign w:val="center"/>
                </w:tcPr>
                <w:p w:rsidR="003F14E3" w:rsidRDefault="00F40CE6">
                  <w:pPr>
                    <w:pStyle w:val="af1"/>
                    <w:rPr>
                      <w:color w:val="FF0000"/>
                      <w:u w:val="single"/>
                    </w:rPr>
                  </w:pPr>
                  <w:r>
                    <w:rPr>
                      <w:color w:val="FF0000"/>
                      <w:u w:val="single"/>
                    </w:rPr>
                    <w:t>环保工程</w:t>
                  </w:r>
                </w:p>
              </w:tc>
              <w:tc>
                <w:tcPr>
                  <w:tcW w:w="2139" w:type="dxa"/>
                  <w:vAlign w:val="center"/>
                </w:tcPr>
                <w:p w:rsidR="003F14E3" w:rsidRDefault="00F40CE6">
                  <w:pPr>
                    <w:pStyle w:val="af1"/>
                    <w:rPr>
                      <w:color w:val="FF0000"/>
                      <w:u w:val="single"/>
                    </w:rPr>
                  </w:pPr>
                  <w:r>
                    <w:rPr>
                      <w:color w:val="FF0000"/>
                      <w:u w:val="single"/>
                    </w:rPr>
                    <w:t>水污染防治措施</w:t>
                  </w:r>
                </w:p>
              </w:tc>
              <w:tc>
                <w:tcPr>
                  <w:tcW w:w="5473" w:type="dxa"/>
                  <w:vAlign w:val="center"/>
                </w:tcPr>
                <w:p w:rsidR="003F14E3" w:rsidRDefault="00F40CE6">
                  <w:pPr>
                    <w:pStyle w:val="af1"/>
                    <w:jc w:val="both"/>
                    <w:rPr>
                      <w:color w:val="FF0000"/>
                      <w:u w:val="single"/>
                    </w:rPr>
                  </w:pPr>
                  <w:r>
                    <w:rPr>
                      <w:rFonts w:hint="eastAsia"/>
                      <w:color w:val="FF0000"/>
                      <w:u w:val="single"/>
                    </w:rPr>
                    <w:t>生活污水（食堂废水经隔油池预先隔油）经化粪池处理后经园区污水管网进衡南县污水处理厂进行处理，达标后外排至湘江。</w:t>
                  </w:r>
                  <w:r>
                    <w:rPr>
                      <w:rFonts w:hint="eastAsia"/>
                      <w:color w:val="FF0000"/>
                      <w:szCs w:val="21"/>
                      <w:u w:val="single"/>
                    </w:rPr>
                    <w:t>化粪池建设容积应</w:t>
                  </w:r>
                  <w:r>
                    <w:rPr>
                      <w:rFonts w:hint="eastAsia"/>
                      <w:color w:val="FF0000"/>
                      <w:szCs w:val="21"/>
                      <w:u w:val="single"/>
                    </w:rPr>
                    <w:t>不小于</w:t>
                  </w:r>
                  <w:r>
                    <w:rPr>
                      <w:rFonts w:hint="eastAsia"/>
                      <w:color w:val="FF0000"/>
                      <w:szCs w:val="21"/>
                      <w:u w:val="single"/>
                    </w:rPr>
                    <w:t>15</w:t>
                  </w:r>
                  <w:r>
                    <w:rPr>
                      <w:rFonts w:hint="eastAsia"/>
                      <w:color w:val="FF0000"/>
                      <w:szCs w:val="21"/>
                      <w:u w:val="single"/>
                    </w:rPr>
                    <w:t>m</w:t>
                  </w:r>
                  <w:r>
                    <w:rPr>
                      <w:rFonts w:hint="eastAsia"/>
                      <w:color w:val="FF0000"/>
                      <w:szCs w:val="21"/>
                      <w:u w:val="single"/>
                      <w:vertAlign w:val="superscript"/>
                    </w:rPr>
                    <w:t>3</w:t>
                  </w:r>
                  <w:r>
                    <w:rPr>
                      <w:rFonts w:hint="eastAsia"/>
                      <w:color w:val="FF0000"/>
                      <w:szCs w:val="21"/>
                      <w:u w:val="single"/>
                    </w:rPr>
                    <w:t>，隔油池容积应</w:t>
                  </w:r>
                  <w:r>
                    <w:rPr>
                      <w:rFonts w:hint="eastAsia"/>
                      <w:color w:val="FF0000"/>
                      <w:szCs w:val="21"/>
                      <w:u w:val="single"/>
                    </w:rPr>
                    <w:lastRenderedPageBreak/>
                    <w:t>不小于</w:t>
                  </w:r>
                  <w:r>
                    <w:rPr>
                      <w:rFonts w:hint="eastAsia"/>
                      <w:color w:val="FF0000"/>
                      <w:szCs w:val="21"/>
                      <w:u w:val="single"/>
                    </w:rPr>
                    <w:t>4</w:t>
                  </w:r>
                  <w:r>
                    <w:rPr>
                      <w:rFonts w:hint="eastAsia"/>
                      <w:color w:val="FF0000"/>
                      <w:szCs w:val="21"/>
                      <w:u w:val="single"/>
                    </w:rPr>
                    <w:t>m</w:t>
                  </w:r>
                  <w:r>
                    <w:rPr>
                      <w:rFonts w:hint="eastAsia"/>
                      <w:color w:val="FF0000"/>
                      <w:szCs w:val="21"/>
                      <w:u w:val="single"/>
                      <w:vertAlign w:val="superscript"/>
                    </w:rPr>
                    <w:t>3</w:t>
                  </w:r>
                </w:p>
              </w:tc>
            </w:tr>
            <w:tr w:rsidR="003F14E3">
              <w:trPr>
                <w:trHeight w:val="790"/>
                <w:jc w:val="center"/>
              </w:trPr>
              <w:tc>
                <w:tcPr>
                  <w:tcW w:w="1562" w:type="dxa"/>
                  <w:vMerge/>
                  <w:vAlign w:val="center"/>
                </w:tcPr>
                <w:p w:rsidR="003F14E3" w:rsidRDefault="003F14E3">
                  <w:pPr>
                    <w:pStyle w:val="af1"/>
                    <w:rPr>
                      <w:color w:val="FF0000"/>
                      <w:u w:val="single"/>
                    </w:rPr>
                  </w:pPr>
                </w:p>
              </w:tc>
              <w:tc>
                <w:tcPr>
                  <w:tcW w:w="2139" w:type="dxa"/>
                  <w:vMerge w:val="restart"/>
                  <w:vAlign w:val="center"/>
                </w:tcPr>
                <w:p w:rsidR="003F14E3" w:rsidRDefault="00F40CE6">
                  <w:pPr>
                    <w:pStyle w:val="af1"/>
                    <w:rPr>
                      <w:color w:val="FF0000"/>
                      <w:u w:val="single"/>
                    </w:rPr>
                  </w:pPr>
                  <w:r>
                    <w:rPr>
                      <w:color w:val="FF0000"/>
                      <w:u w:val="single"/>
                    </w:rPr>
                    <w:t>大气污染防治措施</w:t>
                  </w:r>
                </w:p>
              </w:tc>
              <w:tc>
                <w:tcPr>
                  <w:tcW w:w="5473" w:type="dxa"/>
                  <w:vAlign w:val="center"/>
                </w:tcPr>
                <w:p w:rsidR="003F14E3" w:rsidRDefault="00F40CE6">
                  <w:pPr>
                    <w:pStyle w:val="af1"/>
                    <w:jc w:val="both"/>
                    <w:rPr>
                      <w:color w:val="FF0000"/>
                      <w:u w:val="single"/>
                    </w:rPr>
                  </w:pPr>
                  <w:r>
                    <w:rPr>
                      <w:rFonts w:hint="eastAsia"/>
                      <w:color w:val="FF0000"/>
                      <w:u w:val="single"/>
                    </w:rPr>
                    <w:t>印锡废气经集气装置（风量不小于</w:t>
                  </w:r>
                  <w:r>
                    <w:rPr>
                      <w:rFonts w:hint="eastAsia"/>
                      <w:color w:val="FF0000"/>
                      <w:u w:val="single"/>
                    </w:rPr>
                    <w:t>20000</w:t>
                  </w:r>
                  <w:r>
                    <w:rPr>
                      <w:rFonts w:hint="eastAsia"/>
                      <w:color w:val="FF0000"/>
                      <w:u w:val="single"/>
                    </w:rPr>
                    <w:t>m</w:t>
                  </w:r>
                  <w:r>
                    <w:rPr>
                      <w:rFonts w:hint="eastAsia"/>
                      <w:color w:val="FF0000"/>
                      <w:u w:val="single"/>
                      <w:vertAlign w:val="superscript"/>
                    </w:rPr>
                    <w:t>3</w:t>
                  </w:r>
                  <w:r>
                    <w:rPr>
                      <w:rFonts w:hint="eastAsia"/>
                      <w:color w:val="FF0000"/>
                      <w:u w:val="single"/>
                    </w:rPr>
                    <w:t>/h</w:t>
                  </w:r>
                  <w:r>
                    <w:rPr>
                      <w:rFonts w:hint="eastAsia"/>
                      <w:color w:val="FF0000"/>
                      <w:u w:val="single"/>
                    </w:rPr>
                    <w:t>）收集后经“滤筒除尘</w:t>
                  </w:r>
                  <w:r>
                    <w:rPr>
                      <w:rFonts w:hint="eastAsia"/>
                      <w:color w:val="FF0000"/>
                      <w:u w:val="single"/>
                    </w:rPr>
                    <w:t>+20m</w:t>
                  </w:r>
                  <w:r>
                    <w:rPr>
                      <w:rFonts w:hint="eastAsia"/>
                      <w:color w:val="FF0000"/>
                      <w:u w:val="single"/>
                    </w:rPr>
                    <w:t>排气筒</w:t>
                  </w:r>
                  <w:r>
                    <w:rPr>
                      <w:rFonts w:hint="eastAsia"/>
                      <w:color w:val="FF0000"/>
                      <w:u w:val="single"/>
                    </w:rPr>
                    <w:t>”处理后排放；有机废气经集气装置（风量不小于</w:t>
                  </w:r>
                  <w:r>
                    <w:rPr>
                      <w:rFonts w:hint="eastAsia"/>
                      <w:color w:val="FF0000"/>
                      <w:u w:val="single"/>
                    </w:rPr>
                    <w:t>25000</w:t>
                  </w:r>
                  <w:r>
                    <w:rPr>
                      <w:rFonts w:hint="eastAsia"/>
                      <w:color w:val="FF0000"/>
                      <w:u w:val="single"/>
                    </w:rPr>
                    <w:t>m</w:t>
                  </w:r>
                  <w:r>
                    <w:rPr>
                      <w:rFonts w:hint="eastAsia"/>
                      <w:color w:val="FF0000"/>
                      <w:u w:val="single"/>
                      <w:vertAlign w:val="superscript"/>
                    </w:rPr>
                    <w:t>3</w:t>
                  </w:r>
                  <w:r>
                    <w:rPr>
                      <w:rFonts w:hint="eastAsia"/>
                      <w:color w:val="FF0000"/>
                      <w:u w:val="single"/>
                    </w:rPr>
                    <w:t>/h</w:t>
                  </w:r>
                  <w:r>
                    <w:rPr>
                      <w:rFonts w:hint="eastAsia"/>
                      <w:color w:val="FF0000"/>
                      <w:u w:val="single"/>
                    </w:rPr>
                    <w:t>）收集后经“活性炭吸附</w:t>
                  </w:r>
                  <w:r>
                    <w:rPr>
                      <w:rFonts w:hint="eastAsia"/>
                      <w:color w:val="FF0000"/>
                      <w:u w:val="single"/>
                    </w:rPr>
                    <w:t>+</w:t>
                  </w:r>
                  <w:r>
                    <w:rPr>
                      <w:rFonts w:hint="eastAsia"/>
                      <w:color w:val="FF0000"/>
                      <w:u w:val="single"/>
                    </w:rPr>
                    <w:t>光催化氧化装置</w:t>
                  </w:r>
                  <w:r>
                    <w:rPr>
                      <w:rFonts w:hint="eastAsia"/>
                      <w:color w:val="FF0000"/>
                      <w:u w:val="single"/>
                    </w:rPr>
                    <w:t>+20m</w:t>
                  </w:r>
                  <w:r>
                    <w:rPr>
                      <w:rFonts w:hint="eastAsia"/>
                      <w:color w:val="FF0000"/>
                      <w:u w:val="single"/>
                    </w:rPr>
                    <w:t>排气筒</w:t>
                  </w:r>
                  <w:r>
                    <w:rPr>
                      <w:rFonts w:hint="eastAsia"/>
                      <w:color w:val="FF0000"/>
                      <w:u w:val="single"/>
                    </w:rPr>
                    <w:t>”处理后排放</w:t>
                  </w:r>
                </w:p>
              </w:tc>
            </w:tr>
            <w:tr w:rsidR="003F14E3">
              <w:trPr>
                <w:trHeight w:val="397"/>
                <w:jc w:val="center"/>
              </w:trPr>
              <w:tc>
                <w:tcPr>
                  <w:tcW w:w="1562" w:type="dxa"/>
                  <w:vMerge/>
                  <w:vAlign w:val="center"/>
                </w:tcPr>
                <w:p w:rsidR="003F14E3" w:rsidRDefault="003F14E3">
                  <w:pPr>
                    <w:pStyle w:val="af1"/>
                    <w:rPr>
                      <w:color w:val="FF0000"/>
                      <w:u w:val="single"/>
                    </w:rPr>
                  </w:pPr>
                </w:p>
              </w:tc>
              <w:tc>
                <w:tcPr>
                  <w:tcW w:w="2139" w:type="dxa"/>
                  <w:vMerge/>
                  <w:vAlign w:val="center"/>
                </w:tcPr>
                <w:p w:rsidR="003F14E3" w:rsidRDefault="003F14E3">
                  <w:pPr>
                    <w:pStyle w:val="af1"/>
                    <w:rPr>
                      <w:color w:val="FF0000"/>
                      <w:u w:val="single"/>
                    </w:rPr>
                  </w:pPr>
                </w:p>
              </w:tc>
              <w:tc>
                <w:tcPr>
                  <w:tcW w:w="5473" w:type="dxa"/>
                  <w:vAlign w:val="center"/>
                </w:tcPr>
                <w:p w:rsidR="003F14E3" w:rsidRDefault="00F40CE6">
                  <w:pPr>
                    <w:pStyle w:val="af1"/>
                    <w:rPr>
                      <w:color w:val="FF0000"/>
                      <w:u w:val="single"/>
                    </w:rPr>
                  </w:pPr>
                  <w:r>
                    <w:rPr>
                      <w:rFonts w:hint="eastAsia"/>
                      <w:snapToGrid w:val="0"/>
                      <w:color w:val="FF0000"/>
                      <w:u w:val="single"/>
                    </w:rPr>
                    <w:t>经油烟净化器处理后经</w:t>
                  </w:r>
                  <w:r>
                    <w:rPr>
                      <w:rFonts w:hint="eastAsia"/>
                      <w:snapToGrid w:val="0"/>
                      <w:color w:val="FF0000"/>
                      <w:u w:val="single"/>
                    </w:rPr>
                    <w:t>油烟专管引至楼顶</w:t>
                  </w:r>
                  <w:r>
                    <w:rPr>
                      <w:rFonts w:hint="eastAsia"/>
                      <w:snapToGrid w:val="0"/>
                      <w:color w:val="FF0000"/>
                      <w:u w:val="single"/>
                    </w:rPr>
                    <w:t>排放</w:t>
                  </w:r>
                </w:p>
              </w:tc>
            </w:tr>
            <w:tr w:rsidR="003F14E3">
              <w:trPr>
                <w:trHeight w:val="397"/>
                <w:jc w:val="center"/>
              </w:trPr>
              <w:tc>
                <w:tcPr>
                  <w:tcW w:w="1562" w:type="dxa"/>
                  <w:vMerge/>
                  <w:vAlign w:val="center"/>
                </w:tcPr>
                <w:p w:rsidR="003F14E3" w:rsidRDefault="003F14E3">
                  <w:pPr>
                    <w:pStyle w:val="af1"/>
                    <w:rPr>
                      <w:color w:val="FF0000"/>
                      <w:u w:val="single"/>
                    </w:rPr>
                  </w:pPr>
                </w:p>
              </w:tc>
              <w:tc>
                <w:tcPr>
                  <w:tcW w:w="2139" w:type="dxa"/>
                  <w:vAlign w:val="center"/>
                </w:tcPr>
                <w:p w:rsidR="003F14E3" w:rsidRDefault="00F40CE6">
                  <w:pPr>
                    <w:pStyle w:val="af1"/>
                    <w:rPr>
                      <w:color w:val="FF0000"/>
                      <w:u w:val="single"/>
                    </w:rPr>
                  </w:pPr>
                  <w:r>
                    <w:rPr>
                      <w:color w:val="FF0000"/>
                      <w:u w:val="single"/>
                    </w:rPr>
                    <w:t>噪声防治措施</w:t>
                  </w:r>
                </w:p>
              </w:tc>
              <w:tc>
                <w:tcPr>
                  <w:tcW w:w="5473" w:type="dxa"/>
                  <w:vAlign w:val="center"/>
                </w:tcPr>
                <w:p w:rsidR="003F14E3" w:rsidRDefault="00F40CE6">
                  <w:pPr>
                    <w:pStyle w:val="af1"/>
                    <w:rPr>
                      <w:color w:val="FF0000"/>
                      <w:u w:val="single"/>
                    </w:rPr>
                  </w:pPr>
                  <w:r>
                    <w:rPr>
                      <w:rFonts w:hint="eastAsia"/>
                      <w:color w:val="FF0000"/>
                      <w:u w:val="single"/>
                    </w:rPr>
                    <w:t>产噪设备基础设置减震垫，厂房设隔声墙</w:t>
                  </w:r>
                </w:p>
              </w:tc>
            </w:tr>
            <w:tr w:rsidR="003F14E3">
              <w:trPr>
                <w:trHeight w:val="397"/>
                <w:jc w:val="center"/>
              </w:trPr>
              <w:tc>
                <w:tcPr>
                  <w:tcW w:w="1562" w:type="dxa"/>
                  <w:vMerge/>
                  <w:vAlign w:val="center"/>
                </w:tcPr>
                <w:p w:rsidR="003F14E3" w:rsidRDefault="003F14E3">
                  <w:pPr>
                    <w:pStyle w:val="af1"/>
                    <w:rPr>
                      <w:color w:val="FF0000"/>
                      <w:u w:val="single"/>
                    </w:rPr>
                  </w:pPr>
                </w:p>
              </w:tc>
              <w:tc>
                <w:tcPr>
                  <w:tcW w:w="2139" w:type="dxa"/>
                  <w:vAlign w:val="center"/>
                </w:tcPr>
                <w:p w:rsidR="003F14E3" w:rsidRDefault="00F40CE6">
                  <w:pPr>
                    <w:pStyle w:val="af1"/>
                    <w:rPr>
                      <w:color w:val="FF0000"/>
                      <w:u w:val="single"/>
                    </w:rPr>
                  </w:pPr>
                  <w:r>
                    <w:rPr>
                      <w:color w:val="FF0000"/>
                      <w:u w:val="single"/>
                    </w:rPr>
                    <w:t>固废收集</w:t>
                  </w:r>
                </w:p>
              </w:tc>
              <w:tc>
                <w:tcPr>
                  <w:tcW w:w="5473" w:type="dxa"/>
                  <w:vAlign w:val="center"/>
                </w:tcPr>
                <w:p w:rsidR="003F14E3" w:rsidRDefault="00F40CE6">
                  <w:pPr>
                    <w:pStyle w:val="af1"/>
                    <w:jc w:val="both"/>
                    <w:rPr>
                      <w:color w:val="FF0000"/>
                      <w:u w:val="single"/>
                    </w:rPr>
                  </w:pPr>
                  <w:r>
                    <w:rPr>
                      <w:rFonts w:hint="eastAsia"/>
                      <w:color w:val="FF0000"/>
                      <w:u w:val="single"/>
                    </w:rPr>
                    <w:t>设置一间一般固废暂存间（建筑面积</w:t>
                  </w:r>
                  <w:r>
                    <w:rPr>
                      <w:rFonts w:hint="eastAsia"/>
                      <w:color w:val="FF0000"/>
                      <w:u w:val="single"/>
                    </w:rPr>
                    <w:t>10m</w:t>
                  </w:r>
                  <w:r>
                    <w:rPr>
                      <w:rFonts w:hint="eastAsia"/>
                      <w:color w:val="FF0000"/>
                      <w:u w:val="single"/>
                      <w:vertAlign w:val="superscript"/>
                    </w:rPr>
                    <w:t>2</w:t>
                  </w:r>
                  <w:r>
                    <w:rPr>
                      <w:rFonts w:hint="eastAsia"/>
                      <w:color w:val="FF0000"/>
                      <w:u w:val="single"/>
                    </w:rPr>
                    <w:t>）及一间危险废物暂存间（建筑面积</w:t>
                  </w:r>
                  <w:r>
                    <w:rPr>
                      <w:rFonts w:hint="eastAsia"/>
                      <w:color w:val="FF0000"/>
                      <w:u w:val="single"/>
                    </w:rPr>
                    <w:t>20m</w:t>
                  </w:r>
                  <w:r>
                    <w:rPr>
                      <w:rFonts w:hint="eastAsia"/>
                      <w:color w:val="FF0000"/>
                      <w:u w:val="single"/>
                      <w:vertAlign w:val="superscript"/>
                    </w:rPr>
                    <w:t>2</w:t>
                  </w:r>
                  <w:r>
                    <w:rPr>
                      <w:rFonts w:hint="eastAsia"/>
                      <w:color w:val="FF0000"/>
                      <w:u w:val="single"/>
                    </w:rPr>
                    <w:t>），厂区配备生活垃圾收集桶，生活垃圾经垃圾桶收集后交由园区环卫部门清运处理</w:t>
                  </w:r>
                </w:p>
              </w:tc>
            </w:tr>
          </w:tbl>
          <w:p w:rsidR="003F14E3" w:rsidRDefault="00F40CE6">
            <w:pPr>
              <w:adjustRightInd w:val="0"/>
              <w:snapToGrid w:val="0"/>
              <w:spacing w:beforeLines="50" w:before="156" w:line="360" w:lineRule="auto"/>
              <w:rPr>
                <w:rFonts w:ascii="Times New Roman" w:hAnsi="Times New Roman"/>
                <w:b/>
                <w:bCs/>
                <w:snapToGrid w:val="0"/>
                <w:color w:val="000000" w:themeColor="text1"/>
                <w:spacing w:val="4"/>
                <w:kern w:val="0"/>
                <w:sz w:val="28"/>
                <w:szCs w:val="28"/>
              </w:rPr>
            </w:pPr>
            <w:r>
              <w:rPr>
                <w:rFonts w:ascii="Times New Roman" w:hAnsi="Times New Roman"/>
                <w:b/>
                <w:bCs/>
                <w:snapToGrid w:val="0"/>
                <w:color w:val="000000" w:themeColor="text1"/>
                <w:spacing w:val="4"/>
                <w:kern w:val="0"/>
                <w:sz w:val="28"/>
                <w:szCs w:val="28"/>
              </w:rPr>
              <w:t>4</w:t>
            </w:r>
            <w:r>
              <w:rPr>
                <w:rFonts w:ascii="Times New Roman" w:hAnsi="Times New Roman"/>
                <w:b/>
                <w:bCs/>
                <w:snapToGrid w:val="0"/>
                <w:color w:val="000000" w:themeColor="text1"/>
                <w:spacing w:val="4"/>
                <w:kern w:val="0"/>
                <w:sz w:val="28"/>
                <w:szCs w:val="28"/>
              </w:rPr>
              <w:t>、主要生产原辅材料及能源</w:t>
            </w:r>
          </w:p>
          <w:p w:rsidR="003F14E3" w:rsidRDefault="00F40CE6">
            <w:pPr>
              <w:pStyle w:val="af"/>
              <w:ind w:firstLine="480"/>
              <w:rPr>
                <w:color w:val="000000" w:themeColor="text1"/>
              </w:rPr>
            </w:pPr>
            <w:r>
              <w:rPr>
                <w:rFonts w:hint="eastAsia"/>
                <w:color w:val="000000" w:themeColor="text1"/>
              </w:rPr>
              <w:t>项目主要原辅材料消耗情况详见下表</w:t>
            </w:r>
            <w:r>
              <w:rPr>
                <w:color w:val="000000" w:themeColor="text1"/>
              </w:rPr>
              <w:t>。</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1-2  </w:t>
            </w:r>
            <w:r>
              <w:rPr>
                <w:rFonts w:ascii="Times New Roman" w:hAnsi="Times New Roman" w:hint="eastAsia"/>
                <w:b/>
                <w:bCs/>
                <w:sz w:val="21"/>
                <w:szCs w:val="21"/>
              </w:rPr>
              <w:t>主要原辅材料及能源一览表</w:t>
            </w:r>
          </w:p>
          <w:tbl>
            <w:tblPr>
              <w:tblW w:w="91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9"/>
              <w:gridCol w:w="1062"/>
              <w:gridCol w:w="1245"/>
              <w:gridCol w:w="2445"/>
              <w:gridCol w:w="1275"/>
              <w:gridCol w:w="2498"/>
            </w:tblGrid>
            <w:tr w:rsidR="003F14E3">
              <w:trPr>
                <w:trHeight w:val="397"/>
                <w:jc w:val="center"/>
              </w:trPr>
              <w:tc>
                <w:tcPr>
                  <w:tcW w:w="649" w:type="dxa"/>
                  <w:vAlign w:val="center"/>
                </w:tcPr>
                <w:p w:rsidR="003F14E3" w:rsidRDefault="00F40CE6">
                  <w:pPr>
                    <w:jc w:val="center"/>
                    <w:rPr>
                      <w:rFonts w:ascii="Times New Roman" w:hAnsi="Times New Roman"/>
                      <w:color w:val="000000" w:themeColor="text1"/>
                    </w:rPr>
                  </w:pPr>
                  <w:r>
                    <w:rPr>
                      <w:rFonts w:ascii="Times New Roman" w:hAnsi="Times New Roman"/>
                      <w:color w:val="000000" w:themeColor="text1"/>
                    </w:rPr>
                    <w:t>序号</w:t>
                  </w:r>
                </w:p>
              </w:tc>
              <w:tc>
                <w:tcPr>
                  <w:tcW w:w="1062" w:type="dxa"/>
                  <w:vAlign w:val="center"/>
                </w:tcPr>
                <w:p w:rsidR="003F14E3" w:rsidRDefault="00F40CE6">
                  <w:pPr>
                    <w:jc w:val="center"/>
                    <w:rPr>
                      <w:rFonts w:ascii="Times New Roman" w:hAnsi="Times New Roman"/>
                      <w:color w:val="000000" w:themeColor="text1"/>
                    </w:rPr>
                  </w:pPr>
                  <w:r>
                    <w:rPr>
                      <w:rFonts w:ascii="Times New Roman" w:hAnsi="Times New Roman"/>
                      <w:color w:val="000000" w:themeColor="text1"/>
                    </w:rPr>
                    <w:t>名称</w:t>
                  </w:r>
                </w:p>
              </w:tc>
              <w:tc>
                <w:tcPr>
                  <w:tcW w:w="1245" w:type="dxa"/>
                  <w:vAlign w:val="center"/>
                </w:tcPr>
                <w:p w:rsidR="003F14E3" w:rsidRDefault="00F40CE6">
                  <w:pPr>
                    <w:jc w:val="center"/>
                    <w:rPr>
                      <w:rFonts w:ascii="Times New Roman" w:hAnsi="Times New Roman"/>
                      <w:color w:val="000000" w:themeColor="text1"/>
                    </w:rPr>
                  </w:pPr>
                  <w:r>
                    <w:rPr>
                      <w:rFonts w:ascii="Times New Roman" w:hAnsi="Times New Roman"/>
                      <w:color w:val="000000" w:themeColor="text1"/>
                    </w:rPr>
                    <w:t>年消耗量</w:t>
                  </w:r>
                </w:p>
              </w:tc>
              <w:tc>
                <w:tcPr>
                  <w:tcW w:w="2445" w:type="dxa"/>
                  <w:vAlign w:val="center"/>
                </w:tcPr>
                <w:p w:rsidR="003F14E3" w:rsidRDefault="00F40CE6">
                  <w:pPr>
                    <w:jc w:val="center"/>
                    <w:rPr>
                      <w:rFonts w:ascii="Times New Roman" w:hAnsi="Times New Roman"/>
                      <w:color w:val="000000" w:themeColor="text1"/>
                    </w:rPr>
                  </w:pPr>
                  <w:r>
                    <w:rPr>
                      <w:rFonts w:ascii="Times New Roman" w:hAnsi="Times New Roman" w:hint="eastAsia"/>
                      <w:color w:val="000000" w:themeColor="text1"/>
                    </w:rPr>
                    <w:t>储存方式及位置</w:t>
                  </w:r>
                </w:p>
              </w:tc>
              <w:tc>
                <w:tcPr>
                  <w:tcW w:w="1275" w:type="dxa"/>
                  <w:vAlign w:val="center"/>
                </w:tcPr>
                <w:p w:rsidR="003F14E3" w:rsidRDefault="00F40CE6">
                  <w:pPr>
                    <w:jc w:val="center"/>
                    <w:rPr>
                      <w:rFonts w:ascii="Times New Roman" w:hAnsi="Times New Roman"/>
                      <w:color w:val="000000" w:themeColor="text1"/>
                    </w:rPr>
                  </w:pPr>
                  <w:r>
                    <w:rPr>
                      <w:rFonts w:ascii="Times New Roman" w:hAnsi="Times New Roman" w:hint="eastAsia"/>
                      <w:color w:val="000000" w:themeColor="text1"/>
                    </w:rPr>
                    <w:t>最大暂存量</w:t>
                  </w:r>
                </w:p>
              </w:tc>
              <w:tc>
                <w:tcPr>
                  <w:tcW w:w="2498" w:type="dxa"/>
                  <w:vAlign w:val="center"/>
                </w:tcPr>
                <w:p w:rsidR="003F14E3" w:rsidRDefault="00F40CE6">
                  <w:pPr>
                    <w:jc w:val="center"/>
                    <w:rPr>
                      <w:rFonts w:ascii="Times New Roman" w:hAnsi="Times New Roman"/>
                      <w:color w:val="000000" w:themeColor="text1"/>
                    </w:rPr>
                  </w:pPr>
                  <w:r>
                    <w:rPr>
                      <w:rFonts w:ascii="Times New Roman" w:hAnsi="Times New Roman" w:hint="eastAsia"/>
                      <w:color w:val="000000" w:themeColor="text1"/>
                    </w:rPr>
                    <w:t>型号</w:t>
                  </w:r>
                </w:p>
              </w:tc>
            </w:tr>
            <w:tr w:rsidR="003F14E3">
              <w:trPr>
                <w:trHeight w:val="397"/>
                <w:jc w:val="center"/>
              </w:trPr>
              <w:tc>
                <w:tcPr>
                  <w:tcW w:w="9174" w:type="dxa"/>
                  <w:gridSpan w:val="6"/>
                  <w:vAlign w:val="center"/>
                </w:tcPr>
                <w:p w:rsidR="003F14E3" w:rsidRDefault="00F40CE6">
                  <w:pPr>
                    <w:jc w:val="left"/>
                    <w:rPr>
                      <w:rFonts w:ascii="Times New Roman" w:hAnsi="Times New Roman"/>
                      <w:color w:val="000000" w:themeColor="text1"/>
                    </w:rPr>
                  </w:pPr>
                  <w:r>
                    <w:rPr>
                      <w:rFonts w:ascii="Times New Roman" w:hAnsi="Times New Roman" w:hint="eastAsia"/>
                      <w:color w:val="000000" w:themeColor="text1"/>
                    </w:rPr>
                    <w:t>一、原辅材料</w:t>
                  </w:r>
                </w:p>
              </w:tc>
            </w:tr>
            <w:tr w:rsidR="003F14E3">
              <w:trPr>
                <w:trHeight w:val="397"/>
                <w:jc w:val="center"/>
              </w:trPr>
              <w:tc>
                <w:tcPr>
                  <w:tcW w:w="649" w:type="dxa"/>
                  <w:vAlign w:val="center"/>
                </w:tcPr>
                <w:p w:rsidR="003F14E3" w:rsidRDefault="00F40CE6">
                  <w:pPr>
                    <w:jc w:val="center"/>
                    <w:rPr>
                      <w:rFonts w:ascii="Times New Roman" w:hAnsi="Times New Roman"/>
                    </w:rPr>
                  </w:pPr>
                  <w:r>
                    <w:rPr>
                      <w:rFonts w:ascii="Times New Roman" w:hAnsi="Times New Roman"/>
                    </w:rPr>
                    <w:t>1</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基板</w:t>
                  </w:r>
                </w:p>
              </w:tc>
              <w:tc>
                <w:tcPr>
                  <w:tcW w:w="1245" w:type="dxa"/>
                  <w:vAlign w:val="center"/>
                </w:tcPr>
                <w:p w:rsidR="003F14E3" w:rsidRDefault="00F40CE6">
                  <w:pPr>
                    <w:pStyle w:val="af1"/>
                  </w:pPr>
                  <w:r>
                    <w:rPr>
                      <w:rFonts w:hint="eastAsia"/>
                    </w:rPr>
                    <w:t>12kk</w:t>
                  </w:r>
                  <w:r>
                    <w:rPr>
                      <w:rFonts w:hint="eastAsia"/>
                    </w:rPr>
                    <w:t>（个）</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B1SSHL-R05 LF(</w:t>
                  </w:r>
                  <w:r>
                    <w:rPr>
                      <w:rFonts w:ascii="Times New Roman" w:hAnsi="Times New Roman" w:hint="eastAsia"/>
                    </w:rPr>
                    <w:t>双</w:t>
                  </w:r>
                  <w:r>
                    <w:rPr>
                      <w:rFonts w:ascii="Times New Roman" w:hAnsi="Times New Roman" w:hint="eastAsia"/>
                    </w:rPr>
                    <w:t>面板</w:t>
                  </w:r>
                  <w:r>
                    <w:rPr>
                      <w:rFonts w:ascii="Times New Roman" w:hAnsi="Times New Roman" w:hint="eastAsia"/>
                    </w:rPr>
                    <w:t>)</w:t>
                  </w:r>
                </w:p>
              </w:tc>
            </w:tr>
            <w:tr w:rsidR="003F14E3">
              <w:trPr>
                <w:trHeight w:val="397"/>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2</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积层电容</w:t>
                  </w:r>
                </w:p>
              </w:tc>
              <w:tc>
                <w:tcPr>
                  <w:tcW w:w="1245" w:type="dxa"/>
                  <w:vAlign w:val="center"/>
                </w:tcPr>
                <w:p w:rsidR="003F14E3" w:rsidRDefault="00F40CE6">
                  <w:pPr>
                    <w:pStyle w:val="af1"/>
                  </w:pPr>
                  <w:r>
                    <w:rPr>
                      <w:rFonts w:hint="eastAsia"/>
                    </w:rPr>
                    <w:t>24kk</w:t>
                  </w:r>
                  <w:r>
                    <w:rPr>
                      <w:rFonts w:hint="eastAsia"/>
                    </w:rPr>
                    <w:t>（个）</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SMD</w:t>
                  </w:r>
                  <w:r>
                    <w:rPr>
                      <w:rFonts w:ascii="Times New Roman" w:hAnsi="Times New Roman" w:hint="eastAsia"/>
                    </w:rPr>
                    <w:t>，</w:t>
                  </w:r>
                  <w:r>
                    <w:rPr>
                      <w:rFonts w:ascii="Times New Roman" w:hAnsi="Times New Roman" w:hint="eastAsia"/>
                    </w:rPr>
                    <w:t>4.7uF</w:t>
                  </w:r>
                  <w:r>
                    <w:rPr>
                      <w:rFonts w:ascii="Times New Roman" w:hAnsi="Times New Roman" w:hint="eastAsia"/>
                    </w:rPr>
                    <w:t>，</w:t>
                  </w:r>
                  <w:r>
                    <w:rPr>
                      <w:rFonts w:ascii="Times New Roman" w:hAnsi="Times New Roman" w:hint="eastAsia"/>
                    </w:rPr>
                    <w:t>10v</w:t>
                  </w:r>
                  <w:r>
                    <w:rPr>
                      <w:rFonts w:ascii="Times New Roman" w:hAnsi="Times New Roman" w:hint="eastAsia"/>
                    </w:rPr>
                    <w:t>，</w:t>
                  </w:r>
                  <w:r>
                    <w:rPr>
                      <w:rFonts w:ascii="Times New Roman" w:hAnsi="Times New Roman" w:hint="eastAsia"/>
                    </w:rPr>
                    <w:t>0805</w:t>
                  </w:r>
                  <w:r>
                    <w:rPr>
                      <w:rFonts w:ascii="Times New Roman" w:hAnsi="Times New Roman" w:hint="eastAsia"/>
                    </w:rPr>
                    <w:t>，</w:t>
                  </w:r>
                </w:p>
              </w:tc>
            </w:tr>
            <w:tr w:rsidR="003F14E3">
              <w:trPr>
                <w:trHeight w:val="397"/>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3</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电容</w:t>
                  </w:r>
                </w:p>
              </w:tc>
              <w:tc>
                <w:tcPr>
                  <w:tcW w:w="1245" w:type="dxa"/>
                  <w:vAlign w:val="center"/>
                </w:tcPr>
                <w:p w:rsidR="003F14E3" w:rsidRDefault="00F40CE6">
                  <w:pPr>
                    <w:pStyle w:val="af1"/>
                  </w:pPr>
                  <w:r>
                    <w:rPr>
                      <w:rFonts w:hint="eastAsia"/>
                    </w:rPr>
                    <w:t>12kk</w:t>
                  </w:r>
                  <w:r>
                    <w:rPr>
                      <w:rFonts w:hint="eastAsia"/>
                    </w:rPr>
                    <w:t>（个）</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0.047uF/50V</w:t>
                  </w:r>
                  <w:r>
                    <w:rPr>
                      <w:rFonts w:ascii="Times New Roman" w:hAnsi="Times New Roman" w:hint="eastAsia"/>
                    </w:rPr>
                    <w:t>，</w:t>
                  </w:r>
                  <w:r>
                    <w:rPr>
                      <w:rFonts w:ascii="Times New Roman" w:hAnsi="Times New Roman" w:hint="eastAsia"/>
                    </w:rPr>
                    <w:t xml:space="preserve">X7R 0805 </w:t>
                  </w:r>
                </w:p>
              </w:tc>
            </w:tr>
            <w:tr w:rsidR="003F14E3">
              <w:trPr>
                <w:trHeight w:val="397"/>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4</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二极管</w:t>
                  </w:r>
                </w:p>
              </w:tc>
              <w:tc>
                <w:tcPr>
                  <w:tcW w:w="1245" w:type="dxa"/>
                  <w:vAlign w:val="center"/>
                </w:tcPr>
                <w:p w:rsidR="003F14E3" w:rsidRDefault="00F40CE6">
                  <w:pPr>
                    <w:pStyle w:val="af1"/>
                  </w:pPr>
                  <w:r>
                    <w:rPr>
                      <w:rFonts w:hint="eastAsia"/>
                    </w:rPr>
                    <w:t>24kk</w:t>
                  </w:r>
                  <w:r>
                    <w:rPr>
                      <w:rFonts w:hint="eastAsia"/>
                    </w:rPr>
                    <w:t>（个）</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RB411D</w:t>
                  </w:r>
                </w:p>
              </w:tc>
            </w:tr>
            <w:tr w:rsidR="003F14E3">
              <w:trPr>
                <w:trHeight w:val="397"/>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5</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晶体管</w:t>
                  </w:r>
                </w:p>
              </w:tc>
              <w:tc>
                <w:tcPr>
                  <w:tcW w:w="1245" w:type="dxa"/>
                  <w:vAlign w:val="center"/>
                </w:tcPr>
                <w:p w:rsidR="003F14E3" w:rsidRDefault="00F40CE6">
                  <w:pPr>
                    <w:pStyle w:val="af1"/>
                  </w:pPr>
                  <w:r>
                    <w:rPr>
                      <w:rFonts w:hint="eastAsia"/>
                    </w:rPr>
                    <w:t>24kk</w:t>
                  </w:r>
                  <w:r>
                    <w:rPr>
                      <w:rFonts w:hint="eastAsia"/>
                    </w:rPr>
                    <w:t>（个）</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2SC2411K</w:t>
                  </w:r>
                </w:p>
              </w:tc>
            </w:tr>
            <w:tr w:rsidR="003F14E3">
              <w:trPr>
                <w:trHeight w:val="397"/>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6</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电阻</w:t>
                  </w:r>
                </w:p>
              </w:tc>
              <w:tc>
                <w:tcPr>
                  <w:tcW w:w="1245" w:type="dxa"/>
                  <w:vAlign w:val="center"/>
                </w:tcPr>
                <w:p w:rsidR="003F14E3" w:rsidRDefault="00F40CE6">
                  <w:pPr>
                    <w:pStyle w:val="af1"/>
                  </w:pPr>
                  <w:r>
                    <w:rPr>
                      <w:rFonts w:hint="eastAsia"/>
                    </w:rPr>
                    <w:t>12kk</w:t>
                  </w:r>
                  <w:r>
                    <w:rPr>
                      <w:rFonts w:hint="eastAsia"/>
                    </w:rPr>
                    <w:t>（个）</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1.2K</w:t>
                  </w:r>
                  <w:r>
                    <w:rPr>
                      <w:rFonts w:ascii="Times New Roman" w:hAnsi="Times New Roman" w:hint="eastAsia"/>
                    </w:rPr>
                    <w:t>Ω</w:t>
                  </w:r>
                  <w:r>
                    <w:rPr>
                      <w:rFonts w:ascii="Times New Roman" w:hAnsi="Times New Roman" w:hint="eastAsia"/>
                    </w:rPr>
                    <w:t xml:space="preserve"> 0805 LF</w:t>
                  </w:r>
                </w:p>
              </w:tc>
            </w:tr>
            <w:tr w:rsidR="003F14E3">
              <w:trPr>
                <w:trHeight w:val="397"/>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7</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铁芯</w:t>
                  </w:r>
                </w:p>
              </w:tc>
              <w:tc>
                <w:tcPr>
                  <w:tcW w:w="1245" w:type="dxa"/>
                  <w:vAlign w:val="center"/>
                </w:tcPr>
                <w:p w:rsidR="003F14E3" w:rsidRDefault="00F40CE6">
                  <w:pPr>
                    <w:pStyle w:val="af1"/>
                  </w:pPr>
                  <w:r>
                    <w:rPr>
                      <w:rFonts w:hint="eastAsia"/>
                    </w:rPr>
                    <w:t>12kk</w:t>
                  </w:r>
                  <w:r>
                    <w:rPr>
                      <w:rFonts w:hint="eastAsia"/>
                    </w:rPr>
                    <w:t>（个）</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P47T5.84*3.05*1.52HP</w:t>
                  </w:r>
                </w:p>
              </w:tc>
            </w:tr>
            <w:tr w:rsidR="003F14E3">
              <w:trPr>
                <w:trHeight w:val="397"/>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8</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外壳</w:t>
                  </w:r>
                </w:p>
              </w:tc>
              <w:tc>
                <w:tcPr>
                  <w:tcW w:w="1245" w:type="dxa"/>
                  <w:vAlign w:val="center"/>
                </w:tcPr>
                <w:p w:rsidR="003F14E3" w:rsidRDefault="00F40CE6">
                  <w:pPr>
                    <w:pStyle w:val="af1"/>
                  </w:pPr>
                  <w:r>
                    <w:rPr>
                      <w:rFonts w:hint="eastAsia"/>
                    </w:rPr>
                    <w:t>12kk</w:t>
                  </w:r>
                  <w:r>
                    <w:rPr>
                      <w:rFonts w:hint="eastAsia"/>
                    </w:rPr>
                    <w:t>（个）</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C-6096D</w:t>
                  </w:r>
                </w:p>
              </w:tc>
            </w:tr>
            <w:tr w:rsidR="003F14E3">
              <w:trPr>
                <w:trHeight w:val="397"/>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9</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端子</w:t>
                  </w:r>
                </w:p>
              </w:tc>
              <w:tc>
                <w:tcPr>
                  <w:tcW w:w="1245" w:type="dxa"/>
                  <w:vAlign w:val="center"/>
                </w:tcPr>
                <w:p w:rsidR="003F14E3" w:rsidRDefault="00F40CE6">
                  <w:pPr>
                    <w:pStyle w:val="af1"/>
                  </w:pPr>
                  <w:r>
                    <w:rPr>
                      <w:rFonts w:hint="eastAsia"/>
                    </w:rPr>
                    <w:t>0.48kk</w:t>
                  </w:r>
                  <w:r>
                    <w:rPr>
                      <w:rFonts w:hint="eastAsia"/>
                    </w:rPr>
                    <w:t>（个）</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5010-2-100P/100/SHT,ALLOY#42</w:t>
                  </w:r>
                </w:p>
              </w:tc>
            </w:tr>
            <w:tr w:rsidR="003F14E3">
              <w:trPr>
                <w:trHeight w:val="225"/>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10</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漆包线</w:t>
                  </w:r>
                </w:p>
              </w:tc>
              <w:tc>
                <w:tcPr>
                  <w:tcW w:w="1245" w:type="dxa"/>
                  <w:vAlign w:val="center"/>
                </w:tcPr>
                <w:p w:rsidR="003F14E3" w:rsidRDefault="00F40CE6">
                  <w:pPr>
                    <w:pStyle w:val="af1"/>
                  </w:pPr>
                  <w:r>
                    <w:rPr>
                      <w:rFonts w:hint="eastAsia"/>
                    </w:rPr>
                    <w:t>3.216</w:t>
                  </w:r>
                  <w:r>
                    <w:rPr>
                      <w:rFonts w:hint="eastAsia"/>
                    </w:rPr>
                    <w:t>t</w:t>
                  </w:r>
                  <w:r>
                    <w:rPr>
                      <w:rFonts w:hint="eastAsia"/>
                    </w:rPr>
                    <w:t>/a</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0.14mm</w:t>
                  </w:r>
                  <w:r>
                    <w:rPr>
                      <w:rFonts w:ascii="Times New Roman" w:hAnsi="Times New Roman" w:hint="eastAsia"/>
                    </w:rPr>
                    <w:t>，</w:t>
                  </w:r>
                  <w:r>
                    <w:rPr>
                      <w:rFonts w:ascii="Times New Roman" w:hAnsi="Times New Roman" w:hint="eastAsia"/>
                    </w:rPr>
                    <w:t>R HF</w:t>
                  </w:r>
                </w:p>
              </w:tc>
            </w:tr>
            <w:tr w:rsidR="003F14E3">
              <w:trPr>
                <w:trHeight w:val="160"/>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11</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AB</w:t>
                  </w:r>
                  <w:r>
                    <w:rPr>
                      <w:rFonts w:ascii="Times New Roman" w:hAnsi="Times New Roman" w:hint="eastAsia"/>
                      <w:szCs w:val="21"/>
                    </w:rPr>
                    <w:t>胶</w:t>
                  </w:r>
                </w:p>
              </w:tc>
              <w:tc>
                <w:tcPr>
                  <w:tcW w:w="1245" w:type="dxa"/>
                  <w:vAlign w:val="center"/>
                </w:tcPr>
                <w:p w:rsidR="003F14E3" w:rsidRDefault="00F40CE6">
                  <w:pPr>
                    <w:pStyle w:val="af1"/>
                  </w:pPr>
                  <w:r>
                    <w:rPr>
                      <w:rFonts w:hint="eastAsia"/>
                    </w:rPr>
                    <w:t>14.4t/a</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5t</w:t>
                  </w:r>
                </w:p>
              </w:tc>
              <w:tc>
                <w:tcPr>
                  <w:tcW w:w="2498" w:type="dxa"/>
                  <w:vAlign w:val="center"/>
                </w:tcPr>
                <w:p w:rsidR="003F14E3" w:rsidRDefault="00F40CE6">
                  <w:pPr>
                    <w:jc w:val="center"/>
                    <w:rPr>
                      <w:rFonts w:ascii="Times New Roman" w:hAnsi="Times New Roman"/>
                    </w:rPr>
                  </w:pPr>
                  <w:r>
                    <w:rPr>
                      <w:rFonts w:ascii="Times New Roman" w:hAnsi="Times New Roman" w:hint="eastAsia"/>
                    </w:rPr>
                    <w:t>TH-100 LF</w:t>
                  </w:r>
                </w:p>
              </w:tc>
            </w:tr>
            <w:tr w:rsidR="003F14E3">
              <w:trPr>
                <w:trHeight w:val="140"/>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12</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无铅锡膏</w:t>
                  </w:r>
                </w:p>
              </w:tc>
              <w:tc>
                <w:tcPr>
                  <w:tcW w:w="1245" w:type="dxa"/>
                  <w:vAlign w:val="center"/>
                </w:tcPr>
                <w:p w:rsidR="003F14E3" w:rsidRDefault="00F40CE6">
                  <w:pPr>
                    <w:pStyle w:val="af1"/>
                  </w:pPr>
                  <w:r>
                    <w:rPr>
                      <w:rFonts w:hint="eastAsia"/>
                    </w:rPr>
                    <w:t>5.376t/a</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Sn96.5Ag3.0Cu0.5 LF</w:t>
                  </w:r>
                </w:p>
              </w:tc>
            </w:tr>
            <w:tr w:rsidR="003F14E3">
              <w:trPr>
                <w:trHeight w:val="180"/>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13</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无铅锡棒</w:t>
                  </w:r>
                </w:p>
              </w:tc>
              <w:tc>
                <w:tcPr>
                  <w:tcW w:w="1245" w:type="dxa"/>
                  <w:vAlign w:val="center"/>
                </w:tcPr>
                <w:p w:rsidR="003F14E3" w:rsidRDefault="00F40CE6">
                  <w:pPr>
                    <w:pStyle w:val="af1"/>
                  </w:pPr>
                  <w:r>
                    <w:rPr>
                      <w:rFonts w:hint="eastAsia"/>
                    </w:rPr>
                    <w:t>2.4t/a</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Sn100(LF)(100PPM Max)</w:t>
                  </w:r>
                </w:p>
              </w:tc>
            </w:tr>
            <w:tr w:rsidR="003F14E3">
              <w:trPr>
                <w:trHeight w:val="211"/>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14</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无铅锡丝</w:t>
                  </w:r>
                </w:p>
              </w:tc>
              <w:tc>
                <w:tcPr>
                  <w:tcW w:w="1245" w:type="dxa"/>
                  <w:vAlign w:val="center"/>
                </w:tcPr>
                <w:p w:rsidR="003F14E3" w:rsidRDefault="00F40CE6">
                  <w:pPr>
                    <w:pStyle w:val="af1"/>
                  </w:pPr>
                  <w:r>
                    <w:rPr>
                      <w:rFonts w:hint="eastAsia"/>
                    </w:rPr>
                    <w:t>3.6t/a</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0.6mmLF</w:t>
                  </w:r>
                  <w:r>
                    <w:rPr>
                      <w:rFonts w:ascii="Times New Roman" w:hAnsi="Times New Roman" w:hint="eastAsia"/>
                    </w:rPr>
                    <w:t>纯锡锡丝</w:t>
                  </w:r>
                </w:p>
              </w:tc>
            </w:tr>
            <w:tr w:rsidR="003F14E3">
              <w:trPr>
                <w:trHeight w:val="139"/>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15</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无铅锡棒</w:t>
                  </w:r>
                </w:p>
              </w:tc>
              <w:tc>
                <w:tcPr>
                  <w:tcW w:w="1245" w:type="dxa"/>
                  <w:vAlign w:val="center"/>
                </w:tcPr>
                <w:p w:rsidR="003F14E3" w:rsidRDefault="00F40CE6">
                  <w:pPr>
                    <w:pStyle w:val="af1"/>
                  </w:pPr>
                  <w:r>
                    <w:rPr>
                      <w:rFonts w:hint="eastAsia"/>
                    </w:rPr>
                    <w:t>1.4808t/a</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Sn96/Cu4  HF</w:t>
                  </w:r>
                </w:p>
              </w:tc>
            </w:tr>
            <w:tr w:rsidR="003F14E3">
              <w:trPr>
                <w:trHeight w:val="155"/>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16</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包装纸箱</w:t>
                  </w:r>
                </w:p>
              </w:tc>
              <w:tc>
                <w:tcPr>
                  <w:tcW w:w="1245" w:type="dxa"/>
                  <w:vAlign w:val="center"/>
                </w:tcPr>
                <w:p w:rsidR="003F14E3" w:rsidRDefault="00F40CE6">
                  <w:pPr>
                    <w:pStyle w:val="af1"/>
                  </w:pPr>
                  <w:r>
                    <w:rPr>
                      <w:rFonts w:hint="eastAsia"/>
                    </w:rPr>
                    <w:t>12k</w:t>
                  </w:r>
                  <w:r>
                    <w:rPr>
                      <w:rFonts w:hint="eastAsia"/>
                    </w:rPr>
                    <w:t>（个）</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w:t>
                  </w:r>
                </w:p>
              </w:tc>
              <w:tc>
                <w:tcPr>
                  <w:tcW w:w="2498" w:type="dxa"/>
                  <w:vAlign w:val="center"/>
                </w:tcPr>
                <w:p w:rsidR="003F14E3" w:rsidRDefault="00F40CE6">
                  <w:pPr>
                    <w:jc w:val="center"/>
                    <w:rPr>
                      <w:rFonts w:ascii="Times New Roman" w:hAnsi="Times New Roman"/>
                    </w:rPr>
                  </w:pPr>
                  <w:r>
                    <w:rPr>
                      <w:rFonts w:ascii="Times New Roman" w:hAnsi="Times New Roman" w:hint="eastAsia"/>
                    </w:rPr>
                    <w:t>58*25.5*26.5</w:t>
                  </w:r>
                </w:p>
              </w:tc>
            </w:tr>
            <w:tr w:rsidR="003F14E3">
              <w:trPr>
                <w:trHeight w:val="180"/>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17</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助焊剂</w:t>
                  </w:r>
                </w:p>
              </w:tc>
              <w:tc>
                <w:tcPr>
                  <w:tcW w:w="1245" w:type="dxa"/>
                  <w:vAlign w:val="center"/>
                </w:tcPr>
                <w:p w:rsidR="003F14E3" w:rsidRDefault="00F40CE6">
                  <w:pPr>
                    <w:pStyle w:val="af1"/>
                  </w:pPr>
                  <w:r>
                    <w:rPr>
                      <w:rFonts w:hint="eastAsia"/>
                    </w:rPr>
                    <w:t>0.48t/a</w:t>
                  </w:r>
                </w:p>
              </w:tc>
              <w:tc>
                <w:tcPr>
                  <w:tcW w:w="2445" w:type="dxa"/>
                  <w:vAlign w:val="center"/>
                </w:tcPr>
                <w:p w:rsidR="003F14E3" w:rsidRDefault="00F40CE6">
                  <w:pPr>
                    <w:jc w:val="center"/>
                    <w:rPr>
                      <w:rFonts w:ascii="Times New Roman" w:hAnsi="Times New Roman"/>
                    </w:rPr>
                  </w:pPr>
                  <w:r>
                    <w:rPr>
                      <w:rFonts w:ascii="Times New Roman" w:hAnsi="Times New Roman" w:hint="eastAsia"/>
                    </w:rPr>
                    <w:t>生产厂房</w:t>
                  </w:r>
                  <w:r>
                    <w:rPr>
                      <w:rFonts w:ascii="Times New Roman" w:hAnsi="Times New Roman" w:hint="eastAsia"/>
                    </w:rPr>
                    <w:t>2F</w:t>
                  </w:r>
                  <w:r>
                    <w:rPr>
                      <w:rFonts w:ascii="Times New Roman" w:hAnsi="Times New Roman" w:hint="eastAsia"/>
                    </w:rPr>
                    <w:t>，原料仓库</w:t>
                  </w:r>
                </w:p>
              </w:tc>
              <w:tc>
                <w:tcPr>
                  <w:tcW w:w="1275" w:type="dxa"/>
                  <w:vAlign w:val="center"/>
                </w:tcPr>
                <w:p w:rsidR="003F14E3" w:rsidRDefault="00F40CE6">
                  <w:pPr>
                    <w:jc w:val="center"/>
                    <w:rPr>
                      <w:rFonts w:ascii="Times New Roman" w:hAnsi="Times New Roman"/>
                    </w:rPr>
                  </w:pPr>
                  <w:r>
                    <w:rPr>
                      <w:rFonts w:ascii="Times New Roman" w:hAnsi="Times New Roman" w:hint="eastAsia"/>
                    </w:rPr>
                    <w:t>0.1t</w:t>
                  </w:r>
                </w:p>
              </w:tc>
              <w:tc>
                <w:tcPr>
                  <w:tcW w:w="2498" w:type="dxa"/>
                  <w:vAlign w:val="center"/>
                </w:tcPr>
                <w:p w:rsidR="003F14E3" w:rsidRDefault="00F40CE6">
                  <w:pPr>
                    <w:jc w:val="center"/>
                    <w:rPr>
                      <w:rFonts w:ascii="Times New Roman" w:hAnsi="Times New Roman"/>
                    </w:rPr>
                  </w:pPr>
                  <w:r>
                    <w:rPr>
                      <w:rFonts w:ascii="Times New Roman" w:hAnsi="Times New Roman" w:hint="eastAsia"/>
                    </w:rPr>
                    <w:t>BF100</w:t>
                  </w:r>
                </w:p>
              </w:tc>
            </w:tr>
            <w:tr w:rsidR="003F14E3">
              <w:trPr>
                <w:trHeight w:val="170"/>
                <w:jc w:val="center"/>
              </w:trPr>
              <w:tc>
                <w:tcPr>
                  <w:tcW w:w="649" w:type="dxa"/>
                  <w:vAlign w:val="center"/>
                </w:tcPr>
                <w:p w:rsidR="003F14E3" w:rsidRDefault="00F40CE6">
                  <w:pPr>
                    <w:jc w:val="center"/>
                    <w:rPr>
                      <w:rFonts w:ascii="Times New Roman" w:hAnsi="Times New Roman"/>
                      <w:color w:val="FF0000"/>
                      <w:u w:val="single"/>
                    </w:rPr>
                  </w:pPr>
                  <w:r>
                    <w:rPr>
                      <w:rFonts w:ascii="Times New Roman" w:hAnsi="Times New Roman" w:hint="eastAsia"/>
                      <w:color w:val="FF0000"/>
                      <w:u w:val="single"/>
                    </w:rPr>
                    <w:t>18</w:t>
                  </w:r>
                </w:p>
              </w:tc>
              <w:tc>
                <w:tcPr>
                  <w:tcW w:w="1062" w:type="dxa"/>
                  <w:vAlign w:val="center"/>
                </w:tcPr>
                <w:p w:rsidR="003F14E3" w:rsidRDefault="00F40CE6">
                  <w:pPr>
                    <w:jc w:val="center"/>
                    <w:rPr>
                      <w:rFonts w:ascii="Times New Roman" w:hAnsi="Times New Roman"/>
                      <w:color w:val="FF0000"/>
                      <w:szCs w:val="21"/>
                      <w:u w:val="single"/>
                    </w:rPr>
                  </w:pPr>
                  <w:r>
                    <w:rPr>
                      <w:rFonts w:ascii="Times New Roman" w:hAnsi="Times New Roman" w:hint="eastAsia"/>
                      <w:color w:val="FF0000"/>
                      <w:szCs w:val="21"/>
                      <w:u w:val="single"/>
                    </w:rPr>
                    <w:t>清洗剂</w:t>
                  </w:r>
                </w:p>
              </w:tc>
              <w:tc>
                <w:tcPr>
                  <w:tcW w:w="1245" w:type="dxa"/>
                  <w:vAlign w:val="center"/>
                </w:tcPr>
                <w:p w:rsidR="003F14E3" w:rsidRDefault="00F40CE6">
                  <w:pPr>
                    <w:pStyle w:val="af1"/>
                    <w:rPr>
                      <w:color w:val="FF0000"/>
                      <w:u w:val="single"/>
                    </w:rPr>
                  </w:pPr>
                  <w:r>
                    <w:rPr>
                      <w:rFonts w:hint="eastAsia"/>
                      <w:color w:val="FF0000"/>
                      <w:u w:val="single"/>
                    </w:rPr>
                    <w:t>1.8t/a</w:t>
                  </w:r>
                </w:p>
              </w:tc>
              <w:tc>
                <w:tcPr>
                  <w:tcW w:w="2445" w:type="dxa"/>
                  <w:vAlign w:val="center"/>
                </w:tcPr>
                <w:p w:rsidR="003F14E3" w:rsidRDefault="00F40CE6">
                  <w:pPr>
                    <w:jc w:val="center"/>
                    <w:rPr>
                      <w:rFonts w:ascii="Times New Roman" w:hAnsi="Times New Roman"/>
                      <w:color w:val="FF0000"/>
                      <w:u w:val="single"/>
                    </w:rPr>
                  </w:pPr>
                  <w:r>
                    <w:rPr>
                      <w:rFonts w:ascii="Times New Roman" w:hAnsi="Times New Roman" w:hint="eastAsia"/>
                      <w:color w:val="FF0000"/>
                      <w:u w:val="single"/>
                    </w:rPr>
                    <w:t>生产厂房</w:t>
                  </w:r>
                  <w:r>
                    <w:rPr>
                      <w:rFonts w:ascii="Times New Roman" w:hAnsi="Times New Roman" w:hint="eastAsia"/>
                      <w:color w:val="FF0000"/>
                      <w:u w:val="single"/>
                    </w:rPr>
                    <w:t>2F</w:t>
                  </w:r>
                  <w:r>
                    <w:rPr>
                      <w:rFonts w:ascii="Times New Roman" w:hAnsi="Times New Roman" w:hint="eastAsia"/>
                      <w:color w:val="FF0000"/>
                      <w:u w:val="single"/>
                    </w:rPr>
                    <w:t>，原料仓库</w:t>
                  </w:r>
                </w:p>
              </w:tc>
              <w:tc>
                <w:tcPr>
                  <w:tcW w:w="1275" w:type="dxa"/>
                  <w:vAlign w:val="center"/>
                </w:tcPr>
                <w:p w:rsidR="003F14E3" w:rsidRDefault="00F40CE6">
                  <w:pPr>
                    <w:jc w:val="center"/>
                    <w:rPr>
                      <w:rFonts w:ascii="Times New Roman" w:hAnsi="Times New Roman"/>
                      <w:color w:val="FF0000"/>
                      <w:u w:val="single"/>
                    </w:rPr>
                  </w:pPr>
                  <w:r>
                    <w:rPr>
                      <w:rFonts w:ascii="Times New Roman" w:hAnsi="Times New Roman" w:hint="eastAsia"/>
                      <w:color w:val="FF0000"/>
                      <w:u w:val="single"/>
                    </w:rPr>
                    <w:t>0.5t</w:t>
                  </w:r>
                </w:p>
              </w:tc>
              <w:tc>
                <w:tcPr>
                  <w:tcW w:w="2498" w:type="dxa"/>
                  <w:vAlign w:val="center"/>
                </w:tcPr>
                <w:p w:rsidR="003F14E3" w:rsidRDefault="00F40CE6">
                  <w:pPr>
                    <w:jc w:val="center"/>
                    <w:rPr>
                      <w:rFonts w:ascii="Times New Roman" w:hAnsi="Times New Roman"/>
                      <w:color w:val="FF0000"/>
                      <w:u w:val="single"/>
                    </w:rPr>
                  </w:pPr>
                  <w:r>
                    <w:rPr>
                      <w:rFonts w:ascii="Times New Roman" w:hAnsi="Times New Roman" w:hint="eastAsia"/>
                      <w:color w:val="FF0000"/>
                      <w:u w:val="single"/>
                    </w:rPr>
                    <w:t>HD-101 HF</w:t>
                  </w:r>
                </w:p>
              </w:tc>
            </w:tr>
            <w:tr w:rsidR="003F14E3">
              <w:trPr>
                <w:trHeight w:val="397"/>
                <w:jc w:val="center"/>
              </w:trPr>
              <w:tc>
                <w:tcPr>
                  <w:tcW w:w="9174" w:type="dxa"/>
                  <w:gridSpan w:val="6"/>
                  <w:vAlign w:val="center"/>
                </w:tcPr>
                <w:p w:rsidR="003F14E3" w:rsidRDefault="00F40CE6">
                  <w:pPr>
                    <w:jc w:val="left"/>
                    <w:rPr>
                      <w:rFonts w:ascii="Times New Roman" w:hAnsi="Times New Roman"/>
                    </w:rPr>
                  </w:pPr>
                  <w:r>
                    <w:rPr>
                      <w:rFonts w:ascii="Times New Roman" w:hAnsi="Times New Roman" w:hint="eastAsia"/>
                    </w:rPr>
                    <w:t>二、能源</w:t>
                  </w:r>
                </w:p>
              </w:tc>
            </w:tr>
            <w:tr w:rsidR="003F14E3">
              <w:trPr>
                <w:trHeight w:val="397"/>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t>1</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水</w:t>
                  </w:r>
                </w:p>
              </w:tc>
              <w:tc>
                <w:tcPr>
                  <w:tcW w:w="1245" w:type="dxa"/>
                  <w:vAlign w:val="center"/>
                </w:tcPr>
                <w:p w:rsidR="003F14E3" w:rsidRDefault="00F40CE6">
                  <w:pPr>
                    <w:jc w:val="center"/>
                    <w:rPr>
                      <w:rFonts w:ascii="Times New Roman" w:hAnsi="Times New Roman"/>
                    </w:rPr>
                  </w:pPr>
                  <w:r>
                    <w:rPr>
                      <w:rFonts w:ascii="Times New Roman" w:hAnsi="Times New Roman" w:hint="eastAsia"/>
                    </w:rPr>
                    <w:t>2392.5</w:t>
                  </w:r>
                  <w:r>
                    <w:rPr>
                      <w:rFonts w:ascii="Times New Roman" w:hAnsi="Times New Roman" w:hint="eastAsia"/>
                    </w:rPr>
                    <w:t>m</w:t>
                  </w:r>
                  <w:r>
                    <w:rPr>
                      <w:rFonts w:ascii="Times New Roman" w:hAnsi="Times New Roman" w:hint="eastAsia"/>
                      <w:vertAlign w:val="superscript"/>
                    </w:rPr>
                    <w:t>3</w:t>
                  </w:r>
                  <w:r>
                    <w:rPr>
                      <w:rFonts w:ascii="Times New Roman" w:hAnsi="Times New Roman" w:hint="eastAsia"/>
                    </w:rPr>
                    <w:t>/a</w:t>
                  </w:r>
                </w:p>
              </w:tc>
              <w:tc>
                <w:tcPr>
                  <w:tcW w:w="6218" w:type="dxa"/>
                  <w:gridSpan w:val="3"/>
                  <w:vAlign w:val="center"/>
                </w:tcPr>
                <w:p w:rsidR="003F14E3" w:rsidRDefault="00F40CE6">
                  <w:pPr>
                    <w:jc w:val="center"/>
                    <w:rPr>
                      <w:rFonts w:ascii="Times New Roman" w:hAnsi="Times New Roman"/>
                    </w:rPr>
                  </w:pPr>
                  <w:r>
                    <w:rPr>
                      <w:rFonts w:ascii="Times New Roman" w:hAnsi="Times New Roman" w:hint="eastAsia"/>
                    </w:rPr>
                    <w:t>市政给水管网供水</w:t>
                  </w:r>
                </w:p>
              </w:tc>
            </w:tr>
            <w:tr w:rsidR="003F14E3">
              <w:trPr>
                <w:trHeight w:val="397"/>
                <w:jc w:val="center"/>
              </w:trPr>
              <w:tc>
                <w:tcPr>
                  <w:tcW w:w="649" w:type="dxa"/>
                  <w:vAlign w:val="center"/>
                </w:tcPr>
                <w:p w:rsidR="003F14E3" w:rsidRDefault="00F40CE6">
                  <w:pPr>
                    <w:jc w:val="center"/>
                    <w:rPr>
                      <w:rFonts w:ascii="Times New Roman" w:hAnsi="Times New Roman"/>
                    </w:rPr>
                  </w:pPr>
                  <w:r>
                    <w:rPr>
                      <w:rFonts w:ascii="Times New Roman" w:hAnsi="Times New Roman" w:hint="eastAsia"/>
                    </w:rPr>
                    <w:lastRenderedPageBreak/>
                    <w:t>2</w:t>
                  </w:r>
                </w:p>
              </w:tc>
              <w:tc>
                <w:tcPr>
                  <w:tcW w:w="1062" w:type="dxa"/>
                  <w:vAlign w:val="center"/>
                </w:tcPr>
                <w:p w:rsidR="003F14E3" w:rsidRDefault="00F40CE6">
                  <w:pPr>
                    <w:jc w:val="center"/>
                    <w:rPr>
                      <w:rFonts w:ascii="Times New Roman" w:hAnsi="Times New Roman"/>
                      <w:szCs w:val="21"/>
                    </w:rPr>
                  </w:pPr>
                  <w:r>
                    <w:rPr>
                      <w:rFonts w:ascii="Times New Roman" w:hAnsi="Times New Roman" w:hint="eastAsia"/>
                      <w:szCs w:val="21"/>
                    </w:rPr>
                    <w:t>电</w:t>
                  </w:r>
                </w:p>
              </w:tc>
              <w:tc>
                <w:tcPr>
                  <w:tcW w:w="1245" w:type="dxa"/>
                  <w:vAlign w:val="center"/>
                </w:tcPr>
                <w:p w:rsidR="003F14E3" w:rsidRDefault="00F40CE6">
                  <w:pPr>
                    <w:jc w:val="center"/>
                    <w:rPr>
                      <w:rFonts w:ascii="Times New Roman" w:hAnsi="Times New Roman"/>
                    </w:rPr>
                  </w:pPr>
                  <w:r>
                    <w:rPr>
                      <w:rFonts w:ascii="Times New Roman" w:hAnsi="Times New Roman" w:hint="eastAsia"/>
                    </w:rPr>
                    <w:t>36000kw/h</w:t>
                  </w:r>
                </w:p>
              </w:tc>
              <w:tc>
                <w:tcPr>
                  <w:tcW w:w="6218" w:type="dxa"/>
                  <w:gridSpan w:val="3"/>
                  <w:vAlign w:val="center"/>
                </w:tcPr>
                <w:p w:rsidR="003F14E3" w:rsidRDefault="00F40CE6">
                  <w:pPr>
                    <w:jc w:val="center"/>
                    <w:rPr>
                      <w:rFonts w:ascii="Times New Roman" w:hAnsi="Times New Roman"/>
                    </w:rPr>
                  </w:pPr>
                  <w:r>
                    <w:rPr>
                      <w:rFonts w:ascii="Times New Roman" w:hAnsi="Times New Roman" w:hint="eastAsia"/>
                    </w:rPr>
                    <w:t>国家电网供电</w:t>
                  </w:r>
                </w:p>
              </w:tc>
            </w:tr>
          </w:tbl>
          <w:p w:rsidR="003F14E3" w:rsidRDefault="00F40CE6">
            <w:pPr>
              <w:pStyle w:val="af"/>
              <w:spacing w:beforeLines="50" w:before="156"/>
              <w:ind w:firstLine="480"/>
            </w:pPr>
            <w:r>
              <w:rPr>
                <w:rFonts w:hint="eastAsia"/>
              </w:rPr>
              <w:t>主要原辅材料理化性质：</w:t>
            </w:r>
          </w:p>
          <w:p w:rsidR="003F14E3" w:rsidRDefault="00F40CE6">
            <w:pPr>
              <w:pStyle w:val="af"/>
              <w:ind w:firstLine="480"/>
            </w:pPr>
            <w:r>
              <w:rPr>
                <w:rFonts w:hint="eastAsia"/>
              </w:rPr>
              <w:t>①</w:t>
            </w:r>
            <w:r>
              <w:rPr>
                <w:rFonts w:hint="eastAsia"/>
              </w:rPr>
              <w:t>AB</w:t>
            </w:r>
            <w:r>
              <w:rPr>
                <w:rFonts w:hint="eastAsia"/>
              </w:rPr>
              <w:t>胶</w:t>
            </w:r>
            <w:r>
              <w:rPr>
                <w:rFonts w:hint="eastAsia"/>
              </w:rPr>
              <w:t>：</w:t>
            </w:r>
            <w:r>
              <w:rPr>
                <w:rFonts w:hint="eastAsia"/>
              </w:rPr>
              <w:t>AB</w:t>
            </w:r>
            <w:r>
              <w:rPr>
                <w:rFonts w:hint="eastAsia"/>
              </w:rPr>
              <w:t>胶是两液混合硬化胶的别称，一液是本胶，一液是硬化剂，两液相混才能硬化，是不须靠温度来硬应熟成的</w:t>
            </w:r>
            <w:r>
              <w:rPr>
                <w:rFonts w:hint="eastAsia"/>
              </w:rPr>
              <w:t>。本项目使用的是</w:t>
            </w:r>
            <w:r>
              <w:rPr>
                <w:rFonts w:hint="eastAsia"/>
              </w:rPr>
              <w:t>环氧</w:t>
            </w:r>
            <w:r>
              <w:rPr>
                <w:rFonts w:hint="eastAsia"/>
              </w:rPr>
              <w:t>树脂</w:t>
            </w:r>
            <w:r>
              <w:rPr>
                <w:rFonts w:hint="eastAsia"/>
              </w:rPr>
              <w:t>成分的</w:t>
            </w:r>
            <w:r>
              <w:rPr>
                <w:rFonts w:hint="eastAsia"/>
              </w:rPr>
              <w:t>AB</w:t>
            </w:r>
            <w:r>
              <w:rPr>
                <w:rFonts w:hint="eastAsia"/>
              </w:rPr>
              <w:t>胶。</w:t>
            </w:r>
            <w:r>
              <w:rPr>
                <w:rFonts w:hint="eastAsia"/>
                <w:color w:val="000000" w:themeColor="text1"/>
              </w:rPr>
              <w:t>厂区内储存时应储存于阴凉、通风的库房</w:t>
            </w:r>
            <w:r>
              <w:rPr>
                <w:rFonts w:hint="eastAsia"/>
                <w:color w:val="000000" w:themeColor="text1"/>
              </w:rPr>
              <w:t>。</w:t>
            </w:r>
          </w:p>
          <w:p w:rsidR="003F14E3" w:rsidRDefault="00F40CE6">
            <w:pPr>
              <w:pStyle w:val="af"/>
              <w:ind w:firstLine="480"/>
            </w:pPr>
            <w:r>
              <w:rPr>
                <w:rFonts w:hint="eastAsia"/>
              </w:rPr>
              <w:t>环氧树脂：</w:t>
            </w:r>
            <w:r>
              <w:rPr>
                <w:szCs w:val="22"/>
              </w:rPr>
              <w:t>环氧树脂是泛指分子中含有两个或两个以上环氧基团的</w:t>
            </w:r>
            <w:hyperlink r:id="rId12" w:tgtFrame="https://baike.sogou.com/_blank" w:history="1">
              <w:r>
                <w:rPr>
                  <w:szCs w:val="22"/>
                </w:rPr>
                <w:t>有机高分子化合物</w:t>
              </w:r>
            </w:hyperlink>
            <w:r>
              <w:rPr>
                <w:szCs w:val="22"/>
              </w:rPr>
              <w:t>，除个别外，它们的</w:t>
            </w:r>
            <w:hyperlink r:id="rId13" w:tgtFrame="https://baike.sogou.com/_blank" w:history="1">
              <w:r>
                <w:rPr>
                  <w:szCs w:val="22"/>
                </w:rPr>
                <w:t>相对分子质量</w:t>
              </w:r>
            </w:hyperlink>
            <w:r>
              <w:rPr>
                <w:szCs w:val="22"/>
              </w:rPr>
              <w:t>都不高。环氧树脂的分子结构是以分子链中含有活泼的环氧基团为其特征，环氧基团可以位于分子链的末端、中间或成环状结构。由于分子结构中含有活泼的环氧基团，使它们可与多种类型</w:t>
            </w:r>
            <w:r>
              <w:rPr>
                <w:szCs w:val="22"/>
              </w:rPr>
              <w:t>的</w:t>
            </w:r>
            <w:hyperlink r:id="rId14" w:tgtFrame="https://baike.sogou.com/_blank" w:history="1">
              <w:r>
                <w:rPr>
                  <w:szCs w:val="22"/>
                </w:rPr>
                <w:t>固化剂</w:t>
              </w:r>
            </w:hyperlink>
            <w:r>
              <w:rPr>
                <w:szCs w:val="22"/>
              </w:rPr>
              <w:t>发生</w:t>
            </w:r>
            <w:hyperlink r:id="rId15" w:tgtFrame="https://baike.sogou.com/_blank" w:history="1">
              <w:r>
                <w:rPr>
                  <w:szCs w:val="22"/>
                </w:rPr>
                <w:t>交联反应</w:t>
              </w:r>
            </w:hyperlink>
            <w:r>
              <w:rPr>
                <w:szCs w:val="22"/>
              </w:rPr>
              <w:t>而形成不溶、不熔的具有三向网</w:t>
            </w:r>
            <w:r>
              <w:rPr>
                <w:szCs w:val="22"/>
              </w:rPr>
              <w:t>状结构的</w:t>
            </w:r>
            <w:hyperlink r:id="rId16" w:tgtFrame="https://baike.sogou.com/_blank" w:history="1">
              <w:r>
                <w:rPr>
                  <w:szCs w:val="22"/>
                </w:rPr>
                <w:t>高聚物</w:t>
              </w:r>
            </w:hyperlink>
            <w:r>
              <w:rPr>
                <w:szCs w:val="22"/>
              </w:rPr>
              <w:t>。</w:t>
            </w:r>
          </w:p>
          <w:p w:rsidR="003F14E3" w:rsidRDefault="00F40CE6">
            <w:pPr>
              <w:pStyle w:val="af"/>
              <w:ind w:firstLine="480"/>
              <w:rPr>
                <w:szCs w:val="22"/>
              </w:rPr>
            </w:pPr>
            <w:r>
              <w:rPr>
                <w:rFonts w:hint="eastAsia"/>
              </w:rPr>
              <w:t>②</w:t>
            </w:r>
            <w:r>
              <w:rPr>
                <w:rFonts w:hint="eastAsia"/>
              </w:rPr>
              <w:t>助焊剂</w:t>
            </w:r>
            <w:r>
              <w:rPr>
                <w:rFonts w:hint="eastAsia"/>
              </w:rPr>
              <w:t>：</w:t>
            </w:r>
            <w:r>
              <w:rPr>
                <w:rFonts w:hint="eastAsia"/>
              </w:rPr>
              <w:t>本项目使用</w:t>
            </w:r>
            <w:r>
              <w:rPr>
                <w:rFonts w:hint="eastAsia"/>
                <w:szCs w:val="22"/>
              </w:rPr>
              <w:t>的是无卤免洗助焊剂，</w:t>
            </w:r>
            <w:r>
              <w:rPr>
                <w:rFonts w:hint="eastAsia"/>
                <w:szCs w:val="22"/>
              </w:rPr>
              <w:t>能除氧化物，保持金属焊接面清洁而</w:t>
            </w:r>
            <w:hyperlink r:id="rId17" w:tgtFrame="https://baike.sogou.com/_blank" w:history="1">
              <w:r>
                <w:rPr>
                  <w:szCs w:val="22"/>
                </w:rPr>
                <w:t>润湿性</w:t>
              </w:r>
            </w:hyperlink>
            <w:r>
              <w:rPr>
                <w:szCs w:val="22"/>
              </w:rPr>
              <w:t>佳</w:t>
            </w:r>
            <w:r>
              <w:rPr>
                <w:rFonts w:hint="eastAsia"/>
                <w:szCs w:val="22"/>
              </w:rPr>
              <w:t>。相关参数如下：</w:t>
            </w:r>
            <w:r>
              <w:rPr>
                <w:rFonts w:hint="eastAsia"/>
                <w:szCs w:val="22"/>
              </w:rPr>
              <w:t>预热温度：</w:t>
            </w:r>
            <w:r>
              <w:rPr>
                <w:rFonts w:hint="eastAsia"/>
                <w:szCs w:val="22"/>
              </w:rPr>
              <w:t>90-120</w:t>
            </w:r>
            <w:r>
              <w:rPr>
                <w:rFonts w:hint="eastAsia"/>
              </w:rPr>
              <w:t>℃</w:t>
            </w:r>
            <w:r>
              <w:rPr>
                <w:rFonts w:hint="eastAsia"/>
                <w:szCs w:val="22"/>
              </w:rPr>
              <w:t>；</w:t>
            </w:r>
            <w:hyperlink r:id="rId18" w:tgtFrame="https://baike.sogou.com/_blank" w:history="1">
              <w:r>
                <w:rPr>
                  <w:szCs w:val="22"/>
                </w:rPr>
                <w:t>锡炉</w:t>
              </w:r>
            </w:hyperlink>
            <w:r>
              <w:rPr>
                <w:szCs w:val="22"/>
              </w:rPr>
              <w:t>温度：</w:t>
            </w:r>
            <w:r>
              <w:rPr>
                <w:szCs w:val="22"/>
              </w:rPr>
              <w:t>270-310</w:t>
            </w:r>
            <w:r>
              <w:rPr>
                <w:rFonts w:hint="eastAsia"/>
                <w:szCs w:val="22"/>
              </w:rPr>
              <w:t>℃；</w:t>
            </w:r>
            <w:r>
              <w:rPr>
                <w:szCs w:val="22"/>
              </w:rPr>
              <w:t>表面绝缘阳抗值：</w:t>
            </w:r>
            <w:r>
              <w:rPr>
                <w:szCs w:val="22"/>
              </w:rPr>
              <w:t>≥9.0×1011</w:t>
            </w:r>
            <w:r>
              <w:rPr>
                <w:rFonts w:hint="eastAsia"/>
                <w:szCs w:val="22"/>
              </w:rPr>
              <w:t>；</w:t>
            </w:r>
            <w:r>
              <w:rPr>
                <w:szCs w:val="22"/>
              </w:rPr>
              <w:t>扩展率：</w:t>
            </w:r>
            <w:r>
              <w:rPr>
                <w:szCs w:val="22"/>
              </w:rPr>
              <w:t>86</w:t>
            </w:r>
            <w:r>
              <w:rPr>
                <w:rFonts w:hint="eastAsia"/>
                <w:szCs w:val="22"/>
              </w:rPr>
              <w:t>；</w:t>
            </w:r>
            <w:r>
              <w:rPr>
                <w:szCs w:val="22"/>
              </w:rPr>
              <w:t>比重：</w:t>
            </w:r>
            <w:r>
              <w:rPr>
                <w:szCs w:val="22"/>
              </w:rPr>
              <w:t>0.808±0.005</w:t>
            </w:r>
            <w:r>
              <w:rPr>
                <w:rFonts w:hint="eastAsia"/>
                <w:szCs w:val="22"/>
              </w:rPr>
              <w:t>；</w:t>
            </w:r>
            <w:r>
              <w:rPr>
                <w:szCs w:val="22"/>
              </w:rPr>
              <w:t>固态成份：</w:t>
            </w:r>
            <w:r>
              <w:rPr>
                <w:szCs w:val="22"/>
              </w:rPr>
              <w:t>9.5±0.5</w:t>
            </w:r>
            <w:r>
              <w:rPr>
                <w:rFonts w:hint="eastAsia"/>
                <w:szCs w:val="22"/>
              </w:rPr>
              <w:t>；</w:t>
            </w:r>
            <w:r>
              <w:rPr>
                <w:szCs w:val="22"/>
              </w:rPr>
              <w:t>外观：无色或者淡黄色</w:t>
            </w:r>
            <w:r>
              <w:rPr>
                <w:rFonts w:hint="eastAsia"/>
                <w:szCs w:val="22"/>
              </w:rPr>
              <w:t>。助焊剂是易燃的化学材料。</w:t>
            </w:r>
            <w:r>
              <w:rPr>
                <w:rFonts w:hint="eastAsia"/>
                <w:color w:val="000000" w:themeColor="text1"/>
              </w:rPr>
              <w:t>厂区内储存时应储存于阴凉、通风的库房、远离火种、热源。</w:t>
            </w:r>
          </w:p>
          <w:p w:rsidR="003F14E3" w:rsidRDefault="00F40CE6">
            <w:pPr>
              <w:pStyle w:val="af"/>
              <w:ind w:firstLine="480"/>
              <w:rPr>
                <w:color w:val="000000" w:themeColor="text1"/>
              </w:rPr>
            </w:pPr>
            <w:r>
              <w:rPr>
                <w:rFonts w:hint="eastAsia"/>
                <w:szCs w:val="22"/>
              </w:rPr>
              <w:t>③</w:t>
            </w:r>
            <w:r>
              <w:rPr>
                <w:rFonts w:hint="eastAsia"/>
                <w:szCs w:val="22"/>
              </w:rPr>
              <w:t>清洗剂</w:t>
            </w:r>
            <w:r>
              <w:rPr>
                <w:rFonts w:hint="eastAsia"/>
                <w:szCs w:val="22"/>
              </w:rPr>
              <w:t>：</w:t>
            </w:r>
            <w:r>
              <w:rPr>
                <w:rFonts w:hint="eastAsia"/>
                <w:szCs w:val="22"/>
              </w:rPr>
              <w:t>本项目使用的清洗剂又叫“天那水”、“香蕉水”等，</w:t>
            </w:r>
            <w:r>
              <w:rPr>
                <w:rFonts w:hint="eastAsia"/>
                <w:szCs w:val="22"/>
              </w:rPr>
              <w:t>是由多种有机溶剂配制而成的无色透明易挥发的液体，主要成分是有：甲苯</w:t>
            </w:r>
            <w:r>
              <w:rPr>
                <w:rFonts w:hint="eastAsia"/>
                <w:szCs w:val="22"/>
              </w:rPr>
              <w:t>（</w:t>
            </w:r>
            <w:r>
              <w:rPr>
                <w:rFonts w:hint="eastAsia"/>
                <w:szCs w:val="22"/>
              </w:rPr>
              <w:t>40%</w:t>
            </w:r>
            <w:r>
              <w:rPr>
                <w:rFonts w:hint="eastAsia"/>
                <w:szCs w:val="22"/>
              </w:rPr>
              <w:t>）</w:t>
            </w:r>
            <w:r>
              <w:rPr>
                <w:rFonts w:hint="eastAsia"/>
                <w:szCs w:val="22"/>
              </w:rPr>
              <w:t>、</w:t>
            </w:r>
            <w:r>
              <w:rPr>
                <w:rFonts w:hint="eastAsia"/>
                <w:szCs w:val="22"/>
              </w:rPr>
              <w:t>乙醇（</w:t>
            </w:r>
            <w:r>
              <w:rPr>
                <w:rFonts w:hint="eastAsia"/>
                <w:szCs w:val="22"/>
              </w:rPr>
              <w:t>20%</w:t>
            </w:r>
            <w:r>
              <w:rPr>
                <w:rFonts w:hint="eastAsia"/>
                <w:szCs w:val="22"/>
              </w:rPr>
              <w:t>）、</w:t>
            </w:r>
            <w:r>
              <w:rPr>
                <w:szCs w:val="22"/>
              </w:rPr>
              <w:t>醋酸异戊酯、</w:t>
            </w:r>
            <w:hyperlink r:id="rId19" w:tgtFrame="https://baike.sogou.com/_blank" w:history="1">
              <w:r>
                <w:rPr>
                  <w:szCs w:val="22"/>
                </w:rPr>
                <w:t>乙二醇乙醚醋酸酯</w:t>
              </w:r>
            </w:hyperlink>
            <w:r>
              <w:rPr>
                <w:rFonts w:hint="eastAsia"/>
                <w:szCs w:val="22"/>
              </w:rPr>
              <w:t>等。</w:t>
            </w:r>
            <w:r>
              <w:rPr>
                <w:szCs w:val="22"/>
              </w:rPr>
              <w:t>微溶于水，能溶于各种有机溶剂，易燃。</w:t>
            </w:r>
            <w:r>
              <w:rPr>
                <w:rFonts w:hint="eastAsia"/>
                <w:szCs w:val="22"/>
              </w:rPr>
              <w:t>其相关参数如下：</w:t>
            </w:r>
            <w:r>
              <w:rPr>
                <w:szCs w:val="22"/>
              </w:rPr>
              <w:t>性状：无色、有香蕉气味、易挥发的液体</w:t>
            </w:r>
            <w:r>
              <w:rPr>
                <w:rFonts w:hint="eastAsia"/>
                <w:szCs w:val="22"/>
              </w:rPr>
              <w:t>；</w:t>
            </w:r>
            <w:r>
              <w:rPr>
                <w:szCs w:val="22"/>
              </w:rPr>
              <w:t>熔点（</w:t>
            </w:r>
            <w:r>
              <w:rPr>
                <w:szCs w:val="22"/>
              </w:rPr>
              <w:t>℃</w:t>
            </w:r>
            <w:r>
              <w:rPr>
                <w:szCs w:val="22"/>
              </w:rPr>
              <w:t>）：</w:t>
            </w:r>
            <w:r>
              <w:rPr>
                <w:szCs w:val="22"/>
              </w:rPr>
              <w:t>-78.5</w:t>
            </w:r>
            <w:r>
              <w:rPr>
                <w:rFonts w:hint="eastAsia"/>
                <w:szCs w:val="22"/>
              </w:rPr>
              <w:t>；</w:t>
            </w:r>
            <w:r>
              <w:rPr>
                <w:szCs w:val="22"/>
              </w:rPr>
              <w:t>沸点（</w:t>
            </w:r>
            <w:r>
              <w:rPr>
                <w:szCs w:val="22"/>
              </w:rPr>
              <w:t>℃</w:t>
            </w:r>
            <w:r>
              <w:rPr>
                <w:szCs w:val="22"/>
              </w:rPr>
              <w:t>）：</w:t>
            </w:r>
            <w:r>
              <w:rPr>
                <w:szCs w:val="22"/>
              </w:rPr>
              <w:t>142~142.5</w:t>
            </w:r>
            <w:r>
              <w:rPr>
                <w:rFonts w:hint="eastAsia"/>
                <w:szCs w:val="22"/>
              </w:rPr>
              <w:t>；</w:t>
            </w:r>
            <w:r>
              <w:rPr>
                <w:szCs w:val="22"/>
              </w:rPr>
              <w:t>相对密度（水</w:t>
            </w:r>
            <w:r>
              <w:rPr>
                <w:szCs w:val="22"/>
              </w:rPr>
              <w:t>=1</w:t>
            </w:r>
            <w:r>
              <w:rPr>
                <w:szCs w:val="22"/>
              </w:rPr>
              <w:t>）：</w:t>
            </w:r>
            <w:r>
              <w:rPr>
                <w:szCs w:val="22"/>
              </w:rPr>
              <w:t>0.88</w:t>
            </w:r>
            <w:r>
              <w:rPr>
                <w:rFonts w:hint="eastAsia"/>
                <w:szCs w:val="22"/>
              </w:rPr>
              <w:t>；</w:t>
            </w:r>
            <w:r>
              <w:rPr>
                <w:szCs w:val="22"/>
              </w:rPr>
              <w:t>相对蒸气密度（空气</w:t>
            </w:r>
            <w:r>
              <w:rPr>
                <w:szCs w:val="22"/>
              </w:rPr>
              <w:t>=1</w:t>
            </w:r>
            <w:r>
              <w:rPr>
                <w:szCs w:val="22"/>
              </w:rPr>
              <w:t>）：</w:t>
            </w:r>
            <w:r>
              <w:rPr>
                <w:szCs w:val="22"/>
              </w:rPr>
              <w:t>4.5</w:t>
            </w:r>
            <w:r>
              <w:rPr>
                <w:rFonts w:hint="eastAsia"/>
                <w:szCs w:val="22"/>
              </w:rPr>
              <w:t>；</w:t>
            </w:r>
            <w:hyperlink r:id="rId20" w:tgtFrame="https://baike.sogou.com/_blank" w:history="1">
              <w:r>
                <w:rPr>
                  <w:szCs w:val="22"/>
                </w:rPr>
                <w:t>饱和蒸气压</w:t>
              </w:r>
            </w:hyperlink>
            <w:r>
              <w:rPr>
                <w:szCs w:val="22"/>
              </w:rPr>
              <w:t>（</w:t>
            </w:r>
            <w:r>
              <w:rPr>
                <w:szCs w:val="22"/>
              </w:rPr>
              <w:t>kPa</w:t>
            </w:r>
            <w:r>
              <w:rPr>
                <w:szCs w:val="22"/>
              </w:rPr>
              <w:t>）：</w:t>
            </w:r>
            <w:r>
              <w:rPr>
                <w:szCs w:val="22"/>
              </w:rPr>
              <w:t>0.53</w:t>
            </w:r>
            <w:r>
              <w:rPr>
                <w:szCs w:val="22"/>
              </w:rPr>
              <w:t>（</w:t>
            </w:r>
            <w:r>
              <w:rPr>
                <w:szCs w:val="22"/>
              </w:rPr>
              <w:t>20℃</w:t>
            </w:r>
            <w:r>
              <w:rPr>
                <w:szCs w:val="22"/>
              </w:rPr>
              <w:t>）</w:t>
            </w:r>
            <w:r>
              <w:rPr>
                <w:rFonts w:hint="eastAsia"/>
                <w:szCs w:val="22"/>
              </w:rPr>
              <w:t>；</w:t>
            </w:r>
            <w:r>
              <w:rPr>
                <w:szCs w:val="22"/>
              </w:rPr>
              <w:t>临界压力（</w:t>
            </w:r>
            <w:r>
              <w:rPr>
                <w:szCs w:val="22"/>
              </w:rPr>
              <w:t>MPa</w:t>
            </w:r>
            <w:r>
              <w:rPr>
                <w:szCs w:val="22"/>
              </w:rPr>
              <w:t>）：</w:t>
            </w:r>
            <w:r>
              <w:rPr>
                <w:szCs w:val="22"/>
              </w:rPr>
              <w:t>2.83</w:t>
            </w:r>
            <w:r>
              <w:rPr>
                <w:rFonts w:hint="eastAsia"/>
                <w:szCs w:val="22"/>
              </w:rPr>
              <w:t>；</w:t>
            </w:r>
            <w:r>
              <w:rPr>
                <w:szCs w:val="22"/>
              </w:rPr>
              <w:t>辛醇</w:t>
            </w:r>
            <w:r>
              <w:rPr>
                <w:szCs w:val="22"/>
              </w:rPr>
              <w:t>/</w:t>
            </w:r>
            <w:r>
              <w:rPr>
                <w:szCs w:val="22"/>
              </w:rPr>
              <w:t>水分配系数：</w:t>
            </w:r>
            <w:r>
              <w:rPr>
                <w:szCs w:val="22"/>
              </w:rPr>
              <w:t>2.26</w:t>
            </w:r>
            <w:r>
              <w:rPr>
                <w:rFonts w:hint="eastAsia"/>
                <w:szCs w:val="22"/>
              </w:rPr>
              <w:t>；</w:t>
            </w:r>
            <w:r>
              <w:rPr>
                <w:szCs w:val="22"/>
              </w:rPr>
              <w:t>闪点（</w:t>
            </w:r>
            <w:r>
              <w:rPr>
                <w:szCs w:val="22"/>
              </w:rPr>
              <w:t>℃</w:t>
            </w:r>
            <w:r>
              <w:rPr>
                <w:szCs w:val="22"/>
              </w:rPr>
              <w:t>）：</w:t>
            </w:r>
            <w:r>
              <w:rPr>
                <w:szCs w:val="22"/>
              </w:rPr>
              <w:t>18~35</w:t>
            </w:r>
            <w:r>
              <w:rPr>
                <w:szCs w:val="22"/>
              </w:rPr>
              <w:t>（</w:t>
            </w:r>
            <w:r>
              <w:rPr>
                <w:szCs w:val="22"/>
              </w:rPr>
              <w:t>CC</w:t>
            </w:r>
            <w:r>
              <w:rPr>
                <w:szCs w:val="22"/>
              </w:rPr>
              <w:t>）</w:t>
            </w:r>
            <w:r>
              <w:rPr>
                <w:rFonts w:hint="eastAsia"/>
                <w:szCs w:val="22"/>
              </w:rPr>
              <w:t>。</w:t>
            </w:r>
            <w:r>
              <w:rPr>
                <w:rFonts w:hint="eastAsia"/>
                <w:color w:val="000000" w:themeColor="text1"/>
              </w:rPr>
              <w:t>常温下室内储存，遮阳防雨区域内暂存。</w:t>
            </w:r>
          </w:p>
          <w:p w:rsidR="003F14E3" w:rsidRDefault="00F40CE6">
            <w:pPr>
              <w:pStyle w:val="af"/>
              <w:ind w:firstLine="480"/>
              <w:rPr>
                <w:color w:val="000000" w:themeColor="text1"/>
              </w:rPr>
            </w:pPr>
            <w:r>
              <w:rPr>
                <w:rFonts w:ascii="宋体" w:hAnsi="宋体" w:cs="宋体" w:hint="eastAsia"/>
                <w:color w:val="000000" w:themeColor="text1"/>
              </w:rPr>
              <w:t>④</w:t>
            </w:r>
            <w:r>
              <w:rPr>
                <w:rFonts w:hint="eastAsia"/>
                <w:color w:val="000000" w:themeColor="text1"/>
              </w:rPr>
              <w:t>无铅锡膏：</w:t>
            </w:r>
            <w:r>
              <w:rPr>
                <w:szCs w:val="22"/>
              </w:rPr>
              <w:t>无铅锡膏也叫环保</w:t>
            </w:r>
            <w:hyperlink r:id="rId21" w:tgtFrame="https://baike.sogou.com/_blank" w:history="1">
              <w:r>
                <w:rPr>
                  <w:szCs w:val="22"/>
                </w:rPr>
                <w:t>锡膏</w:t>
              </w:r>
            </w:hyperlink>
            <w:r>
              <w:rPr>
                <w:szCs w:val="22"/>
              </w:rPr>
              <w:t>，是伴随着</w:t>
            </w:r>
            <w:r>
              <w:rPr>
                <w:szCs w:val="22"/>
              </w:rPr>
              <w:t>SMT</w:t>
            </w:r>
            <w:r>
              <w:rPr>
                <w:szCs w:val="22"/>
              </w:rPr>
              <w:t>应运而生的一种新型焊接材料，是由焊锡粉、</w:t>
            </w:r>
            <w:hyperlink r:id="rId22" w:tgtFrame="https://baike.sogou.com/_blank" w:history="1">
              <w:r>
                <w:rPr>
                  <w:szCs w:val="22"/>
                </w:rPr>
                <w:t>助焊剂</w:t>
              </w:r>
            </w:hyperlink>
            <w:r>
              <w:rPr>
                <w:szCs w:val="22"/>
              </w:rPr>
              <w:t>以及其它的</w:t>
            </w:r>
            <w:hyperlink r:id="rId23" w:tgtFrame="https://baike.sogou.com/_blank" w:history="1">
              <w:r>
                <w:rPr>
                  <w:szCs w:val="22"/>
                </w:rPr>
                <w:t>表面活性剂</w:t>
              </w:r>
            </w:hyperlink>
            <w:r>
              <w:rPr>
                <w:szCs w:val="22"/>
              </w:rPr>
              <w:t>、</w:t>
            </w:r>
            <w:hyperlink r:id="rId24" w:tgtFrame="https://baike.sogou.com/_blank" w:history="1">
              <w:r>
                <w:rPr>
                  <w:szCs w:val="22"/>
                </w:rPr>
                <w:t>触变剂</w:t>
              </w:r>
            </w:hyperlink>
            <w:r>
              <w:rPr>
                <w:szCs w:val="22"/>
              </w:rPr>
              <w:t>等加以混合，形成的膏状混合物</w:t>
            </w:r>
            <w:r>
              <w:rPr>
                <w:rFonts w:hint="eastAsia"/>
                <w:szCs w:val="22"/>
              </w:rPr>
              <w:t>。</w:t>
            </w:r>
            <w:r>
              <w:rPr>
                <w:szCs w:val="22"/>
              </w:rPr>
              <w:t>在无铅锡膏在成分中，主要是由锡</w:t>
            </w:r>
            <w:r>
              <w:rPr>
                <w:szCs w:val="22"/>
              </w:rPr>
              <w:t>/</w:t>
            </w:r>
            <w:r>
              <w:rPr>
                <w:szCs w:val="22"/>
              </w:rPr>
              <w:t>银</w:t>
            </w:r>
            <w:r>
              <w:rPr>
                <w:szCs w:val="22"/>
              </w:rPr>
              <w:t>/</w:t>
            </w:r>
            <w:r>
              <w:rPr>
                <w:szCs w:val="22"/>
              </w:rPr>
              <w:t>铜三部分组成，由银和</w:t>
            </w:r>
            <w:r>
              <w:rPr>
                <w:szCs w:val="22"/>
              </w:rPr>
              <w:t>铜来代替原来的铅的成分。一、根本的特性和现象在锡</w:t>
            </w:r>
            <w:r>
              <w:rPr>
                <w:szCs w:val="22"/>
              </w:rPr>
              <w:t>/</w:t>
            </w:r>
            <w:r>
              <w:rPr>
                <w:szCs w:val="22"/>
              </w:rPr>
              <w:t>银</w:t>
            </w:r>
            <w:r>
              <w:rPr>
                <w:szCs w:val="22"/>
              </w:rPr>
              <w:t>/</w:t>
            </w:r>
            <w:r>
              <w:rPr>
                <w:szCs w:val="22"/>
              </w:rPr>
              <w:t>铜系统中，锡与次要元素</w:t>
            </w:r>
            <w:r>
              <w:rPr>
                <w:szCs w:val="22"/>
              </w:rPr>
              <w:t>(</w:t>
            </w:r>
            <w:r>
              <w:rPr>
                <w:szCs w:val="22"/>
              </w:rPr>
              <w:t>银和铜</w:t>
            </w:r>
            <w:r>
              <w:rPr>
                <w:szCs w:val="22"/>
              </w:rPr>
              <w:t>)</w:t>
            </w:r>
            <w:r>
              <w:rPr>
                <w:szCs w:val="22"/>
              </w:rPr>
              <w:t>之间的冶金反应是决定应用温度、固化机制以及机械性能的主要因素。按照二元相位图，在这三个元素之间有三种可能的二元</w:t>
            </w:r>
            <w:hyperlink r:id="rId25" w:tgtFrame="https://baike.sogou.com/_blank" w:history="1">
              <w:r>
                <w:rPr>
                  <w:szCs w:val="22"/>
                </w:rPr>
                <w:t>共晶反应</w:t>
              </w:r>
            </w:hyperlink>
            <w:r>
              <w:rPr>
                <w:szCs w:val="22"/>
              </w:rPr>
              <w:t>。银与锡之间的一种反应在</w:t>
            </w:r>
            <w:r>
              <w:rPr>
                <w:szCs w:val="22"/>
              </w:rPr>
              <w:t>221°C</w:t>
            </w:r>
            <w:r>
              <w:rPr>
                <w:szCs w:val="22"/>
              </w:rPr>
              <w:t>形</w:t>
            </w:r>
            <w:r>
              <w:rPr>
                <w:szCs w:val="22"/>
              </w:rPr>
              <w:t>成锡基质相位的共晶结构和</w:t>
            </w:r>
            <w:r>
              <w:rPr>
                <w:szCs w:val="22"/>
              </w:rPr>
              <w:t>ε</w:t>
            </w:r>
            <w:r>
              <w:rPr>
                <w:szCs w:val="22"/>
              </w:rPr>
              <w:t>金属之间的化合相位</w:t>
            </w:r>
            <w:r>
              <w:rPr>
                <w:szCs w:val="22"/>
              </w:rPr>
              <w:t>(Ag</w:t>
            </w:r>
            <w:r>
              <w:rPr>
                <w:szCs w:val="22"/>
                <w:vertAlign w:val="subscript"/>
              </w:rPr>
              <w:t>3</w:t>
            </w:r>
            <w:r>
              <w:rPr>
                <w:szCs w:val="22"/>
              </w:rPr>
              <w:t>Sn)</w:t>
            </w:r>
            <w:r>
              <w:rPr>
                <w:szCs w:val="22"/>
              </w:rPr>
              <w:t>。铜与锡反应在</w:t>
            </w:r>
            <w:r>
              <w:rPr>
                <w:szCs w:val="22"/>
              </w:rPr>
              <w:t>227°C</w:t>
            </w:r>
            <w:r>
              <w:rPr>
                <w:szCs w:val="22"/>
              </w:rPr>
              <w:t>形成锡基质相位的共晶结构和</w:t>
            </w:r>
            <w:r>
              <w:rPr>
                <w:szCs w:val="22"/>
              </w:rPr>
              <w:t>η</w:t>
            </w:r>
            <w:r>
              <w:rPr>
                <w:szCs w:val="22"/>
              </w:rPr>
              <w:lastRenderedPageBreak/>
              <w:t>金属间的化合相位</w:t>
            </w:r>
            <w:r>
              <w:rPr>
                <w:szCs w:val="22"/>
              </w:rPr>
              <w:t>(Cu</w:t>
            </w:r>
            <w:r>
              <w:rPr>
                <w:szCs w:val="22"/>
                <w:vertAlign w:val="subscript"/>
              </w:rPr>
              <w:t>6</w:t>
            </w:r>
            <w:r>
              <w:rPr>
                <w:szCs w:val="22"/>
              </w:rPr>
              <w:t>Sn</w:t>
            </w:r>
            <w:r>
              <w:rPr>
                <w:szCs w:val="22"/>
                <w:vertAlign w:val="subscript"/>
              </w:rPr>
              <w:t>5</w:t>
            </w:r>
            <w:r>
              <w:rPr>
                <w:szCs w:val="22"/>
              </w:rPr>
              <w:t>)</w:t>
            </w:r>
            <w:r>
              <w:rPr>
                <w:szCs w:val="22"/>
              </w:rPr>
              <w:t>。银也可以与铜反应在</w:t>
            </w:r>
            <w:r>
              <w:rPr>
                <w:szCs w:val="22"/>
              </w:rPr>
              <w:t>779°C</w:t>
            </w:r>
            <w:r>
              <w:rPr>
                <w:szCs w:val="22"/>
              </w:rPr>
              <w:t>形成富银</w:t>
            </w:r>
            <w:r>
              <w:rPr>
                <w:szCs w:val="22"/>
              </w:rPr>
              <w:t>α</w:t>
            </w:r>
            <w:r>
              <w:rPr>
                <w:szCs w:val="22"/>
              </w:rPr>
              <w:t>相和富铜</w:t>
            </w:r>
            <w:r>
              <w:rPr>
                <w:szCs w:val="22"/>
              </w:rPr>
              <w:t>α</w:t>
            </w:r>
            <w:r>
              <w:rPr>
                <w:szCs w:val="22"/>
              </w:rPr>
              <w:t>相的共晶合金。可是，在现时的研究中，对锡</w:t>
            </w:r>
            <w:r>
              <w:rPr>
                <w:szCs w:val="22"/>
              </w:rPr>
              <w:t>/</w:t>
            </w:r>
            <w:r>
              <w:rPr>
                <w:szCs w:val="22"/>
              </w:rPr>
              <w:t>银</w:t>
            </w:r>
            <w:r>
              <w:rPr>
                <w:szCs w:val="22"/>
              </w:rPr>
              <w:t>/</w:t>
            </w:r>
            <w:r>
              <w:rPr>
                <w:szCs w:val="22"/>
              </w:rPr>
              <w:t>铜三重化合物固化温度的测量，在</w:t>
            </w:r>
            <w:r>
              <w:rPr>
                <w:szCs w:val="22"/>
              </w:rPr>
              <w:t>779°C</w:t>
            </w:r>
            <w:r>
              <w:rPr>
                <w:szCs w:val="22"/>
              </w:rPr>
              <w:t>没有发现相位转变。这表示很可能银和铜在三重化合物中直接反应。而在温度动力学上更适于银或铜与锡反应，以形成</w:t>
            </w:r>
            <w:r>
              <w:rPr>
                <w:szCs w:val="22"/>
              </w:rPr>
              <w:t>Ag</w:t>
            </w:r>
            <w:r>
              <w:rPr>
                <w:szCs w:val="22"/>
                <w:vertAlign w:val="subscript"/>
              </w:rPr>
              <w:t>3</w:t>
            </w:r>
            <w:r>
              <w:rPr>
                <w:szCs w:val="22"/>
              </w:rPr>
              <w:t>Sn</w:t>
            </w:r>
            <w:r>
              <w:rPr>
                <w:szCs w:val="22"/>
              </w:rPr>
              <w:t>或</w:t>
            </w:r>
            <w:r>
              <w:rPr>
                <w:szCs w:val="22"/>
              </w:rPr>
              <w:t>Cu</w:t>
            </w:r>
            <w:r>
              <w:rPr>
                <w:szCs w:val="22"/>
                <w:vertAlign w:val="subscript"/>
              </w:rPr>
              <w:t>6</w:t>
            </w:r>
            <w:r>
              <w:rPr>
                <w:szCs w:val="22"/>
              </w:rPr>
              <w:t>Sn</w:t>
            </w:r>
            <w:r>
              <w:rPr>
                <w:szCs w:val="22"/>
                <w:vertAlign w:val="subscript"/>
              </w:rPr>
              <w:t>5</w:t>
            </w:r>
            <w:r>
              <w:rPr>
                <w:szCs w:val="22"/>
              </w:rPr>
              <w:t>金属间的化合物。因此，锡</w:t>
            </w:r>
            <w:r>
              <w:rPr>
                <w:szCs w:val="22"/>
              </w:rPr>
              <w:t>/</w:t>
            </w:r>
            <w:r>
              <w:rPr>
                <w:szCs w:val="22"/>
              </w:rPr>
              <w:t>银</w:t>
            </w:r>
            <w:r>
              <w:rPr>
                <w:szCs w:val="22"/>
              </w:rPr>
              <w:t>/</w:t>
            </w:r>
            <w:r>
              <w:rPr>
                <w:szCs w:val="22"/>
              </w:rPr>
              <w:t>铜三重反应可预料包括锡基质相位、</w:t>
            </w:r>
            <w:r>
              <w:rPr>
                <w:szCs w:val="22"/>
              </w:rPr>
              <w:t>ε</w:t>
            </w:r>
            <w:r>
              <w:rPr>
                <w:szCs w:val="22"/>
              </w:rPr>
              <w:t>金属之间的化合相位</w:t>
            </w:r>
            <w:r>
              <w:rPr>
                <w:szCs w:val="22"/>
              </w:rPr>
              <w:t>(Ag</w:t>
            </w:r>
            <w:r>
              <w:rPr>
                <w:szCs w:val="22"/>
                <w:vertAlign w:val="subscript"/>
              </w:rPr>
              <w:t>3</w:t>
            </w:r>
            <w:r>
              <w:rPr>
                <w:szCs w:val="22"/>
              </w:rPr>
              <w:t>Sn)</w:t>
            </w:r>
            <w:r>
              <w:rPr>
                <w:szCs w:val="22"/>
              </w:rPr>
              <w:t>和</w:t>
            </w:r>
            <w:r>
              <w:rPr>
                <w:szCs w:val="22"/>
              </w:rPr>
              <w:t>η</w:t>
            </w:r>
            <w:r>
              <w:rPr>
                <w:szCs w:val="22"/>
              </w:rPr>
              <w:t>金属间的化合相位</w:t>
            </w:r>
            <w:r>
              <w:rPr>
                <w:szCs w:val="22"/>
              </w:rPr>
              <w:t>(Cu</w:t>
            </w:r>
            <w:r>
              <w:rPr>
                <w:szCs w:val="22"/>
                <w:vertAlign w:val="subscript"/>
              </w:rPr>
              <w:t>6</w:t>
            </w:r>
            <w:r>
              <w:rPr>
                <w:szCs w:val="22"/>
              </w:rPr>
              <w:t>Sn</w:t>
            </w:r>
            <w:r>
              <w:rPr>
                <w:szCs w:val="22"/>
                <w:vertAlign w:val="subscript"/>
              </w:rPr>
              <w:t>5</w:t>
            </w:r>
            <w:r>
              <w:rPr>
                <w:szCs w:val="22"/>
              </w:rPr>
              <w:t>)</w:t>
            </w:r>
            <w:r>
              <w:rPr>
                <w:szCs w:val="22"/>
              </w:rPr>
              <w:t>。建议冷藏温度保持在</w:t>
            </w:r>
            <w:r>
              <w:rPr>
                <w:szCs w:val="22"/>
              </w:rPr>
              <w:t>2-10</w:t>
            </w:r>
            <w:r>
              <w:rPr>
                <w:szCs w:val="22"/>
              </w:rPr>
              <w:t>度最佳，不能高于</w:t>
            </w:r>
            <w:r>
              <w:rPr>
                <w:szCs w:val="22"/>
              </w:rPr>
              <w:t>10</w:t>
            </w:r>
            <w:r>
              <w:rPr>
                <w:szCs w:val="22"/>
              </w:rPr>
              <w:t>度，也不能低于</w:t>
            </w:r>
            <w:r>
              <w:rPr>
                <w:szCs w:val="22"/>
              </w:rPr>
              <w:t>0</w:t>
            </w:r>
            <w:r>
              <w:rPr>
                <w:szCs w:val="22"/>
              </w:rPr>
              <w:t>度。</w:t>
            </w:r>
          </w:p>
          <w:p w:rsidR="003F14E3" w:rsidRDefault="00F40CE6">
            <w:pPr>
              <w:pStyle w:val="3"/>
              <w:spacing w:beforeLines="50" w:before="156"/>
              <w:rPr>
                <w:rFonts w:ascii="Times New Roman" w:eastAsia="宋体" w:hAnsi="Times New Roman" w:cs="Times New Roman"/>
                <w:bCs/>
                <w:color w:val="000000" w:themeColor="text1"/>
                <w:sz w:val="28"/>
                <w:szCs w:val="28"/>
              </w:rPr>
            </w:pPr>
            <w:r>
              <w:rPr>
                <w:rFonts w:ascii="Times New Roman" w:eastAsia="宋体" w:hAnsi="Times New Roman" w:cs="Times New Roman"/>
                <w:bCs/>
                <w:color w:val="000000" w:themeColor="text1"/>
                <w:sz w:val="28"/>
                <w:szCs w:val="28"/>
              </w:rPr>
              <w:t>5</w:t>
            </w:r>
            <w:r>
              <w:rPr>
                <w:rFonts w:ascii="Times New Roman" w:eastAsia="宋体" w:hAnsi="Times New Roman" w:cs="Times New Roman"/>
                <w:bCs/>
                <w:color w:val="000000" w:themeColor="text1"/>
                <w:sz w:val="28"/>
                <w:szCs w:val="28"/>
              </w:rPr>
              <w:t>、主要设备使用情况</w:t>
            </w:r>
          </w:p>
          <w:p w:rsidR="003F14E3" w:rsidRDefault="00F40CE6">
            <w:pPr>
              <w:pStyle w:val="af"/>
              <w:ind w:firstLine="480"/>
              <w:rPr>
                <w:color w:val="000000" w:themeColor="text1"/>
              </w:rPr>
            </w:pPr>
            <w:r>
              <w:rPr>
                <w:rFonts w:hint="eastAsia"/>
                <w:color w:val="000000" w:themeColor="text1"/>
              </w:rPr>
              <w:t>本项目营运期主要生产设备详见下表。</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1-3  </w:t>
            </w:r>
            <w:r>
              <w:rPr>
                <w:rFonts w:ascii="Times New Roman" w:hAnsi="Times New Roman" w:hint="eastAsia"/>
                <w:b/>
                <w:bCs/>
                <w:sz w:val="21"/>
                <w:szCs w:val="21"/>
              </w:rPr>
              <w:t>项目主要生产设备一览表</w:t>
            </w:r>
          </w:p>
          <w:tbl>
            <w:tblPr>
              <w:tblW w:w="91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58"/>
              <w:gridCol w:w="3116"/>
              <w:gridCol w:w="2927"/>
              <w:gridCol w:w="1773"/>
            </w:tblGrid>
            <w:tr w:rsidR="003F14E3">
              <w:trPr>
                <w:trHeight w:val="397"/>
                <w:jc w:val="center"/>
              </w:trPr>
              <w:tc>
                <w:tcPr>
                  <w:tcW w:w="1358" w:type="dxa"/>
                  <w:vAlign w:val="center"/>
                </w:tcPr>
                <w:p w:rsidR="003F14E3" w:rsidRDefault="00F40CE6">
                  <w:pPr>
                    <w:pStyle w:val="af1"/>
                    <w:spacing w:line="240" w:lineRule="auto"/>
                    <w:rPr>
                      <w:szCs w:val="21"/>
                    </w:rPr>
                  </w:pPr>
                  <w:r>
                    <w:rPr>
                      <w:szCs w:val="21"/>
                    </w:rPr>
                    <w:t>序号</w:t>
                  </w:r>
                </w:p>
              </w:tc>
              <w:tc>
                <w:tcPr>
                  <w:tcW w:w="3116" w:type="dxa"/>
                  <w:vAlign w:val="center"/>
                </w:tcPr>
                <w:p w:rsidR="003F14E3" w:rsidRDefault="00F40CE6">
                  <w:pPr>
                    <w:pStyle w:val="af1"/>
                    <w:spacing w:line="240" w:lineRule="auto"/>
                    <w:rPr>
                      <w:szCs w:val="21"/>
                    </w:rPr>
                  </w:pPr>
                  <w:r>
                    <w:rPr>
                      <w:szCs w:val="21"/>
                    </w:rPr>
                    <w:t>设备名称</w:t>
                  </w:r>
                </w:p>
              </w:tc>
              <w:tc>
                <w:tcPr>
                  <w:tcW w:w="2927" w:type="dxa"/>
                  <w:vAlign w:val="center"/>
                </w:tcPr>
                <w:p w:rsidR="003F14E3" w:rsidRDefault="00F40CE6">
                  <w:pPr>
                    <w:pStyle w:val="af1"/>
                    <w:spacing w:line="240" w:lineRule="auto"/>
                    <w:rPr>
                      <w:szCs w:val="21"/>
                    </w:rPr>
                  </w:pPr>
                  <w:r>
                    <w:rPr>
                      <w:szCs w:val="21"/>
                    </w:rPr>
                    <w:t>型号及规格</w:t>
                  </w:r>
                </w:p>
              </w:tc>
              <w:tc>
                <w:tcPr>
                  <w:tcW w:w="1773" w:type="dxa"/>
                  <w:vAlign w:val="center"/>
                </w:tcPr>
                <w:p w:rsidR="003F14E3" w:rsidRDefault="00F40CE6">
                  <w:pPr>
                    <w:pStyle w:val="af1"/>
                    <w:spacing w:line="240" w:lineRule="auto"/>
                    <w:rPr>
                      <w:szCs w:val="21"/>
                    </w:rPr>
                  </w:pPr>
                  <w:r>
                    <w:rPr>
                      <w:szCs w:val="21"/>
                    </w:rPr>
                    <w:t>数量</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1</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贴片机</w:t>
                  </w:r>
                </w:p>
              </w:tc>
              <w:tc>
                <w:tcPr>
                  <w:tcW w:w="2927" w:type="dxa"/>
                  <w:vAlign w:val="center"/>
                </w:tcPr>
                <w:p w:rsidR="003F14E3" w:rsidRDefault="00F40CE6">
                  <w:pPr>
                    <w:jc w:val="center"/>
                    <w:rPr>
                      <w:rFonts w:ascii="Times New Roman" w:hAnsi="Times New Roman"/>
                      <w:szCs w:val="21"/>
                    </w:rPr>
                  </w:pPr>
                  <w:r>
                    <w:rPr>
                      <w:rFonts w:ascii="Times New Roman" w:hAnsi="Times New Roman" w:hint="eastAsia"/>
                      <w:szCs w:val="21"/>
                    </w:rPr>
                    <w:t>/</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2</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2</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波峰焊</w:t>
                  </w:r>
                </w:p>
              </w:tc>
              <w:tc>
                <w:tcPr>
                  <w:tcW w:w="2927" w:type="dxa"/>
                  <w:vAlign w:val="center"/>
                </w:tcPr>
                <w:p w:rsidR="003F14E3" w:rsidRDefault="00F40CE6">
                  <w:pPr>
                    <w:jc w:val="center"/>
                    <w:rPr>
                      <w:rFonts w:ascii="Times New Roman" w:hAnsi="Times New Roman"/>
                      <w:szCs w:val="21"/>
                    </w:rPr>
                  </w:pPr>
                  <w:r>
                    <w:rPr>
                      <w:rFonts w:ascii="Times New Roman" w:hAnsi="Times New Roman" w:hint="eastAsia"/>
                      <w:szCs w:val="21"/>
                    </w:rPr>
                    <w:t>/</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1</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3</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回流焊机</w:t>
                  </w:r>
                </w:p>
              </w:tc>
              <w:tc>
                <w:tcPr>
                  <w:tcW w:w="2927" w:type="dxa"/>
                  <w:vAlign w:val="center"/>
                </w:tcPr>
                <w:p w:rsidR="003F14E3" w:rsidRDefault="00F40CE6">
                  <w:pPr>
                    <w:jc w:val="center"/>
                    <w:rPr>
                      <w:rFonts w:ascii="Times New Roman" w:hAnsi="Times New Roman"/>
                      <w:szCs w:val="21"/>
                    </w:rPr>
                  </w:pPr>
                  <w:r>
                    <w:rPr>
                      <w:rFonts w:ascii="Times New Roman" w:hAnsi="Times New Roman" w:hint="eastAsia"/>
                      <w:szCs w:val="21"/>
                    </w:rPr>
                    <w:t>/</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1</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4</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焊接机器人</w:t>
                  </w:r>
                </w:p>
              </w:tc>
              <w:tc>
                <w:tcPr>
                  <w:tcW w:w="2927"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QUICK9320D</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2</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5</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半成品切脚机</w:t>
                  </w:r>
                </w:p>
              </w:tc>
              <w:tc>
                <w:tcPr>
                  <w:tcW w:w="2927" w:type="dxa"/>
                  <w:vAlign w:val="center"/>
                </w:tcPr>
                <w:p w:rsidR="003F14E3" w:rsidRDefault="00F40CE6">
                  <w:pPr>
                    <w:jc w:val="center"/>
                    <w:rPr>
                      <w:rFonts w:ascii="Times New Roman" w:hAnsi="Times New Roman"/>
                      <w:szCs w:val="21"/>
                    </w:rPr>
                  </w:pPr>
                  <w:r>
                    <w:rPr>
                      <w:rFonts w:ascii="Times New Roman" w:hAnsi="Times New Roman" w:hint="eastAsia"/>
                      <w:szCs w:val="21"/>
                    </w:rPr>
                    <w:t>/</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1</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6</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调胶机</w:t>
                  </w:r>
                </w:p>
              </w:tc>
              <w:tc>
                <w:tcPr>
                  <w:tcW w:w="2927" w:type="dxa"/>
                  <w:vAlign w:val="center"/>
                </w:tcPr>
                <w:p w:rsidR="003F14E3" w:rsidRDefault="00F40CE6">
                  <w:pPr>
                    <w:jc w:val="center"/>
                    <w:rPr>
                      <w:rFonts w:ascii="Times New Roman" w:hAnsi="Times New Roman"/>
                      <w:szCs w:val="21"/>
                    </w:rPr>
                  </w:pPr>
                  <w:r>
                    <w:rPr>
                      <w:rFonts w:ascii="Times New Roman" w:hAnsi="Times New Roman" w:hint="eastAsia"/>
                      <w:szCs w:val="21"/>
                    </w:rPr>
                    <w:t>/</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1</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7</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灌胶机</w:t>
                  </w:r>
                </w:p>
              </w:tc>
              <w:tc>
                <w:tcPr>
                  <w:tcW w:w="2927"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SEC-3030DH/M700</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2</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8</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烤箱</w:t>
                  </w:r>
                </w:p>
              </w:tc>
              <w:tc>
                <w:tcPr>
                  <w:tcW w:w="2927" w:type="dxa"/>
                  <w:vAlign w:val="center"/>
                </w:tcPr>
                <w:p w:rsidR="003F14E3" w:rsidRDefault="00F40CE6">
                  <w:pPr>
                    <w:jc w:val="center"/>
                    <w:rPr>
                      <w:rFonts w:ascii="Times New Roman" w:hAnsi="Times New Roman"/>
                      <w:szCs w:val="21"/>
                    </w:rPr>
                  </w:pPr>
                  <w:r>
                    <w:rPr>
                      <w:rFonts w:ascii="Times New Roman" w:hAnsi="Times New Roman" w:hint="eastAsia"/>
                      <w:szCs w:val="21"/>
                    </w:rPr>
                    <w:t>/</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2</w:t>
                  </w:r>
                </w:p>
              </w:tc>
            </w:tr>
            <w:tr w:rsidR="003F14E3">
              <w:trPr>
                <w:trHeight w:val="397"/>
                <w:jc w:val="center"/>
              </w:trPr>
              <w:tc>
                <w:tcPr>
                  <w:tcW w:w="1358" w:type="dxa"/>
                  <w:vAlign w:val="center"/>
                </w:tcPr>
                <w:p w:rsidR="003F14E3" w:rsidRDefault="00F40CE6">
                  <w:pPr>
                    <w:pStyle w:val="af1"/>
                    <w:spacing w:line="240" w:lineRule="auto"/>
                    <w:rPr>
                      <w:szCs w:val="21"/>
                    </w:rPr>
                  </w:pPr>
                  <w:r>
                    <w:rPr>
                      <w:rFonts w:hint="eastAsia"/>
                      <w:szCs w:val="21"/>
                    </w:rPr>
                    <w:t>9</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切脚机</w:t>
                  </w:r>
                </w:p>
              </w:tc>
              <w:tc>
                <w:tcPr>
                  <w:tcW w:w="2927"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K78</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1</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1</w:t>
                  </w:r>
                  <w:r>
                    <w:rPr>
                      <w:rFonts w:hint="eastAsia"/>
                      <w:szCs w:val="21"/>
                    </w:rPr>
                    <w:t>0</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烧机柜</w:t>
                  </w:r>
                </w:p>
              </w:tc>
              <w:tc>
                <w:tcPr>
                  <w:tcW w:w="2927"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DXBN001-004</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6</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1</w:t>
                  </w:r>
                  <w:r>
                    <w:rPr>
                      <w:rFonts w:hint="eastAsia"/>
                      <w:szCs w:val="21"/>
                    </w:rPr>
                    <w:t>1</w:t>
                  </w:r>
                </w:p>
              </w:tc>
              <w:tc>
                <w:tcPr>
                  <w:tcW w:w="3116"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DC/DC</w:t>
                  </w:r>
                  <w:r>
                    <w:rPr>
                      <w:rFonts w:ascii="Times New Roman" w:hAnsi="Times New Roman" w:hint="eastAsia"/>
                      <w:szCs w:val="21"/>
                    </w:rPr>
                    <w:t>电源自动测试系统</w:t>
                  </w:r>
                </w:p>
              </w:tc>
              <w:tc>
                <w:tcPr>
                  <w:tcW w:w="2927"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ATS12214</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1</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1</w:t>
                  </w:r>
                  <w:r>
                    <w:rPr>
                      <w:rFonts w:hint="eastAsia"/>
                      <w:szCs w:val="21"/>
                    </w:rPr>
                    <w:t>2</w:t>
                  </w:r>
                </w:p>
              </w:tc>
              <w:tc>
                <w:tcPr>
                  <w:tcW w:w="3116"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DC/DC</w:t>
                  </w:r>
                  <w:r>
                    <w:rPr>
                      <w:rFonts w:ascii="Times New Roman" w:hAnsi="Times New Roman" w:hint="eastAsia"/>
                      <w:szCs w:val="21"/>
                    </w:rPr>
                    <w:t>电源自动测试系统</w:t>
                  </w:r>
                </w:p>
              </w:tc>
              <w:tc>
                <w:tcPr>
                  <w:tcW w:w="2927"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ATS-8600</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1</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1</w:t>
                  </w:r>
                  <w:r>
                    <w:rPr>
                      <w:rFonts w:hint="eastAsia"/>
                      <w:szCs w:val="21"/>
                    </w:rPr>
                    <w:t>3</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模组电源测试系统</w:t>
                  </w:r>
                </w:p>
              </w:tc>
              <w:tc>
                <w:tcPr>
                  <w:tcW w:w="2927"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ATC2120-QRX</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2</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1</w:t>
                  </w:r>
                  <w:r>
                    <w:rPr>
                      <w:rFonts w:hint="eastAsia"/>
                      <w:szCs w:val="21"/>
                    </w:rPr>
                    <w:t>4</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模组电源测试系统</w:t>
                  </w:r>
                </w:p>
              </w:tc>
              <w:tc>
                <w:tcPr>
                  <w:tcW w:w="2927"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ATC2120-S</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1</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1</w:t>
                  </w:r>
                  <w:r>
                    <w:rPr>
                      <w:rFonts w:hint="eastAsia"/>
                      <w:szCs w:val="21"/>
                    </w:rPr>
                    <w:t>5</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绝缘耐压测试系统</w:t>
                  </w:r>
                </w:p>
              </w:tc>
              <w:tc>
                <w:tcPr>
                  <w:tcW w:w="2927"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ZX9502</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1</w:t>
                  </w:r>
                </w:p>
              </w:tc>
            </w:tr>
            <w:tr w:rsidR="003F14E3">
              <w:trPr>
                <w:trHeight w:val="397"/>
                <w:jc w:val="center"/>
              </w:trPr>
              <w:tc>
                <w:tcPr>
                  <w:tcW w:w="1358" w:type="dxa"/>
                  <w:vAlign w:val="center"/>
                </w:tcPr>
                <w:p w:rsidR="003F14E3" w:rsidRDefault="00F40CE6">
                  <w:pPr>
                    <w:pStyle w:val="af1"/>
                    <w:spacing w:line="240" w:lineRule="auto"/>
                    <w:rPr>
                      <w:szCs w:val="21"/>
                    </w:rPr>
                  </w:pPr>
                  <w:r>
                    <w:rPr>
                      <w:szCs w:val="21"/>
                    </w:rPr>
                    <w:t>1</w:t>
                  </w:r>
                  <w:r>
                    <w:rPr>
                      <w:rFonts w:hint="eastAsia"/>
                      <w:szCs w:val="21"/>
                    </w:rPr>
                    <w:t>6</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清洗机</w:t>
                  </w:r>
                </w:p>
              </w:tc>
              <w:tc>
                <w:tcPr>
                  <w:tcW w:w="2927" w:type="dxa"/>
                  <w:vAlign w:val="center"/>
                </w:tcPr>
                <w:p w:rsidR="003F14E3" w:rsidRDefault="00F40CE6">
                  <w:pPr>
                    <w:jc w:val="center"/>
                    <w:rPr>
                      <w:rFonts w:ascii="Times New Roman" w:hAnsi="Times New Roman"/>
                      <w:kern w:val="0"/>
                      <w:szCs w:val="21"/>
                    </w:rPr>
                  </w:pPr>
                  <w:r>
                    <w:rPr>
                      <w:rFonts w:ascii="Times New Roman" w:eastAsia="PMingLiU" w:hAnsi="Times New Roman"/>
                      <w:szCs w:val="21"/>
                      <w:lang w:eastAsia="zh-TW"/>
                    </w:rPr>
                    <w:t>400*300*150</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1</w:t>
                  </w:r>
                </w:p>
              </w:tc>
            </w:tr>
            <w:tr w:rsidR="003F14E3">
              <w:trPr>
                <w:trHeight w:val="397"/>
                <w:jc w:val="center"/>
              </w:trPr>
              <w:tc>
                <w:tcPr>
                  <w:tcW w:w="1358" w:type="dxa"/>
                  <w:vAlign w:val="center"/>
                </w:tcPr>
                <w:p w:rsidR="003F14E3" w:rsidRDefault="00F40CE6">
                  <w:pPr>
                    <w:pStyle w:val="af1"/>
                    <w:spacing w:line="240" w:lineRule="auto"/>
                    <w:rPr>
                      <w:szCs w:val="21"/>
                    </w:rPr>
                  </w:pPr>
                  <w:r>
                    <w:rPr>
                      <w:rFonts w:hint="eastAsia"/>
                      <w:szCs w:val="21"/>
                    </w:rPr>
                    <w:t>17</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切脚机</w:t>
                  </w:r>
                </w:p>
              </w:tc>
              <w:tc>
                <w:tcPr>
                  <w:tcW w:w="2927" w:type="dxa"/>
                  <w:vAlign w:val="center"/>
                </w:tcPr>
                <w:p w:rsidR="003F14E3" w:rsidRDefault="00F40CE6">
                  <w:pPr>
                    <w:jc w:val="center"/>
                    <w:rPr>
                      <w:rFonts w:ascii="Times New Roman" w:hAnsi="Times New Roman"/>
                      <w:kern w:val="0"/>
                      <w:szCs w:val="21"/>
                    </w:rPr>
                  </w:pPr>
                  <w:r>
                    <w:rPr>
                      <w:rFonts w:ascii="Times New Roman" w:eastAsia="PMingLiU" w:hAnsi="Times New Roman"/>
                      <w:szCs w:val="21"/>
                      <w:lang w:eastAsia="zh-TW"/>
                    </w:rPr>
                    <w:t>QUCK0320</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1</w:t>
                  </w:r>
                </w:p>
              </w:tc>
            </w:tr>
            <w:tr w:rsidR="003F14E3">
              <w:trPr>
                <w:trHeight w:val="397"/>
                <w:jc w:val="center"/>
              </w:trPr>
              <w:tc>
                <w:tcPr>
                  <w:tcW w:w="1358" w:type="dxa"/>
                  <w:vAlign w:val="center"/>
                </w:tcPr>
                <w:p w:rsidR="003F14E3" w:rsidRDefault="00F40CE6">
                  <w:pPr>
                    <w:pStyle w:val="af1"/>
                    <w:spacing w:line="240" w:lineRule="auto"/>
                    <w:rPr>
                      <w:szCs w:val="21"/>
                    </w:rPr>
                  </w:pPr>
                  <w:r>
                    <w:rPr>
                      <w:rFonts w:hint="eastAsia"/>
                      <w:szCs w:val="21"/>
                    </w:rPr>
                    <w:t>18</w:t>
                  </w:r>
                </w:p>
              </w:tc>
              <w:tc>
                <w:tcPr>
                  <w:tcW w:w="3116" w:type="dxa"/>
                  <w:vAlign w:val="center"/>
                </w:tcPr>
                <w:p w:rsidR="003F14E3" w:rsidRDefault="00F40CE6">
                  <w:pPr>
                    <w:jc w:val="center"/>
                    <w:rPr>
                      <w:rFonts w:ascii="Times New Roman" w:hAnsi="Times New Roman"/>
                      <w:szCs w:val="21"/>
                    </w:rPr>
                  </w:pPr>
                  <w:r>
                    <w:rPr>
                      <w:rFonts w:ascii="Times New Roman" w:hAnsi="Times New Roman" w:hint="eastAsia"/>
                      <w:szCs w:val="21"/>
                    </w:rPr>
                    <w:t>镀锡机</w:t>
                  </w:r>
                </w:p>
              </w:tc>
              <w:tc>
                <w:tcPr>
                  <w:tcW w:w="2927" w:type="dxa"/>
                  <w:vAlign w:val="center"/>
                </w:tcPr>
                <w:p w:rsidR="003F14E3" w:rsidRDefault="00F40CE6">
                  <w:pPr>
                    <w:jc w:val="center"/>
                    <w:rPr>
                      <w:rFonts w:ascii="Times New Roman" w:hAnsi="Times New Roman"/>
                      <w:kern w:val="0"/>
                      <w:szCs w:val="21"/>
                    </w:rPr>
                  </w:pPr>
                  <w:r>
                    <w:rPr>
                      <w:rFonts w:ascii="Times New Roman" w:hAnsi="Times New Roman" w:hint="eastAsia"/>
                      <w:kern w:val="0"/>
                      <w:szCs w:val="21"/>
                    </w:rPr>
                    <w:t>/</w:t>
                  </w:r>
                </w:p>
              </w:tc>
              <w:tc>
                <w:tcPr>
                  <w:tcW w:w="1773" w:type="dxa"/>
                  <w:vAlign w:val="center"/>
                </w:tcPr>
                <w:p w:rsidR="003F14E3" w:rsidRDefault="00F40CE6">
                  <w:pPr>
                    <w:jc w:val="center"/>
                    <w:rPr>
                      <w:rFonts w:ascii="Times New Roman" w:hAnsi="Times New Roman"/>
                      <w:szCs w:val="21"/>
                    </w:rPr>
                  </w:pPr>
                  <w:r>
                    <w:rPr>
                      <w:rFonts w:ascii="Times New Roman" w:eastAsia="PMingLiU" w:hAnsi="Times New Roman"/>
                      <w:szCs w:val="21"/>
                      <w:lang w:eastAsia="zh-TW"/>
                    </w:rPr>
                    <w:t>1</w:t>
                  </w:r>
                </w:p>
              </w:tc>
            </w:tr>
          </w:tbl>
          <w:p w:rsidR="003F14E3" w:rsidRDefault="00F40CE6">
            <w:pPr>
              <w:pStyle w:val="3"/>
              <w:spacing w:beforeLines="50" w:before="156"/>
              <w:rPr>
                <w:rFonts w:ascii="Times New Roman" w:eastAsia="宋体" w:hAnsi="Times New Roman" w:cs="Times New Roman"/>
                <w:bCs/>
                <w:color w:val="000000" w:themeColor="text1"/>
                <w:sz w:val="28"/>
                <w:szCs w:val="28"/>
              </w:rPr>
            </w:pPr>
            <w:r>
              <w:rPr>
                <w:rFonts w:ascii="Times New Roman" w:eastAsia="宋体" w:hAnsi="Times New Roman" w:cs="Times New Roman"/>
                <w:bCs/>
                <w:color w:val="000000" w:themeColor="text1"/>
                <w:sz w:val="28"/>
                <w:szCs w:val="28"/>
              </w:rPr>
              <w:t>6</w:t>
            </w:r>
            <w:r>
              <w:rPr>
                <w:rFonts w:ascii="Times New Roman" w:eastAsia="宋体" w:hAnsi="Times New Roman" w:cs="Times New Roman"/>
                <w:bCs/>
                <w:color w:val="000000" w:themeColor="text1"/>
                <w:sz w:val="28"/>
                <w:szCs w:val="28"/>
              </w:rPr>
              <w:t>、产品方案</w:t>
            </w:r>
          </w:p>
          <w:p w:rsidR="003F14E3" w:rsidRDefault="00F40CE6">
            <w:pPr>
              <w:pStyle w:val="af"/>
              <w:ind w:firstLine="480"/>
              <w:rPr>
                <w:color w:val="000000" w:themeColor="text1"/>
              </w:rPr>
            </w:pPr>
            <w:r>
              <w:rPr>
                <w:rFonts w:hint="eastAsia"/>
                <w:color w:val="000000" w:themeColor="text1"/>
              </w:rPr>
              <w:t>本项目主要是进行装配式构件模具如电杆、管桩等的生产，项目主要产品方案详见下表。</w:t>
            </w:r>
          </w:p>
          <w:p w:rsidR="003F14E3" w:rsidRDefault="003F14E3">
            <w:pPr>
              <w:pStyle w:val="af"/>
              <w:ind w:firstLine="480"/>
              <w:rPr>
                <w:color w:val="000000" w:themeColor="text1"/>
              </w:rPr>
            </w:pPr>
          </w:p>
          <w:p w:rsidR="003F14E3" w:rsidRDefault="003F14E3"/>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1-4  </w:t>
            </w:r>
            <w:r>
              <w:rPr>
                <w:rFonts w:ascii="Times New Roman" w:hAnsi="Times New Roman" w:hint="eastAsia"/>
                <w:b/>
                <w:bCs/>
                <w:sz w:val="21"/>
                <w:szCs w:val="21"/>
              </w:rPr>
              <w:t>产品方案</w:t>
            </w:r>
          </w:p>
          <w:tbl>
            <w:tblPr>
              <w:tblStyle w:val="ac"/>
              <w:tblW w:w="9174" w:type="dxa"/>
              <w:tblLayout w:type="fixed"/>
              <w:tblLook w:val="04A0" w:firstRow="1" w:lastRow="0" w:firstColumn="1" w:lastColumn="0" w:noHBand="0" w:noVBand="1"/>
            </w:tblPr>
            <w:tblGrid>
              <w:gridCol w:w="3058"/>
              <w:gridCol w:w="3057"/>
              <w:gridCol w:w="3059"/>
            </w:tblGrid>
            <w:tr w:rsidR="003F14E3">
              <w:trPr>
                <w:trHeight w:val="397"/>
              </w:trPr>
              <w:tc>
                <w:tcPr>
                  <w:tcW w:w="3058" w:type="dxa"/>
                  <w:vAlign w:val="center"/>
                </w:tcPr>
                <w:p w:rsidR="003F14E3" w:rsidRDefault="00F40CE6">
                  <w:pPr>
                    <w:pStyle w:val="af1"/>
                    <w:rPr>
                      <w:color w:val="000000" w:themeColor="text1"/>
                    </w:rPr>
                  </w:pPr>
                  <w:r>
                    <w:rPr>
                      <w:rFonts w:hint="eastAsia"/>
                      <w:color w:val="000000" w:themeColor="text1"/>
                    </w:rPr>
                    <w:t>产品名称</w:t>
                  </w:r>
                </w:p>
              </w:tc>
              <w:tc>
                <w:tcPr>
                  <w:tcW w:w="3057" w:type="dxa"/>
                  <w:vAlign w:val="center"/>
                </w:tcPr>
                <w:p w:rsidR="003F14E3" w:rsidRDefault="00F40CE6">
                  <w:pPr>
                    <w:pStyle w:val="af1"/>
                    <w:rPr>
                      <w:color w:val="000000" w:themeColor="text1"/>
                    </w:rPr>
                  </w:pPr>
                  <w:r>
                    <w:rPr>
                      <w:rFonts w:hint="eastAsia"/>
                      <w:color w:val="000000" w:themeColor="text1"/>
                    </w:rPr>
                    <w:t>年产量</w:t>
                  </w:r>
                </w:p>
              </w:tc>
              <w:tc>
                <w:tcPr>
                  <w:tcW w:w="3059" w:type="dxa"/>
                  <w:vAlign w:val="center"/>
                </w:tcPr>
                <w:p w:rsidR="003F14E3" w:rsidRDefault="00F40CE6">
                  <w:pPr>
                    <w:pStyle w:val="af1"/>
                    <w:rPr>
                      <w:color w:val="000000" w:themeColor="text1"/>
                    </w:rPr>
                  </w:pPr>
                  <w:r>
                    <w:rPr>
                      <w:rFonts w:hint="eastAsia"/>
                      <w:color w:val="000000" w:themeColor="text1"/>
                    </w:rPr>
                    <w:t>主要型号</w:t>
                  </w:r>
                </w:p>
              </w:tc>
            </w:tr>
            <w:tr w:rsidR="003F14E3">
              <w:trPr>
                <w:trHeight w:val="397"/>
              </w:trPr>
              <w:tc>
                <w:tcPr>
                  <w:tcW w:w="3058" w:type="dxa"/>
                  <w:vAlign w:val="center"/>
                </w:tcPr>
                <w:p w:rsidR="003F14E3" w:rsidRDefault="00F40CE6">
                  <w:pPr>
                    <w:pStyle w:val="af1"/>
                    <w:rPr>
                      <w:color w:val="000000" w:themeColor="text1"/>
                    </w:rPr>
                  </w:pPr>
                  <w:r>
                    <w:rPr>
                      <w:rFonts w:hint="eastAsia"/>
                      <w:color w:val="000000" w:themeColor="text1"/>
                    </w:rPr>
                    <w:t>电源模块</w:t>
                  </w:r>
                </w:p>
              </w:tc>
              <w:tc>
                <w:tcPr>
                  <w:tcW w:w="3057" w:type="dxa"/>
                  <w:vAlign w:val="center"/>
                </w:tcPr>
                <w:p w:rsidR="003F14E3" w:rsidRDefault="00F40CE6">
                  <w:pPr>
                    <w:pStyle w:val="af1"/>
                    <w:rPr>
                      <w:color w:val="000000" w:themeColor="text1"/>
                    </w:rPr>
                  </w:pPr>
                  <w:r>
                    <w:rPr>
                      <w:rFonts w:hint="eastAsia"/>
                      <w:color w:val="000000" w:themeColor="text1"/>
                    </w:rPr>
                    <w:t>12kk</w:t>
                  </w:r>
                </w:p>
              </w:tc>
              <w:tc>
                <w:tcPr>
                  <w:tcW w:w="3059" w:type="dxa"/>
                  <w:vAlign w:val="center"/>
                </w:tcPr>
                <w:p w:rsidR="003F14E3" w:rsidRDefault="00F40CE6">
                  <w:pPr>
                    <w:pStyle w:val="af1"/>
                    <w:rPr>
                      <w:color w:val="000000" w:themeColor="text1"/>
                    </w:rPr>
                  </w:pPr>
                  <w:r>
                    <w:rPr>
                      <w:rFonts w:hint="eastAsia"/>
                      <w:color w:val="000000" w:themeColor="text1"/>
                    </w:rPr>
                    <w:t>DC-DC</w:t>
                  </w:r>
                </w:p>
              </w:tc>
            </w:tr>
          </w:tbl>
          <w:p w:rsidR="003F14E3" w:rsidRDefault="00F40CE6">
            <w:pPr>
              <w:pStyle w:val="3"/>
              <w:spacing w:beforeLines="50" w:before="156"/>
              <w:rPr>
                <w:rFonts w:ascii="Times New Roman" w:eastAsia="宋体" w:hAnsi="Times New Roman" w:cs="Times New Roman"/>
                <w:bCs/>
                <w:color w:val="000000" w:themeColor="text1"/>
                <w:sz w:val="28"/>
                <w:szCs w:val="28"/>
              </w:rPr>
            </w:pPr>
            <w:r>
              <w:rPr>
                <w:rFonts w:ascii="Times New Roman" w:eastAsia="宋体" w:hAnsi="Times New Roman" w:cs="Times New Roman"/>
                <w:bCs/>
                <w:color w:val="000000" w:themeColor="text1"/>
                <w:sz w:val="28"/>
                <w:szCs w:val="28"/>
              </w:rPr>
              <w:t>7</w:t>
            </w:r>
            <w:r>
              <w:rPr>
                <w:rFonts w:ascii="Times New Roman" w:eastAsia="宋体" w:hAnsi="Times New Roman" w:cs="Times New Roman"/>
                <w:bCs/>
                <w:color w:val="000000" w:themeColor="text1"/>
                <w:sz w:val="28"/>
                <w:szCs w:val="28"/>
              </w:rPr>
              <w:t>、平面布置</w:t>
            </w:r>
          </w:p>
          <w:p w:rsidR="003F14E3" w:rsidRDefault="00F40CE6">
            <w:pPr>
              <w:spacing w:line="360" w:lineRule="auto"/>
              <w:ind w:firstLineChars="200" w:firstLine="480"/>
              <w:rPr>
                <w:rStyle w:val="CharChar"/>
              </w:rPr>
            </w:pPr>
            <w:r>
              <w:rPr>
                <w:rFonts w:ascii="Times New Roman" w:hAnsi="Times New Roman" w:hint="eastAsia"/>
                <w:sz w:val="24"/>
                <w:szCs w:val="24"/>
              </w:rPr>
              <w:t>本项目位于衡南县云集镇云集工业园内，</w:t>
            </w:r>
            <w:r>
              <w:rPr>
                <w:rFonts w:ascii="Times New Roman" w:hAnsi="Times New Roman" w:hint="eastAsia"/>
                <w:sz w:val="24"/>
              </w:rPr>
              <w:t>项目总占地</w:t>
            </w:r>
            <w:r>
              <w:rPr>
                <w:rFonts w:ascii="Times New Roman" w:hAnsi="Times New Roman" w:hint="eastAsia"/>
                <w:sz w:val="24"/>
              </w:rPr>
              <w:t>6231</w:t>
            </w:r>
            <w:r>
              <w:rPr>
                <w:rFonts w:ascii="Times New Roman" w:hAnsi="Times New Roman" w:hint="eastAsia"/>
                <w:sz w:val="24"/>
              </w:rPr>
              <w:t>m</w:t>
            </w:r>
            <w:r>
              <w:rPr>
                <w:rFonts w:ascii="Times New Roman" w:hAnsi="Times New Roman" w:hint="eastAsia"/>
                <w:sz w:val="24"/>
                <w:vertAlign w:val="superscript"/>
              </w:rPr>
              <w:t>2</w:t>
            </w:r>
            <w:r>
              <w:rPr>
                <w:rFonts w:ascii="Times New Roman" w:hAnsi="Times New Roman" w:hint="eastAsia"/>
                <w:sz w:val="24"/>
              </w:rPr>
              <w:t>，</w:t>
            </w:r>
            <w:r>
              <w:rPr>
                <w:rStyle w:val="CharChar"/>
                <w:rFonts w:hint="eastAsia"/>
              </w:rPr>
              <w:t>占地</w:t>
            </w:r>
            <w:r>
              <w:rPr>
                <w:rStyle w:val="CharChar"/>
                <w:rFonts w:hint="eastAsia"/>
              </w:rPr>
              <w:t>范围</w:t>
            </w:r>
            <w:r>
              <w:rPr>
                <w:rStyle w:val="CharChar"/>
                <w:rFonts w:hint="eastAsia"/>
              </w:rPr>
              <w:t>内主要建设</w:t>
            </w:r>
            <w:r>
              <w:rPr>
                <w:rStyle w:val="CharChar"/>
                <w:rFonts w:hint="eastAsia"/>
              </w:rPr>
              <w:t>1</w:t>
            </w:r>
            <w:r>
              <w:rPr>
                <w:rStyle w:val="CharChar"/>
                <w:rFonts w:hint="eastAsia"/>
              </w:rPr>
              <w:t>栋</w:t>
            </w:r>
            <w:r>
              <w:rPr>
                <w:rStyle w:val="CharChar"/>
                <w:rFonts w:hint="eastAsia"/>
              </w:rPr>
              <w:t>4</w:t>
            </w:r>
            <w:r>
              <w:rPr>
                <w:rStyle w:val="CharChar"/>
                <w:rFonts w:hint="eastAsia"/>
              </w:rPr>
              <w:t>层的生产厂房</w:t>
            </w:r>
            <w:r>
              <w:rPr>
                <w:rStyle w:val="CharChar"/>
                <w:rFonts w:hint="eastAsia"/>
              </w:rPr>
              <w:t>和</w:t>
            </w:r>
            <w:r>
              <w:rPr>
                <w:rStyle w:val="CharChar"/>
                <w:rFonts w:hint="eastAsia"/>
              </w:rPr>
              <w:t>1</w:t>
            </w:r>
            <w:r>
              <w:rPr>
                <w:rStyle w:val="CharChar"/>
                <w:rFonts w:hint="eastAsia"/>
              </w:rPr>
              <w:t>栋</w:t>
            </w:r>
            <w:r>
              <w:rPr>
                <w:rStyle w:val="CharChar"/>
                <w:rFonts w:hint="eastAsia"/>
              </w:rPr>
              <w:t>4</w:t>
            </w:r>
            <w:r>
              <w:rPr>
                <w:rStyle w:val="CharChar"/>
                <w:rFonts w:hint="eastAsia"/>
              </w:rPr>
              <w:t>层宿舍楼</w:t>
            </w:r>
            <w:r>
              <w:rPr>
                <w:rStyle w:val="CharChar"/>
                <w:rFonts w:hint="eastAsia"/>
              </w:rPr>
              <w:t>，生产厂房</w:t>
            </w:r>
            <w:r>
              <w:rPr>
                <w:rStyle w:val="CharChar"/>
                <w:rFonts w:hint="eastAsia"/>
              </w:rPr>
              <w:t>位于厂区北面，宿舍楼位于厂区南面，厂区大门设在西侧。</w:t>
            </w:r>
          </w:p>
          <w:p w:rsidR="003F14E3" w:rsidRDefault="00F40CE6">
            <w:pPr>
              <w:spacing w:line="360" w:lineRule="auto"/>
              <w:ind w:firstLineChars="200" w:firstLine="480"/>
              <w:rPr>
                <w:rStyle w:val="CharChar"/>
              </w:rPr>
            </w:pPr>
            <w:r>
              <w:rPr>
                <w:rStyle w:val="CharChar"/>
                <w:rFonts w:hint="eastAsia"/>
              </w:rPr>
              <w:t>生产厂房</w:t>
            </w:r>
            <w:r>
              <w:rPr>
                <w:rStyle w:val="CharChar"/>
                <w:rFonts w:hint="eastAsia"/>
              </w:rPr>
              <w:t>1F</w:t>
            </w:r>
            <w:r>
              <w:rPr>
                <w:rStyle w:val="CharChar"/>
                <w:rFonts w:hint="eastAsia"/>
              </w:rPr>
              <w:t>设为办公区、成品仓库以及出货区，办公区设在厂房西面，紧邻厂区大门便于出行，成品仓库以及出货区设在东面，紧邻厂内空地，有利于运输车辆迂回；生产厂房</w:t>
            </w:r>
            <w:r>
              <w:rPr>
                <w:rStyle w:val="CharChar"/>
                <w:rFonts w:hint="eastAsia"/>
              </w:rPr>
              <w:t>2F</w:t>
            </w:r>
            <w:r>
              <w:rPr>
                <w:rStyle w:val="CharChar"/>
                <w:rFonts w:hint="eastAsia"/>
              </w:rPr>
              <w:t>为主要生产区，设有两条电源模块生产线，原料仓库设在厂房</w:t>
            </w:r>
            <w:r>
              <w:rPr>
                <w:rStyle w:val="CharChar"/>
                <w:rFonts w:hint="eastAsia"/>
              </w:rPr>
              <w:t>2F</w:t>
            </w:r>
            <w:r>
              <w:rPr>
                <w:rStyle w:val="CharChar"/>
                <w:rFonts w:hint="eastAsia"/>
              </w:rPr>
              <w:t>东面，与生产区紧邻；</w:t>
            </w:r>
            <w:r>
              <w:rPr>
                <w:rStyle w:val="CharChar"/>
                <w:rFonts w:hint="eastAsia"/>
              </w:rPr>
              <w:t>3F</w:t>
            </w:r>
            <w:r>
              <w:rPr>
                <w:rStyle w:val="CharChar"/>
                <w:rFonts w:hint="eastAsia"/>
              </w:rPr>
              <w:t>、</w:t>
            </w:r>
            <w:r>
              <w:rPr>
                <w:rStyle w:val="CharChar"/>
                <w:rFonts w:hint="eastAsia"/>
              </w:rPr>
              <w:t>4F</w:t>
            </w:r>
            <w:r>
              <w:rPr>
                <w:rStyle w:val="CharChar"/>
                <w:rFonts w:hint="eastAsia"/>
              </w:rPr>
              <w:t>暂时空置。宿舍楼</w:t>
            </w:r>
            <w:r>
              <w:rPr>
                <w:rStyle w:val="CharChar"/>
                <w:rFonts w:hint="eastAsia"/>
              </w:rPr>
              <w:t>1F</w:t>
            </w:r>
            <w:r>
              <w:rPr>
                <w:rStyle w:val="CharChar"/>
                <w:rFonts w:hint="eastAsia"/>
              </w:rPr>
              <w:t>设为职工食堂，</w:t>
            </w:r>
            <w:r>
              <w:rPr>
                <w:rStyle w:val="CharChar"/>
                <w:rFonts w:hint="eastAsia"/>
              </w:rPr>
              <w:t>2F</w:t>
            </w:r>
            <w:r>
              <w:rPr>
                <w:rStyle w:val="CharChar"/>
                <w:rFonts w:hint="eastAsia"/>
              </w:rPr>
              <w:t>、</w:t>
            </w:r>
            <w:r>
              <w:rPr>
                <w:rStyle w:val="CharChar"/>
                <w:rFonts w:hint="eastAsia"/>
              </w:rPr>
              <w:t>3F</w:t>
            </w:r>
            <w:r>
              <w:rPr>
                <w:rStyle w:val="CharChar"/>
                <w:rFonts w:hint="eastAsia"/>
              </w:rPr>
              <w:t>、</w:t>
            </w:r>
            <w:r>
              <w:rPr>
                <w:rStyle w:val="CharChar"/>
                <w:rFonts w:hint="eastAsia"/>
              </w:rPr>
              <w:t>4F</w:t>
            </w:r>
            <w:r>
              <w:rPr>
                <w:rStyle w:val="CharChar"/>
                <w:rFonts w:hint="eastAsia"/>
              </w:rPr>
              <w:t>均为员工宿舍。</w:t>
            </w:r>
          </w:p>
          <w:p w:rsidR="003F14E3" w:rsidRDefault="00F40CE6">
            <w:pPr>
              <w:spacing w:line="360" w:lineRule="auto"/>
              <w:ind w:firstLineChars="200" w:firstLine="480"/>
              <w:rPr>
                <w:rStyle w:val="CharChar"/>
                <w:color w:val="FF0000"/>
                <w:u w:val="single"/>
              </w:rPr>
            </w:pPr>
            <w:r>
              <w:rPr>
                <w:rStyle w:val="CharChar"/>
                <w:rFonts w:hint="eastAsia"/>
                <w:color w:val="FF0000"/>
                <w:u w:val="single"/>
              </w:rPr>
              <w:t>一般固废暂存间和危废暂存间设在生产厂房</w:t>
            </w:r>
            <w:r>
              <w:rPr>
                <w:rStyle w:val="CharChar"/>
                <w:rFonts w:hint="eastAsia"/>
                <w:color w:val="FF0000"/>
                <w:u w:val="single"/>
              </w:rPr>
              <w:t>2F</w:t>
            </w:r>
            <w:r>
              <w:rPr>
                <w:rStyle w:val="CharChar"/>
                <w:rFonts w:hint="eastAsia"/>
                <w:color w:val="FF0000"/>
                <w:u w:val="single"/>
              </w:rPr>
              <w:t>西面，生产厂房楼顶设</w:t>
            </w:r>
            <w:r>
              <w:rPr>
                <w:rStyle w:val="CharChar"/>
                <w:rFonts w:hint="eastAsia"/>
                <w:color w:val="FF0000"/>
                <w:u w:val="single"/>
              </w:rPr>
              <w:t>2</w:t>
            </w:r>
            <w:r>
              <w:rPr>
                <w:rStyle w:val="CharChar"/>
                <w:rFonts w:hint="eastAsia"/>
                <w:color w:val="FF0000"/>
                <w:u w:val="single"/>
              </w:rPr>
              <w:t>根</w:t>
            </w:r>
            <w:r>
              <w:rPr>
                <w:rStyle w:val="CharChar"/>
                <w:rFonts w:hint="eastAsia"/>
                <w:color w:val="FF0000"/>
                <w:u w:val="single"/>
              </w:rPr>
              <w:t>20m</w:t>
            </w:r>
            <w:r>
              <w:rPr>
                <w:rStyle w:val="CharChar"/>
                <w:rFonts w:hint="eastAsia"/>
                <w:color w:val="FF0000"/>
                <w:u w:val="single"/>
              </w:rPr>
              <w:t>排气筒至楼顶（编号</w:t>
            </w:r>
            <w:r>
              <w:rPr>
                <w:rStyle w:val="CharChar"/>
                <w:rFonts w:hint="eastAsia"/>
                <w:color w:val="FF0000"/>
                <w:u w:val="single"/>
              </w:rPr>
              <w:t>1#</w:t>
            </w:r>
            <w:r>
              <w:rPr>
                <w:rStyle w:val="CharChar"/>
                <w:rFonts w:hint="eastAsia"/>
                <w:color w:val="FF0000"/>
                <w:u w:val="single"/>
              </w:rPr>
              <w:t>、</w:t>
            </w:r>
            <w:r>
              <w:rPr>
                <w:rStyle w:val="CharChar"/>
                <w:rFonts w:hint="eastAsia"/>
                <w:color w:val="FF0000"/>
                <w:u w:val="single"/>
              </w:rPr>
              <w:t>2#</w:t>
            </w:r>
            <w:r>
              <w:rPr>
                <w:rStyle w:val="CharChar"/>
                <w:rFonts w:hint="eastAsia"/>
                <w:color w:val="FF0000"/>
                <w:u w:val="single"/>
              </w:rPr>
              <w:t>）</w:t>
            </w:r>
            <w:r>
              <w:rPr>
                <w:rStyle w:val="CharChar"/>
                <w:rFonts w:hint="eastAsia"/>
              </w:rPr>
              <w:t>；职工食堂的油烟废气用油烟专管引至宿舍楼顶排放（编号</w:t>
            </w:r>
            <w:r>
              <w:rPr>
                <w:rStyle w:val="CharChar"/>
                <w:rFonts w:hint="eastAsia"/>
              </w:rPr>
              <w:t>3#</w:t>
            </w:r>
            <w:r>
              <w:rPr>
                <w:rStyle w:val="CharChar"/>
                <w:rFonts w:hint="eastAsia"/>
              </w:rPr>
              <w:t>）。项目所在区域以东南风和东风为主，宿舍楼位于生</w:t>
            </w:r>
            <w:r>
              <w:rPr>
                <w:rStyle w:val="CharChar"/>
                <w:rFonts w:hint="eastAsia"/>
              </w:rPr>
              <w:t>产厂房南面，可有效避免生产废气对职工生活的影响</w:t>
            </w:r>
            <w:r>
              <w:rPr>
                <w:rStyle w:val="CharChar"/>
                <w:rFonts w:hint="eastAsia"/>
              </w:rPr>
              <w:t>。</w:t>
            </w:r>
          </w:p>
          <w:p w:rsidR="003F14E3" w:rsidRDefault="00F40CE6">
            <w:pPr>
              <w:pStyle w:val="3"/>
              <w:spacing w:beforeLines="50" w:before="156"/>
              <w:rPr>
                <w:rFonts w:ascii="Times New Roman" w:eastAsia="宋体" w:hAnsi="Times New Roman" w:cs="Times New Roman"/>
                <w:bCs/>
                <w:color w:val="000000" w:themeColor="text1"/>
                <w:sz w:val="28"/>
                <w:szCs w:val="28"/>
              </w:rPr>
            </w:pPr>
            <w:bookmarkStart w:id="5" w:name="_Toc287535109"/>
            <w:r>
              <w:rPr>
                <w:rFonts w:ascii="Times New Roman" w:eastAsia="宋体" w:hAnsi="Times New Roman" w:cs="Times New Roman"/>
                <w:bCs/>
                <w:color w:val="000000" w:themeColor="text1"/>
                <w:sz w:val="28"/>
                <w:szCs w:val="28"/>
              </w:rPr>
              <w:t>8</w:t>
            </w:r>
            <w:r>
              <w:rPr>
                <w:rFonts w:ascii="Times New Roman" w:eastAsia="宋体" w:hAnsi="Times New Roman" w:cs="Times New Roman"/>
                <w:bCs/>
                <w:color w:val="000000" w:themeColor="text1"/>
                <w:sz w:val="28"/>
                <w:szCs w:val="28"/>
              </w:rPr>
              <w:t>、给排水及公用工程</w:t>
            </w:r>
            <w:bookmarkEnd w:id="5"/>
          </w:p>
          <w:p w:rsidR="003F14E3" w:rsidRDefault="00F40CE6">
            <w:pPr>
              <w:pStyle w:val="af"/>
              <w:ind w:firstLine="480"/>
              <w:rPr>
                <w:color w:val="000000" w:themeColor="text1"/>
              </w:rPr>
            </w:pPr>
            <w:r>
              <w:rPr>
                <w:rFonts w:hint="eastAsia"/>
                <w:color w:val="000000" w:themeColor="text1"/>
              </w:rPr>
              <w:t>1</w:t>
            </w:r>
            <w:r>
              <w:rPr>
                <w:rFonts w:hint="eastAsia"/>
                <w:color w:val="000000" w:themeColor="text1"/>
              </w:rPr>
              <w:t>、</w:t>
            </w:r>
            <w:r>
              <w:rPr>
                <w:color w:val="000000" w:themeColor="text1"/>
              </w:rPr>
              <w:t>给水</w:t>
            </w:r>
          </w:p>
          <w:p w:rsidR="003F14E3" w:rsidRDefault="00F40CE6">
            <w:pPr>
              <w:pStyle w:val="af"/>
              <w:ind w:firstLine="480"/>
              <w:rPr>
                <w:color w:val="000000" w:themeColor="text1"/>
              </w:rPr>
            </w:pPr>
            <w:r>
              <w:rPr>
                <w:color w:val="000000" w:themeColor="text1"/>
              </w:rPr>
              <w:t>本项目</w:t>
            </w:r>
            <w:r>
              <w:rPr>
                <w:rFonts w:hint="eastAsia"/>
                <w:color w:val="000000" w:themeColor="text1"/>
              </w:rPr>
              <w:t>衡阳市衡南县云集工业园电子产业聚集区厂房</w:t>
            </w:r>
            <w:r>
              <w:rPr>
                <w:rFonts w:hint="eastAsia"/>
                <w:color w:val="000000" w:themeColor="text1"/>
              </w:rPr>
              <w:t>7</w:t>
            </w:r>
            <w:r>
              <w:rPr>
                <w:rFonts w:hint="eastAsia"/>
                <w:color w:val="000000" w:themeColor="text1"/>
              </w:rPr>
              <w:t>栋</w:t>
            </w:r>
            <w:r>
              <w:rPr>
                <w:rFonts w:hint="eastAsia"/>
                <w:color w:val="000000" w:themeColor="text1"/>
              </w:rPr>
              <w:t>，项目供水水源为市政给水管网，本项目生产过程中无需用水，项目主要用水为员工生活用水，本项目劳动定员为</w:t>
            </w:r>
            <w:r>
              <w:rPr>
                <w:rFonts w:hint="eastAsia"/>
                <w:color w:val="000000" w:themeColor="text1"/>
              </w:rPr>
              <w:t>6</w:t>
            </w:r>
            <w:r>
              <w:rPr>
                <w:rFonts w:hint="eastAsia"/>
                <w:color w:val="000000" w:themeColor="text1"/>
              </w:rPr>
              <w:t>0</w:t>
            </w:r>
            <w:r>
              <w:rPr>
                <w:rFonts w:hint="eastAsia"/>
                <w:color w:val="000000" w:themeColor="text1"/>
              </w:rPr>
              <w:t>人。根据《湖南省用水定额》（</w:t>
            </w:r>
            <w:r>
              <w:rPr>
                <w:rFonts w:hint="eastAsia"/>
                <w:color w:val="000000" w:themeColor="text1"/>
              </w:rPr>
              <w:t>DB43T388-2014</w:t>
            </w:r>
            <w:r>
              <w:rPr>
                <w:rFonts w:hint="eastAsia"/>
                <w:color w:val="000000" w:themeColor="text1"/>
              </w:rPr>
              <w:t>）用水标准，本项目用水情况详细情况如下表所示。</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1-5  </w:t>
            </w:r>
            <w:r>
              <w:rPr>
                <w:rFonts w:ascii="Times New Roman" w:hAnsi="Times New Roman" w:hint="eastAsia"/>
                <w:b/>
                <w:bCs/>
                <w:sz w:val="21"/>
                <w:szCs w:val="21"/>
              </w:rPr>
              <w:t>本项目用水一览表</w:t>
            </w:r>
          </w:p>
          <w:tbl>
            <w:tblPr>
              <w:tblW w:w="91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668"/>
              <w:gridCol w:w="2443"/>
              <w:gridCol w:w="1844"/>
              <w:gridCol w:w="1133"/>
              <w:gridCol w:w="1417"/>
              <w:gridCol w:w="1663"/>
            </w:tblGrid>
            <w:tr w:rsidR="003F14E3">
              <w:trPr>
                <w:trHeight w:val="397"/>
                <w:tblHeader/>
              </w:trPr>
              <w:tc>
                <w:tcPr>
                  <w:tcW w:w="668" w:type="dxa"/>
                  <w:vAlign w:val="center"/>
                </w:tcPr>
                <w:p w:rsidR="003F14E3" w:rsidRDefault="00F40CE6">
                  <w:pPr>
                    <w:pStyle w:val="af1"/>
                    <w:rPr>
                      <w:color w:val="000000" w:themeColor="text1"/>
                    </w:rPr>
                  </w:pPr>
                  <w:r>
                    <w:rPr>
                      <w:color w:val="000000" w:themeColor="text1"/>
                    </w:rPr>
                    <w:t>序</w:t>
                  </w:r>
                  <w:r>
                    <w:rPr>
                      <w:rFonts w:hint="eastAsia"/>
                      <w:color w:val="000000" w:themeColor="text1"/>
                    </w:rPr>
                    <w:t>号</w:t>
                  </w:r>
                </w:p>
              </w:tc>
              <w:tc>
                <w:tcPr>
                  <w:tcW w:w="2443" w:type="dxa"/>
                  <w:vAlign w:val="center"/>
                </w:tcPr>
                <w:p w:rsidR="003F14E3" w:rsidRDefault="00F40CE6">
                  <w:pPr>
                    <w:pStyle w:val="af1"/>
                    <w:rPr>
                      <w:color w:val="000000" w:themeColor="text1"/>
                    </w:rPr>
                  </w:pPr>
                  <w:r>
                    <w:rPr>
                      <w:color w:val="000000" w:themeColor="text1"/>
                    </w:rPr>
                    <w:t>用水项</w:t>
                  </w:r>
                  <w:r>
                    <w:rPr>
                      <w:rFonts w:hint="eastAsia"/>
                      <w:color w:val="000000" w:themeColor="text1"/>
                    </w:rPr>
                    <w:t>目</w:t>
                  </w:r>
                </w:p>
              </w:tc>
              <w:tc>
                <w:tcPr>
                  <w:tcW w:w="1844" w:type="dxa"/>
                  <w:vAlign w:val="center"/>
                </w:tcPr>
                <w:p w:rsidR="003F14E3" w:rsidRDefault="00F40CE6">
                  <w:pPr>
                    <w:pStyle w:val="af1"/>
                    <w:rPr>
                      <w:color w:val="000000" w:themeColor="text1"/>
                    </w:rPr>
                  </w:pPr>
                  <w:r>
                    <w:rPr>
                      <w:color w:val="000000" w:themeColor="text1"/>
                    </w:rPr>
                    <w:t>用水标准</w:t>
                  </w:r>
                </w:p>
              </w:tc>
              <w:tc>
                <w:tcPr>
                  <w:tcW w:w="1133" w:type="dxa"/>
                  <w:vAlign w:val="center"/>
                </w:tcPr>
                <w:p w:rsidR="003F14E3" w:rsidRDefault="00F40CE6">
                  <w:pPr>
                    <w:pStyle w:val="af1"/>
                    <w:rPr>
                      <w:color w:val="000000" w:themeColor="text1"/>
                    </w:rPr>
                  </w:pPr>
                  <w:r>
                    <w:rPr>
                      <w:rFonts w:hint="eastAsia"/>
                      <w:color w:val="000000" w:themeColor="text1"/>
                    </w:rPr>
                    <w:t>人数</w:t>
                  </w:r>
                </w:p>
              </w:tc>
              <w:tc>
                <w:tcPr>
                  <w:tcW w:w="1417" w:type="dxa"/>
                  <w:vAlign w:val="center"/>
                </w:tcPr>
                <w:p w:rsidR="003F14E3" w:rsidRDefault="00F40CE6">
                  <w:pPr>
                    <w:pStyle w:val="af1"/>
                    <w:rPr>
                      <w:color w:val="000000" w:themeColor="text1"/>
                    </w:rPr>
                  </w:pPr>
                  <w:r>
                    <w:rPr>
                      <w:rFonts w:hint="eastAsia"/>
                      <w:color w:val="000000" w:themeColor="text1"/>
                    </w:rPr>
                    <w:t>新鲜水</w:t>
                  </w:r>
                  <w:r>
                    <w:rPr>
                      <w:color w:val="000000" w:themeColor="text1"/>
                    </w:rPr>
                    <w:t>用水量</w:t>
                  </w:r>
                  <w:r>
                    <w:rPr>
                      <w:rFonts w:hint="eastAsia"/>
                      <w:color w:val="000000" w:themeColor="text1"/>
                    </w:rPr>
                    <w:t>（</w:t>
                  </w:r>
                  <w:r>
                    <w:rPr>
                      <w:rFonts w:hint="eastAsia"/>
                      <w:color w:val="000000" w:themeColor="text1"/>
                    </w:rPr>
                    <w:t>m</w:t>
                  </w:r>
                  <w:r>
                    <w:rPr>
                      <w:rFonts w:hint="eastAsia"/>
                      <w:color w:val="000000" w:themeColor="text1"/>
                      <w:vertAlign w:val="superscript"/>
                    </w:rPr>
                    <w:t>3</w:t>
                  </w:r>
                  <w:r>
                    <w:rPr>
                      <w:rFonts w:hint="eastAsia"/>
                      <w:color w:val="000000" w:themeColor="text1"/>
                    </w:rPr>
                    <w:t>/d</w:t>
                  </w:r>
                  <w:r>
                    <w:rPr>
                      <w:rFonts w:hint="eastAsia"/>
                      <w:color w:val="000000" w:themeColor="text1"/>
                    </w:rPr>
                    <w:t>）</w:t>
                  </w:r>
                </w:p>
              </w:tc>
              <w:tc>
                <w:tcPr>
                  <w:tcW w:w="1663" w:type="dxa"/>
                  <w:vAlign w:val="center"/>
                </w:tcPr>
                <w:p w:rsidR="003F14E3" w:rsidRDefault="00F40CE6">
                  <w:pPr>
                    <w:pStyle w:val="af1"/>
                    <w:rPr>
                      <w:color w:val="000000" w:themeColor="text1"/>
                    </w:rPr>
                  </w:pPr>
                  <w:r>
                    <w:rPr>
                      <w:rFonts w:hint="eastAsia"/>
                      <w:color w:val="000000" w:themeColor="text1"/>
                    </w:rPr>
                    <w:t>新鲜水</w:t>
                  </w:r>
                  <w:r>
                    <w:rPr>
                      <w:color w:val="000000" w:themeColor="text1"/>
                    </w:rPr>
                    <w:t>用水量</w:t>
                  </w:r>
                  <w:r>
                    <w:rPr>
                      <w:rFonts w:hint="eastAsia"/>
                      <w:color w:val="000000" w:themeColor="text1"/>
                    </w:rPr>
                    <w:t>（</w:t>
                  </w:r>
                  <w:r>
                    <w:rPr>
                      <w:rFonts w:hint="eastAsia"/>
                      <w:color w:val="000000" w:themeColor="text1"/>
                    </w:rPr>
                    <w:t>m</w:t>
                  </w:r>
                  <w:r>
                    <w:rPr>
                      <w:rFonts w:hint="eastAsia"/>
                      <w:color w:val="000000" w:themeColor="text1"/>
                      <w:vertAlign w:val="superscript"/>
                    </w:rPr>
                    <w:t>3</w:t>
                  </w:r>
                  <w:r>
                    <w:rPr>
                      <w:rFonts w:hint="eastAsia"/>
                      <w:color w:val="000000" w:themeColor="text1"/>
                    </w:rPr>
                    <w:t>/a</w:t>
                  </w:r>
                  <w:r>
                    <w:rPr>
                      <w:rFonts w:hint="eastAsia"/>
                      <w:color w:val="000000" w:themeColor="text1"/>
                    </w:rPr>
                    <w:t>）</w:t>
                  </w:r>
                </w:p>
              </w:tc>
            </w:tr>
            <w:tr w:rsidR="003F14E3">
              <w:trPr>
                <w:trHeight w:val="397"/>
              </w:trPr>
              <w:tc>
                <w:tcPr>
                  <w:tcW w:w="668" w:type="dxa"/>
                  <w:vAlign w:val="center"/>
                </w:tcPr>
                <w:p w:rsidR="003F14E3" w:rsidRDefault="00F40CE6">
                  <w:pPr>
                    <w:pStyle w:val="af1"/>
                    <w:rPr>
                      <w:color w:val="000000" w:themeColor="text1"/>
                    </w:rPr>
                  </w:pPr>
                  <w:r>
                    <w:rPr>
                      <w:color w:val="000000" w:themeColor="text1"/>
                    </w:rPr>
                    <w:t>1</w:t>
                  </w:r>
                </w:p>
              </w:tc>
              <w:tc>
                <w:tcPr>
                  <w:tcW w:w="2443" w:type="dxa"/>
                  <w:vAlign w:val="center"/>
                </w:tcPr>
                <w:p w:rsidR="003F14E3" w:rsidRDefault="00F40CE6">
                  <w:pPr>
                    <w:pStyle w:val="af1"/>
                    <w:rPr>
                      <w:color w:val="000000" w:themeColor="text1"/>
                    </w:rPr>
                  </w:pPr>
                  <w:r>
                    <w:rPr>
                      <w:rFonts w:hint="eastAsia"/>
                      <w:color w:val="000000" w:themeColor="text1"/>
                    </w:rPr>
                    <w:t>生活用水</w:t>
                  </w:r>
                </w:p>
              </w:tc>
              <w:tc>
                <w:tcPr>
                  <w:tcW w:w="1844" w:type="dxa"/>
                  <w:vAlign w:val="center"/>
                </w:tcPr>
                <w:p w:rsidR="003F14E3" w:rsidRDefault="00F40CE6">
                  <w:pPr>
                    <w:pStyle w:val="af1"/>
                    <w:rPr>
                      <w:color w:val="000000" w:themeColor="text1"/>
                    </w:rPr>
                  </w:pPr>
                  <w:r>
                    <w:rPr>
                      <w:rFonts w:hint="eastAsia"/>
                      <w:color w:val="000000" w:themeColor="text1"/>
                    </w:rPr>
                    <w:t>145</w:t>
                  </w:r>
                  <w:r>
                    <w:rPr>
                      <w:color w:val="000000" w:themeColor="text1"/>
                    </w:rPr>
                    <w:t>L</w:t>
                  </w:r>
                  <w:r>
                    <w:rPr>
                      <w:rFonts w:hint="eastAsia"/>
                      <w:color w:val="000000" w:themeColor="text1"/>
                    </w:rPr>
                    <w:t>/</w:t>
                  </w:r>
                  <w:r>
                    <w:rPr>
                      <w:rFonts w:hint="eastAsia"/>
                      <w:color w:val="000000" w:themeColor="text1"/>
                    </w:rPr>
                    <w:t>人·</w:t>
                  </w:r>
                  <w:r>
                    <w:rPr>
                      <w:rFonts w:hint="eastAsia"/>
                      <w:color w:val="000000" w:themeColor="text1"/>
                    </w:rPr>
                    <w:t>d</w:t>
                  </w:r>
                </w:p>
              </w:tc>
              <w:tc>
                <w:tcPr>
                  <w:tcW w:w="1133" w:type="dxa"/>
                  <w:vAlign w:val="center"/>
                </w:tcPr>
                <w:p w:rsidR="003F14E3" w:rsidRDefault="00F40CE6">
                  <w:pPr>
                    <w:pStyle w:val="af1"/>
                    <w:rPr>
                      <w:color w:val="000000" w:themeColor="text1"/>
                    </w:rPr>
                  </w:pPr>
                  <w:r>
                    <w:rPr>
                      <w:rFonts w:hint="eastAsia"/>
                      <w:color w:val="000000" w:themeColor="text1"/>
                    </w:rPr>
                    <w:t>60</w:t>
                  </w:r>
                  <w:r>
                    <w:rPr>
                      <w:rFonts w:hint="eastAsia"/>
                      <w:color w:val="000000" w:themeColor="text1"/>
                    </w:rPr>
                    <w:t>人</w:t>
                  </w:r>
                </w:p>
              </w:tc>
              <w:tc>
                <w:tcPr>
                  <w:tcW w:w="1417" w:type="dxa"/>
                  <w:vAlign w:val="center"/>
                </w:tcPr>
                <w:p w:rsidR="003F14E3" w:rsidRDefault="00F40CE6">
                  <w:pPr>
                    <w:pStyle w:val="af1"/>
                    <w:rPr>
                      <w:color w:val="000000" w:themeColor="text1"/>
                      <w:sz w:val="22"/>
                      <w:szCs w:val="22"/>
                    </w:rPr>
                  </w:pPr>
                  <w:r>
                    <w:rPr>
                      <w:rFonts w:hint="eastAsia"/>
                      <w:color w:val="000000" w:themeColor="text1"/>
                      <w:sz w:val="22"/>
                      <w:szCs w:val="22"/>
                    </w:rPr>
                    <w:t>8.7</w:t>
                  </w:r>
                </w:p>
              </w:tc>
              <w:tc>
                <w:tcPr>
                  <w:tcW w:w="1663" w:type="dxa"/>
                  <w:vAlign w:val="center"/>
                </w:tcPr>
                <w:p w:rsidR="003F14E3" w:rsidRDefault="00F40CE6">
                  <w:pPr>
                    <w:pStyle w:val="af1"/>
                    <w:rPr>
                      <w:color w:val="000000" w:themeColor="text1"/>
                      <w:sz w:val="22"/>
                      <w:szCs w:val="22"/>
                    </w:rPr>
                  </w:pPr>
                  <w:r>
                    <w:rPr>
                      <w:rFonts w:hint="eastAsia"/>
                      <w:color w:val="000000" w:themeColor="text1"/>
                      <w:sz w:val="22"/>
                      <w:szCs w:val="22"/>
                    </w:rPr>
                    <w:t>2392.5</w:t>
                  </w:r>
                </w:p>
              </w:tc>
            </w:tr>
          </w:tbl>
          <w:p w:rsidR="003F14E3" w:rsidRDefault="00F40CE6">
            <w:pPr>
              <w:pStyle w:val="af"/>
              <w:spacing w:beforeLines="50" w:before="156"/>
              <w:ind w:firstLine="480"/>
              <w:rPr>
                <w:color w:val="000000" w:themeColor="text1"/>
                <w:szCs w:val="24"/>
              </w:rPr>
            </w:pPr>
            <w:r>
              <w:rPr>
                <w:color w:val="000000" w:themeColor="text1"/>
                <w:szCs w:val="24"/>
              </w:rPr>
              <w:t>（</w:t>
            </w:r>
            <w:r>
              <w:rPr>
                <w:color w:val="000000" w:themeColor="text1"/>
                <w:szCs w:val="24"/>
              </w:rPr>
              <w:t>2</w:t>
            </w:r>
            <w:r>
              <w:rPr>
                <w:color w:val="000000" w:themeColor="text1"/>
                <w:szCs w:val="24"/>
              </w:rPr>
              <w:t>）排水</w:t>
            </w:r>
          </w:p>
          <w:p w:rsidR="003F14E3" w:rsidRDefault="00F40CE6">
            <w:pPr>
              <w:pStyle w:val="af"/>
              <w:ind w:firstLine="480"/>
              <w:rPr>
                <w:color w:val="000000" w:themeColor="text1"/>
              </w:rPr>
            </w:pPr>
            <w:r>
              <w:rPr>
                <w:color w:val="000000" w:themeColor="text1"/>
                <w:szCs w:val="24"/>
              </w:rPr>
              <w:t>本项目厂区实行雨、污分流制，</w:t>
            </w:r>
            <w:r>
              <w:rPr>
                <w:rFonts w:hint="eastAsia"/>
                <w:color w:val="000000" w:themeColor="text1"/>
                <w:szCs w:val="24"/>
              </w:rPr>
              <w:t>项目生产过程中无生产废水产生及外排；生活污水产生量按用水量的</w:t>
            </w:r>
            <w:r>
              <w:rPr>
                <w:rFonts w:hint="eastAsia"/>
                <w:color w:val="000000" w:themeColor="text1"/>
                <w:szCs w:val="24"/>
              </w:rPr>
              <w:t>80%</w:t>
            </w:r>
            <w:r>
              <w:rPr>
                <w:rFonts w:hint="eastAsia"/>
                <w:color w:val="000000" w:themeColor="text1"/>
                <w:szCs w:val="24"/>
              </w:rPr>
              <w:t>计算，则生活污水产生量为</w:t>
            </w:r>
            <w:r>
              <w:rPr>
                <w:rFonts w:hint="eastAsia"/>
                <w:color w:val="000000" w:themeColor="text1"/>
                <w:szCs w:val="24"/>
              </w:rPr>
              <w:t>6.96</w:t>
            </w:r>
            <w:r>
              <w:rPr>
                <w:color w:val="000000" w:themeColor="text1"/>
              </w:rPr>
              <w:t>m</w:t>
            </w:r>
            <w:r>
              <w:rPr>
                <w:color w:val="000000" w:themeColor="text1"/>
                <w:vertAlign w:val="superscript"/>
              </w:rPr>
              <w:t>3</w:t>
            </w:r>
            <w:r>
              <w:rPr>
                <w:color w:val="000000" w:themeColor="text1"/>
              </w:rPr>
              <w:t>/</w:t>
            </w:r>
            <w:r>
              <w:rPr>
                <w:rFonts w:hint="eastAsia"/>
                <w:color w:val="000000" w:themeColor="text1"/>
              </w:rPr>
              <w:t>d</w:t>
            </w:r>
            <w:r>
              <w:rPr>
                <w:rFonts w:hint="eastAsia"/>
                <w:color w:val="000000" w:themeColor="text1"/>
              </w:rPr>
              <w:t>（</w:t>
            </w:r>
            <w:r>
              <w:rPr>
                <w:rFonts w:hint="eastAsia"/>
                <w:color w:val="000000" w:themeColor="text1"/>
              </w:rPr>
              <w:t>1914</w:t>
            </w:r>
            <w:r>
              <w:rPr>
                <w:rFonts w:hint="eastAsia"/>
                <w:color w:val="000000" w:themeColor="text1"/>
              </w:rPr>
              <w:t>m</w:t>
            </w:r>
            <w:r>
              <w:rPr>
                <w:rFonts w:hint="eastAsia"/>
                <w:color w:val="000000" w:themeColor="text1"/>
                <w:vertAlign w:val="superscript"/>
              </w:rPr>
              <w:t>3</w:t>
            </w:r>
            <w:r>
              <w:rPr>
                <w:rFonts w:hint="eastAsia"/>
                <w:color w:val="000000" w:themeColor="text1"/>
              </w:rPr>
              <w:t>/a</w:t>
            </w:r>
            <w:r>
              <w:rPr>
                <w:rFonts w:hint="eastAsia"/>
                <w:color w:val="000000" w:themeColor="text1"/>
              </w:rPr>
              <w:t>），生活污水（食</w:t>
            </w:r>
            <w:r>
              <w:rPr>
                <w:rFonts w:hint="eastAsia"/>
                <w:color w:val="000000" w:themeColor="text1"/>
              </w:rPr>
              <w:lastRenderedPageBreak/>
              <w:t>堂废水经</w:t>
            </w:r>
            <w:r>
              <w:rPr>
                <w:rFonts w:hint="eastAsia"/>
                <w:color w:val="000000" w:themeColor="text1"/>
              </w:rPr>
              <w:t>隔油池</w:t>
            </w:r>
            <w:r>
              <w:rPr>
                <w:rFonts w:hint="eastAsia"/>
                <w:color w:val="000000" w:themeColor="text1"/>
              </w:rPr>
              <w:t>预先处理）经化粪池处理后达《污水综合排放标准》（</w:t>
            </w:r>
            <w:r>
              <w:rPr>
                <w:rFonts w:hint="eastAsia"/>
                <w:color w:val="000000" w:themeColor="text1"/>
              </w:rPr>
              <w:t>GB8978-1996</w:t>
            </w:r>
            <w:r>
              <w:rPr>
                <w:rFonts w:hint="eastAsia"/>
                <w:color w:val="000000" w:themeColor="text1"/>
              </w:rPr>
              <w:t>）三级标准及衡南县污水处理厂进水水质标准后经市政污水管网进衡南县污水处理厂进行处理。</w:t>
            </w:r>
          </w:p>
          <w:p w:rsidR="003F14E3" w:rsidRDefault="00F40CE6">
            <w:pPr>
              <w:pStyle w:val="af"/>
              <w:ind w:firstLine="480"/>
              <w:rPr>
                <w:color w:val="000000" w:themeColor="text1"/>
              </w:rPr>
            </w:pPr>
            <w:r>
              <w:rPr>
                <w:color w:val="000000" w:themeColor="text1"/>
              </w:rPr>
              <w:t>（</w:t>
            </w:r>
            <w:r>
              <w:rPr>
                <w:color w:val="000000" w:themeColor="text1"/>
              </w:rPr>
              <w:t>3</w:t>
            </w:r>
            <w:r>
              <w:rPr>
                <w:color w:val="000000" w:themeColor="text1"/>
              </w:rPr>
              <w:t>）供电</w:t>
            </w:r>
          </w:p>
          <w:p w:rsidR="003F14E3" w:rsidRDefault="00F40CE6">
            <w:pPr>
              <w:pStyle w:val="af"/>
              <w:ind w:firstLine="480"/>
              <w:rPr>
                <w:color w:val="000000" w:themeColor="text1"/>
              </w:rPr>
            </w:pPr>
            <w:r>
              <w:rPr>
                <w:color w:val="000000" w:themeColor="text1"/>
              </w:rPr>
              <w:t>项目</w:t>
            </w:r>
            <w:r>
              <w:rPr>
                <w:rFonts w:hint="eastAsia"/>
                <w:color w:val="000000" w:themeColor="text1"/>
              </w:rPr>
              <w:t>供电由国家电网提供</w:t>
            </w:r>
            <w:r>
              <w:rPr>
                <w:color w:val="000000" w:themeColor="text1"/>
              </w:rPr>
              <w:t>，不设</w:t>
            </w:r>
            <w:r>
              <w:rPr>
                <w:rFonts w:hint="eastAsia"/>
                <w:color w:val="000000" w:themeColor="text1"/>
              </w:rPr>
              <w:t>备用</w:t>
            </w:r>
            <w:r>
              <w:rPr>
                <w:color w:val="000000" w:themeColor="text1"/>
              </w:rPr>
              <w:t>柴油发电机。</w:t>
            </w:r>
          </w:p>
          <w:p w:rsidR="003F14E3" w:rsidRDefault="00F40CE6">
            <w:pPr>
              <w:pStyle w:val="af"/>
              <w:ind w:firstLine="480"/>
              <w:rPr>
                <w:rStyle w:val="content1"/>
                <w:color w:val="000000" w:themeColor="text1"/>
                <w:sz w:val="24"/>
              </w:rPr>
            </w:pPr>
            <w:r>
              <w:rPr>
                <w:rStyle w:val="content1"/>
                <w:color w:val="000000" w:themeColor="text1"/>
                <w:sz w:val="24"/>
              </w:rPr>
              <w:t>（</w:t>
            </w:r>
            <w:r>
              <w:rPr>
                <w:rStyle w:val="content1"/>
                <w:color w:val="000000" w:themeColor="text1"/>
                <w:sz w:val="24"/>
              </w:rPr>
              <w:t>4</w:t>
            </w:r>
            <w:r>
              <w:rPr>
                <w:rStyle w:val="content1"/>
                <w:color w:val="000000" w:themeColor="text1"/>
                <w:sz w:val="24"/>
              </w:rPr>
              <w:t>）供热</w:t>
            </w:r>
          </w:p>
          <w:p w:rsidR="003F14E3" w:rsidRDefault="00F40CE6">
            <w:pPr>
              <w:pStyle w:val="af"/>
              <w:ind w:firstLine="480"/>
              <w:rPr>
                <w:rStyle w:val="content1"/>
                <w:color w:val="000000" w:themeColor="text1"/>
                <w:sz w:val="24"/>
              </w:rPr>
            </w:pPr>
            <w:r>
              <w:rPr>
                <w:rStyle w:val="content1"/>
                <w:rFonts w:hint="eastAsia"/>
                <w:color w:val="000000" w:themeColor="text1"/>
                <w:sz w:val="24"/>
              </w:rPr>
              <w:t>本项目生产过程中无需供热，厂区内不设集中式供热设施</w:t>
            </w:r>
            <w:r>
              <w:rPr>
                <w:rStyle w:val="content1"/>
                <w:color w:val="000000" w:themeColor="text1"/>
                <w:sz w:val="24"/>
              </w:rPr>
              <w:t>。</w:t>
            </w:r>
          </w:p>
          <w:p w:rsidR="003F14E3" w:rsidRDefault="00F40CE6">
            <w:pPr>
              <w:pStyle w:val="3"/>
              <w:rPr>
                <w:rFonts w:ascii="Times New Roman" w:eastAsia="宋体" w:hAnsi="Times New Roman" w:cs="Times New Roman"/>
                <w:bCs/>
                <w:color w:val="000000" w:themeColor="text1"/>
                <w:sz w:val="28"/>
                <w:szCs w:val="28"/>
              </w:rPr>
            </w:pPr>
            <w:bookmarkStart w:id="6" w:name="_Toc287535110"/>
            <w:r>
              <w:rPr>
                <w:rFonts w:ascii="Times New Roman" w:eastAsia="宋体" w:hAnsi="Times New Roman" w:cs="Times New Roman"/>
                <w:bCs/>
                <w:color w:val="000000" w:themeColor="text1"/>
                <w:sz w:val="28"/>
                <w:szCs w:val="28"/>
              </w:rPr>
              <w:t>9</w:t>
            </w:r>
            <w:r>
              <w:rPr>
                <w:rFonts w:ascii="Times New Roman" w:eastAsia="宋体" w:hAnsi="Times New Roman" w:cs="Times New Roman"/>
                <w:bCs/>
                <w:color w:val="000000" w:themeColor="text1"/>
                <w:sz w:val="28"/>
                <w:szCs w:val="28"/>
              </w:rPr>
              <w:t>、劳动定员和工作制度</w:t>
            </w:r>
            <w:bookmarkEnd w:id="6"/>
          </w:p>
          <w:p w:rsidR="003F14E3" w:rsidRDefault="00F40CE6">
            <w:pPr>
              <w:pStyle w:val="af"/>
              <w:ind w:firstLine="480"/>
              <w:rPr>
                <w:color w:val="000000" w:themeColor="text1"/>
              </w:rPr>
            </w:pPr>
            <w:r>
              <w:rPr>
                <w:color w:val="000000" w:themeColor="text1"/>
              </w:rPr>
              <w:t>根据建设方提供的资料，本项目劳动定员</w:t>
            </w:r>
            <w:r>
              <w:rPr>
                <w:rFonts w:hint="eastAsia"/>
                <w:color w:val="000000" w:themeColor="text1"/>
              </w:rPr>
              <w:t>60</w:t>
            </w:r>
            <w:r>
              <w:rPr>
                <w:color w:val="000000" w:themeColor="text1"/>
              </w:rPr>
              <w:t>人</w:t>
            </w:r>
            <w:r>
              <w:rPr>
                <w:rFonts w:hint="eastAsia"/>
                <w:color w:val="000000" w:themeColor="text1"/>
              </w:rPr>
              <w:t>。</w:t>
            </w:r>
            <w:r>
              <w:rPr>
                <w:color w:val="000000" w:themeColor="text1"/>
              </w:rPr>
              <w:t>每天工作</w:t>
            </w:r>
            <w:r>
              <w:rPr>
                <w:rFonts w:hint="eastAsia"/>
                <w:color w:val="000000" w:themeColor="text1"/>
              </w:rPr>
              <w:t>8</w:t>
            </w:r>
            <w:r>
              <w:rPr>
                <w:color w:val="000000" w:themeColor="text1"/>
              </w:rPr>
              <w:t>小时，年工作</w:t>
            </w:r>
            <w:r>
              <w:rPr>
                <w:rFonts w:hint="eastAsia"/>
                <w:color w:val="000000" w:themeColor="text1"/>
              </w:rPr>
              <w:t>275</w:t>
            </w:r>
            <w:r>
              <w:rPr>
                <w:color w:val="000000" w:themeColor="text1"/>
              </w:rPr>
              <w:t>天。</w:t>
            </w:r>
          </w:p>
          <w:p w:rsidR="003F14E3" w:rsidRDefault="003F14E3">
            <w:pPr>
              <w:pStyle w:val="af"/>
              <w:ind w:firstLine="480"/>
              <w:rPr>
                <w:color w:val="000000" w:themeColor="text1"/>
              </w:rPr>
            </w:pPr>
          </w:p>
        </w:tc>
      </w:tr>
      <w:tr w:rsidR="003F14E3">
        <w:trPr>
          <w:trHeight w:val="3635"/>
          <w:jc w:val="center"/>
        </w:trPr>
        <w:tc>
          <w:tcPr>
            <w:tcW w:w="9400" w:type="dxa"/>
            <w:gridSpan w:val="8"/>
          </w:tcPr>
          <w:p w:rsidR="003F14E3" w:rsidRDefault="00F40CE6">
            <w:pPr>
              <w:pStyle w:val="3"/>
              <w:keepNext w:val="0"/>
              <w:rPr>
                <w:rStyle w:val="2Char"/>
                <w:rFonts w:ascii="Times New Roman" w:eastAsia="宋体" w:hAnsi="Times New Roman"/>
                <w:color w:val="000000" w:themeColor="text1"/>
                <w:sz w:val="30"/>
                <w:szCs w:val="30"/>
              </w:rPr>
            </w:pPr>
            <w:bookmarkStart w:id="7" w:name="_Toc287535111"/>
            <w:r>
              <w:rPr>
                <w:rStyle w:val="2Char"/>
                <w:rFonts w:ascii="Times New Roman" w:eastAsia="宋体" w:hAnsi="Times New Roman"/>
                <w:snapToGrid/>
                <w:color w:val="000000" w:themeColor="text1"/>
                <w:spacing w:val="0"/>
                <w:sz w:val="30"/>
                <w:szCs w:val="30"/>
              </w:rPr>
              <w:lastRenderedPageBreak/>
              <w:t>与本项目有关的原有污染源情况及主要环境问题</w:t>
            </w:r>
            <w:bookmarkEnd w:id="7"/>
          </w:p>
          <w:p w:rsidR="003F14E3" w:rsidRDefault="00F40CE6">
            <w:pPr>
              <w:pStyle w:val="af"/>
              <w:ind w:firstLine="480"/>
              <w:rPr>
                <w:rStyle w:val="2Char"/>
                <w:rFonts w:ascii="Times New Roman" w:eastAsia="宋体" w:hAnsi="Times New Roman"/>
                <w:b w:val="0"/>
                <w:bCs w:val="0"/>
                <w:color w:val="000000" w:themeColor="text1"/>
                <w:sz w:val="24"/>
                <w:szCs w:val="20"/>
              </w:rPr>
            </w:pPr>
            <w:r>
              <w:rPr>
                <w:rStyle w:val="2Char"/>
                <w:rFonts w:ascii="Times New Roman" w:eastAsia="宋体" w:hAnsi="Times New Roman"/>
                <w:b w:val="0"/>
                <w:bCs w:val="0"/>
                <w:color w:val="000000" w:themeColor="text1"/>
                <w:sz w:val="24"/>
                <w:szCs w:val="20"/>
              </w:rPr>
              <w:t>本项目属于新建项目，</w:t>
            </w:r>
            <w:r>
              <w:t>项目用地范围内均是空置厂房</w:t>
            </w:r>
            <w:r>
              <w:t>，</w:t>
            </w:r>
            <w:r>
              <w:rPr>
                <w:rStyle w:val="2Char"/>
                <w:rFonts w:ascii="Times New Roman" w:eastAsia="宋体" w:hAnsi="Times New Roman"/>
                <w:b w:val="0"/>
                <w:bCs w:val="0"/>
                <w:color w:val="000000" w:themeColor="text1"/>
                <w:sz w:val="24"/>
                <w:szCs w:val="20"/>
              </w:rPr>
              <w:t>无与本项目有关的原有环境问题。</w:t>
            </w:r>
          </w:p>
          <w:p w:rsidR="003F14E3" w:rsidRDefault="003F14E3">
            <w:pPr>
              <w:pStyle w:val="af"/>
              <w:ind w:firstLine="480"/>
              <w:rPr>
                <w:rStyle w:val="2Char"/>
                <w:rFonts w:ascii="Times New Roman" w:eastAsia="宋体" w:hAnsi="Times New Roman"/>
                <w:b w:val="0"/>
                <w:bCs w:val="0"/>
                <w:color w:val="000000" w:themeColor="text1"/>
                <w:sz w:val="24"/>
                <w:szCs w:val="20"/>
              </w:rPr>
            </w:pPr>
          </w:p>
        </w:tc>
      </w:tr>
    </w:tbl>
    <w:p w:rsidR="003F14E3" w:rsidRDefault="00F40CE6">
      <w:pPr>
        <w:pStyle w:val="1"/>
        <w:spacing w:before="0" w:after="0" w:line="360" w:lineRule="auto"/>
        <w:rPr>
          <w:rFonts w:ascii="Times New Roman" w:hAnsi="Times New Roman"/>
          <w:color w:val="000000" w:themeColor="text1"/>
          <w:sz w:val="28"/>
          <w:szCs w:val="28"/>
        </w:rPr>
      </w:pPr>
      <w:bookmarkStart w:id="8" w:name="_Toc287535112"/>
      <w:r>
        <w:rPr>
          <w:rFonts w:ascii="Times New Roman" w:hAnsi="Times New Roman"/>
          <w:color w:val="000000" w:themeColor="text1"/>
          <w:sz w:val="28"/>
          <w:szCs w:val="28"/>
        </w:rPr>
        <w:br w:type="page"/>
      </w:r>
      <w:bookmarkStart w:id="9" w:name="_Toc3792929"/>
      <w:r>
        <w:rPr>
          <w:rFonts w:ascii="Times New Roman" w:hAnsi="Times New Roman" w:hint="eastAsia"/>
          <w:color w:val="000000" w:themeColor="text1"/>
          <w:sz w:val="28"/>
          <w:szCs w:val="28"/>
        </w:rPr>
        <w:lastRenderedPageBreak/>
        <w:t>二、建设项目所在地自然环境简况</w:t>
      </w:r>
      <w:bookmarkEnd w:id="8"/>
      <w:bookmarkEnd w:id="9"/>
    </w:p>
    <w:tbl>
      <w:tblPr>
        <w:tblW w:w="94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400"/>
      </w:tblGrid>
      <w:tr w:rsidR="003F14E3">
        <w:trPr>
          <w:trHeight w:val="13211"/>
          <w:jc w:val="center"/>
        </w:trPr>
        <w:tc>
          <w:tcPr>
            <w:tcW w:w="9400" w:type="dxa"/>
          </w:tcPr>
          <w:p w:rsidR="003F14E3" w:rsidRDefault="00F40CE6">
            <w:pPr>
              <w:snapToGrid w:val="0"/>
              <w:spacing w:line="360" w:lineRule="auto"/>
              <w:rPr>
                <w:rStyle w:val="2Char"/>
                <w:rFonts w:ascii="Times New Roman" w:eastAsia="宋体" w:hAnsi="Times New Roman"/>
                <w:color w:val="000000" w:themeColor="text1"/>
                <w:sz w:val="28"/>
                <w:szCs w:val="28"/>
              </w:rPr>
            </w:pPr>
            <w:bookmarkStart w:id="10" w:name="_Toc287535113"/>
            <w:r>
              <w:rPr>
                <w:rStyle w:val="2Char"/>
                <w:rFonts w:ascii="Times New Roman" w:eastAsia="宋体" w:hAnsi="Times New Roman"/>
                <w:color w:val="000000" w:themeColor="text1"/>
                <w:sz w:val="28"/>
                <w:szCs w:val="28"/>
              </w:rPr>
              <w:t>自然环境简况</w:t>
            </w:r>
            <w:bookmarkEnd w:id="10"/>
            <w:r>
              <w:rPr>
                <w:rStyle w:val="2Char"/>
                <w:rFonts w:ascii="Times New Roman" w:eastAsia="宋体" w:hAnsi="Times New Roman" w:hint="eastAsia"/>
                <w:color w:val="000000" w:themeColor="text1"/>
                <w:sz w:val="28"/>
                <w:szCs w:val="28"/>
              </w:rPr>
              <w:t>（</w:t>
            </w:r>
            <w:r>
              <w:rPr>
                <w:rStyle w:val="2Char"/>
                <w:rFonts w:ascii="Times New Roman" w:eastAsia="宋体" w:hAnsi="Times New Roman"/>
                <w:color w:val="000000" w:themeColor="text1"/>
                <w:sz w:val="28"/>
                <w:szCs w:val="28"/>
              </w:rPr>
              <w:t>地形、地貌、地质、气候、气象、水文、植被、生物多样性等</w:t>
            </w:r>
            <w:r>
              <w:rPr>
                <w:rStyle w:val="2Char"/>
                <w:rFonts w:ascii="Times New Roman" w:eastAsia="宋体" w:hAnsi="Times New Roman" w:hint="eastAsia"/>
                <w:color w:val="000000" w:themeColor="text1"/>
                <w:sz w:val="28"/>
                <w:szCs w:val="28"/>
              </w:rPr>
              <w:t>）</w:t>
            </w:r>
          </w:p>
          <w:p w:rsidR="003F14E3" w:rsidRDefault="00F40CE6">
            <w:pPr>
              <w:pStyle w:val="3"/>
              <w:ind w:firstLineChars="200" w:firstLine="578"/>
              <w:rPr>
                <w:rFonts w:ascii="Times New Roman" w:eastAsia="宋体" w:hAnsi="Times New Roman" w:cs="Times New Roman"/>
                <w:bCs/>
                <w:color w:val="000000" w:themeColor="text1"/>
                <w:sz w:val="28"/>
              </w:rPr>
            </w:pPr>
            <w:bookmarkStart w:id="11" w:name="_Toc287535114"/>
            <w:r>
              <w:rPr>
                <w:rFonts w:ascii="Times New Roman" w:eastAsia="宋体" w:hAnsi="Times New Roman" w:cs="Times New Roman" w:hint="eastAsia"/>
                <w:bCs/>
                <w:color w:val="000000" w:themeColor="text1"/>
                <w:sz w:val="28"/>
              </w:rPr>
              <w:t>1</w:t>
            </w:r>
            <w:r>
              <w:rPr>
                <w:rFonts w:ascii="Times New Roman" w:eastAsia="宋体" w:hAnsi="Times New Roman" w:cs="Times New Roman"/>
                <w:bCs/>
                <w:color w:val="000000" w:themeColor="text1"/>
                <w:sz w:val="28"/>
              </w:rPr>
              <w:t>、地理位置</w:t>
            </w:r>
            <w:bookmarkEnd w:id="11"/>
          </w:p>
          <w:p w:rsidR="003F14E3" w:rsidRDefault="00F40CE6">
            <w:pPr>
              <w:pStyle w:val="af"/>
              <w:ind w:firstLine="480"/>
              <w:rPr>
                <w:color w:val="000000" w:themeColor="text1"/>
              </w:rPr>
            </w:pPr>
            <w:r>
              <w:rPr>
                <w:color w:val="000000" w:themeColor="text1"/>
              </w:rPr>
              <w:t>衡南县位于湖南省东南部，因地处南岳衡山之南而得名，东南西三面环抱衡阳市区，素有</w:t>
            </w:r>
            <w:r>
              <w:rPr>
                <w:color w:val="000000" w:themeColor="text1"/>
              </w:rPr>
              <w:t>“</w:t>
            </w:r>
            <w:r>
              <w:rPr>
                <w:color w:val="000000" w:themeColor="text1"/>
              </w:rPr>
              <w:t>南为北粤门户，北为三楚咽喉</w:t>
            </w:r>
            <w:r>
              <w:rPr>
                <w:color w:val="000000" w:themeColor="text1"/>
              </w:rPr>
              <w:t>”</w:t>
            </w:r>
            <w:r>
              <w:rPr>
                <w:color w:val="000000" w:themeColor="text1"/>
              </w:rPr>
              <w:t>之称。地理坐标：</w:t>
            </w:r>
            <w:r>
              <w:rPr>
                <w:color w:val="000000" w:themeColor="text1"/>
              </w:rPr>
              <w:t>110</w:t>
            </w:r>
            <w:r>
              <w:rPr>
                <w:color w:val="000000" w:themeColor="text1"/>
                <w:vertAlign w:val="superscript"/>
              </w:rPr>
              <w:t>o</w:t>
            </w:r>
            <w:r>
              <w:rPr>
                <w:color w:val="000000" w:themeColor="text1"/>
              </w:rPr>
              <w:t>33′16"-113</w:t>
            </w:r>
            <w:r>
              <w:rPr>
                <w:color w:val="000000" w:themeColor="text1"/>
                <w:vertAlign w:val="superscript"/>
              </w:rPr>
              <w:t>o</w:t>
            </w:r>
            <w:r>
              <w:rPr>
                <w:color w:val="000000" w:themeColor="text1"/>
              </w:rPr>
              <w:t>14′32",</w:t>
            </w:r>
            <w:r>
              <w:rPr>
                <w:color w:val="000000" w:themeColor="text1"/>
              </w:rPr>
              <w:t>北纬</w:t>
            </w:r>
            <w:r>
              <w:rPr>
                <w:color w:val="000000" w:themeColor="text1"/>
              </w:rPr>
              <w:t>26</w:t>
            </w:r>
            <w:r>
              <w:rPr>
                <w:color w:val="000000" w:themeColor="text1"/>
                <w:vertAlign w:val="superscript"/>
              </w:rPr>
              <w:t>o</w:t>
            </w:r>
            <w:r>
              <w:rPr>
                <w:color w:val="000000" w:themeColor="text1"/>
              </w:rPr>
              <w:t>05′05"-27</w:t>
            </w:r>
            <w:r>
              <w:rPr>
                <w:color w:val="000000" w:themeColor="text1"/>
                <w:vertAlign w:val="superscript"/>
              </w:rPr>
              <w:t>o</w:t>
            </w:r>
            <w:r>
              <w:rPr>
                <w:color w:val="000000" w:themeColor="text1"/>
              </w:rPr>
              <w:t>24′24"</w:t>
            </w:r>
            <w:r>
              <w:rPr>
                <w:color w:val="000000" w:themeColor="text1"/>
              </w:rPr>
              <w:t>之间。地缘东邻衡东县、安仁县，南界常宁市和耒阳市，西接祁东，北连衡阳县、衡山县，是衡阳市通往广东、</w:t>
            </w:r>
            <w:hyperlink r:id="rId26" w:tgtFrame="_blank" w:history="1">
              <w:r>
                <w:rPr>
                  <w:color w:val="000000" w:themeColor="text1"/>
                </w:rPr>
                <w:t>广西</w:t>
              </w:r>
            </w:hyperlink>
            <w:r>
              <w:rPr>
                <w:color w:val="000000" w:themeColor="text1"/>
              </w:rPr>
              <w:t>、海南等地区的交通要塞，是衡阳地区的重镇，是珠三角产业转移的承接基地。</w:t>
            </w:r>
          </w:p>
          <w:p w:rsidR="003F14E3" w:rsidRDefault="00F40CE6">
            <w:pPr>
              <w:pStyle w:val="af"/>
              <w:ind w:firstLine="480"/>
              <w:rPr>
                <w:color w:val="000000" w:themeColor="text1"/>
              </w:rPr>
            </w:pPr>
            <w:r>
              <w:rPr>
                <w:color w:val="000000" w:themeColor="text1"/>
              </w:rPr>
              <w:t>云集镇位于湖南省衡阳市衡南县最西端，东接泉湖镇，南连祁东白鹤铺镇，西连岐山森林管理局，北与衡阳县岘山乡临界。境内东底西高，东部为紫色页岩丘陵地带，西部山林地，清花河穿境</w:t>
            </w:r>
            <w:r>
              <w:rPr>
                <w:color w:val="000000" w:themeColor="text1"/>
              </w:rPr>
              <w:t>而过，境内有双板桥水库与祁东县红旗水库相连，湘桂铁路，</w:t>
            </w:r>
            <w:r>
              <w:rPr>
                <w:color w:val="000000" w:themeColor="text1"/>
              </w:rPr>
              <w:t>322</w:t>
            </w:r>
            <w:r>
              <w:rPr>
                <w:color w:val="000000" w:themeColor="text1"/>
              </w:rPr>
              <w:t>国道穿境而过，有鸡笼至岐山、大江两条县道，村村通公路，交通便利。境内工业以农机、工业布、采矿业为主，农业以粮食生产为主，主要经济作物为油茶，山地多竹木。</w:t>
            </w:r>
          </w:p>
          <w:p w:rsidR="003F14E3" w:rsidRDefault="00F40CE6">
            <w:pPr>
              <w:pStyle w:val="af"/>
              <w:ind w:firstLine="480"/>
              <w:rPr>
                <w:color w:val="000000" w:themeColor="text1"/>
                <w:kern w:val="0"/>
              </w:rPr>
            </w:pPr>
            <w:r>
              <w:rPr>
                <w:color w:val="000000" w:themeColor="text1"/>
              </w:rPr>
              <w:t>本项目位于</w:t>
            </w:r>
            <w:r>
              <w:rPr>
                <w:rFonts w:hint="eastAsia"/>
                <w:color w:val="000000" w:themeColor="text1"/>
              </w:rPr>
              <w:t>衡阳市衡南县云集工业园电子产业聚集区厂房</w:t>
            </w:r>
            <w:r>
              <w:rPr>
                <w:rFonts w:hint="eastAsia"/>
                <w:color w:val="000000" w:themeColor="text1"/>
              </w:rPr>
              <w:t>7</w:t>
            </w:r>
            <w:r>
              <w:rPr>
                <w:rFonts w:hint="eastAsia"/>
                <w:color w:val="000000" w:themeColor="text1"/>
              </w:rPr>
              <w:t>栋</w:t>
            </w:r>
            <w:r>
              <w:rPr>
                <w:color w:val="000000" w:themeColor="text1"/>
              </w:rPr>
              <w:t>，项目中心地理坐标为</w:t>
            </w:r>
            <w:r>
              <w:t>E112</w:t>
            </w:r>
            <w:r>
              <w:rPr>
                <w:rFonts w:hint="eastAsia"/>
              </w:rPr>
              <w:t>.650931</w:t>
            </w:r>
            <w:r>
              <w:t>°</w:t>
            </w:r>
            <w:r>
              <w:rPr>
                <w:rFonts w:hint="eastAsia"/>
              </w:rPr>
              <w:t>、</w:t>
            </w:r>
            <w:r>
              <w:t>N26</w:t>
            </w:r>
            <w:r>
              <w:rPr>
                <w:rFonts w:hint="eastAsia"/>
              </w:rPr>
              <w:t>.741193</w:t>
            </w:r>
            <w:r>
              <w:t>°</w:t>
            </w:r>
          </w:p>
          <w:p w:rsidR="003F14E3" w:rsidRDefault="00F40CE6">
            <w:pPr>
              <w:pStyle w:val="3"/>
              <w:ind w:firstLineChars="200" w:firstLine="578"/>
              <w:rPr>
                <w:rFonts w:ascii="Times New Roman" w:eastAsia="宋体" w:hAnsi="Times New Roman" w:cs="Times New Roman"/>
                <w:bCs/>
                <w:color w:val="000000" w:themeColor="text1"/>
                <w:sz w:val="28"/>
              </w:rPr>
            </w:pPr>
            <w:bookmarkStart w:id="12" w:name="_Toc287535115"/>
            <w:r>
              <w:rPr>
                <w:rFonts w:ascii="Times New Roman" w:eastAsia="宋体" w:hAnsi="Times New Roman" w:cs="Times New Roman" w:hint="eastAsia"/>
                <w:bCs/>
                <w:color w:val="000000" w:themeColor="text1"/>
                <w:sz w:val="28"/>
              </w:rPr>
              <w:t>2</w:t>
            </w:r>
            <w:r>
              <w:rPr>
                <w:rFonts w:ascii="Times New Roman" w:eastAsia="宋体" w:hAnsi="Times New Roman" w:cs="Times New Roman"/>
                <w:bCs/>
                <w:color w:val="000000" w:themeColor="text1"/>
                <w:sz w:val="28"/>
              </w:rPr>
              <w:t>、地形</w:t>
            </w:r>
            <w:r>
              <w:rPr>
                <w:rFonts w:ascii="Times New Roman" w:eastAsia="宋体" w:hAnsi="Times New Roman" w:cs="Times New Roman" w:hint="eastAsia"/>
                <w:bCs/>
                <w:color w:val="000000" w:themeColor="text1"/>
                <w:sz w:val="28"/>
              </w:rPr>
              <w:t>、</w:t>
            </w:r>
            <w:r>
              <w:rPr>
                <w:rFonts w:ascii="Times New Roman" w:eastAsia="宋体" w:hAnsi="Times New Roman" w:cs="Times New Roman"/>
                <w:bCs/>
                <w:color w:val="000000" w:themeColor="text1"/>
                <w:sz w:val="28"/>
              </w:rPr>
              <w:t>地貌</w:t>
            </w:r>
            <w:bookmarkEnd w:id="12"/>
            <w:r>
              <w:rPr>
                <w:rFonts w:ascii="Times New Roman" w:eastAsia="宋体" w:hAnsi="Times New Roman" w:cs="Times New Roman" w:hint="eastAsia"/>
                <w:bCs/>
                <w:color w:val="000000" w:themeColor="text1"/>
                <w:sz w:val="28"/>
              </w:rPr>
              <w:t>、地质</w:t>
            </w:r>
          </w:p>
          <w:p w:rsidR="003F14E3" w:rsidRDefault="00F40CE6">
            <w:pPr>
              <w:pStyle w:val="af"/>
              <w:ind w:firstLine="480"/>
              <w:rPr>
                <w:color w:val="000000" w:themeColor="text1"/>
              </w:rPr>
            </w:pPr>
            <w:r>
              <w:rPr>
                <w:color w:val="000000" w:themeColor="text1"/>
              </w:rPr>
              <w:t>衡南县位于衡阳盆地中心，地貌类型多样，大致比例是山地</w:t>
            </w:r>
            <w:r>
              <w:rPr>
                <w:color w:val="000000" w:themeColor="text1"/>
              </w:rPr>
              <w:t>20</w:t>
            </w:r>
            <w:r>
              <w:rPr>
                <w:color w:val="000000" w:themeColor="text1"/>
              </w:rPr>
              <w:t>％、丘陵</w:t>
            </w:r>
            <w:r>
              <w:rPr>
                <w:color w:val="000000" w:themeColor="text1"/>
              </w:rPr>
              <w:t>40</w:t>
            </w:r>
            <w:r>
              <w:rPr>
                <w:color w:val="000000" w:themeColor="text1"/>
              </w:rPr>
              <w:t>％、岗地</w:t>
            </w:r>
            <w:r>
              <w:rPr>
                <w:color w:val="000000" w:themeColor="text1"/>
              </w:rPr>
              <w:t>15</w:t>
            </w:r>
            <w:r>
              <w:rPr>
                <w:color w:val="000000" w:themeColor="text1"/>
              </w:rPr>
              <w:t>％、平原</w:t>
            </w:r>
            <w:r>
              <w:rPr>
                <w:color w:val="000000" w:themeColor="text1"/>
              </w:rPr>
              <w:t>25</w:t>
            </w:r>
            <w:r>
              <w:rPr>
                <w:color w:val="000000" w:themeColor="text1"/>
              </w:rPr>
              <w:t>％。</w:t>
            </w:r>
          </w:p>
          <w:p w:rsidR="003F14E3" w:rsidRDefault="00F40CE6">
            <w:pPr>
              <w:pStyle w:val="af"/>
              <w:ind w:firstLine="480"/>
              <w:rPr>
                <w:color w:val="000000" w:themeColor="text1"/>
              </w:rPr>
            </w:pPr>
            <w:r>
              <w:rPr>
                <w:color w:val="000000" w:themeColor="text1"/>
              </w:rPr>
              <w:t>衡南县境内土壤种类多样，以红壤为主，主要分布于中低山地和丘陵、岗地。地层自晚古生界至新生界都有出露，其中石炭系至二迭系下统为浅海相碳酸盐岩；二迭系上统至三迭下统为浅海相和海陆交替相碎屑岩、页岩和煤层；侏罗系和白垩系为陆相红色碎屑岩；第四系则有具二元结构的冲击层组成，分布于</w:t>
            </w:r>
            <w:r>
              <w:rPr>
                <w:color w:val="000000" w:themeColor="text1"/>
              </w:rPr>
              <w:t>I</w:t>
            </w:r>
            <w:r>
              <w:rPr>
                <w:color w:val="000000" w:themeColor="text1"/>
              </w:rPr>
              <w:t>、</w:t>
            </w:r>
            <w:r>
              <w:rPr>
                <w:color w:val="000000" w:themeColor="text1"/>
              </w:rPr>
              <w:t>II</w:t>
            </w:r>
            <w:r>
              <w:rPr>
                <w:color w:val="000000" w:themeColor="text1"/>
              </w:rPr>
              <w:t>级阶地。区域地质构造以单一的褶皱为主，属相对构造稳定区。根据本区历史地震记载以及《中国地震区划图》和《湖南省地震烈度分区土图》等资料表明，本区地震基本烈度为</w:t>
            </w:r>
            <w:r>
              <w:rPr>
                <w:rFonts w:ascii="宋体" w:hAnsi="宋体" w:cs="宋体" w:hint="eastAsia"/>
                <w:color w:val="000000" w:themeColor="text1"/>
              </w:rPr>
              <w:t>Ⅵ</w:t>
            </w:r>
            <w:r>
              <w:rPr>
                <w:color w:val="000000" w:themeColor="text1"/>
              </w:rPr>
              <w:t>度区。</w:t>
            </w:r>
          </w:p>
          <w:p w:rsidR="003F14E3" w:rsidRDefault="00F40CE6">
            <w:pPr>
              <w:pStyle w:val="3"/>
              <w:ind w:firstLineChars="200" w:firstLine="578"/>
              <w:rPr>
                <w:rFonts w:ascii="Times New Roman" w:eastAsia="宋体" w:hAnsi="Times New Roman" w:cs="Times New Roman"/>
                <w:bCs/>
                <w:color w:val="000000" w:themeColor="text1"/>
                <w:sz w:val="28"/>
              </w:rPr>
            </w:pPr>
            <w:bookmarkStart w:id="13" w:name="_Toc287535116"/>
            <w:r>
              <w:rPr>
                <w:rFonts w:ascii="Times New Roman" w:eastAsia="宋体" w:hAnsi="Times New Roman" w:cs="Times New Roman" w:hint="eastAsia"/>
                <w:bCs/>
                <w:color w:val="000000" w:themeColor="text1"/>
                <w:sz w:val="28"/>
              </w:rPr>
              <w:t>3</w:t>
            </w:r>
            <w:r>
              <w:rPr>
                <w:rFonts w:ascii="Times New Roman" w:eastAsia="宋体" w:hAnsi="Times New Roman" w:cs="Times New Roman"/>
                <w:bCs/>
                <w:color w:val="000000" w:themeColor="text1"/>
                <w:sz w:val="28"/>
              </w:rPr>
              <w:t>、气候、气象</w:t>
            </w:r>
            <w:bookmarkEnd w:id="13"/>
          </w:p>
          <w:p w:rsidR="003F14E3" w:rsidRDefault="00F40CE6">
            <w:pPr>
              <w:pStyle w:val="af"/>
              <w:ind w:firstLine="480"/>
              <w:rPr>
                <w:color w:val="000000" w:themeColor="text1"/>
              </w:rPr>
            </w:pPr>
            <w:r>
              <w:rPr>
                <w:color w:val="000000" w:themeColor="text1"/>
              </w:rPr>
              <w:t>衡南县气候温暖湿润，属亚热带季风气候，具有热量充足、雨水集中、春暖多变、夏秋多旱、冬寒期短、暑热期长的特征。年均气温</w:t>
            </w:r>
            <w:r>
              <w:rPr>
                <w:color w:val="000000" w:themeColor="text1"/>
              </w:rPr>
              <w:t>17.8</w:t>
            </w:r>
            <w:r>
              <w:rPr>
                <w:color w:val="000000" w:themeColor="text1"/>
              </w:rPr>
              <w:t>摄氏度，最高年为</w:t>
            </w:r>
            <w:r>
              <w:rPr>
                <w:color w:val="000000" w:themeColor="text1"/>
              </w:rPr>
              <w:t>19.l</w:t>
            </w:r>
            <w:r>
              <w:rPr>
                <w:rFonts w:ascii="宋体" w:hAnsi="宋体" w:cs="宋体" w:hint="eastAsia"/>
                <w:color w:val="000000" w:themeColor="text1"/>
              </w:rPr>
              <w:t>℃</w:t>
            </w:r>
            <w:r>
              <w:rPr>
                <w:color w:val="000000" w:themeColor="text1"/>
              </w:rPr>
              <w:t>，最低</w:t>
            </w:r>
            <w:r>
              <w:rPr>
                <w:color w:val="000000" w:themeColor="text1"/>
              </w:rPr>
              <w:lastRenderedPageBreak/>
              <w:t>年为</w:t>
            </w:r>
            <w:r>
              <w:rPr>
                <w:color w:val="000000" w:themeColor="text1"/>
              </w:rPr>
              <w:t>17.21</w:t>
            </w:r>
            <w:r>
              <w:rPr>
                <w:rFonts w:ascii="宋体" w:hAnsi="宋体" w:cs="宋体" w:hint="eastAsia"/>
                <w:color w:val="000000" w:themeColor="text1"/>
              </w:rPr>
              <w:t>℃</w:t>
            </w:r>
            <w:r>
              <w:rPr>
                <w:color w:val="000000" w:themeColor="text1"/>
              </w:rPr>
              <w:t>，</w:t>
            </w:r>
            <w:r>
              <w:rPr>
                <w:color w:val="000000" w:themeColor="text1"/>
              </w:rPr>
              <w:t>1</w:t>
            </w:r>
            <w:r>
              <w:rPr>
                <w:color w:val="000000" w:themeColor="text1"/>
              </w:rPr>
              <w:t>月份平均气温最低，为</w:t>
            </w:r>
            <w:r>
              <w:rPr>
                <w:color w:val="000000" w:themeColor="text1"/>
              </w:rPr>
              <w:t>5.4</w:t>
            </w:r>
            <w:r>
              <w:rPr>
                <w:rFonts w:ascii="宋体" w:hAnsi="宋体" w:cs="宋体" w:hint="eastAsia"/>
                <w:color w:val="000000" w:themeColor="text1"/>
              </w:rPr>
              <w:t>℃</w:t>
            </w:r>
            <w:r>
              <w:rPr>
                <w:color w:val="000000" w:themeColor="text1"/>
              </w:rPr>
              <w:t>，</w:t>
            </w:r>
            <w:r>
              <w:rPr>
                <w:color w:val="000000" w:themeColor="text1"/>
              </w:rPr>
              <w:t>7</w:t>
            </w:r>
            <w:r>
              <w:rPr>
                <w:color w:val="000000" w:themeColor="text1"/>
              </w:rPr>
              <w:t>月份平均气温最高，为</w:t>
            </w:r>
            <w:r>
              <w:rPr>
                <w:color w:val="000000" w:themeColor="text1"/>
              </w:rPr>
              <w:t>29.8</w:t>
            </w:r>
            <w:r>
              <w:rPr>
                <w:rFonts w:ascii="宋体" w:hAnsi="宋体" w:cs="宋体" w:hint="eastAsia"/>
                <w:color w:val="000000" w:themeColor="text1"/>
              </w:rPr>
              <w:t>℃</w:t>
            </w:r>
            <w:r>
              <w:rPr>
                <w:color w:val="000000" w:themeColor="text1"/>
              </w:rPr>
              <w:t>；年降雨量</w:t>
            </w:r>
            <w:r>
              <w:rPr>
                <w:color w:val="000000" w:themeColor="text1"/>
              </w:rPr>
              <w:t>1268.8</w:t>
            </w:r>
            <w:r>
              <w:rPr>
                <w:color w:val="000000" w:themeColor="text1"/>
              </w:rPr>
              <w:t>毫米左右，降水季节分配不均匀，</w:t>
            </w:r>
            <w:r>
              <w:rPr>
                <w:color w:val="000000" w:themeColor="text1"/>
              </w:rPr>
              <w:t>4-6</w:t>
            </w:r>
            <w:r>
              <w:rPr>
                <w:color w:val="000000" w:themeColor="text1"/>
              </w:rPr>
              <w:t>月占全年降水量</w:t>
            </w:r>
            <w:r>
              <w:rPr>
                <w:color w:val="000000" w:themeColor="text1"/>
              </w:rPr>
              <w:t>45%</w:t>
            </w:r>
            <w:r>
              <w:rPr>
                <w:color w:val="000000" w:themeColor="text1"/>
              </w:rPr>
              <w:t>，年均降水日数为</w:t>
            </w:r>
            <w:r>
              <w:rPr>
                <w:color w:val="000000" w:themeColor="text1"/>
              </w:rPr>
              <w:t>157</w:t>
            </w:r>
            <w:r>
              <w:rPr>
                <w:color w:val="000000" w:themeColor="text1"/>
              </w:rPr>
              <w:t>天；全年无霜期为</w:t>
            </w:r>
            <w:r>
              <w:rPr>
                <w:color w:val="000000" w:themeColor="text1"/>
              </w:rPr>
              <w:t>287</w:t>
            </w:r>
            <w:r>
              <w:rPr>
                <w:color w:val="000000" w:themeColor="text1"/>
              </w:rPr>
              <w:t>天；一年之中日照时数</w:t>
            </w:r>
            <w:r>
              <w:rPr>
                <w:color w:val="000000" w:themeColor="text1"/>
              </w:rPr>
              <w:t>7</w:t>
            </w:r>
            <w:r>
              <w:rPr>
                <w:color w:val="000000" w:themeColor="text1"/>
              </w:rPr>
              <w:t>月份最多，达</w:t>
            </w:r>
            <w:r>
              <w:rPr>
                <w:color w:val="000000" w:themeColor="text1"/>
              </w:rPr>
              <w:t>278.lh</w:t>
            </w:r>
            <w:r>
              <w:rPr>
                <w:color w:val="000000" w:themeColor="text1"/>
              </w:rPr>
              <w:t>，占该月可照时数的</w:t>
            </w:r>
            <w:r>
              <w:rPr>
                <w:color w:val="000000" w:themeColor="text1"/>
              </w:rPr>
              <w:t>66%</w:t>
            </w:r>
            <w:r>
              <w:rPr>
                <w:color w:val="000000" w:themeColor="text1"/>
              </w:rPr>
              <w:t>，</w:t>
            </w:r>
            <w:r>
              <w:rPr>
                <w:color w:val="000000" w:themeColor="text1"/>
              </w:rPr>
              <w:t>2</w:t>
            </w:r>
            <w:r>
              <w:rPr>
                <w:color w:val="000000" w:themeColor="text1"/>
              </w:rPr>
              <w:t>月最少，为</w:t>
            </w:r>
            <w:r>
              <w:rPr>
                <w:color w:val="000000" w:themeColor="text1"/>
              </w:rPr>
              <w:t>52h</w:t>
            </w:r>
            <w:r>
              <w:rPr>
                <w:color w:val="000000" w:themeColor="text1"/>
              </w:rPr>
              <w:t>，占该月可照时数的</w:t>
            </w:r>
            <w:r>
              <w:rPr>
                <w:color w:val="000000" w:themeColor="text1"/>
              </w:rPr>
              <w:t>20%</w:t>
            </w:r>
            <w:r>
              <w:rPr>
                <w:color w:val="000000" w:themeColor="text1"/>
              </w:rPr>
              <w:t>。年平均蒸发量为</w:t>
            </w:r>
            <w:r>
              <w:rPr>
                <w:color w:val="000000" w:themeColor="text1"/>
              </w:rPr>
              <w:t>1396.lmm</w:t>
            </w:r>
            <w:r>
              <w:rPr>
                <w:color w:val="000000" w:themeColor="text1"/>
              </w:rPr>
              <w:t>，其中</w:t>
            </w:r>
            <w:r>
              <w:rPr>
                <w:color w:val="000000" w:themeColor="text1"/>
              </w:rPr>
              <w:t>旱季（</w:t>
            </w:r>
            <w:r>
              <w:rPr>
                <w:color w:val="000000" w:themeColor="text1"/>
              </w:rPr>
              <w:t>7-9</w:t>
            </w:r>
            <w:r>
              <w:rPr>
                <w:color w:val="000000" w:themeColor="text1"/>
              </w:rPr>
              <w:t>月）占</w:t>
            </w:r>
            <w:r>
              <w:rPr>
                <w:color w:val="000000" w:themeColor="text1"/>
              </w:rPr>
              <w:t>44.9%</w:t>
            </w:r>
            <w:r>
              <w:rPr>
                <w:color w:val="000000" w:themeColor="text1"/>
              </w:rPr>
              <w:t>，雨季占</w:t>
            </w:r>
            <w:r>
              <w:rPr>
                <w:color w:val="000000" w:themeColor="text1"/>
              </w:rPr>
              <w:t>26.9%</w:t>
            </w:r>
            <w:r>
              <w:rPr>
                <w:color w:val="000000" w:themeColor="text1"/>
              </w:rPr>
              <w:t>。</w:t>
            </w:r>
            <w:r>
              <w:rPr>
                <w:color w:val="000000" w:themeColor="text1"/>
              </w:rPr>
              <w:t>7</w:t>
            </w:r>
            <w:r>
              <w:rPr>
                <w:color w:val="000000" w:themeColor="text1"/>
              </w:rPr>
              <w:t>月份平均最大蒸发量达</w:t>
            </w:r>
            <w:r>
              <w:rPr>
                <w:color w:val="000000" w:themeColor="text1"/>
              </w:rPr>
              <w:t>248.6mm</w:t>
            </w:r>
            <w:r>
              <w:rPr>
                <w:color w:val="000000" w:themeColor="text1"/>
              </w:rPr>
              <w:t>。</w:t>
            </w:r>
            <w:r>
              <w:rPr>
                <w:color w:val="000000" w:themeColor="text1"/>
              </w:rPr>
              <w:t>2</w:t>
            </w:r>
            <w:r>
              <w:rPr>
                <w:color w:val="000000" w:themeColor="text1"/>
              </w:rPr>
              <w:t>月份平均最小为</w:t>
            </w:r>
            <w:r>
              <w:rPr>
                <w:color w:val="000000" w:themeColor="text1"/>
              </w:rPr>
              <w:t>41.6mm</w:t>
            </w:r>
            <w:r>
              <w:rPr>
                <w:color w:val="000000" w:themeColor="text1"/>
              </w:rPr>
              <w:t>，年际月值变化</w:t>
            </w:r>
            <w:r>
              <w:rPr>
                <w:color w:val="000000" w:themeColor="text1"/>
              </w:rPr>
              <w:t>1963</w:t>
            </w:r>
            <w:r>
              <w:rPr>
                <w:color w:val="000000" w:themeColor="text1"/>
              </w:rPr>
              <w:t>年最大为</w:t>
            </w:r>
            <w:r>
              <w:rPr>
                <w:color w:val="000000" w:themeColor="text1"/>
              </w:rPr>
              <w:t>1649.4mm</w:t>
            </w:r>
            <w:r>
              <w:rPr>
                <w:color w:val="000000" w:themeColor="text1"/>
              </w:rPr>
              <w:t>，</w:t>
            </w:r>
            <w:r>
              <w:rPr>
                <w:color w:val="000000" w:themeColor="text1"/>
              </w:rPr>
              <w:t>1975</w:t>
            </w:r>
            <w:r>
              <w:rPr>
                <w:color w:val="000000" w:themeColor="text1"/>
              </w:rPr>
              <w:t>年最小为</w:t>
            </w:r>
            <w:r>
              <w:rPr>
                <w:color w:val="000000" w:themeColor="text1"/>
              </w:rPr>
              <w:t>1227.2mm</w:t>
            </w:r>
            <w:r>
              <w:rPr>
                <w:color w:val="000000" w:themeColor="text1"/>
              </w:rPr>
              <w:t>。</w:t>
            </w:r>
          </w:p>
          <w:p w:rsidR="003F14E3" w:rsidRDefault="00F40CE6">
            <w:pPr>
              <w:pStyle w:val="af"/>
              <w:ind w:firstLine="480"/>
              <w:rPr>
                <w:color w:val="000000" w:themeColor="text1"/>
              </w:rPr>
            </w:pPr>
            <w:r>
              <w:rPr>
                <w:color w:val="000000" w:themeColor="text1"/>
              </w:rPr>
              <w:t>衡南县境内，各时期风向具有明显的季节变化。冬季盛行偏北风，夏季盛行偏南风，春秋二季以东北风居多，间有东南风，风向多为东北向，频率为</w:t>
            </w:r>
            <w:r>
              <w:rPr>
                <w:color w:val="000000" w:themeColor="text1"/>
              </w:rPr>
              <w:t>25%</w:t>
            </w:r>
            <w:r>
              <w:rPr>
                <w:color w:val="000000" w:themeColor="text1"/>
              </w:rPr>
              <w:t>。年均风速为</w:t>
            </w:r>
            <w:r>
              <w:rPr>
                <w:color w:val="000000" w:themeColor="text1"/>
              </w:rPr>
              <w:t>2.2m/s</w:t>
            </w:r>
            <w:r>
              <w:rPr>
                <w:color w:val="000000" w:themeColor="text1"/>
              </w:rPr>
              <w:t>。以</w:t>
            </w:r>
            <w:r>
              <w:rPr>
                <w:color w:val="000000" w:themeColor="text1"/>
              </w:rPr>
              <w:t>4</w:t>
            </w:r>
            <w:r>
              <w:rPr>
                <w:color w:val="000000" w:themeColor="text1"/>
              </w:rPr>
              <w:t>月份风速最大，平均风速为</w:t>
            </w:r>
            <w:r>
              <w:rPr>
                <w:color w:val="000000" w:themeColor="text1"/>
              </w:rPr>
              <w:t>2.4m/s</w:t>
            </w:r>
            <w:r>
              <w:rPr>
                <w:color w:val="000000" w:themeColor="text1"/>
              </w:rPr>
              <w:t>。</w:t>
            </w:r>
            <w:r>
              <w:rPr>
                <w:color w:val="000000" w:themeColor="text1"/>
              </w:rPr>
              <w:t>6</w:t>
            </w:r>
            <w:r>
              <w:rPr>
                <w:color w:val="000000" w:themeColor="text1"/>
              </w:rPr>
              <w:t>月最小，平均风速为</w:t>
            </w:r>
            <w:r>
              <w:rPr>
                <w:color w:val="000000" w:themeColor="text1"/>
              </w:rPr>
              <w:t>1.9m/s</w:t>
            </w:r>
            <w:r>
              <w:rPr>
                <w:color w:val="000000" w:themeColor="text1"/>
              </w:rPr>
              <w:t>。评价区域地面的主要气象参数如下：</w:t>
            </w:r>
          </w:p>
          <w:p w:rsidR="003F14E3" w:rsidRDefault="00F40CE6">
            <w:pPr>
              <w:pStyle w:val="af"/>
              <w:ind w:firstLine="480"/>
              <w:rPr>
                <w:color w:val="000000" w:themeColor="text1"/>
              </w:rPr>
            </w:pPr>
            <w:r>
              <w:rPr>
                <w:color w:val="000000" w:themeColor="text1"/>
              </w:rPr>
              <w:t>平均气压</w:t>
            </w:r>
            <w:r>
              <w:rPr>
                <w:color w:val="000000" w:themeColor="text1"/>
              </w:rPr>
              <w:t xml:space="preserve">                 </w:t>
            </w:r>
            <w:r>
              <w:rPr>
                <w:color w:val="000000" w:themeColor="text1"/>
              </w:rPr>
              <w:t xml:space="preserve">   1008.6hpa</w:t>
            </w:r>
          </w:p>
          <w:p w:rsidR="003F14E3" w:rsidRDefault="00F40CE6">
            <w:pPr>
              <w:pStyle w:val="af"/>
              <w:ind w:firstLine="480"/>
              <w:rPr>
                <w:color w:val="000000" w:themeColor="text1"/>
              </w:rPr>
            </w:pPr>
            <w:r>
              <w:rPr>
                <w:color w:val="000000" w:themeColor="text1"/>
              </w:rPr>
              <w:t>年平均气温</w:t>
            </w:r>
            <w:r>
              <w:rPr>
                <w:color w:val="000000" w:themeColor="text1"/>
              </w:rPr>
              <w:t xml:space="preserve">                   17.9</w:t>
            </w:r>
            <w:r>
              <w:rPr>
                <w:rFonts w:ascii="宋体" w:hAnsi="宋体" w:cs="宋体" w:hint="eastAsia"/>
                <w:color w:val="000000" w:themeColor="text1"/>
              </w:rPr>
              <w:t>℃</w:t>
            </w:r>
          </w:p>
          <w:p w:rsidR="003F14E3" w:rsidRDefault="00F40CE6">
            <w:pPr>
              <w:pStyle w:val="af"/>
              <w:ind w:firstLine="480"/>
              <w:rPr>
                <w:color w:val="000000" w:themeColor="text1"/>
              </w:rPr>
            </w:pPr>
            <w:r>
              <w:rPr>
                <w:color w:val="000000" w:themeColor="text1"/>
              </w:rPr>
              <w:t>年平均降水量</w:t>
            </w:r>
            <w:r>
              <w:rPr>
                <w:color w:val="000000" w:themeColor="text1"/>
              </w:rPr>
              <w:t xml:space="preserve">                 1346.2mm</w:t>
            </w:r>
          </w:p>
          <w:p w:rsidR="003F14E3" w:rsidRDefault="00F40CE6">
            <w:pPr>
              <w:pStyle w:val="af"/>
              <w:ind w:firstLine="480"/>
              <w:rPr>
                <w:color w:val="000000" w:themeColor="text1"/>
              </w:rPr>
            </w:pPr>
            <w:r>
              <w:rPr>
                <w:color w:val="000000" w:themeColor="text1"/>
              </w:rPr>
              <w:t>年平均蒸发量</w:t>
            </w:r>
            <w:r>
              <w:rPr>
                <w:color w:val="000000" w:themeColor="text1"/>
              </w:rPr>
              <w:t xml:space="preserve">                 1468.7mm</w:t>
            </w:r>
          </w:p>
          <w:p w:rsidR="003F14E3" w:rsidRDefault="00F40CE6">
            <w:pPr>
              <w:pStyle w:val="af"/>
              <w:ind w:firstLine="480"/>
              <w:rPr>
                <w:color w:val="000000" w:themeColor="text1"/>
              </w:rPr>
            </w:pPr>
            <w:r>
              <w:rPr>
                <w:color w:val="000000" w:themeColor="text1"/>
              </w:rPr>
              <w:t>年平均风速</w:t>
            </w:r>
            <w:r>
              <w:rPr>
                <w:color w:val="000000" w:themeColor="text1"/>
              </w:rPr>
              <w:t xml:space="preserve">                   2.2m/s</w:t>
            </w:r>
          </w:p>
          <w:p w:rsidR="003F14E3" w:rsidRDefault="00F40CE6">
            <w:pPr>
              <w:pStyle w:val="af"/>
              <w:ind w:firstLine="480"/>
              <w:rPr>
                <w:color w:val="000000" w:themeColor="text1"/>
              </w:rPr>
            </w:pPr>
            <w:r>
              <w:rPr>
                <w:color w:val="000000" w:themeColor="text1"/>
              </w:rPr>
              <w:t>主导风向</w:t>
            </w:r>
            <w:r>
              <w:rPr>
                <w:color w:val="000000" w:themeColor="text1"/>
              </w:rPr>
              <w:t xml:space="preserve">                     NNE</w:t>
            </w:r>
          </w:p>
          <w:p w:rsidR="003F14E3" w:rsidRDefault="00F40CE6">
            <w:pPr>
              <w:pStyle w:val="af"/>
              <w:ind w:firstLine="480"/>
              <w:rPr>
                <w:color w:val="000000" w:themeColor="text1"/>
              </w:rPr>
            </w:pPr>
            <w:r>
              <w:rPr>
                <w:color w:val="000000" w:themeColor="text1"/>
              </w:rPr>
              <w:t>主导风向频率</w:t>
            </w:r>
            <w:r>
              <w:rPr>
                <w:color w:val="000000" w:themeColor="text1"/>
              </w:rPr>
              <w:t xml:space="preserve">                 25%</w:t>
            </w:r>
          </w:p>
          <w:p w:rsidR="003F14E3" w:rsidRDefault="00F40CE6">
            <w:pPr>
              <w:pStyle w:val="af"/>
              <w:ind w:firstLine="480"/>
              <w:rPr>
                <w:color w:val="000000" w:themeColor="text1"/>
              </w:rPr>
            </w:pPr>
            <w:r>
              <w:rPr>
                <w:color w:val="000000" w:themeColor="text1"/>
              </w:rPr>
              <w:t>年静风频率</w:t>
            </w:r>
            <w:r>
              <w:rPr>
                <w:color w:val="000000" w:themeColor="text1"/>
              </w:rPr>
              <w:t xml:space="preserve">                   24.0%</w:t>
            </w:r>
          </w:p>
          <w:p w:rsidR="003F14E3" w:rsidRDefault="00F40CE6">
            <w:pPr>
              <w:pStyle w:val="3"/>
              <w:ind w:firstLineChars="200" w:firstLine="578"/>
              <w:rPr>
                <w:rFonts w:ascii="Times New Roman" w:eastAsia="宋体" w:hAnsi="Times New Roman" w:cs="Times New Roman"/>
                <w:bCs/>
                <w:color w:val="000000" w:themeColor="text1"/>
                <w:sz w:val="28"/>
              </w:rPr>
            </w:pPr>
            <w:bookmarkStart w:id="14" w:name="_Toc287535117"/>
            <w:r>
              <w:rPr>
                <w:rFonts w:ascii="Times New Roman" w:eastAsia="宋体" w:hAnsi="Times New Roman" w:cs="Times New Roman" w:hint="eastAsia"/>
                <w:bCs/>
                <w:color w:val="000000" w:themeColor="text1"/>
                <w:sz w:val="28"/>
              </w:rPr>
              <w:t>4</w:t>
            </w:r>
            <w:r>
              <w:rPr>
                <w:rFonts w:ascii="Times New Roman" w:eastAsia="宋体" w:hAnsi="Times New Roman" w:cs="Times New Roman"/>
                <w:bCs/>
                <w:color w:val="000000" w:themeColor="text1"/>
                <w:sz w:val="28"/>
              </w:rPr>
              <w:t>、水文</w:t>
            </w:r>
            <w:bookmarkEnd w:id="14"/>
          </w:p>
          <w:p w:rsidR="003F14E3" w:rsidRDefault="00F40CE6">
            <w:pPr>
              <w:pStyle w:val="af"/>
              <w:ind w:firstLine="480"/>
              <w:rPr>
                <w:color w:val="000000" w:themeColor="text1"/>
              </w:rPr>
            </w:pPr>
            <w:r>
              <w:rPr>
                <w:color w:val="000000" w:themeColor="text1"/>
              </w:rPr>
              <w:t>湘江自西南向北流通全境，并有两大支流蒸水和耒水流经县域大部分乡镇。舂陵河上之欧阳海水库，灌溉县域东境数十万亩粮田，数百条河港小溪及龙溪桥、双板桥、斗山桥三大湖泊，小二型水库及数不清的山平塘，构织成江南水乡。流经县域的主要河流为湘江，自南向北穿境而过；其他流经</w:t>
            </w:r>
            <w:r>
              <w:rPr>
                <w:color w:val="000000" w:themeColor="text1"/>
              </w:rPr>
              <w:t>5km</w:t>
            </w:r>
            <w:r>
              <w:rPr>
                <w:color w:val="000000" w:themeColor="text1"/>
              </w:rPr>
              <w:t>以上集雨面积</w:t>
            </w:r>
            <w:r>
              <w:rPr>
                <w:color w:val="000000" w:themeColor="text1"/>
              </w:rPr>
              <w:t>10km</w:t>
            </w:r>
            <w:r>
              <w:rPr>
                <w:color w:val="000000" w:themeColor="text1"/>
                <w:vertAlign w:val="superscript"/>
              </w:rPr>
              <w:t>2</w:t>
            </w:r>
            <w:r>
              <w:rPr>
                <w:color w:val="000000" w:themeColor="text1"/>
              </w:rPr>
              <w:t>以上的大小河流共</w:t>
            </w:r>
            <w:r>
              <w:rPr>
                <w:color w:val="000000" w:themeColor="text1"/>
              </w:rPr>
              <w:t>61</w:t>
            </w:r>
            <w:r>
              <w:rPr>
                <w:color w:val="000000" w:themeColor="text1"/>
              </w:rPr>
              <w:t>条，均属湘江水系，总长</w:t>
            </w:r>
            <w:r>
              <w:rPr>
                <w:color w:val="000000" w:themeColor="text1"/>
              </w:rPr>
              <w:t>1118.3km</w:t>
            </w:r>
            <w:r>
              <w:rPr>
                <w:color w:val="000000" w:themeColor="text1"/>
              </w:rPr>
              <w:t>，河网密度</w:t>
            </w:r>
            <w:r>
              <w:rPr>
                <w:color w:val="000000" w:themeColor="text1"/>
              </w:rPr>
              <w:t>0.42km/km</w:t>
            </w:r>
            <w:r>
              <w:rPr>
                <w:color w:val="000000" w:themeColor="text1"/>
                <w:vertAlign w:val="superscript"/>
              </w:rPr>
              <w:t>2</w:t>
            </w:r>
            <w:r>
              <w:rPr>
                <w:color w:val="000000" w:themeColor="text1"/>
              </w:rPr>
              <w:t>；湘江干流全长流域</w:t>
            </w:r>
            <w:r>
              <w:rPr>
                <w:color w:val="000000" w:themeColor="text1"/>
              </w:rPr>
              <w:t>856km</w:t>
            </w:r>
            <w:r>
              <w:rPr>
                <w:color w:val="000000" w:themeColor="text1"/>
              </w:rPr>
              <w:t>，流域面积</w:t>
            </w:r>
            <w:r>
              <w:rPr>
                <w:color w:val="000000" w:themeColor="text1"/>
              </w:rPr>
              <w:t>94660km</w:t>
            </w:r>
            <w:r>
              <w:rPr>
                <w:color w:val="000000" w:themeColor="text1"/>
                <w:vertAlign w:val="superscript"/>
              </w:rPr>
              <w:t>2</w:t>
            </w:r>
            <w:r>
              <w:rPr>
                <w:color w:val="000000" w:themeColor="text1"/>
              </w:rPr>
              <w:t>，河道平均坡降</w:t>
            </w:r>
            <w:r>
              <w:rPr>
                <w:color w:val="000000" w:themeColor="text1"/>
              </w:rPr>
              <w:t>0.134‰</w:t>
            </w:r>
            <w:r>
              <w:rPr>
                <w:color w:val="000000" w:themeColor="text1"/>
              </w:rPr>
              <w:t>。永州芝山至衡阳间河道最宽至</w:t>
            </w:r>
            <w:r>
              <w:rPr>
                <w:color w:val="000000" w:themeColor="text1"/>
              </w:rPr>
              <w:t>1000m</w:t>
            </w:r>
            <w:r>
              <w:rPr>
                <w:color w:val="000000" w:themeColor="text1"/>
              </w:rPr>
              <w:t>，而最窄处约</w:t>
            </w:r>
            <w:r>
              <w:rPr>
                <w:color w:val="000000" w:themeColor="text1"/>
              </w:rPr>
              <w:t>230m</w:t>
            </w:r>
            <w:r>
              <w:rPr>
                <w:color w:val="000000" w:themeColor="text1"/>
              </w:rPr>
              <w:t>，是峡谷与盆地交错段，河床平均坡降为</w:t>
            </w:r>
            <w:r>
              <w:rPr>
                <w:color w:val="000000" w:themeColor="text1"/>
              </w:rPr>
              <w:t>0.129‰</w:t>
            </w:r>
            <w:r>
              <w:rPr>
                <w:color w:val="000000" w:themeColor="text1"/>
              </w:rPr>
              <w:t>，河床多为泥砂卵石；至衡阳以后在流程不到</w:t>
            </w:r>
            <w:r>
              <w:rPr>
                <w:color w:val="000000" w:themeColor="text1"/>
              </w:rPr>
              <w:t>5km</w:t>
            </w:r>
            <w:r>
              <w:rPr>
                <w:color w:val="000000" w:themeColor="text1"/>
              </w:rPr>
              <w:t>河段先后纳入蒸水、耒水，在雨季，如蒸耒两水与湘江干流同时并涨，则水流相互干扰，渲泄不畅。衡阳以下，湘江进入下游阶段，衡阳至衡山间河宽平均约</w:t>
            </w:r>
            <w:r>
              <w:rPr>
                <w:color w:val="000000" w:themeColor="text1"/>
              </w:rPr>
              <w:t>700m</w:t>
            </w:r>
            <w:r>
              <w:rPr>
                <w:color w:val="000000" w:themeColor="text1"/>
              </w:rPr>
              <w:t>，平均坡降</w:t>
            </w:r>
            <w:r>
              <w:rPr>
                <w:color w:val="000000" w:themeColor="text1"/>
              </w:rPr>
              <w:t>0.073‰</w:t>
            </w:r>
            <w:r>
              <w:rPr>
                <w:color w:val="000000" w:themeColor="text1"/>
              </w:rPr>
              <w:t>，河床尚属稳定。</w:t>
            </w:r>
            <w:r>
              <w:rPr>
                <w:color w:val="000000" w:themeColor="text1"/>
              </w:rPr>
              <w:t>1924</w:t>
            </w:r>
            <w:r>
              <w:rPr>
                <w:color w:val="000000" w:themeColor="text1"/>
              </w:rPr>
              <w:t>年</w:t>
            </w:r>
            <w:r>
              <w:rPr>
                <w:color w:val="000000" w:themeColor="text1"/>
              </w:rPr>
              <w:t>7</w:t>
            </w:r>
            <w:r>
              <w:rPr>
                <w:color w:val="000000" w:themeColor="text1"/>
              </w:rPr>
              <w:t>月、</w:t>
            </w:r>
            <w:r>
              <w:rPr>
                <w:color w:val="000000" w:themeColor="text1"/>
              </w:rPr>
              <w:t>1994</w:t>
            </w:r>
            <w:r>
              <w:rPr>
                <w:color w:val="000000" w:themeColor="text1"/>
              </w:rPr>
              <w:t>年</w:t>
            </w:r>
            <w:r>
              <w:rPr>
                <w:color w:val="000000" w:themeColor="text1"/>
              </w:rPr>
              <w:t>6</w:t>
            </w:r>
            <w:r>
              <w:rPr>
                <w:color w:val="000000" w:themeColor="text1"/>
              </w:rPr>
              <w:t>月湘江流</w:t>
            </w:r>
            <w:r>
              <w:rPr>
                <w:color w:val="000000" w:themeColor="text1"/>
              </w:rPr>
              <w:lastRenderedPageBreak/>
              <w:t>域发生特大洪水，水文站最大流量分别达</w:t>
            </w:r>
            <w:r>
              <w:rPr>
                <w:color w:val="000000" w:themeColor="text1"/>
              </w:rPr>
              <w:t>21200m</w:t>
            </w:r>
            <w:r>
              <w:rPr>
                <w:color w:val="000000" w:themeColor="text1"/>
                <w:vertAlign w:val="superscript"/>
              </w:rPr>
              <w:t>3</w:t>
            </w:r>
            <w:r>
              <w:rPr>
                <w:color w:val="000000" w:themeColor="text1"/>
              </w:rPr>
              <w:t>/s</w:t>
            </w:r>
            <w:r>
              <w:rPr>
                <w:color w:val="000000" w:themeColor="text1"/>
              </w:rPr>
              <w:t>（调查）、</w:t>
            </w:r>
            <w:r>
              <w:rPr>
                <w:color w:val="000000" w:themeColor="text1"/>
              </w:rPr>
              <w:t>20700m</w:t>
            </w:r>
            <w:r>
              <w:rPr>
                <w:color w:val="000000" w:themeColor="text1"/>
                <w:vertAlign w:val="superscript"/>
              </w:rPr>
              <w:t>3</w:t>
            </w:r>
            <w:r>
              <w:rPr>
                <w:color w:val="000000" w:themeColor="text1"/>
              </w:rPr>
              <w:t>/s</w:t>
            </w:r>
            <w:r>
              <w:rPr>
                <w:color w:val="000000" w:themeColor="text1"/>
              </w:rPr>
              <w:t>（实测值），最高洪水位</w:t>
            </w:r>
            <w:r>
              <w:rPr>
                <w:color w:val="000000" w:themeColor="text1"/>
              </w:rPr>
              <w:t>41.32m</w:t>
            </w:r>
            <w:r>
              <w:rPr>
                <w:color w:val="000000" w:themeColor="text1"/>
              </w:rPr>
              <w:t>。大源渡水电枢纽位于湘江干流湖南省衡山县境内，其正常蓄水位</w:t>
            </w:r>
            <w:r>
              <w:rPr>
                <w:color w:val="000000" w:themeColor="text1"/>
              </w:rPr>
              <w:t>50m</w:t>
            </w:r>
            <w:r>
              <w:rPr>
                <w:color w:val="000000" w:themeColor="text1"/>
              </w:rPr>
              <w:t>，相应库容</w:t>
            </w:r>
            <w:r>
              <w:rPr>
                <w:color w:val="000000" w:themeColor="text1"/>
              </w:rPr>
              <w:t>4.51</w:t>
            </w:r>
            <w:r>
              <w:rPr>
                <w:color w:val="000000" w:themeColor="text1"/>
              </w:rPr>
              <w:t>亿立方米，航运调节库容</w:t>
            </w:r>
            <w:r>
              <w:rPr>
                <w:color w:val="000000" w:themeColor="text1"/>
              </w:rPr>
              <w:t>1.35</w:t>
            </w:r>
            <w:r>
              <w:rPr>
                <w:color w:val="000000" w:themeColor="text1"/>
              </w:rPr>
              <w:t>亿立方米，其建成后使湘江水位上升。</w:t>
            </w:r>
          </w:p>
          <w:p w:rsidR="003F14E3" w:rsidRDefault="00F40CE6">
            <w:pPr>
              <w:pStyle w:val="3"/>
              <w:ind w:firstLineChars="200" w:firstLine="578"/>
              <w:rPr>
                <w:rFonts w:ascii="Times New Roman" w:eastAsia="宋体" w:hAnsi="Times New Roman" w:cs="Times New Roman"/>
                <w:bCs/>
                <w:color w:val="000000" w:themeColor="text1"/>
                <w:sz w:val="28"/>
              </w:rPr>
            </w:pPr>
            <w:r>
              <w:rPr>
                <w:rFonts w:ascii="Times New Roman" w:eastAsia="宋体" w:hAnsi="Times New Roman" w:cs="Times New Roman" w:hint="eastAsia"/>
                <w:bCs/>
                <w:color w:val="000000" w:themeColor="text1"/>
                <w:sz w:val="28"/>
              </w:rPr>
              <w:t>5</w:t>
            </w:r>
            <w:r>
              <w:rPr>
                <w:rFonts w:ascii="Times New Roman" w:eastAsia="宋体" w:hAnsi="Times New Roman" w:cs="Times New Roman"/>
                <w:bCs/>
                <w:color w:val="000000" w:themeColor="text1"/>
                <w:sz w:val="28"/>
              </w:rPr>
              <w:t>、生态环境</w:t>
            </w:r>
          </w:p>
          <w:p w:rsidR="003F14E3" w:rsidRDefault="00F40CE6">
            <w:pPr>
              <w:pStyle w:val="af"/>
              <w:ind w:firstLine="480"/>
              <w:rPr>
                <w:color w:val="000000" w:themeColor="text1"/>
              </w:rPr>
            </w:pPr>
            <w:r>
              <w:rPr>
                <w:color w:val="000000" w:themeColor="text1"/>
              </w:rPr>
              <w:t>（</w:t>
            </w:r>
            <w:r>
              <w:rPr>
                <w:color w:val="000000" w:themeColor="text1"/>
              </w:rPr>
              <w:t>1</w:t>
            </w:r>
            <w:r>
              <w:rPr>
                <w:color w:val="000000" w:themeColor="text1"/>
              </w:rPr>
              <w:t>）动物资源</w:t>
            </w:r>
          </w:p>
          <w:p w:rsidR="003F14E3" w:rsidRDefault="00F40CE6">
            <w:pPr>
              <w:pStyle w:val="af"/>
              <w:ind w:firstLine="480"/>
              <w:rPr>
                <w:color w:val="000000" w:themeColor="text1"/>
              </w:rPr>
            </w:pPr>
            <w:r>
              <w:rPr>
                <w:color w:val="000000" w:themeColor="text1"/>
              </w:rPr>
              <w:t>根据现场调查和收集的资料，区域内动物主要有野鸡、蛇、野兔、田鼠、青蛙、壁虎、山雀等，饲养动物主要有猪、牛、羊、鸡、鸭、兔等。区内河流及水库、水塘中水生鱼类资源主要有草鱼、鲢鱼、鲫鱼、鲤鱼等，无珍稀保护鱼类及水生动物。该区域无珍稀濒危和列入国家和地方保护名录的野生动物。</w:t>
            </w:r>
          </w:p>
          <w:p w:rsidR="003F14E3" w:rsidRDefault="00F40CE6">
            <w:pPr>
              <w:pStyle w:val="af"/>
              <w:ind w:firstLine="480"/>
              <w:rPr>
                <w:color w:val="000000" w:themeColor="text1"/>
              </w:rPr>
            </w:pPr>
            <w:r>
              <w:rPr>
                <w:color w:val="000000" w:themeColor="text1"/>
              </w:rPr>
              <w:t>（</w:t>
            </w:r>
            <w:r>
              <w:rPr>
                <w:color w:val="000000" w:themeColor="text1"/>
              </w:rPr>
              <w:t>2</w:t>
            </w:r>
            <w:r>
              <w:rPr>
                <w:color w:val="000000" w:themeColor="text1"/>
              </w:rPr>
              <w:t>）植物资源</w:t>
            </w:r>
          </w:p>
          <w:p w:rsidR="003F14E3" w:rsidRDefault="00F40CE6">
            <w:pPr>
              <w:pStyle w:val="af"/>
              <w:ind w:firstLine="480"/>
              <w:rPr>
                <w:color w:val="000000" w:themeColor="text1"/>
              </w:rPr>
            </w:pPr>
            <w:r>
              <w:rPr>
                <w:color w:val="000000" w:themeColor="text1"/>
              </w:rPr>
              <w:t>该区域人类生产生活历史久远，森林植被的组成和结构，已不具有自然的完整性和规律，多为次生乔木、灌木和草木群落及少数人工林。根据现场调查和收集的资料，项目区内无天然林分布，无珍稀濒危和列入国家和地方保护名录的植物树种。</w:t>
            </w:r>
          </w:p>
          <w:p w:rsidR="003F14E3" w:rsidRDefault="00F40CE6">
            <w:pPr>
              <w:pStyle w:val="af"/>
              <w:ind w:firstLine="480"/>
              <w:rPr>
                <w:color w:val="000000" w:themeColor="text1"/>
              </w:rPr>
            </w:pPr>
            <w:r>
              <w:rPr>
                <w:color w:val="000000" w:themeColor="text1"/>
              </w:rPr>
              <w:t>沿线水生植物群落，主要分布于蒸水流域，水库、池塘及水田之中，组成种类有莲、野菱、芡实、金鱼藻、苔菜、浮萍等，大部分水草均为重要饲料，又是鱼类栖息和产卵的场所。</w:t>
            </w:r>
          </w:p>
          <w:p w:rsidR="003F14E3" w:rsidRDefault="00F40CE6">
            <w:pPr>
              <w:pStyle w:val="af"/>
              <w:ind w:firstLine="480"/>
              <w:rPr>
                <w:color w:val="000000" w:themeColor="text1"/>
              </w:rPr>
            </w:pPr>
            <w:r>
              <w:rPr>
                <w:color w:val="000000" w:themeColor="text1"/>
              </w:rPr>
              <w:t>农业植被以水稻为主，旱地作物主要有红薯、玉米、花生、油茶等，果树以桃为主，也种植有柑桔、李、板栗、梨、柿、柚及各类花卉苗圃等。</w:t>
            </w:r>
          </w:p>
          <w:p w:rsidR="003F14E3" w:rsidRDefault="00F40CE6">
            <w:pPr>
              <w:pStyle w:val="af"/>
              <w:ind w:firstLine="480"/>
              <w:rPr>
                <w:bCs/>
                <w:color w:val="000000" w:themeColor="text1"/>
              </w:rPr>
            </w:pPr>
            <w:r>
              <w:rPr>
                <w:rFonts w:hint="eastAsia"/>
                <w:bCs/>
                <w:color w:val="000000" w:themeColor="text1"/>
              </w:rPr>
              <w:t>经调查，项目所在地五珍稀保护动植物，生态结构较为简单。</w:t>
            </w:r>
          </w:p>
          <w:p w:rsidR="003F14E3" w:rsidRDefault="00F40CE6">
            <w:pPr>
              <w:pStyle w:val="3"/>
              <w:ind w:firstLineChars="200" w:firstLine="578"/>
              <w:rPr>
                <w:rFonts w:ascii="Times New Roman" w:eastAsia="宋体" w:hAnsi="Times New Roman" w:cs="Times New Roman"/>
                <w:bCs/>
                <w:color w:val="000000" w:themeColor="text1"/>
                <w:sz w:val="28"/>
              </w:rPr>
            </w:pPr>
            <w:r>
              <w:rPr>
                <w:rFonts w:ascii="Times New Roman" w:eastAsia="宋体" w:hAnsi="Times New Roman" w:cs="Times New Roman" w:hint="eastAsia"/>
                <w:bCs/>
                <w:color w:val="000000" w:themeColor="text1"/>
                <w:sz w:val="28"/>
              </w:rPr>
              <w:t>6</w:t>
            </w:r>
            <w:r>
              <w:rPr>
                <w:rFonts w:ascii="Times New Roman" w:eastAsia="宋体" w:hAnsi="Times New Roman" w:cs="Times New Roman"/>
                <w:bCs/>
                <w:color w:val="000000" w:themeColor="text1"/>
                <w:sz w:val="28"/>
              </w:rPr>
              <w:t>、</w:t>
            </w:r>
            <w:r>
              <w:rPr>
                <w:rFonts w:ascii="Times New Roman" w:eastAsia="宋体" w:hAnsi="Times New Roman" w:cs="Times New Roman" w:hint="eastAsia"/>
                <w:bCs/>
                <w:color w:val="000000" w:themeColor="text1"/>
                <w:sz w:val="28"/>
              </w:rPr>
              <w:t>衡南工业集中区概况</w:t>
            </w:r>
          </w:p>
          <w:p w:rsidR="003F14E3" w:rsidRDefault="00F40CE6">
            <w:pPr>
              <w:pStyle w:val="af"/>
              <w:ind w:firstLine="480"/>
              <w:rPr>
                <w:color w:val="000000" w:themeColor="text1"/>
              </w:rPr>
            </w:pPr>
            <w:r>
              <w:rPr>
                <w:color w:val="000000" w:themeColor="text1"/>
              </w:rPr>
              <w:t>衡南县云集经济开发区（工业园）位于衡南县县城西侧，紧邻县城建设用地。</w:t>
            </w:r>
            <w:r>
              <w:rPr>
                <w:color w:val="000000" w:themeColor="text1"/>
              </w:rPr>
              <w:t>2011</w:t>
            </w:r>
            <w:r>
              <w:rPr>
                <w:color w:val="000000" w:themeColor="text1"/>
              </w:rPr>
              <w:t>年</w:t>
            </w:r>
            <w:r>
              <w:rPr>
                <w:color w:val="000000" w:themeColor="text1"/>
              </w:rPr>
              <w:t>11</w:t>
            </w:r>
            <w:r>
              <w:rPr>
                <w:color w:val="000000" w:themeColor="text1"/>
              </w:rPr>
              <w:t>月，衡南县云集工业园委员会委托湖南省环境保护科学研究院承担《衡南县云集工业集中区环境影响评价报告书》。</w:t>
            </w:r>
            <w:r>
              <w:rPr>
                <w:color w:val="000000" w:themeColor="text1"/>
              </w:rPr>
              <w:t>2012</w:t>
            </w:r>
            <w:r>
              <w:rPr>
                <w:color w:val="000000" w:themeColor="text1"/>
              </w:rPr>
              <w:t>年，《衡南县云集工业集中区环境影响评价报告书》获得了湖南省环境保护厅批复（湘环评</w:t>
            </w:r>
            <w:r>
              <w:rPr>
                <w:color w:val="000000" w:themeColor="text1"/>
              </w:rPr>
              <w:t>[2012]136</w:t>
            </w:r>
            <w:r>
              <w:rPr>
                <w:color w:val="000000" w:themeColor="text1"/>
              </w:rPr>
              <w:t>号）。</w:t>
            </w:r>
          </w:p>
          <w:p w:rsidR="003F14E3" w:rsidRDefault="00F40CE6">
            <w:pPr>
              <w:pStyle w:val="af"/>
              <w:ind w:firstLine="480"/>
              <w:rPr>
                <w:color w:val="000000" w:themeColor="text1"/>
              </w:rPr>
            </w:pPr>
            <w:r>
              <w:rPr>
                <w:color w:val="000000" w:themeColor="text1"/>
              </w:rPr>
              <w:t>（</w:t>
            </w:r>
            <w:r>
              <w:rPr>
                <w:color w:val="000000" w:themeColor="text1"/>
              </w:rPr>
              <w:t>1</w:t>
            </w:r>
            <w:r>
              <w:rPr>
                <w:color w:val="000000" w:themeColor="text1"/>
              </w:rPr>
              <w:t>）规划范围与规模</w:t>
            </w:r>
          </w:p>
          <w:p w:rsidR="003F14E3" w:rsidRDefault="00F40CE6">
            <w:pPr>
              <w:pStyle w:val="af"/>
              <w:ind w:firstLine="480"/>
              <w:rPr>
                <w:color w:val="000000" w:themeColor="text1"/>
              </w:rPr>
            </w:pPr>
            <w:r>
              <w:rPr>
                <w:color w:val="000000" w:themeColor="text1"/>
              </w:rPr>
              <w:t>云集工业集中区的规划范围为东靠鸿业路，西至云湘路，南到黄金路（蒋家塘路），北至临滨路，至</w:t>
            </w:r>
            <w:r>
              <w:rPr>
                <w:color w:val="000000" w:themeColor="text1"/>
              </w:rPr>
              <w:t>2020</w:t>
            </w:r>
            <w:r>
              <w:rPr>
                <w:color w:val="000000" w:themeColor="text1"/>
              </w:rPr>
              <w:t>年规划规模为</w:t>
            </w:r>
            <w:r>
              <w:rPr>
                <w:color w:val="000000" w:themeColor="text1"/>
              </w:rPr>
              <w:t>599.19ha</w:t>
            </w:r>
            <w:r>
              <w:rPr>
                <w:rFonts w:hint="eastAsia"/>
                <w:color w:val="000000" w:themeColor="text1"/>
              </w:rPr>
              <w:t>，规划近期至</w:t>
            </w:r>
            <w:r>
              <w:rPr>
                <w:rFonts w:hint="eastAsia"/>
                <w:color w:val="000000" w:themeColor="text1"/>
              </w:rPr>
              <w:t>2015</w:t>
            </w:r>
            <w:r>
              <w:rPr>
                <w:rFonts w:hint="eastAsia"/>
                <w:color w:val="000000" w:themeColor="text1"/>
              </w:rPr>
              <w:t>年规模为</w:t>
            </w:r>
            <w:r>
              <w:rPr>
                <w:rFonts w:hint="eastAsia"/>
                <w:color w:val="000000" w:themeColor="text1"/>
              </w:rPr>
              <w:t>360ha</w:t>
            </w:r>
            <w:r>
              <w:rPr>
                <w:rFonts w:hint="eastAsia"/>
                <w:color w:val="000000" w:themeColor="text1"/>
              </w:rPr>
              <w:t>。</w:t>
            </w:r>
          </w:p>
          <w:p w:rsidR="003F14E3" w:rsidRDefault="00F40CE6">
            <w:pPr>
              <w:pStyle w:val="af"/>
              <w:ind w:firstLine="480"/>
            </w:pPr>
            <w:r>
              <w:rPr>
                <w:rFonts w:hint="eastAsia"/>
              </w:rPr>
              <w:t>本项目位于云集工业集中区规划范围内。</w:t>
            </w:r>
          </w:p>
          <w:p w:rsidR="003F14E3" w:rsidRDefault="003F14E3">
            <w:pPr>
              <w:pStyle w:val="af"/>
              <w:ind w:firstLine="480"/>
            </w:pPr>
          </w:p>
          <w:p w:rsidR="003F14E3" w:rsidRDefault="00F40CE6">
            <w:pPr>
              <w:pStyle w:val="af"/>
              <w:ind w:firstLine="480"/>
              <w:rPr>
                <w:color w:val="000000" w:themeColor="text1"/>
              </w:rPr>
            </w:pPr>
            <w:r>
              <w:rPr>
                <w:color w:val="000000" w:themeColor="text1"/>
              </w:rPr>
              <w:lastRenderedPageBreak/>
              <w:t>（</w:t>
            </w:r>
            <w:r>
              <w:rPr>
                <w:color w:val="000000" w:themeColor="text1"/>
              </w:rPr>
              <w:t>2</w:t>
            </w:r>
            <w:r>
              <w:rPr>
                <w:color w:val="000000" w:themeColor="text1"/>
              </w:rPr>
              <w:t>）规划定位</w:t>
            </w:r>
          </w:p>
          <w:p w:rsidR="003F14E3" w:rsidRDefault="00F40CE6">
            <w:pPr>
              <w:pStyle w:val="af"/>
              <w:ind w:firstLine="480"/>
              <w:rPr>
                <w:color w:val="000000" w:themeColor="text1"/>
              </w:rPr>
            </w:pPr>
            <w:r>
              <w:rPr>
                <w:color w:val="000000" w:themeColor="text1"/>
              </w:rPr>
              <w:t>以科学发展为指导，落实</w:t>
            </w:r>
            <w:r>
              <w:rPr>
                <w:color w:val="000000" w:themeColor="text1"/>
              </w:rPr>
              <w:t>“</w:t>
            </w:r>
            <w:r>
              <w:rPr>
                <w:color w:val="000000" w:themeColor="text1"/>
              </w:rPr>
              <w:t>两型</w:t>
            </w:r>
            <w:r>
              <w:rPr>
                <w:color w:val="000000" w:themeColor="text1"/>
              </w:rPr>
              <w:t>”</w:t>
            </w:r>
            <w:r>
              <w:rPr>
                <w:color w:val="000000" w:themeColor="text1"/>
              </w:rPr>
              <w:t>发展目标，将工业集中区打造为集电子信息、机械制造、轻工（纺织、家具制造、食品）为一体的综合性工业集中区，通过发展成为衡阳市域内重要的、湘南片区具有一定产业优势和特色的工业中心。</w:t>
            </w:r>
            <w:r>
              <w:rPr>
                <w:rFonts w:hint="eastAsia"/>
                <w:color w:val="000000" w:themeColor="text1"/>
              </w:rPr>
              <w:t>本项目属于</w:t>
            </w:r>
            <w:r>
              <w:rPr>
                <w:rFonts w:hint="eastAsia"/>
                <w:color w:val="000000" w:themeColor="text1"/>
              </w:rPr>
              <w:t>电子工业</w:t>
            </w:r>
            <w:r>
              <w:rPr>
                <w:rFonts w:hint="eastAsia"/>
                <w:color w:val="000000" w:themeColor="text1"/>
              </w:rPr>
              <w:t>，符合园区产业发展定位要求。</w:t>
            </w:r>
          </w:p>
          <w:p w:rsidR="003F14E3" w:rsidRDefault="00F40CE6">
            <w:pPr>
              <w:pStyle w:val="af"/>
              <w:ind w:firstLine="480"/>
              <w:rPr>
                <w:color w:val="000000" w:themeColor="text1"/>
              </w:rPr>
            </w:pPr>
            <w:r>
              <w:rPr>
                <w:color w:val="000000" w:themeColor="text1"/>
              </w:rPr>
              <w:t>（</w:t>
            </w:r>
            <w:r>
              <w:rPr>
                <w:color w:val="000000" w:themeColor="text1"/>
              </w:rPr>
              <w:t>3</w:t>
            </w:r>
            <w:r>
              <w:rPr>
                <w:color w:val="000000" w:themeColor="text1"/>
              </w:rPr>
              <w:t>）空间布局</w:t>
            </w:r>
          </w:p>
          <w:p w:rsidR="003F14E3" w:rsidRDefault="00F40CE6">
            <w:pPr>
              <w:pStyle w:val="af"/>
              <w:ind w:firstLine="480"/>
              <w:rPr>
                <w:color w:val="000000" w:themeColor="text1"/>
              </w:rPr>
            </w:pPr>
            <w:r>
              <w:rPr>
                <w:color w:val="000000" w:themeColor="text1"/>
              </w:rPr>
              <w:t>根据工业集中区发展条</w:t>
            </w:r>
            <w:r>
              <w:rPr>
                <w:color w:val="000000" w:themeColor="text1"/>
              </w:rPr>
              <w:t>件和发展模式，工业集中区规划为</w:t>
            </w:r>
            <w:r>
              <w:rPr>
                <w:color w:val="000000" w:themeColor="text1"/>
              </w:rPr>
              <w:t>“</w:t>
            </w:r>
            <w:r>
              <w:rPr>
                <w:color w:val="000000" w:themeColor="text1"/>
              </w:rPr>
              <w:t>一园两片五组团</w:t>
            </w:r>
            <w:r>
              <w:rPr>
                <w:color w:val="000000" w:themeColor="text1"/>
              </w:rPr>
              <w:t>”</w:t>
            </w:r>
            <w:r>
              <w:rPr>
                <w:color w:val="000000" w:themeColor="text1"/>
              </w:rPr>
              <w:t>的空间结构，整个工业集中区由衡云快速干道分隔为兴园片区和云衡片区东西两个片区、三个工业组团、一个配套服务组团、一个仓储物流组团共五个组团。</w:t>
            </w:r>
          </w:p>
          <w:p w:rsidR="003F14E3" w:rsidRDefault="00F40CE6">
            <w:pPr>
              <w:pStyle w:val="af"/>
              <w:ind w:firstLine="480"/>
              <w:rPr>
                <w:color w:val="000000" w:themeColor="text1"/>
              </w:rPr>
            </w:pPr>
            <w:r>
              <w:rPr>
                <w:color w:val="000000" w:themeColor="text1"/>
              </w:rPr>
              <w:t>两片：</w:t>
            </w:r>
          </w:p>
          <w:p w:rsidR="003F14E3" w:rsidRDefault="00F40CE6">
            <w:pPr>
              <w:pStyle w:val="af"/>
              <w:ind w:firstLine="480"/>
              <w:rPr>
                <w:color w:val="000000" w:themeColor="text1"/>
              </w:rPr>
            </w:pPr>
            <w:r>
              <w:rPr>
                <w:color w:val="000000" w:themeColor="text1"/>
              </w:rPr>
              <w:t>兴园片区：位于衡云快速干道东面，以南北向的兴园路和东西向的云集大道行成的十字形轴线为发展核心，组团北面为工业集中区现状的建设用地。本组团部分为现状建成区。</w:t>
            </w:r>
          </w:p>
          <w:p w:rsidR="003F14E3" w:rsidRDefault="00F40CE6">
            <w:pPr>
              <w:pStyle w:val="af"/>
              <w:ind w:firstLine="480"/>
              <w:rPr>
                <w:color w:val="000000" w:themeColor="text1"/>
              </w:rPr>
            </w:pPr>
            <w:r>
              <w:rPr>
                <w:color w:val="000000" w:themeColor="text1"/>
              </w:rPr>
              <w:t>云衡片区：衡云快速干道的西侧，本组团主要发展配套服务设施及居住用地和纺织加工组团。</w:t>
            </w:r>
          </w:p>
          <w:p w:rsidR="003F14E3" w:rsidRDefault="00F40CE6">
            <w:pPr>
              <w:pStyle w:val="af"/>
              <w:ind w:firstLine="480"/>
              <w:rPr>
                <w:color w:val="000000" w:themeColor="text1"/>
              </w:rPr>
            </w:pPr>
            <w:r>
              <w:rPr>
                <w:color w:val="000000" w:themeColor="text1"/>
              </w:rPr>
              <w:t>五组团：</w:t>
            </w:r>
          </w:p>
          <w:p w:rsidR="003F14E3" w:rsidRDefault="00F40CE6">
            <w:pPr>
              <w:pStyle w:val="af"/>
              <w:ind w:firstLine="480"/>
              <w:rPr>
                <w:color w:val="000000" w:themeColor="text1"/>
              </w:rPr>
            </w:pPr>
            <w:r>
              <w:rPr>
                <w:color w:val="000000" w:themeColor="text1"/>
              </w:rPr>
              <w:t>电子信息工业组团：位于兴云片、兴园路与鸿业路之间的区域。</w:t>
            </w:r>
          </w:p>
          <w:p w:rsidR="003F14E3" w:rsidRDefault="00F40CE6">
            <w:pPr>
              <w:pStyle w:val="af"/>
              <w:ind w:firstLine="480"/>
              <w:rPr>
                <w:color w:val="000000" w:themeColor="text1"/>
              </w:rPr>
            </w:pPr>
            <w:r>
              <w:rPr>
                <w:color w:val="000000" w:themeColor="text1"/>
              </w:rPr>
              <w:t>二个轻工、机械制造组团：分别位于云衡片、云集大道以南、云叶路以西的区域以及兴云片、强园路与兴园路之间的区域。</w:t>
            </w:r>
          </w:p>
          <w:p w:rsidR="003F14E3" w:rsidRDefault="00F40CE6">
            <w:pPr>
              <w:pStyle w:val="af"/>
              <w:ind w:firstLine="480"/>
              <w:rPr>
                <w:color w:val="000000" w:themeColor="text1"/>
              </w:rPr>
            </w:pPr>
            <w:r>
              <w:rPr>
                <w:color w:val="000000" w:themeColor="text1"/>
              </w:rPr>
              <w:t>配套服务组团：位于云衡片区、衡云快速干道西侧、云集大道以北的区域。</w:t>
            </w:r>
          </w:p>
          <w:p w:rsidR="003F14E3" w:rsidRDefault="00F40CE6">
            <w:pPr>
              <w:pStyle w:val="af"/>
              <w:ind w:firstLine="480"/>
              <w:rPr>
                <w:color w:val="000000" w:themeColor="text1"/>
              </w:rPr>
            </w:pPr>
            <w:r>
              <w:rPr>
                <w:color w:val="000000" w:themeColor="text1"/>
              </w:rPr>
              <w:t>仓储物流组团：位于云集南岳机场西北端、衡云快速干道西侧。</w:t>
            </w:r>
          </w:p>
          <w:p w:rsidR="003F14E3" w:rsidRDefault="00F40CE6">
            <w:pPr>
              <w:pStyle w:val="af"/>
              <w:ind w:firstLine="480"/>
              <w:rPr>
                <w:color w:val="000000" w:themeColor="text1"/>
              </w:rPr>
            </w:pPr>
            <w:r>
              <w:rPr>
                <w:rFonts w:hint="eastAsia"/>
                <w:color w:val="000000" w:themeColor="text1"/>
              </w:rPr>
              <w:t>本项目位于其电子信息工业组团。</w:t>
            </w:r>
          </w:p>
          <w:p w:rsidR="003F14E3" w:rsidRDefault="00F40CE6">
            <w:pPr>
              <w:pStyle w:val="af"/>
              <w:ind w:firstLine="480"/>
              <w:rPr>
                <w:color w:val="000000" w:themeColor="text1"/>
              </w:rPr>
            </w:pPr>
            <w:r>
              <w:rPr>
                <w:color w:val="000000" w:themeColor="text1"/>
              </w:rPr>
              <w:t>（</w:t>
            </w:r>
            <w:r>
              <w:rPr>
                <w:color w:val="000000" w:themeColor="text1"/>
              </w:rPr>
              <w:t>4</w:t>
            </w:r>
            <w:r>
              <w:rPr>
                <w:color w:val="000000" w:themeColor="text1"/>
              </w:rPr>
              <w:t>）规划用地性质</w:t>
            </w:r>
          </w:p>
          <w:p w:rsidR="003F14E3" w:rsidRDefault="00F40CE6">
            <w:pPr>
              <w:pStyle w:val="af"/>
              <w:ind w:firstLine="480"/>
              <w:rPr>
                <w:color w:val="000000" w:themeColor="text1"/>
              </w:rPr>
            </w:pPr>
            <w:r>
              <w:rPr>
                <w:color w:val="000000" w:themeColor="text1"/>
              </w:rPr>
              <w:t>工业用地规划：工业用地总面积</w:t>
            </w:r>
            <w:r>
              <w:rPr>
                <w:color w:val="000000" w:themeColor="text1"/>
              </w:rPr>
              <w:t>313.01ha</w:t>
            </w:r>
            <w:r>
              <w:rPr>
                <w:color w:val="000000" w:themeColor="text1"/>
              </w:rPr>
              <w:t>，占工业集中区总用地的</w:t>
            </w:r>
            <w:r>
              <w:rPr>
                <w:color w:val="000000" w:themeColor="text1"/>
              </w:rPr>
              <w:t>52.24%</w:t>
            </w:r>
            <w:r>
              <w:rPr>
                <w:color w:val="000000" w:themeColor="text1"/>
              </w:rPr>
              <w:t>，其中一类工业用地</w:t>
            </w:r>
            <w:r>
              <w:rPr>
                <w:color w:val="000000" w:themeColor="text1"/>
              </w:rPr>
              <w:t>251.58ha</w:t>
            </w:r>
            <w:r>
              <w:rPr>
                <w:color w:val="000000" w:themeColor="text1"/>
              </w:rPr>
              <w:t>，二类工业用地</w:t>
            </w:r>
            <w:r>
              <w:rPr>
                <w:color w:val="000000" w:themeColor="text1"/>
              </w:rPr>
              <w:t>61.43ha</w:t>
            </w:r>
            <w:r>
              <w:rPr>
                <w:color w:val="000000" w:themeColor="text1"/>
              </w:rPr>
              <w:t>。</w:t>
            </w:r>
          </w:p>
          <w:p w:rsidR="003F14E3" w:rsidRDefault="00F40CE6">
            <w:pPr>
              <w:pStyle w:val="af"/>
              <w:ind w:firstLine="480"/>
              <w:rPr>
                <w:color w:val="000000" w:themeColor="text1"/>
              </w:rPr>
            </w:pPr>
            <w:r>
              <w:rPr>
                <w:color w:val="000000" w:themeColor="text1"/>
              </w:rPr>
              <w:t>仓储用地规划：规划仓储用地面积</w:t>
            </w:r>
            <w:r>
              <w:rPr>
                <w:color w:val="000000" w:themeColor="text1"/>
              </w:rPr>
              <w:t>65.96ha</w:t>
            </w:r>
            <w:r>
              <w:rPr>
                <w:color w:val="000000" w:themeColor="text1"/>
              </w:rPr>
              <w:t>，占工业集中区总用地的</w:t>
            </w:r>
            <w:r>
              <w:rPr>
                <w:color w:val="000000" w:themeColor="text1"/>
              </w:rPr>
              <w:t>11.098%</w:t>
            </w:r>
            <w:r>
              <w:rPr>
                <w:color w:val="000000" w:themeColor="text1"/>
              </w:rPr>
              <w:t>。仓储用地结合机场布置，规划与机场的西北面。</w:t>
            </w:r>
          </w:p>
          <w:p w:rsidR="003F14E3" w:rsidRDefault="00F40CE6">
            <w:pPr>
              <w:pStyle w:val="af"/>
              <w:ind w:firstLine="480"/>
              <w:rPr>
                <w:color w:val="000000" w:themeColor="text1"/>
              </w:rPr>
            </w:pPr>
            <w:r>
              <w:rPr>
                <w:color w:val="000000" w:themeColor="text1"/>
              </w:rPr>
              <w:t>居住用地规划：工业集中区居住用地仅为入园企业配套服务，同时亦用于安置工业集中区原有居民。居住用地面积为</w:t>
            </w:r>
            <w:r>
              <w:rPr>
                <w:color w:val="000000" w:themeColor="text1"/>
              </w:rPr>
              <w:t>56.28ha</w:t>
            </w:r>
            <w:r>
              <w:rPr>
                <w:color w:val="000000" w:themeColor="text1"/>
              </w:rPr>
              <w:t>，占工业集中区总用地的</w:t>
            </w:r>
            <w:r>
              <w:rPr>
                <w:color w:val="000000" w:themeColor="text1"/>
              </w:rPr>
              <w:t>9.38%</w:t>
            </w:r>
            <w:r>
              <w:rPr>
                <w:color w:val="000000" w:themeColor="text1"/>
              </w:rPr>
              <w:t>。</w:t>
            </w:r>
          </w:p>
          <w:p w:rsidR="003F14E3" w:rsidRDefault="00F40CE6">
            <w:pPr>
              <w:pStyle w:val="af"/>
              <w:ind w:firstLine="480"/>
              <w:rPr>
                <w:color w:val="000000" w:themeColor="text1"/>
              </w:rPr>
            </w:pPr>
            <w:r>
              <w:rPr>
                <w:color w:val="000000" w:themeColor="text1"/>
              </w:rPr>
              <w:lastRenderedPageBreak/>
              <w:t>配套公共设施用地：配套公共设施用地面积为</w:t>
            </w:r>
            <w:r>
              <w:rPr>
                <w:color w:val="000000" w:themeColor="text1"/>
              </w:rPr>
              <w:t>46.09ha</w:t>
            </w:r>
            <w:r>
              <w:rPr>
                <w:color w:val="000000" w:themeColor="text1"/>
              </w:rPr>
              <w:t>，占工业集中区总用地的</w:t>
            </w:r>
            <w:r>
              <w:rPr>
                <w:color w:val="000000" w:themeColor="text1"/>
              </w:rPr>
              <w:t>7.68%</w:t>
            </w:r>
            <w:r>
              <w:rPr>
                <w:color w:val="000000" w:themeColor="text1"/>
              </w:rPr>
              <w:t>。工业集中区配套公共设施包括工业集中区建设发展必须的行政办公用地</w:t>
            </w:r>
            <w:r>
              <w:rPr>
                <w:color w:val="000000" w:themeColor="text1"/>
              </w:rPr>
              <w:t>5.65ha</w:t>
            </w:r>
            <w:r>
              <w:rPr>
                <w:color w:val="000000" w:themeColor="text1"/>
              </w:rPr>
              <w:t>和商业金融用地</w:t>
            </w:r>
            <w:r>
              <w:rPr>
                <w:color w:val="000000" w:themeColor="text1"/>
              </w:rPr>
              <w:t>40.44ha</w:t>
            </w:r>
            <w:r>
              <w:rPr>
                <w:color w:val="000000" w:themeColor="text1"/>
              </w:rPr>
              <w:t>。</w:t>
            </w:r>
          </w:p>
          <w:p w:rsidR="003F14E3" w:rsidRDefault="00F40CE6">
            <w:pPr>
              <w:pStyle w:val="af"/>
              <w:ind w:firstLine="480"/>
              <w:rPr>
                <w:color w:val="000000" w:themeColor="text1"/>
              </w:rPr>
            </w:pPr>
            <w:r>
              <w:rPr>
                <w:rFonts w:hint="eastAsia"/>
                <w:color w:val="000000" w:themeColor="text1"/>
              </w:rPr>
              <w:t>本项目属于其工业用地规划范围内。</w:t>
            </w:r>
          </w:p>
          <w:p w:rsidR="003F14E3" w:rsidRDefault="00F40CE6">
            <w:pPr>
              <w:pStyle w:val="af"/>
              <w:ind w:firstLine="480"/>
              <w:rPr>
                <w:color w:val="000000" w:themeColor="text1"/>
              </w:rPr>
            </w:pPr>
            <w:r>
              <w:rPr>
                <w:rFonts w:hint="eastAsia"/>
                <w:color w:val="000000" w:themeColor="text1"/>
              </w:rPr>
              <w:t>（</w:t>
            </w:r>
            <w:r>
              <w:rPr>
                <w:rFonts w:hint="eastAsia"/>
                <w:color w:val="000000" w:themeColor="text1"/>
              </w:rPr>
              <w:t>5</w:t>
            </w:r>
            <w:r>
              <w:rPr>
                <w:rFonts w:hint="eastAsia"/>
                <w:color w:val="000000" w:themeColor="text1"/>
              </w:rPr>
              <w:t>）</w:t>
            </w:r>
            <w:r>
              <w:rPr>
                <w:rFonts w:hint="eastAsia"/>
                <w:color w:val="000000" w:themeColor="text1"/>
              </w:rPr>
              <w:t>基础设施状况</w:t>
            </w:r>
          </w:p>
          <w:p w:rsidR="003F14E3" w:rsidRDefault="00F40CE6">
            <w:pPr>
              <w:pStyle w:val="af"/>
              <w:ind w:firstLine="480"/>
              <w:rPr>
                <w:color w:val="000000" w:themeColor="text1"/>
              </w:rPr>
            </w:pPr>
            <w:r>
              <w:rPr>
                <w:rFonts w:hint="eastAsia"/>
                <w:color w:val="000000" w:themeColor="text1"/>
              </w:rPr>
              <w:t>建设道路总里程</w:t>
            </w:r>
            <w:r>
              <w:rPr>
                <w:rFonts w:hint="eastAsia"/>
                <w:color w:val="000000" w:themeColor="text1"/>
              </w:rPr>
              <w:t>20.41</w:t>
            </w:r>
            <w:r>
              <w:rPr>
                <w:rFonts w:hint="eastAsia"/>
                <w:color w:val="000000" w:themeColor="text1"/>
              </w:rPr>
              <w:t>公里，现已形成三纵三横路网格局，完成污水、雨水管网建设</w:t>
            </w:r>
            <w:r>
              <w:rPr>
                <w:rFonts w:hint="eastAsia"/>
                <w:color w:val="000000" w:themeColor="text1"/>
              </w:rPr>
              <w:t>23</w:t>
            </w:r>
            <w:r>
              <w:rPr>
                <w:rFonts w:hint="eastAsia"/>
                <w:color w:val="000000" w:themeColor="text1"/>
              </w:rPr>
              <w:t>公里。建成</w:t>
            </w:r>
            <w:r>
              <w:rPr>
                <w:rFonts w:hint="eastAsia"/>
                <w:color w:val="000000" w:themeColor="text1"/>
              </w:rPr>
              <w:t>11</w:t>
            </w:r>
            <w:r>
              <w:rPr>
                <w:rFonts w:hint="eastAsia"/>
                <w:color w:val="000000" w:themeColor="text1"/>
              </w:rPr>
              <w:t>万伏供电专线</w:t>
            </w:r>
            <w:r>
              <w:rPr>
                <w:rFonts w:hint="eastAsia"/>
                <w:color w:val="000000" w:themeColor="text1"/>
              </w:rPr>
              <w:t>1</w:t>
            </w:r>
            <w:r>
              <w:rPr>
                <w:rFonts w:hint="eastAsia"/>
                <w:color w:val="000000" w:themeColor="text1"/>
              </w:rPr>
              <w:t>条、</w:t>
            </w:r>
            <w:r>
              <w:rPr>
                <w:rFonts w:hint="eastAsia"/>
                <w:color w:val="000000" w:themeColor="text1"/>
              </w:rPr>
              <w:t>1</w:t>
            </w:r>
            <w:r>
              <w:rPr>
                <w:rFonts w:hint="eastAsia"/>
                <w:color w:val="000000" w:themeColor="text1"/>
              </w:rPr>
              <w:t>万伏供电专线</w:t>
            </w:r>
            <w:r>
              <w:rPr>
                <w:rFonts w:hint="eastAsia"/>
                <w:color w:val="000000" w:themeColor="text1"/>
              </w:rPr>
              <w:t>6</w:t>
            </w:r>
            <w:r>
              <w:rPr>
                <w:rFonts w:hint="eastAsia"/>
                <w:color w:val="000000" w:themeColor="text1"/>
              </w:rPr>
              <w:t>条。建设移动通信发射塔一座，规划区范围内通讯信号实现全覆盖。坐落在衡南县工业集中区内海特天然气门站已经建成，占地</w:t>
            </w:r>
            <w:r>
              <w:rPr>
                <w:rFonts w:hint="eastAsia"/>
                <w:color w:val="000000" w:themeColor="text1"/>
              </w:rPr>
              <w:t>15.2</w:t>
            </w:r>
            <w:r>
              <w:rPr>
                <w:rFonts w:hint="eastAsia"/>
                <w:color w:val="000000" w:themeColor="text1"/>
              </w:rPr>
              <w:t>亩，计划供气量为</w:t>
            </w:r>
            <w:r>
              <w:rPr>
                <w:rFonts w:hint="eastAsia"/>
                <w:color w:val="000000" w:themeColor="text1"/>
              </w:rPr>
              <w:t>800</w:t>
            </w:r>
            <w:r>
              <w:rPr>
                <w:rFonts w:hint="eastAsia"/>
                <w:color w:val="000000" w:themeColor="text1"/>
              </w:rPr>
              <w:t>万</w:t>
            </w:r>
            <w:r>
              <w:rPr>
                <w:rFonts w:hint="eastAsia"/>
                <w:color w:val="000000" w:themeColor="text1"/>
              </w:rPr>
              <w:t>Nm</w:t>
            </w:r>
            <w:r>
              <w:rPr>
                <w:rFonts w:hint="eastAsia"/>
                <w:color w:val="000000" w:themeColor="text1"/>
                <w:vertAlign w:val="superscript"/>
              </w:rPr>
              <w:t>3</w:t>
            </w:r>
            <w:r>
              <w:rPr>
                <w:rFonts w:hint="eastAsia"/>
                <w:color w:val="000000" w:themeColor="text1"/>
              </w:rPr>
              <w:t>/a</w:t>
            </w:r>
            <w:r>
              <w:rPr>
                <w:rFonts w:hint="eastAsia"/>
                <w:color w:val="000000" w:themeColor="text1"/>
              </w:rPr>
              <w:t>，并于</w:t>
            </w:r>
            <w:r>
              <w:rPr>
                <w:rFonts w:hint="eastAsia"/>
                <w:color w:val="000000" w:themeColor="text1"/>
              </w:rPr>
              <w:t>2012</w:t>
            </w:r>
            <w:r>
              <w:rPr>
                <w:rFonts w:hint="eastAsia"/>
                <w:color w:val="000000" w:themeColor="text1"/>
              </w:rPr>
              <w:t>年</w:t>
            </w:r>
            <w:r>
              <w:rPr>
                <w:rFonts w:hint="eastAsia"/>
                <w:color w:val="000000" w:themeColor="text1"/>
              </w:rPr>
              <w:t>2</w:t>
            </w:r>
            <w:r>
              <w:rPr>
                <w:rFonts w:hint="eastAsia"/>
                <w:color w:val="000000" w:themeColor="text1"/>
              </w:rPr>
              <w:t>月底正式开通。道路绿化、路灯照明设施同步跟进。</w:t>
            </w:r>
          </w:p>
          <w:p w:rsidR="003F14E3" w:rsidRDefault="00F40CE6">
            <w:pPr>
              <w:pStyle w:val="af"/>
              <w:ind w:firstLine="480"/>
              <w:rPr>
                <w:color w:val="000000" w:themeColor="text1"/>
              </w:rPr>
            </w:pPr>
            <w:r>
              <w:rPr>
                <w:rFonts w:hint="eastAsia"/>
                <w:color w:val="000000" w:themeColor="text1"/>
              </w:rPr>
              <w:t>（</w:t>
            </w:r>
            <w:r>
              <w:rPr>
                <w:rFonts w:hint="eastAsia"/>
                <w:color w:val="000000" w:themeColor="text1"/>
              </w:rPr>
              <w:t>6</w:t>
            </w:r>
            <w:r>
              <w:rPr>
                <w:rFonts w:hint="eastAsia"/>
                <w:color w:val="000000" w:themeColor="text1"/>
              </w:rPr>
              <w:t>）衡南县污水处理厂基本情况</w:t>
            </w:r>
          </w:p>
          <w:p w:rsidR="003F14E3" w:rsidRDefault="00F40CE6">
            <w:pPr>
              <w:pStyle w:val="af"/>
              <w:ind w:firstLine="480"/>
            </w:pPr>
            <w:r>
              <w:rPr>
                <w:rFonts w:hint="eastAsia"/>
                <w:color w:val="000000" w:themeColor="text1"/>
              </w:rPr>
              <w:t>衡南县污水处理厂坐落于云集镇、云集村河边组王家岭湘江东岸，</w:t>
            </w:r>
            <w:r>
              <w:rPr>
                <w:rFonts w:hint="eastAsia"/>
                <w:color w:val="000000" w:themeColor="text1"/>
              </w:rPr>
              <w:t>2010</w:t>
            </w:r>
            <w:r>
              <w:rPr>
                <w:rFonts w:hint="eastAsia"/>
                <w:color w:val="000000" w:themeColor="text1"/>
              </w:rPr>
              <w:t>年</w:t>
            </w:r>
            <w:r>
              <w:rPr>
                <w:rFonts w:hint="eastAsia"/>
                <w:color w:val="000000" w:themeColor="text1"/>
              </w:rPr>
              <w:t>6</w:t>
            </w:r>
            <w:r>
              <w:rPr>
                <w:rFonts w:hint="eastAsia"/>
                <w:color w:val="000000" w:themeColor="text1"/>
              </w:rPr>
              <w:t>月经环保检查验收投入试运行，位于云集工业园东北</w:t>
            </w:r>
            <w:r>
              <w:rPr>
                <w:rFonts w:hint="eastAsia"/>
                <w:color w:val="000000" w:themeColor="text1"/>
              </w:rPr>
              <w:t>面。衡南县污水处理厂使用的处理工艺为氧化沟法，其出水水质能达到《城镇污水处理厂污染物排放标准》中的一级</w:t>
            </w:r>
            <w:r>
              <w:rPr>
                <w:rFonts w:hint="eastAsia"/>
                <w:color w:val="000000" w:themeColor="text1"/>
              </w:rPr>
              <w:t>B</w:t>
            </w:r>
            <w:r>
              <w:rPr>
                <w:rFonts w:hint="eastAsia"/>
                <w:color w:val="000000" w:themeColor="text1"/>
              </w:rPr>
              <w:t>标准。出水进入云集水厂取水口下游</w:t>
            </w:r>
            <w:r>
              <w:rPr>
                <w:rFonts w:hint="eastAsia"/>
                <w:color w:val="000000" w:themeColor="text1"/>
              </w:rPr>
              <w:t>4km</w:t>
            </w:r>
            <w:r>
              <w:rPr>
                <w:rFonts w:hint="eastAsia"/>
                <w:color w:val="000000" w:themeColor="text1"/>
              </w:rPr>
              <w:t>的Ⅲ类水体中，不在湘江饮用水源保护区范围内。衡南县污水处理厂总设计规模为日处理污水</w:t>
            </w:r>
            <w:r>
              <w:rPr>
                <w:rFonts w:hint="eastAsia"/>
                <w:color w:val="000000" w:themeColor="text1"/>
              </w:rPr>
              <w:t>2</w:t>
            </w:r>
            <w:r>
              <w:rPr>
                <w:rFonts w:hint="eastAsia"/>
                <w:color w:val="000000" w:themeColor="text1"/>
              </w:rPr>
              <w:t>万吨，一期</w:t>
            </w:r>
            <w:r>
              <w:rPr>
                <w:rFonts w:hint="eastAsia"/>
                <w:color w:val="000000" w:themeColor="text1"/>
              </w:rPr>
              <w:t>1</w:t>
            </w:r>
            <w:r>
              <w:rPr>
                <w:rFonts w:hint="eastAsia"/>
                <w:color w:val="000000" w:themeColor="text1"/>
              </w:rPr>
              <w:t>万吨</w:t>
            </w:r>
            <w:r>
              <w:rPr>
                <w:rFonts w:hint="eastAsia"/>
                <w:color w:val="000000" w:themeColor="text1"/>
              </w:rPr>
              <w:t>/d</w:t>
            </w:r>
            <w:r>
              <w:rPr>
                <w:rFonts w:hint="eastAsia"/>
                <w:color w:val="000000" w:themeColor="text1"/>
              </w:rPr>
              <w:t>规模水处理生产线已于</w:t>
            </w:r>
            <w:r>
              <w:rPr>
                <w:rFonts w:hint="eastAsia"/>
                <w:color w:val="000000" w:themeColor="text1"/>
              </w:rPr>
              <w:t>2010</w:t>
            </w:r>
            <w:r>
              <w:rPr>
                <w:rFonts w:hint="eastAsia"/>
                <w:color w:val="000000" w:themeColor="text1"/>
              </w:rPr>
              <w:t>年投运，</w:t>
            </w:r>
            <w:r>
              <w:rPr>
                <w:rFonts w:hint="eastAsia"/>
                <w:color w:val="000000" w:themeColor="text1"/>
              </w:rPr>
              <w:t>2016</w:t>
            </w:r>
            <w:r>
              <w:rPr>
                <w:rFonts w:hint="eastAsia"/>
                <w:color w:val="000000" w:themeColor="text1"/>
              </w:rPr>
              <w:t>年进行一次提</w:t>
            </w:r>
            <w:r>
              <w:rPr>
                <w:rFonts w:hint="eastAsia"/>
              </w:rPr>
              <w:t>质。衡南县污水处理厂服务范围考虑衡南县县城，近期服务范围包括被湘江分割成的河西和河东两部分。河西部分具体范围为清泉路、临蒸路、滨江路、云集大道所包围区域，面积约</w:t>
            </w:r>
            <w:r>
              <w:rPr>
                <w:rFonts w:hint="eastAsia"/>
              </w:rPr>
              <w:t>2.14km</w:t>
            </w:r>
            <w:r>
              <w:rPr>
                <w:rFonts w:hint="eastAsia"/>
                <w:vertAlign w:val="superscript"/>
              </w:rPr>
              <w:t>2</w:t>
            </w:r>
            <w:r>
              <w:rPr>
                <w:rFonts w:hint="eastAsia"/>
              </w:rPr>
              <w:t>。河东部分包括湘江大桥至云市公园沿线</w:t>
            </w:r>
            <w:r>
              <w:rPr>
                <w:rFonts w:hint="eastAsia"/>
              </w:rPr>
              <w:t>，面积约</w:t>
            </w:r>
            <w:r>
              <w:rPr>
                <w:rFonts w:hint="eastAsia"/>
              </w:rPr>
              <w:t>0.51km</w:t>
            </w:r>
            <w:r>
              <w:rPr>
                <w:rFonts w:hint="eastAsia"/>
                <w:vertAlign w:val="superscript"/>
              </w:rPr>
              <w:t>2</w:t>
            </w:r>
            <w:r>
              <w:rPr>
                <w:rFonts w:hint="eastAsia"/>
              </w:rPr>
              <w:t>，整个服务面积约</w:t>
            </w:r>
            <w:r>
              <w:rPr>
                <w:rFonts w:hint="eastAsia"/>
              </w:rPr>
              <w:t>2.65km</w:t>
            </w:r>
            <w:r>
              <w:rPr>
                <w:rFonts w:hint="eastAsia"/>
                <w:vertAlign w:val="superscript"/>
              </w:rPr>
              <w:t>2</w:t>
            </w:r>
            <w:r>
              <w:rPr>
                <w:rFonts w:hint="eastAsia"/>
              </w:rPr>
              <w:t>。远期处理能力</w:t>
            </w:r>
            <w:r>
              <w:rPr>
                <w:rFonts w:hint="eastAsia"/>
              </w:rPr>
              <w:t>2</w:t>
            </w:r>
            <w:r>
              <w:rPr>
                <w:rFonts w:hint="eastAsia"/>
              </w:rPr>
              <w:t>万</w:t>
            </w:r>
            <w:r>
              <w:rPr>
                <w:rFonts w:hint="eastAsia"/>
              </w:rPr>
              <w:t>t/d</w:t>
            </w:r>
            <w:r>
              <w:rPr>
                <w:rFonts w:hint="eastAsia"/>
              </w:rPr>
              <w:t>，服务范围除包括以上范围外，将河西新建城区和工业园以及河东新发展区域也纳入进来，总服务面积约</w:t>
            </w:r>
            <w:r>
              <w:rPr>
                <w:rFonts w:hint="eastAsia"/>
              </w:rPr>
              <w:t>9.5km</w:t>
            </w:r>
            <w:r>
              <w:rPr>
                <w:rFonts w:hint="eastAsia"/>
                <w:vertAlign w:val="superscript"/>
              </w:rPr>
              <w:t>2</w:t>
            </w:r>
            <w:r>
              <w:rPr>
                <w:rFonts w:hint="eastAsia"/>
              </w:rPr>
              <w:t>，二期工程预计</w:t>
            </w:r>
            <w:r>
              <w:rPr>
                <w:rFonts w:hint="eastAsia"/>
              </w:rPr>
              <w:t>2020</w:t>
            </w:r>
            <w:r>
              <w:rPr>
                <w:rFonts w:hint="eastAsia"/>
              </w:rPr>
              <w:t>年建成。</w:t>
            </w:r>
          </w:p>
          <w:p w:rsidR="003F14E3" w:rsidRDefault="00F40CE6">
            <w:pPr>
              <w:pStyle w:val="af"/>
              <w:ind w:firstLine="480"/>
            </w:pPr>
            <w:r>
              <w:rPr>
                <w:rFonts w:hint="eastAsia"/>
              </w:rPr>
              <w:t>根据现场调查，本项目所在地城市污水管网已接通。</w:t>
            </w:r>
          </w:p>
          <w:p w:rsidR="003F14E3" w:rsidRDefault="003F14E3">
            <w:pPr>
              <w:pStyle w:val="3"/>
              <w:ind w:firstLineChars="200" w:firstLine="578"/>
              <w:rPr>
                <w:rFonts w:ascii="Times New Roman" w:eastAsia="宋体" w:hAnsi="Times New Roman" w:cs="Times New Roman"/>
                <w:bCs/>
                <w:color w:val="000000" w:themeColor="text1"/>
                <w:sz w:val="28"/>
              </w:rPr>
            </w:pPr>
          </w:p>
          <w:p w:rsidR="003F14E3" w:rsidRDefault="003F14E3">
            <w:pPr>
              <w:pStyle w:val="3"/>
              <w:ind w:firstLineChars="200" w:firstLine="578"/>
              <w:rPr>
                <w:rFonts w:ascii="Times New Roman" w:eastAsia="宋体" w:hAnsi="Times New Roman" w:cs="Times New Roman"/>
                <w:bCs/>
                <w:color w:val="000000" w:themeColor="text1"/>
                <w:sz w:val="28"/>
              </w:rPr>
            </w:pPr>
          </w:p>
          <w:p w:rsidR="003F14E3" w:rsidRDefault="003F14E3">
            <w:pPr>
              <w:pStyle w:val="3"/>
              <w:ind w:firstLineChars="200" w:firstLine="578"/>
              <w:rPr>
                <w:rFonts w:ascii="Times New Roman" w:eastAsia="宋体" w:hAnsi="Times New Roman" w:cs="Times New Roman"/>
                <w:bCs/>
                <w:color w:val="000000" w:themeColor="text1"/>
                <w:sz w:val="28"/>
              </w:rPr>
            </w:pPr>
          </w:p>
          <w:p w:rsidR="003F14E3" w:rsidRDefault="003F14E3">
            <w:pPr>
              <w:pStyle w:val="3"/>
              <w:ind w:firstLineChars="200" w:firstLine="578"/>
              <w:rPr>
                <w:rFonts w:ascii="Times New Roman" w:eastAsia="宋体" w:hAnsi="Times New Roman" w:cs="Times New Roman"/>
                <w:bCs/>
                <w:color w:val="000000" w:themeColor="text1"/>
                <w:sz w:val="28"/>
              </w:rPr>
            </w:pPr>
          </w:p>
          <w:p w:rsidR="003F14E3" w:rsidRDefault="003F14E3">
            <w:pPr>
              <w:pStyle w:val="3"/>
              <w:ind w:firstLineChars="200" w:firstLine="578"/>
              <w:rPr>
                <w:rFonts w:ascii="Times New Roman" w:eastAsia="宋体" w:hAnsi="Times New Roman" w:cs="Times New Roman"/>
                <w:bCs/>
                <w:color w:val="000000" w:themeColor="text1"/>
                <w:sz w:val="28"/>
              </w:rPr>
            </w:pPr>
          </w:p>
          <w:p w:rsidR="003F14E3" w:rsidRDefault="003F14E3">
            <w:pPr>
              <w:pStyle w:val="3"/>
              <w:ind w:firstLineChars="200" w:firstLine="578"/>
              <w:rPr>
                <w:rFonts w:ascii="Times New Roman" w:eastAsia="宋体" w:hAnsi="Times New Roman" w:cs="Times New Roman"/>
                <w:bCs/>
                <w:color w:val="000000" w:themeColor="text1"/>
                <w:sz w:val="28"/>
              </w:rPr>
            </w:pPr>
          </w:p>
          <w:p w:rsidR="003F14E3" w:rsidRDefault="00F40CE6">
            <w:pPr>
              <w:pStyle w:val="3"/>
              <w:ind w:firstLineChars="200" w:firstLine="578"/>
              <w:rPr>
                <w:rFonts w:ascii="Times New Roman" w:eastAsia="宋体" w:hAnsi="Times New Roman" w:cs="Times New Roman"/>
                <w:bCs/>
                <w:color w:val="000000" w:themeColor="text1"/>
                <w:sz w:val="28"/>
              </w:rPr>
            </w:pPr>
            <w:r>
              <w:rPr>
                <w:rFonts w:ascii="Times New Roman" w:eastAsia="宋体" w:hAnsi="Times New Roman" w:cs="Times New Roman" w:hint="eastAsia"/>
                <w:bCs/>
                <w:color w:val="000000" w:themeColor="text1"/>
                <w:sz w:val="28"/>
              </w:rPr>
              <w:lastRenderedPageBreak/>
              <w:t>7</w:t>
            </w:r>
            <w:r>
              <w:rPr>
                <w:rFonts w:ascii="Times New Roman" w:eastAsia="宋体" w:hAnsi="Times New Roman" w:cs="Times New Roman" w:hint="eastAsia"/>
                <w:bCs/>
                <w:color w:val="000000" w:themeColor="text1"/>
                <w:sz w:val="28"/>
              </w:rPr>
              <w:t>、云集工业园现有污染源情况</w:t>
            </w:r>
          </w:p>
          <w:p w:rsidR="003F14E3" w:rsidRDefault="00F40CE6">
            <w:pPr>
              <w:pStyle w:val="af"/>
              <w:ind w:firstLine="480"/>
              <w:rPr>
                <w:color w:val="000000" w:themeColor="text1"/>
              </w:rPr>
            </w:pPr>
            <w:r>
              <w:rPr>
                <w:rFonts w:hint="eastAsia"/>
                <w:color w:val="000000" w:themeColor="text1"/>
              </w:rPr>
              <w:t>根据统计资料，园区现有企业产排污情况详见下表</w:t>
            </w:r>
            <w:r>
              <w:rPr>
                <w:rFonts w:hint="eastAsia"/>
                <w:color w:val="000000" w:themeColor="text1"/>
              </w:rPr>
              <w:t>2-1</w:t>
            </w:r>
            <w:r>
              <w:rPr>
                <w:rFonts w:hint="eastAsia"/>
                <w:color w:val="000000" w:themeColor="text1"/>
              </w:rPr>
              <w:t>。</w:t>
            </w:r>
          </w:p>
          <w:p w:rsidR="003F14E3" w:rsidRDefault="00F40CE6">
            <w:pPr>
              <w:tabs>
                <w:tab w:val="left" w:pos="3460"/>
              </w:tabs>
              <w:adjustRightInd w:val="0"/>
              <w:snapToGrid w:val="0"/>
              <w:jc w:val="center"/>
              <w:rPr>
                <w:rFonts w:ascii="Times New Roman" w:hAnsi="Times New Roman"/>
                <w:b/>
                <w:bCs/>
                <w:color w:val="000000"/>
                <w:szCs w:val="21"/>
              </w:rPr>
            </w:pPr>
            <w:r>
              <w:rPr>
                <w:rFonts w:ascii="Times New Roman" w:hAnsi="Times New Roman" w:hint="eastAsia"/>
                <w:b/>
                <w:bCs/>
                <w:color w:val="000000"/>
                <w:szCs w:val="21"/>
              </w:rPr>
              <w:t>表</w:t>
            </w:r>
            <w:r>
              <w:rPr>
                <w:rFonts w:ascii="Times New Roman" w:hAnsi="Times New Roman" w:hint="eastAsia"/>
                <w:b/>
                <w:bCs/>
                <w:color w:val="000000"/>
                <w:szCs w:val="21"/>
              </w:rPr>
              <w:t xml:space="preserve">2-1  </w:t>
            </w:r>
            <w:r>
              <w:rPr>
                <w:rFonts w:ascii="Times New Roman" w:hAnsi="Times New Roman" w:hint="eastAsia"/>
                <w:b/>
                <w:bCs/>
                <w:color w:val="000000"/>
                <w:szCs w:val="21"/>
              </w:rPr>
              <w:t>云集工业园现有主要企业产排污情况</w:t>
            </w:r>
          </w:p>
          <w:tbl>
            <w:tblPr>
              <w:tblStyle w:val="ac"/>
              <w:tblW w:w="9154"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561"/>
              <w:gridCol w:w="2972"/>
              <w:gridCol w:w="2831"/>
              <w:gridCol w:w="2790"/>
            </w:tblGrid>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序号</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公司名称</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生产产品</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污染物</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1</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天津大桥焊接集团</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碳钢、不锈钢、药芯焊丝等焊接材料</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钢板下脚料等固废、生活污水</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2</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衡阳市中科光电子有限公司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光通讯产品</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电子产品固废、生活污水、加工产生的噪声</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3</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衡阳市瑞通机械制造有限公司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机械制造等产品</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边角料、加工产生的噪声、生活污水</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4</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衡阳真星高科服装有限公司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各类运动休闲服等</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废布料、生活垃圾、生活污水、噪声等</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5</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衡阳大三湘油茶科技有限公司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茶油</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茶壳等固体废物、加工产生的噪声、生活污水等</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6</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衡阳市兴东气体有限公司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充装气体</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生活污水和生活垃圾</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7</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衡阳市泰丰离合器有限公司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农用拖拉机离合器</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金属加工废料、废乳化液等</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8</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衡阳市旭辉电子科技有限公司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电源电感器、变压器</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边角料等</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9</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衡阳市艺达木艺家具有限公司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木艺品</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生活污水和生活垃圾</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10</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湖南科德机械装备有限公司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农用收割机</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漆渣等危废</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11</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湖南南阳机电有限公司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各类马达</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生活污水和生活垃圾</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12</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伟杰电子</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电子产品</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生活污水和生活垃圾</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13</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湖南前鑫塑业</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塑料制品</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废气、生活废水、生活垃圾</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14</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银龙泵业</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各类潜水电泵、污水污物排污泵、防爆泵等</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已停产</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15</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天旺金属</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钢筋线、盘螺</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生活垃圾、生活废水</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16</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众森木业</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胶合板、建筑模板</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粉尘、有机废气</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17</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得意电子</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电子原件</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生活垃圾、生活废水</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18</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恒伟工贸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布</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边角料、纤维尘等</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19</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天之康中药</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中药饮品</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生产废水和药渣</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20</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宏创橡胶</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橡胶制品</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有机废气，生活废水</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21</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南方驾校</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教学培训</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生活垃圾、生活废水</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22</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九九隆家具</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家具制品</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粉尘、生活废水</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23</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振利橡胶</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传送带、输送带</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有机废气，生活废水</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24</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天宇电子</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电子镇流器</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生活垃圾、生活废水</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25</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湖南森香木业有限公司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整体实木楼梯，楼梯散件，</w:t>
                  </w:r>
                  <w:r>
                    <w:rPr>
                      <w:rFonts w:hint="eastAsia"/>
                      <w:color w:val="000000" w:themeColor="text1"/>
                    </w:rPr>
                    <w:lastRenderedPageBreak/>
                    <w:t>实木门，实木装饰雕花工艺，实木地板，实木家具等</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lastRenderedPageBreak/>
                    <w:t>生产废水、有机废气、油烟</w:t>
                  </w:r>
                  <w:r>
                    <w:rPr>
                      <w:rFonts w:hint="eastAsia"/>
                      <w:color w:val="000000" w:themeColor="text1"/>
                    </w:rPr>
                    <w:lastRenderedPageBreak/>
                    <w:t>废气、一般固废、危险固废</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lastRenderedPageBreak/>
                    <w:t>26</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衡阳市半球家居有限公司</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木线条，扶手，雕花，通花，古典窗格，现代罗马柱，背景墙，全房实木家具定制</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生产废水、有机废气、油烟</w:t>
                  </w:r>
                </w:p>
                <w:p w:rsidR="003F14E3" w:rsidRDefault="00F40CE6">
                  <w:pPr>
                    <w:pStyle w:val="af1"/>
                    <w:rPr>
                      <w:color w:val="000000" w:themeColor="text1"/>
                    </w:rPr>
                  </w:pPr>
                  <w:r>
                    <w:rPr>
                      <w:rFonts w:hint="eastAsia"/>
                      <w:color w:val="000000" w:themeColor="text1"/>
                    </w:rPr>
                    <w:t>废气、一般固废、危险固废</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27</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车辆检测</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机动车性能检测</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噪声、车辆废气</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28</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金湘米业</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大米加工</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生产废水、噪声、粉尘</w:t>
                  </w:r>
                </w:p>
              </w:tc>
            </w:tr>
            <w:tr w:rsidR="003F14E3">
              <w:trPr>
                <w:trHeight w:val="397"/>
              </w:trPr>
              <w:tc>
                <w:tcPr>
                  <w:tcW w:w="561" w:type="dxa"/>
                  <w:tcBorders>
                    <w:tl2br w:val="nil"/>
                    <w:tr2bl w:val="nil"/>
                  </w:tcBorders>
                  <w:vAlign w:val="center"/>
                </w:tcPr>
                <w:p w:rsidR="003F14E3" w:rsidRDefault="00F40CE6">
                  <w:pPr>
                    <w:pStyle w:val="af1"/>
                    <w:rPr>
                      <w:color w:val="000000" w:themeColor="text1"/>
                    </w:rPr>
                  </w:pPr>
                  <w:r>
                    <w:rPr>
                      <w:rFonts w:hint="eastAsia"/>
                      <w:color w:val="000000" w:themeColor="text1"/>
                    </w:rPr>
                    <w:t>29</w:t>
                  </w:r>
                </w:p>
              </w:tc>
              <w:tc>
                <w:tcPr>
                  <w:tcW w:w="2972" w:type="dxa"/>
                  <w:tcBorders>
                    <w:tl2br w:val="nil"/>
                    <w:tr2bl w:val="nil"/>
                  </w:tcBorders>
                  <w:vAlign w:val="center"/>
                </w:tcPr>
                <w:p w:rsidR="003F14E3" w:rsidRDefault="00F40CE6">
                  <w:pPr>
                    <w:pStyle w:val="af1"/>
                    <w:rPr>
                      <w:color w:val="000000" w:themeColor="text1"/>
                    </w:rPr>
                  </w:pPr>
                  <w:r>
                    <w:rPr>
                      <w:rFonts w:hint="eastAsia"/>
                      <w:color w:val="000000" w:themeColor="text1"/>
                    </w:rPr>
                    <w:t>衡阳商储</w:t>
                  </w:r>
                </w:p>
              </w:tc>
              <w:tc>
                <w:tcPr>
                  <w:tcW w:w="2831" w:type="dxa"/>
                  <w:tcBorders>
                    <w:tl2br w:val="nil"/>
                    <w:tr2bl w:val="nil"/>
                  </w:tcBorders>
                  <w:vAlign w:val="center"/>
                </w:tcPr>
                <w:p w:rsidR="003F14E3" w:rsidRDefault="00F40CE6">
                  <w:pPr>
                    <w:pStyle w:val="af1"/>
                    <w:rPr>
                      <w:color w:val="000000" w:themeColor="text1"/>
                    </w:rPr>
                  </w:pPr>
                  <w:r>
                    <w:rPr>
                      <w:rFonts w:hint="eastAsia"/>
                      <w:color w:val="000000" w:themeColor="text1"/>
                    </w:rPr>
                    <w:t>仓储物流</w:t>
                  </w:r>
                </w:p>
              </w:tc>
              <w:tc>
                <w:tcPr>
                  <w:tcW w:w="2790" w:type="dxa"/>
                  <w:tcBorders>
                    <w:tl2br w:val="nil"/>
                    <w:tr2bl w:val="nil"/>
                  </w:tcBorders>
                  <w:vAlign w:val="center"/>
                </w:tcPr>
                <w:p w:rsidR="003F14E3" w:rsidRDefault="00F40CE6">
                  <w:pPr>
                    <w:pStyle w:val="af1"/>
                    <w:rPr>
                      <w:color w:val="000000" w:themeColor="text1"/>
                    </w:rPr>
                  </w:pPr>
                  <w:r>
                    <w:rPr>
                      <w:rFonts w:hint="eastAsia"/>
                      <w:color w:val="000000" w:themeColor="text1"/>
                    </w:rPr>
                    <w:t>噪声</w:t>
                  </w:r>
                </w:p>
              </w:tc>
            </w:tr>
          </w:tbl>
          <w:p w:rsidR="003F14E3" w:rsidRDefault="00F40CE6">
            <w:pPr>
              <w:pStyle w:val="3"/>
              <w:spacing w:beforeLines="50" w:before="156"/>
              <w:ind w:firstLineChars="200" w:firstLine="578"/>
              <w:rPr>
                <w:rFonts w:ascii="Times New Roman" w:eastAsia="宋体" w:hAnsi="Times New Roman" w:cs="Times New Roman"/>
                <w:bCs/>
                <w:color w:val="000000" w:themeColor="text1"/>
                <w:sz w:val="28"/>
              </w:rPr>
            </w:pPr>
            <w:r>
              <w:rPr>
                <w:rFonts w:ascii="Times New Roman" w:eastAsia="宋体" w:hAnsi="Times New Roman" w:cs="Times New Roman" w:hint="eastAsia"/>
                <w:bCs/>
                <w:color w:val="000000" w:themeColor="text1"/>
                <w:sz w:val="28"/>
              </w:rPr>
              <w:t>8</w:t>
            </w:r>
            <w:r>
              <w:rPr>
                <w:rFonts w:ascii="Times New Roman" w:eastAsia="宋体" w:hAnsi="Times New Roman" w:cs="Times New Roman" w:hint="eastAsia"/>
                <w:bCs/>
                <w:color w:val="000000" w:themeColor="text1"/>
                <w:sz w:val="28"/>
              </w:rPr>
              <w:t>、“三线一单”相符性分析</w:t>
            </w:r>
          </w:p>
          <w:p w:rsidR="003F14E3" w:rsidRDefault="00F40CE6">
            <w:pPr>
              <w:pStyle w:val="af"/>
              <w:ind w:firstLine="480"/>
              <w:rPr>
                <w:color w:val="000000" w:themeColor="text1"/>
              </w:rPr>
            </w:pPr>
            <w:r>
              <w:rPr>
                <w:rFonts w:hint="eastAsia"/>
                <w:color w:val="000000" w:themeColor="text1"/>
              </w:rPr>
              <w:t>本项目与“三线一单”的符合性见表</w:t>
            </w:r>
            <w:r>
              <w:rPr>
                <w:rFonts w:hint="eastAsia"/>
                <w:color w:val="000000" w:themeColor="text1"/>
              </w:rPr>
              <w:t>2-2</w:t>
            </w:r>
            <w:r>
              <w:rPr>
                <w:rFonts w:hint="eastAsia"/>
                <w:color w:val="000000" w:themeColor="text1"/>
              </w:rPr>
              <w:t>。</w:t>
            </w:r>
          </w:p>
          <w:p w:rsidR="003F14E3" w:rsidRDefault="00F40CE6">
            <w:pPr>
              <w:tabs>
                <w:tab w:val="left" w:pos="3460"/>
              </w:tabs>
              <w:adjustRightInd w:val="0"/>
              <w:snapToGrid w:val="0"/>
              <w:jc w:val="center"/>
              <w:rPr>
                <w:rFonts w:ascii="Times New Roman" w:hAnsi="Times New Roman"/>
                <w:b/>
                <w:bCs/>
                <w:color w:val="000000"/>
                <w:szCs w:val="21"/>
              </w:rPr>
            </w:pPr>
            <w:r>
              <w:rPr>
                <w:rFonts w:ascii="Times New Roman" w:hAnsi="Times New Roman" w:hint="eastAsia"/>
                <w:b/>
                <w:bCs/>
                <w:color w:val="000000"/>
                <w:szCs w:val="21"/>
              </w:rPr>
              <w:t>表</w:t>
            </w:r>
            <w:r>
              <w:rPr>
                <w:rFonts w:ascii="Times New Roman" w:hAnsi="Times New Roman" w:hint="eastAsia"/>
                <w:b/>
                <w:bCs/>
                <w:color w:val="000000"/>
                <w:szCs w:val="21"/>
              </w:rPr>
              <w:t xml:space="preserve">2-2  </w:t>
            </w:r>
            <w:r>
              <w:rPr>
                <w:rFonts w:ascii="Times New Roman" w:hAnsi="Times New Roman" w:hint="eastAsia"/>
                <w:b/>
                <w:bCs/>
                <w:color w:val="000000"/>
                <w:szCs w:val="21"/>
              </w:rPr>
              <w:t>项目与“三线一单”符合性分析</w:t>
            </w:r>
          </w:p>
          <w:tbl>
            <w:tblPr>
              <w:tblStyle w:val="ac"/>
              <w:tblW w:w="9154"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2178"/>
              <w:gridCol w:w="6976"/>
            </w:tblGrid>
            <w:tr w:rsidR="003F14E3">
              <w:trPr>
                <w:trHeight w:val="397"/>
              </w:trPr>
              <w:tc>
                <w:tcPr>
                  <w:tcW w:w="2178" w:type="dxa"/>
                  <w:tcBorders>
                    <w:tl2br w:val="nil"/>
                    <w:tr2bl w:val="nil"/>
                  </w:tcBorders>
                  <w:vAlign w:val="center"/>
                </w:tcPr>
                <w:p w:rsidR="003F14E3" w:rsidRDefault="00F40CE6">
                  <w:pPr>
                    <w:pStyle w:val="af1"/>
                    <w:rPr>
                      <w:rStyle w:val="CharChar0"/>
                      <w:color w:val="000000" w:themeColor="text1"/>
                    </w:rPr>
                  </w:pPr>
                  <w:r>
                    <w:rPr>
                      <w:rStyle w:val="CharChar0"/>
                      <w:rFonts w:hint="eastAsia"/>
                      <w:color w:val="000000" w:themeColor="text1"/>
                    </w:rPr>
                    <w:t>内容</w:t>
                  </w:r>
                </w:p>
              </w:tc>
              <w:tc>
                <w:tcPr>
                  <w:tcW w:w="6976" w:type="dxa"/>
                  <w:tcBorders>
                    <w:tl2br w:val="nil"/>
                    <w:tr2bl w:val="nil"/>
                  </w:tcBorders>
                  <w:vAlign w:val="center"/>
                </w:tcPr>
                <w:p w:rsidR="003F14E3" w:rsidRDefault="00F40CE6">
                  <w:pPr>
                    <w:pStyle w:val="af1"/>
                    <w:rPr>
                      <w:rStyle w:val="CharChar0"/>
                      <w:color w:val="000000" w:themeColor="text1"/>
                    </w:rPr>
                  </w:pPr>
                  <w:r>
                    <w:rPr>
                      <w:rStyle w:val="CharChar0"/>
                      <w:rFonts w:hint="eastAsia"/>
                      <w:color w:val="000000" w:themeColor="text1"/>
                    </w:rPr>
                    <w:t>符合性分析</w:t>
                  </w:r>
                </w:p>
              </w:tc>
            </w:tr>
            <w:tr w:rsidR="003F14E3">
              <w:trPr>
                <w:trHeight w:val="397"/>
              </w:trPr>
              <w:tc>
                <w:tcPr>
                  <w:tcW w:w="2178" w:type="dxa"/>
                  <w:tcBorders>
                    <w:tl2br w:val="nil"/>
                    <w:tr2bl w:val="nil"/>
                  </w:tcBorders>
                  <w:vAlign w:val="center"/>
                </w:tcPr>
                <w:p w:rsidR="003F14E3" w:rsidRDefault="00F40CE6">
                  <w:pPr>
                    <w:pStyle w:val="af1"/>
                    <w:rPr>
                      <w:rStyle w:val="CharChar0"/>
                      <w:color w:val="000000" w:themeColor="text1"/>
                    </w:rPr>
                  </w:pPr>
                  <w:r>
                    <w:rPr>
                      <w:rStyle w:val="CharChar0"/>
                      <w:rFonts w:hint="eastAsia"/>
                      <w:color w:val="000000" w:themeColor="text1"/>
                    </w:rPr>
                    <w:t>生态保护红线</w:t>
                  </w:r>
                </w:p>
              </w:tc>
              <w:tc>
                <w:tcPr>
                  <w:tcW w:w="6976" w:type="dxa"/>
                  <w:tcBorders>
                    <w:tl2br w:val="nil"/>
                    <w:tr2bl w:val="nil"/>
                  </w:tcBorders>
                  <w:vAlign w:val="center"/>
                </w:tcPr>
                <w:p w:rsidR="003F14E3" w:rsidRDefault="00F40CE6">
                  <w:pPr>
                    <w:pStyle w:val="af1"/>
                    <w:jc w:val="both"/>
                    <w:rPr>
                      <w:rStyle w:val="CharChar0"/>
                      <w:color w:val="000000" w:themeColor="text1"/>
                    </w:rPr>
                  </w:pPr>
                  <w:r>
                    <w:rPr>
                      <w:rStyle w:val="CharChar0"/>
                      <w:rFonts w:hint="eastAsia"/>
                      <w:color w:val="000000" w:themeColor="text1"/>
                    </w:rPr>
                    <w:t>本项目位于湖南省衡阳市衡南县云集镇衡南工业集中区内，项目周边无自然保护区，无饮用水源保护区，项目不在生态保护红线内</w:t>
                  </w:r>
                </w:p>
              </w:tc>
            </w:tr>
            <w:tr w:rsidR="003F14E3">
              <w:trPr>
                <w:trHeight w:val="397"/>
              </w:trPr>
              <w:tc>
                <w:tcPr>
                  <w:tcW w:w="2178" w:type="dxa"/>
                  <w:tcBorders>
                    <w:tl2br w:val="nil"/>
                    <w:tr2bl w:val="nil"/>
                  </w:tcBorders>
                  <w:vAlign w:val="center"/>
                </w:tcPr>
                <w:p w:rsidR="003F14E3" w:rsidRDefault="00F40CE6">
                  <w:pPr>
                    <w:pStyle w:val="af1"/>
                    <w:rPr>
                      <w:rStyle w:val="CharChar0"/>
                      <w:color w:val="000000" w:themeColor="text1"/>
                    </w:rPr>
                  </w:pPr>
                  <w:r>
                    <w:rPr>
                      <w:rStyle w:val="CharChar0"/>
                      <w:rFonts w:hint="eastAsia"/>
                      <w:color w:val="000000" w:themeColor="text1"/>
                    </w:rPr>
                    <w:t>资源利用上线</w:t>
                  </w:r>
                </w:p>
              </w:tc>
              <w:tc>
                <w:tcPr>
                  <w:tcW w:w="6976" w:type="dxa"/>
                  <w:tcBorders>
                    <w:tl2br w:val="nil"/>
                    <w:tr2bl w:val="nil"/>
                  </w:tcBorders>
                  <w:vAlign w:val="center"/>
                </w:tcPr>
                <w:p w:rsidR="003F14E3" w:rsidRDefault="00F40CE6">
                  <w:pPr>
                    <w:pStyle w:val="af1"/>
                    <w:jc w:val="both"/>
                    <w:rPr>
                      <w:rStyle w:val="CharChar0"/>
                      <w:color w:val="000000" w:themeColor="text1"/>
                    </w:rPr>
                  </w:pPr>
                  <w:r>
                    <w:rPr>
                      <w:rStyle w:val="CharChar0"/>
                      <w:rFonts w:hint="eastAsia"/>
                      <w:color w:val="000000" w:themeColor="text1"/>
                    </w:rPr>
                    <w:t>本项目营运期生产过程中无需使用水资源，主要是消耗一定量的电能，工程总规模较小，资源消耗相对区域资源利用总量较少，符合资源利用上限要求</w:t>
                  </w:r>
                </w:p>
              </w:tc>
            </w:tr>
            <w:tr w:rsidR="003F14E3">
              <w:trPr>
                <w:trHeight w:val="397"/>
              </w:trPr>
              <w:tc>
                <w:tcPr>
                  <w:tcW w:w="2178" w:type="dxa"/>
                  <w:tcBorders>
                    <w:tl2br w:val="nil"/>
                    <w:tr2bl w:val="nil"/>
                  </w:tcBorders>
                  <w:vAlign w:val="center"/>
                </w:tcPr>
                <w:p w:rsidR="003F14E3" w:rsidRDefault="00F40CE6">
                  <w:pPr>
                    <w:pStyle w:val="af1"/>
                    <w:rPr>
                      <w:rStyle w:val="CharChar0"/>
                      <w:color w:val="000000" w:themeColor="text1"/>
                    </w:rPr>
                  </w:pPr>
                  <w:r>
                    <w:rPr>
                      <w:rStyle w:val="CharChar0"/>
                      <w:rFonts w:hint="eastAsia"/>
                      <w:color w:val="000000" w:themeColor="text1"/>
                    </w:rPr>
                    <w:t>环境质量底线</w:t>
                  </w:r>
                </w:p>
              </w:tc>
              <w:tc>
                <w:tcPr>
                  <w:tcW w:w="6976" w:type="dxa"/>
                  <w:tcBorders>
                    <w:tl2br w:val="nil"/>
                    <w:tr2bl w:val="nil"/>
                  </w:tcBorders>
                  <w:vAlign w:val="center"/>
                </w:tcPr>
                <w:p w:rsidR="003F14E3" w:rsidRDefault="00F40CE6">
                  <w:pPr>
                    <w:pStyle w:val="af1"/>
                    <w:jc w:val="both"/>
                    <w:rPr>
                      <w:rStyle w:val="CharChar0"/>
                      <w:color w:val="000000" w:themeColor="text1"/>
                    </w:rPr>
                  </w:pPr>
                  <w:r>
                    <w:rPr>
                      <w:rStyle w:val="CharChar0"/>
                      <w:rFonts w:hint="eastAsia"/>
                      <w:color w:val="000000" w:themeColor="text1"/>
                    </w:rPr>
                    <w:t>本项目附近区域声环境、地表水环境、大气环境质量良好，项目本身污染物产生量较小，生产过程中产生的废气经采取相应处理措施处理后可达标排放，员工生活产生的生活污水可进园区污水处理厂进行处理后达标外排，本项目污染物经处理后排放对周边环境影</w:t>
                  </w:r>
                  <w:r>
                    <w:rPr>
                      <w:rStyle w:val="CharChar0"/>
                      <w:rFonts w:hint="eastAsia"/>
                      <w:color w:val="000000" w:themeColor="text1"/>
                    </w:rPr>
                    <w:t>响很小，符合环境质量底线要求</w:t>
                  </w:r>
                </w:p>
              </w:tc>
            </w:tr>
            <w:tr w:rsidR="003F14E3">
              <w:trPr>
                <w:trHeight w:val="397"/>
              </w:trPr>
              <w:tc>
                <w:tcPr>
                  <w:tcW w:w="2178" w:type="dxa"/>
                  <w:tcBorders>
                    <w:tl2br w:val="nil"/>
                    <w:tr2bl w:val="nil"/>
                  </w:tcBorders>
                  <w:vAlign w:val="center"/>
                </w:tcPr>
                <w:p w:rsidR="003F14E3" w:rsidRDefault="00F40CE6">
                  <w:pPr>
                    <w:pStyle w:val="af1"/>
                    <w:rPr>
                      <w:rStyle w:val="CharChar0"/>
                      <w:color w:val="000000" w:themeColor="text1"/>
                    </w:rPr>
                  </w:pPr>
                  <w:r>
                    <w:rPr>
                      <w:rStyle w:val="CharChar0"/>
                      <w:rFonts w:hint="eastAsia"/>
                      <w:color w:val="000000" w:themeColor="text1"/>
                    </w:rPr>
                    <w:t>环境准入负面清单</w:t>
                  </w:r>
                </w:p>
              </w:tc>
              <w:tc>
                <w:tcPr>
                  <w:tcW w:w="6976" w:type="dxa"/>
                  <w:tcBorders>
                    <w:tl2br w:val="nil"/>
                    <w:tr2bl w:val="nil"/>
                  </w:tcBorders>
                  <w:vAlign w:val="center"/>
                </w:tcPr>
                <w:p w:rsidR="003F14E3" w:rsidRDefault="00F40CE6">
                  <w:pPr>
                    <w:pStyle w:val="af1"/>
                    <w:jc w:val="both"/>
                    <w:rPr>
                      <w:rStyle w:val="CharChar0"/>
                      <w:color w:val="000000" w:themeColor="text1"/>
                    </w:rPr>
                  </w:pPr>
                  <w:r>
                    <w:rPr>
                      <w:rStyle w:val="CharChar0"/>
                      <w:rFonts w:hint="eastAsia"/>
                      <w:color w:val="000000" w:themeColor="text1"/>
                    </w:rPr>
                    <w:t>本项目位于湖南省衡阳市衡南县云集镇衡南工业集中区内，该项目属于电子信息工业，属于园区规划定位，不在环境准入负面清单之内。</w:t>
                  </w:r>
                </w:p>
              </w:tc>
            </w:tr>
          </w:tbl>
          <w:p w:rsidR="003F14E3" w:rsidRDefault="003F14E3">
            <w:pPr>
              <w:pStyle w:val="3"/>
              <w:spacing w:beforeLines="50" w:before="156"/>
              <w:ind w:firstLineChars="200" w:firstLine="578"/>
              <w:rPr>
                <w:rFonts w:ascii="Times New Roman" w:eastAsia="宋体" w:hAnsi="Times New Roman" w:cs="Times New Roman"/>
                <w:bCs/>
                <w:color w:val="000000" w:themeColor="text1"/>
                <w:sz w:val="28"/>
              </w:rPr>
            </w:pPr>
          </w:p>
          <w:p w:rsidR="003F14E3" w:rsidRDefault="003F14E3">
            <w:pPr>
              <w:pStyle w:val="3"/>
              <w:spacing w:beforeLines="50" w:before="156"/>
              <w:ind w:firstLineChars="200" w:firstLine="578"/>
              <w:rPr>
                <w:rFonts w:ascii="Times New Roman" w:eastAsia="宋体" w:hAnsi="Times New Roman" w:cs="Times New Roman"/>
                <w:bCs/>
                <w:color w:val="000000" w:themeColor="text1"/>
                <w:sz w:val="28"/>
              </w:rPr>
            </w:pPr>
          </w:p>
          <w:p w:rsidR="003F14E3" w:rsidRDefault="003F14E3">
            <w:pPr>
              <w:pStyle w:val="3"/>
              <w:spacing w:beforeLines="50" w:before="156"/>
              <w:ind w:firstLineChars="200" w:firstLine="578"/>
              <w:rPr>
                <w:rFonts w:ascii="Times New Roman" w:eastAsia="宋体" w:hAnsi="Times New Roman" w:cs="Times New Roman"/>
                <w:bCs/>
                <w:color w:val="000000" w:themeColor="text1"/>
                <w:sz w:val="28"/>
              </w:rPr>
            </w:pPr>
          </w:p>
          <w:p w:rsidR="003F14E3" w:rsidRDefault="003F14E3">
            <w:pPr>
              <w:pStyle w:val="3"/>
              <w:spacing w:beforeLines="50" w:before="156"/>
              <w:ind w:firstLineChars="200" w:firstLine="578"/>
              <w:rPr>
                <w:rFonts w:ascii="Times New Roman" w:eastAsia="宋体" w:hAnsi="Times New Roman" w:cs="Times New Roman"/>
                <w:bCs/>
                <w:color w:val="000000" w:themeColor="text1"/>
                <w:sz w:val="28"/>
              </w:rPr>
            </w:pPr>
          </w:p>
          <w:p w:rsidR="003F14E3" w:rsidRDefault="003F14E3">
            <w:pPr>
              <w:pStyle w:val="3"/>
              <w:spacing w:beforeLines="50" w:before="156"/>
              <w:ind w:firstLineChars="200" w:firstLine="578"/>
              <w:rPr>
                <w:rFonts w:ascii="Times New Roman" w:eastAsia="宋体" w:hAnsi="Times New Roman" w:cs="Times New Roman"/>
                <w:bCs/>
                <w:color w:val="000000" w:themeColor="text1"/>
                <w:sz w:val="28"/>
              </w:rPr>
            </w:pPr>
          </w:p>
          <w:p w:rsidR="003F14E3" w:rsidRDefault="003F14E3">
            <w:pPr>
              <w:pStyle w:val="3"/>
              <w:spacing w:beforeLines="50" w:before="156"/>
              <w:ind w:firstLineChars="200" w:firstLine="578"/>
              <w:rPr>
                <w:rFonts w:ascii="Times New Roman" w:eastAsia="宋体" w:hAnsi="Times New Roman" w:cs="Times New Roman"/>
                <w:bCs/>
                <w:color w:val="000000" w:themeColor="text1"/>
                <w:sz w:val="28"/>
              </w:rPr>
            </w:pPr>
          </w:p>
          <w:p w:rsidR="003F14E3" w:rsidRDefault="003F14E3">
            <w:pPr>
              <w:pStyle w:val="3"/>
              <w:spacing w:beforeLines="50" w:before="156"/>
              <w:ind w:firstLineChars="200" w:firstLine="578"/>
              <w:rPr>
                <w:rFonts w:ascii="Times New Roman" w:eastAsia="宋体" w:hAnsi="Times New Roman" w:cs="Times New Roman"/>
                <w:bCs/>
                <w:color w:val="000000" w:themeColor="text1"/>
                <w:sz w:val="28"/>
              </w:rPr>
            </w:pPr>
          </w:p>
          <w:p w:rsidR="003F14E3" w:rsidRDefault="003F14E3"/>
          <w:p w:rsidR="003F14E3" w:rsidRDefault="00F40CE6">
            <w:pPr>
              <w:pStyle w:val="3"/>
              <w:spacing w:beforeLines="50" w:before="156"/>
              <w:ind w:firstLineChars="200" w:firstLine="578"/>
              <w:rPr>
                <w:rFonts w:ascii="Times New Roman" w:eastAsia="宋体" w:hAnsi="Times New Roman" w:cs="Times New Roman"/>
                <w:bCs/>
                <w:color w:val="000000" w:themeColor="text1"/>
                <w:sz w:val="28"/>
              </w:rPr>
            </w:pPr>
            <w:r>
              <w:rPr>
                <w:rFonts w:ascii="Times New Roman" w:eastAsia="宋体" w:hAnsi="Times New Roman" w:cs="Times New Roman" w:hint="eastAsia"/>
                <w:bCs/>
                <w:color w:val="000000" w:themeColor="text1"/>
                <w:sz w:val="28"/>
              </w:rPr>
              <w:lastRenderedPageBreak/>
              <w:t>9</w:t>
            </w:r>
            <w:r>
              <w:rPr>
                <w:rFonts w:ascii="Times New Roman" w:eastAsia="宋体" w:hAnsi="Times New Roman" w:cs="Times New Roman" w:hint="eastAsia"/>
                <w:bCs/>
                <w:color w:val="000000" w:themeColor="text1"/>
                <w:sz w:val="28"/>
              </w:rPr>
              <w:t>、区域环境功能区划</w:t>
            </w:r>
          </w:p>
          <w:p w:rsidR="003F14E3" w:rsidRDefault="00F40CE6">
            <w:pPr>
              <w:pStyle w:val="af"/>
              <w:ind w:firstLine="480"/>
              <w:rPr>
                <w:color w:val="000000" w:themeColor="text1"/>
              </w:rPr>
            </w:pPr>
            <w:r>
              <w:rPr>
                <w:color w:val="000000" w:themeColor="text1"/>
              </w:rPr>
              <w:t>本项目所在地环境功能区划见下表。</w:t>
            </w:r>
          </w:p>
          <w:p w:rsidR="003F14E3" w:rsidRDefault="00F40CE6">
            <w:pPr>
              <w:tabs>
                <w:tab w:val="left" w:pos="3460"/>
              </w:tabs>
              <w:adjustRightInd w:val="0"/>
              <w:snapToGrid w:val="0"/>
              <w:jc w:val="center"/>
              <w:rPr>
                <w:rFonts w:ascii="Times New Roman" w:hAnsi="Times New Roman"/>
                <w:b/>
                <w:bCs/>
                <w:color w:val="000000"/>
                <w:szCs w:val="21"/>
              </w:rPr>
            </w:pPr>
            <w:r>
              <w:rPr>
                <w:rFonts w:ascii="Times New Roman" w:hAnsi="Times New Roman"/>
                <w:b/>
                <w:bCs/>
                <w:color w:val="000000"/>
                <w:szCs w:val="21"/>
              </w:rPr>
              <w:t>表</w:t>
            </w:r>
            <w:r>
              <w:rPr>
                <w:rFonts w:ascii="Times New Roman" w:hAnsi="Times New Roman" w:hint="eastAsia"/>
                <w:b/>
                <w:bCs/>
                <w:color w:val="000000"/>
                <w:szCs w:val="21"/>
              </w:rPr>
              <w:t>2-3</w:t>
            </w:r>
            <w:r>
              <w:rPr>
                <w:rFonts w:ascii="Times New Roman" w:hAnsi="Times New Roman"/>
                <w:b/>
                <w:bCs/>
                <w:color w:val="000000"/>
                <w:szCs w:val="21"/>
              </w:rPr>
              <w:t xml:space="preserve">  </w:t>
            </w:r>
            <w:r>
              <w:rPr>
                <w:rFonts w:ascii="Times New Roman" w:hAnsi="Times New Roman"/>
                <w:b/>
                <w:bCs/>
                <w:color w:val="000000"/>
                <w:szCs w:val="21"/>
              </w:rPr>
              <w:t>项目所在地环境功能区划</w:t>
            </w:r>
          </w:p>
          <w:tbl>
            <w:tblPr>
              <w:tblW w:w="916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701"/>
              <w:gridCol w:w="2977"/>
              <w:gridCol w:w="1701"/>
              <w:gridCol w:w="3789"/>
            </w:tblGrid>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序号</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项目</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功能属性及执行标准</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1</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水环境功能区划</w:t>
                  </w:r>
                </w:p>
              </w:tc>
              <w:tc>
                <w:tcPr>
                  <w:tcW w:w="1701" w:type="dxa"/>
                  <w:tcBorders>
                    <w:tl2br w:val="nil"/>
                    <w:tr2bl w:val="nil"/>
                  </w:tcBorders>
                  <w:vAlign w:val="center"/>
                </w:tcPr>
                <w:p w:rsidR="003F14E3" w:rsidRDefault="00F40CE6">
                  <w:pPr>
                    <w:pStyle w:val="af1"/>
                    <w:rPr>
                      <w:color w:val="000000" w:themeColor="text1"/>
                    </w:rPr>
                  </w:pPr>
                  <w:r>
                    <w:rPr>
                      <w:rFonts w:hint="eastAsia"/>
                      <w:bCs/>
                      <w:color w:val="000000" w:themeColor="text1"/>
                      <w:spacing w:val="6"/>
                    </w:rPr>
                    <w:t>湘江，松柏航道站至铜桥港段</w:t>
                  </w:r>
                </w:p>
              </w:tc>
              <w:tc>
                <w:tcPr>
                  <w:tcW w:w="3789" w:type="dxa"/>
                  <w:tcBorders>
                    <w:tl2br w:val="nil"/>
                    <w:tr2bl w:val="nil"/>
                  </w:tcBorders>
                  <w:vAlign w:val="center"/>
                </w:tcPr>
                <w:p w:rsidR="003F14E3" w:rsidRDefault="00F40CE6">
                  <w:pPr>
                    <w:pStyle w:val="af1"/>
                    <w:rPr>
                      <w:color w:val="000000" w:themeColor="text1"/>
                    </w:rPr>
                  </w:pPr>
                  <w:r>
                    <w:rPr>
                      <w:color w:val="000000" w:themeColor="text1"/>
                    </w:rPr>
                    <w:t>渔业用水，执行《地表水环境质量标准》（</w:t>
                  </w:r>
                  <w:r>
                    <w:rPr>
                      <w:color w:val="000000" w:themeColor="text1"/>
                    </w:rPr>
                    <w:t>GB3838-2002</w:t>
                  </w:r>
                  <w:r>
                    <w:rPr>
                      <w:color w:val="000000" w:themeColor="text1"/>
                    </w:rPr>
                    <w:t>）中的</w:t>
                  </w:r>
                  <w:r>
                    <w:rPr>
                      <w:rFonts w:ascii="宋体" w:hAnsi="宋体" w:cs="宋体" w:hint="eastAsia"/>
                      <w:color w:val="000000" w:themeColor="text1"/>
                    </w:rPr>
                    <w:t>Ⅲ</w:t>
                  </w:r>
                  <w:r>
                    <w:rPr>
                      <w:color w:val="000000" w:themeColor="text1"/>
                    </w:rPr>
                    <w:t>类水质标准</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2</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环境空气功能区划</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二类区，执行《环境空气质量标准》（</w:t>
                  </w:r>
                  <w:r>
                    <w:rPr>
                      <w:color w:val="000000" w:themeColor="text1"/>
                    </w:rPr>
                    <w:t>GB3095-2012</w:t>
                  </w:r>
                  <w:r>
                    <w:rPr>
                      <w:color w:val="000000" w:themeColor="text1"/>
                    </w:rPr>
                    <w:t>）</w:t>
                  </w:r>
                  <w:r>
                    <w:rPr>
                      <w:rFonts w:hint="eastAsia"/>
                      <w:color w:val="000000" w:themeColor="text1"/>
                    </w:rPr>
                    <w:t>及其修改单</w:t>
                  </w:r>
                  <w:r>
                    <w:rPr>
                      <w:color w:val="000000" w:themeColor="text1"/>
                    </w:rPr>
                    <w:t>中的二级标准</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3</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声环境功能区划</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区域声环境执行《声环境质量标准》（</w:t>
                  </w:r>
                  <w:r>
                    <w:rPr>
                      <w:color w:val="000000" w:themeColor="text1"/>
                    </w:rPr>
                    <w:t>GB3096-2008</w:t>
                  </w:r>
                  <w:r>
                    <w:rPr>
                      <w:color w:val="000000" w:themeColor="text1"/>
                    </w:rPr>
                    <w:t>）中的</w:t>
                  </w:r>
                  <w:r>
                    <w:rPr>
                      <w:color w:val="000000" w:themeColor="text1"/>
                    </w:rPr>
                    <w:t>3</w:t>
                  </w:r>
                  <w:r>
                    <w:rPr>
                      <w:color w:val="000000" w:themeColor="text1"/>
                    </w:rPr>
                    <w:t>类标准</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4</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是否是基本农田</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否</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5</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是否是森林公园</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否</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6</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是否是生态功能保护区</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否</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7</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是否水土流失重点防治区</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否</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8</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是否人口密集区</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否</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9</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是否重点文物保护单位</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否</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10</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是否三河、三湖、两控区</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是</w:t>
                  </w:r>
                  <w:r>
                    <w:rPr>
                      <w:rFonts w:hint="eastAsia"/>
                      <w:color w:val="000000" w:themeColor="text1"/>
                    </w:rPr>
                    <w:t>（</w:t>
                  </w:r>
                  <w:r>
                    <w:rPr>
                      <w:color w:val="000000" w:themeColor="text1"/>
                    </w:rPr>
                    <w:t>两控区</w:t>
                  </w:r>
                  <w:r>
                    <w:rPr>
                      <w:rFonts w:hint="eastAsia"/>
                      <w:color w:val="000000" w:themeColor="text1"/>
                    </w:rPr>
                    <w:t>）</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11</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是否水库库区</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否</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12</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是否污水处理厂纳污集水范围</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是（</w:t>
                  </w:r>
                  <w:r>
                    <w:rPr>
                      <w:rFonts w:hint="eastAsia"/>
                      <w:color w:val="000000" w:themeColor="text1"/>
                    </w:rPr>
                    <w:t>衡南县</w:t>
                  </w:r>
                  <w:r>
                    <w:rPr>
                      <w:color w:val="000000" w:themeColor="text1"/>
                    </w:rPr>
                    <w:t>污水处理厂）</w:t>
                  </w:r>
                </w:p>
              </w:tc>
            </w:tr>
            <w:tr w:rsidR="003F14E3">
              <w:trPr>
                <w:trHeight w:val="397"/>
              </w:trPr>
              <w:tc>
                <w:tcPr>
                  <w:tcW w:w="701" w:type="dxa"/>
                  <w:tcBorders>
                    <w:tl2br w:val="nil"/>
                    <w:tr2bl w:val="nil"/>
                  </w:tcBorders>
                  <w:vAlign w:val="center"/>
                </w:tcPr>
                <w:p w:rsidR="003F14E3" w:rsidRDefault="00F40CE6">
                  <w:pPr>
                    <w:pStyle w:val="af1"/>
                    <w:rPr>
                      <w:color w:val="000000" w:themeColor="text1"/>
                    </w:rPr>
                  </w:pPr>
                  <w:r>
                    <w:rPr>
                      <w:color w:val="000000" w:themeColor="text1"/>
                    </w:rPr>
                    <w:t>13</w:t>
                  </w:r>
                </w:p>
              </w:tc>
              <w:tc>
                <w:tcPr>
                  <w:tcW w:w="2977" w:type="dxa"/>
                  <w:tcBorders>
                    <w:tl2br w:val="nil"/>
                    <w:tr2bl w:val="nil"/>
                  </w:tcBorders>
                  <w:vAlign w:val="center"/>
                </w:tcPr>
                <w:p w:rsidR="003F14E3" w:rsidRDefault="00F40CE6">
                  <w:pPr>
                    <w:pStyle w:val="af1"/>
                    <w:rPr>
                      <w:color w:val="000000" w:themeColor="text1"/>
                    </w:rPr>
                  </w:pPr>
                  <w:r>
                    <w:rPr>
                      <w:color w:val="000000" w:themeColor="text1"/>
                    </w:rPr>
                    <w:t>是否属于生态敏感脆弱区</w:t>
                  </w:r>
                </w:p>
              </w:tc>
              <w:tc>
                <w:tcPr>
                  <w:tcW w:w="5490" w:type="dxa"/>
                  <w:gridSpan w:val="2"/>
                  <w:tcBorders>
                    <w:tl2br w:val="nil"/>
                    <w:tr2bl w:val="nil"/>
                  </w:tcBorders>
                  <w:vAlign w:val="center"/>
                </w:tcPr>
                <w:p w:rsidR="003F14E3" w:rsidRDefault="00F40CE6">
                  <w:pPr>
                    <w:pStyle w:val="af1"/>
                    <w:rPr>
                      <w:color w:val="000000" w:themeColor="text1"/>
                    </w:rPr>
                  </w:pPr>
                  <w:r>
                    <w:rPr>
                      <w:color w:val="000000" w:themeColor="text1"/>
                    </w:rPr>
                    <w:t>否</w:t>
                  </w:r>
                </w:p>
              </w:tc>
            </w:tr>
          </w:tbl>
          <w:p w:rsidR="003F14E3" w:rsidRDefault="003F14E3">
            <w:pPr>
              <w:pStyle w:val="af"/>
              <w:ind w:firstLine="480"/>
              <w:rPr>
                <w:color w:val="000000" w:themeColor="text1"/>
              </w:rPr>
            </w:pPr>
          </w:p>
        </w:tc>
      </w:tr>
    </w:tbl>
    <w:p w:rsidR="003F14E3" w:rsidRDefault="003F14E3">
      <w:pPr>
        <w:pStyle w:val="1"/>
        <w:spacing w:before="0" w:after="0" w:line="360" w:lineRule="auto"/>
        <w:rPr>
          <w:rFonts w:ascii="Times New Roman" w:hAnsi="Times New Roman"/>
          <w:color w:val="000000" w:themeColor="text1"/>
          <w:sz w:val="28"/>
          <w:szCs w:val="28"/>
        </w:rPr>
        <w:sectPr w:rsidR="003F14E3">
          <w:footerReference w:type="default" r:id="rId27"/>
          <w:pgSz w:w="11906" w:h="16838"/>
          <w:pgMar w:top="1440" w:right="1361" w:bottom="1440" w:left="1361" w:header="851" w:footer="992" w:gutter="0"/>
          <w:pgNumType w:start="1"/>
          <w:cols w:space="720"/>
          <w:docGrid w:type="lines" w:linePitch="312"/>
        </w:sectPr>
      </w:pPr>
      <w:bookmarkStart w:id="15" w:name="_Toc287535124"/>
      <w:bookmarkStart w:id="16" w:name="_Toc3792930"/>
    </w:p>
    <w:p w:rsidR="003F14E3" w:rsidRDefault="00F40CE6">
      <w:pPr>
        <w:pStyle w:val="1"/>
        <w:spacing w:before="0" w:after="0" w:line="360" w:lineRule="auto"/>
        <w:rPr>
          <w:rFonts w:ascii="Times New Roman" w:hAnsi="Times New Roman"/>
          <w:color w:val="000000" w:themeColor="text1"/>
          <w:sz w:val="28"/>
          <w:szCs w:val="28"/>
        </w:rPr>
      </w:pPr>
      <w:r>
        <w:rPr>
          <w:rFonts w:ascii="Times New Roman" w:hAnsi="Times New Roman" w:hint="eastAsia"/>
          <w:color w:val="000000" w:themeColor="text1"/>
          <w:sz w:val="28"/>
          <w:szCs w:val="28"/>
        </w:rPr>
        <w:lastRenderedPageBreak/>
        <w:t>三、建设项目所在地环境现状简况</w:t>
      </w:r>
      <w:bookmarkEnd w:id="15"/>
      <w:bookmarkEnd w:id="16"/>
    </w:p>
    <w:tbl>
      <w:tblPr>
        <w:tblW w:w="9400" w:type="dxa"/>
        <w:jc w:val="center"/>
        <w:tblBorders>
          <w:top w:val="single" w:sz="12" w:space="0" w:color="auto"/>
          <w:left w:val="single" w:sz="12" w:space="0" w:color="auto"/>
          <w:bottom w:val="single" w:sz="12" w:space="0" w:color="auto"/>
          <w:right w:val="single" w:sz="12" w:space="0" w:color="auto"/>
          <w:insideH w:val="single" w:sz="12" w:space="0" w:color="auto"/>
        </w:tblBorders>
        <w:tblLayout w:type="fixed"/>
        <w:tblLook w:val="04A0" w:firstRow="1" w:lastRow="0" w:firstColumn="1" w:lastColumn="0" w:noHBand="0" w:noVBand="1"/>
      </w:tblPr>
      <w:tblGrid>
        <w:gridCol w:w="9400"/>
      </w:tblGrid>
      <w:tr w:rsidR="003F14E3">
        <w:trPr>
          <w:trHeight w:val="2522"/>
          <w:jc w:val="center"/>
        </w:trPr>
        <w:tc>
          <w:tcPr>
            <w:tcW w:w="9400" w:type="dxa"/>
          </w:tcPr>
          <w:p w:rsidR="003F14E3" w:rsidRDefault="00F40CE6">
            <w:pPr>
              <w:adjustRightInd w:val="0"/>
              <w:snapToGrid w:val="0"/>
              <w:spacing w:line="360" w:lineRule="auto"/>
              <w:rPr>
                <w:rStyle w:val="2Char"/>
                <w:rFonts w:ascii="Times New Roman" w:eastAsia="宋体" w:hAnsi="Times New Roman"/>
                <w:color w:val="000000" w:themeColor="text1"/>
                <w:sz w:val="28"/>
                <w:szCs w:val="28"/>
              </w:rPr>
            </w:pPr>
            <w:bookmarkStart w:id="17" w:name="_Toc287535125"/>
            <w:r>
              <w:rPr>
                <w:rStyle w:val="2Char"/>
                <w:rFonts w:ascii="Times New Roman" w:eastAsia="宋体" w:hAnsi="Times New Roman"/>
                <w:color w:val="000000" w:themeColor="text1"/>
                <w:sz w:val="28"/>
                <w:szCs w:val="28"/>
              </w:rPr>
              <w:t>建设项目所在地区域环境质量现状及主要环境问题（环境空气、地面水、地下水、声环境、生态环境）</w:t>
            </w:r>
            <w:bookmarkEnd w:id="17"/>
          </w:p>
          <w:p w:rsidR="003F14E3" w:rsidRDefault="00F40CE6">
            <w:pPr>
              <w:spacing w:line="360" w:lineRule="auto"/>
              <w:ind w:firstLineChars="200" w:firstLine="482"/>
              <w:rPr>
                <w:rFonts w:ascii="Times New Roman" w:hAnsi="Times New Roman"/>
                <w:b/>
                <w:color w:val="000000"/>
                <w:sz w:val="24"/>
                <w:szCs w:val="24"/>
              </w:rPr>
            </w:pPr>
            <w:r>
              <w:rPr>
                <w:rFonts w:ascii="Times New Roman" w:hAnsi="Times New Roman" w:hint="eastAsia"/>
                <w:b/>
                <w:color w:val="000000"/>
                <w:sz w:val="24"/>
                <w:szCs w:val="24"/>
              </w:rPr>
              <w:t>1</w:t>
            </w:r>
            <w:r>
              <w:rPr>
                <w:rFonts w:ascii="Times New Roman" w:hAnsi="Times New Roman"/>
                <w:b/>
                <w:color w:val="000000"/>
                <w:sz w:val="24"/>
                <w:szCs w:val="24"/>
              </w:rPr>
              <w:t>、</w:t>
            </w:r>
            <w:r>
              <w:rPr>
                <w:rFonts w:ascii="Times New Roman" w:hAnsi="Times New Roman" w:hint="eastAsia"/>
                <w:b/>
                <w:color w:val="000000"/>
                <w:sz w:val="24"/>
                <w:szCs w:val="24"/>
              </w:rPr>
              <w:t>大气</w:t>
            </w:r>
            <w:r>
              <w:rPr>
                <w:rFonts w:ascii="Times New Roman" w:hAnsi="Times New Roman"/>
                <w:b/>
                <w:color w:val="000000"/>
                <w:sz w:val="24"/>
                <w:szCs w:val="24"/>
              </w:rPr>
              <w:t>环境现状调查与评价</w:t>
            </w:r>
          </w:p>
          <w:p w:rsidR="003F14E3" w:rsidRDefault="00F40CE6">
            <w:pPr>
              <w:spacing w:line="360" w:lineRule="auto"/>
              <w:ind w:firstLineChars="200" w:firstLine="480"/>
              <w:rPr>
                <w:rFonts w:ascii="Times New Roman" w:hAnsi="Times New Roman"/>
                <w:color w:val="000000"/>
                <w:sz w:val="24"/>
                <w:szCs w:val="24"/>
              </w:rPr>
            </w:pPr>
            <w:r>
              <w:rPr>
                <w:rFonts w:ascii="Times New Roman" w:hAnsi="Times New Roman"/>
                <w:color w:val="000000"/>
                <w:sz w:val="24"/>
                <w:szCs w:val="24"/>
              </w:rPr>
              <w:t>《环境影响评价技术导则</w:t>
            </w:r>
            <w:r>
              <w:rPr>
                <w:rFonts w:ascii="Times New Roman" w:hAnsi="Times New Roman"/>
                <w:color w:val="000000"/>
                <w:sz w:val="24"/>
                <w:szCs w:val="24"/>
              </w:rPr>
              <w:t xml:space="preserve"> </w:t>
            </w:r>
            <w:r>
              <w:rPr>
                <w:rFonts w:ascii="Times New Roman" w:hAnsi="Times New Roman"/>
                <w:color w:val="000000"/>
                <w:sz w:val="24"/>
                <w:szCs w:val="24"/>
              </w:rPr>
              <w:t>大气环境》</w:t>
            </w:r>
            <w:r>
              <w:rPr>
                <w:rFonts w:ascii="Times New Roman" w:hAnsi="Times New Roman"/>
                <w:color w:val="000000"/>
                <w:sz w:val="24"/>
                <w:szCs w:val="24"/>
              </w:rPr>
              <w:t xml:space="preserve">(HJ2.2-2018)“5.5 </w:t>
            </w:r>
            <w:r>
              <w:rPr>
                <w:rFonts w:ascii="Times New Roman" w:hAnsi="Times New Roman"/>
                <w:color w:val="000000"/>
                <w:sz w:val="24"/>
                <w:szCs w:val="24"/>
              </w:rPr>
              <w:t>评价基准年筛选依据评价所需环境空气质量现状、气象资料等数据的可获得性、数据质量、代表性等因素，选择近</w:t>
            </w:r>
            <w:r>
              <w:rPr>
                <w:rFonts w:ascii="Times New Roman" w:hAnsi="Times New Roman"/>
                <w:color w:val="000000"/>
                <w:sz w:val="24"/>
                <w:szCs w:val="24"/>
              </w:rPr>
              <w:t>3</w:t>
            </w:r>
            <w:r>
              <w:rPr>
                <w:rFonts w:ascii="Times New Roman" w:hAnsi="Times New Roman"/>
                <w:color w:val="000000"/>
                <w:sz w:val="24"/>
                <w:szCs w:val="24"/>
              </w:rPr>
              <w:t>年中数据相对完整的</w:t>
            </w:r>
            <w:r>
              <w:rPr>
                <w:rFonts w:ascii="Times New Roman" w:hAnsi="Times New Roman"/>
                <w:color w:val="000000"/>
                <w:sz w:val="24"/>
                <w:szCs w:val="24"/>
              </w:rPr>
              <w:t>1</w:t>
            </w:r>
            <w:r>
              <w:rPr>
                <w:rFonts w:ascii="Times New Roman" w:hAnsi="Times New Roman"/>
                <w:color w:val="000000"/>
                <w:sz w:val="24"/>
                <w:szCs w:val="24"/>
              </w:rPr>
              <w:t>个日历年作为评价基准年</w:t>
            </w:r>
            <w:r>
              <w:rPr>
                <w:rFonts w:ascii="Times New Roman" w:hAnsi="Times New Roman"/>
                <w:color w:val="000000"/>
                <w:sz w:val="24"/>
                <w:szCs w:val="24"/>
              </w:rPr>
              <w:t>”</w:t>
            </w:r>
            <w:r>
              <w:rPr>
                <w:rFonts w:ascii="Times New Roman" w:hAnsi="Times New Roman"/>
                <w:color w:val="000000"/>
                <w:sz w:val="24"/>
                <w:szCs w:val="24"/>
              </w:rPr>
              <w:t>。</w:t>
            </w:r>
            <w:r>
              <w:rPr>
                <w:rFonts w:ascii="Times New Roman" w:hAnsi="Times New Roman"/>
                <w:color w:val="000000"/>
                <w:sz w:val="24"/>
                <w:szCs w:val="24"/>
              </w:rPr>
              <w:t xml:space="preserve">“6.2 </w:t>
            </w:r>
            <w:r>
              <w:rPr>
                <w:rFonts w:ascii="Times New Roman" w:hAnsi="Times New Roman"/>
                <w:color w:val="000000"/>
                <w:sz w:val="24"/>
                <w:szCs w:val="24"/>
              </w:rPr>
              <w:t>数据来，采用评价范围内国家或地方环境空气质量监测网中评价基准年连续</w:t>
            </w:r>
            <w:r>
              <w:rPr>
                <w:rFonts w:ascii="Times New Roman" w:hAnsi="Times New Roman"/>
                <w:color w:val="000000"/>
                <w:sz w:val="24"/>
                <w:szCs w:val="24"/>
              </w:rPr>
              <w:t>1</w:t>
            </w:r>
            <w:r>
              <w:rPr>
                <w:rFonts w:ascii="Times New Roman" w:hAnsi="Times New Roman"/>
                <w:color w:val="000000"/>
                <w:sz w:val="24"/>
                <w:szCs w:val="24"/>
              </w:rPr>
              <w:t>年的监测数据，或采用生态环境主管部门公开发布的环境空气质量现状数据</w:t>
            </w:r>
            <w:r>
              <w:rPr>
                <w:rFonts w:ascii="Times New Roman" w:hAnsi="Times New Roman"/>
                <w:color w:val="000000"/>
                <w:sz w:val="24"/>
                <w:szCs w:val="24"/>
              </w:rPr>
              <w:t>”</w:t>
            </w:r>
            <w:r>
              <w:rPr>
                <w:rFonts w:ascii="Times New Roman" w:hAnsi="Times New Roman"/>
                <w:color w:val="000000"/>
                <w:sz w:val="24"/>
                <w:szCs w:val="24"/>
              </w:rPr>
              <w:t>。依据上述新版大气导则要求，为了解本项目周边环境空气质量状况，本评价收集了</w:t>
            </w:r>
            <w:r>
              <w:rPr>
                <w:rFonts w:ascii="Times New Roman" w:hAnsi="Times New Roman" w:hint="eastAsia"/>
                <w:color w:val="000000"/>
                <w:sz w:val="24"/>
                <w:szCs w:val="24"/>
              </w:rPr>
              <w:t>衡南县</w:t>
            </w:r>
            <w:r>
              <w:rPr>
                <w:rFonts w:ascii="Times New Roman" w:hAnsi="Times New Roman"/>
                <w:color w:val="000000"/>
                <w:sz w:val="24"/>
                <w:szCs w:val="24"/>
              </w:rPr>
              <w:t>县</w:t>
            </w:r>
            <w:r>
              <w:rPr>
                <w:rFonts w:ascii="Times New Roman" w:hAnsi="Times New Roman" w:hint="eastAsia"/>
                <w:color w:val="000000"/>
                <w:sz w:val="24"/>
                <w:szCs w:val="24"/>
              </w:rPr>
              <w:t>城</w:t>
            </w:r>
            <w:r>
              <w:rPr>
                <w:rFonts w:ascii="Times New Roman" w:hAnsi="Times New Roman"/>
                <w:color w:val="000000"/>
                <w:sz w:val="24"/>
                <w:szCs w:val="24"/>
              </w:rPr>
              <w:t>2018</w:t>
            </w:r>
            <w:r>
              <w:rPr>
                <w:rFonts w:ascii="Times New Roman" w:hAnsi="Times New Roman"/>
                <w:color w:val="000000"/>
                <w:sz w:val="24"/>
                <w:szCs w:val="24"/>
              </w:rPr>
              <w:t>年环境空气质量监测点位的常规监测数据。</w:t>
            </w:r>
          </w:p>
          <w:p w:rsidR="003F14E3" w:rsidRDefault="00F40CE6">
            <w:pPr>
              <w:tabs>
                <w:tab w:val="left" w:pos="3460"/>
              </w:tabs>
              <w:adjustRightInd w:val="0"/>
              <w:snapToGrid w:val="0"/>
              <w:jc w:val="center"/>
              <w:rPr>
                <w:rFonts w:ascii="Times New Roman" w:hAnsi="Times New Roman"/>
                <w:color w:val="000000"/>
                <w:spacing w:val="1"/>
                <w:szCs w:val="21"/>
              </w:rPr>
            </w:pPr>
            <w:r>
              <w:rPr>
                <w:rFonts w:ascii="Times New Roman" w:hAnsi="Times New Roman"/>
                <w:b/>
                <w:bCs/>
                <w:color w:val="000000"/>
                <w:szCs w:val="21"/>
              </w:rPr>
              <w:t>表</w:t>
            </w:r>
            <w:r>
              <w:rPr>
                <w:rFonts w:ascii="Times New Roman" w:hAnsi="Times New Roman"/>
                <w:b/>
                <w:bCs/>
                <w:color w:val="000000"/>
                <w:szCs w:val="21"/>
              </w:rPr>
              <w:t>3-1  201</w:t>
            </w:r>
            <w:r>
              <w:rPr>
                <w:rFonts w:ascii="Times New Roman" w:hAnsi="Times New Roman" w:hint="eastAsia"/>
                <w:b/>
                <w:bCs/>
                <w:color w:val="000000"/>
                <w:szCs w:val="21"/>
              </w:rPr>
              <w:t>8</w:t>
            </w:r>
            <w:r>
              <w:rPr>
                <w:rFonts w:ascii="Times New Roman" w:hAnsi="Times New Roman"/>
                <w:b/>
                <w:bCs/>
                <w:color w:val="000000"/>
                <w:szCs w:val="21"/>
              </w:rPr>
              <w:t xml:space="preserve"> </w:t>
            </w:r>
            <w:r>
              <w:rPr>
                <w:rFonts w:ascii="Times New Roman" w:hAnsi="Times New Roman"/>
                <w:b/>
                <w:bCs/>
                <w:color w:val="000000"/>
                <w:spacing w:val="1"/>
                <w:szCs w:val="21"/>
              </w:rPr>
              <w:t>年</w:t>
            </w:r>
            <w:r>
              <w:rPr>
                <w:rFonts w:ascii="Times New Roman" w:hAnsi="Times New Roman" w:hint="eastAsia"/>
                <w:b/>
                <w:bCs/>
                <w:color w:val="000000"/>
                <w:spacing w:val="1"/>
                <w:szCs w:val="21"/>
              </w:rPr>
              <w:t>衡南县</w:t>
            </w:r>
            <w:r>
              <w:rPr>
                <w:rFonts w:ascii="Times New Roman" w:hAnsi="Times New Roman"/>
                <w:b/>
                <w:bCs/>
                <w:color w:val="000000"/>
                <w:spacing w:val="1"/>
                <w:szCs w:val="21"/>
              </w:rPr>
              <w:t>县城市空气监测结果</w:t>
            </w:r>
          </w:p>
          <w:tbl>
            <w:tblPr>
              <w:tblW w:w="914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878"/>
              <w:gridCol w:w="2152"/>
              <w:gridCol w:w="1539"/>
              <w:gridCol w:w="1524"/>
              <w:gridCol w:w="1522"/>
              <w:gridCol w:w="1525"/>
            </w:tblGrid>
            <w:tr w:rsidR="003F14E3">
              <w:tc>
                <w:tcPr>
                  <w:tcW w:w="878"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污染物</w:t>
                  </w:r>
                </w:p>
              </w:tc>
              <w:tc>
                <w:tcPr>
                  <w:tcW w:w="2152"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年评价指标</w:t>
                  </w:r>
                </w:p>
              </w:tc>
              <w:tc>
                <w:tcPr>
                  <w:tcW w:w="1539"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zCs w:val="21"/>
                      <w:lang w:bidi="ar"/>
                    </w:rPr>
                    <w:t>现状浓度</w:t>
                  </w:r>
                  <w:r>
                    <w:rPr>
                      <w:rFonts w:ascii="Times New Roman" w:hAnsi="Times New Roman"/>
                      <w:color w:val="000000"/>
                      <w:szCs w:val="21"/>
                      <w:lang w:bidi="ar"/>
                    </w:rPr>
                    <w:t>/</w:t>
                  </w:r>
                </w:p>
                <w:p w:rsidR="003F14E3" w:rsidRDefault="00F40CE6">
                  <w:pPr>
                    <w:jc w:val="center"/>
                    <w:rPr>
                      <w:rFonts w:ascii="Times New Roman" w:hAnsi="Times New Roman"/>
                      <w:color w:val="000000"/>
                      <w:szCs w:val="21"/>
                      <w:lang w:bidi="ar"/>
                    </w:rPr>
                  </w:pPr>
                  <w:r>
                    <w:rPr>
                      <w:rFonts w:ascii="Times New Roman" w:hAnsi="Times New Roman"/>
                      <w:color w:val="000000"/>
                      <w:szCs w:val="21"/>
                      <w:lang w:bidi="ar"/>
                    </w:rPr>
                    <w:t>（</w:t>
                  </w:r>
                  <w:r>
                    <w:rPr>
                      <w:rFonts w:ascii="Times New Roman" w:hAnsi="Times New Roman"/>
                      <w:color w:val="000000"/>
                      <w:szCs w:val="21"/>
                      <w:lang w:bidi="ar"/>
                    </w:rPr>
                    <w:t>μg/Nm</w:t>
                  </w:r>
                  <w:r>
                    <w:rPr>
                      <w:rFonts w:ascii="Times New Roman" w:hAnsi="Times New Roman"/>
                      <w:color w:val="000000"/>
                      <w:szCs w:val="21"/>
                      <w:vertAlign w:val="superscript"/>
                      <w:lang w:bidi="ar"/>
                    </w:rPr>
                    <w:t>3</w:t>
                  </w:r>
                  <w:r>
                    <w:rPr>
                      <w:rFonts w:ascii="Times New Roman" w:hAnsi="Times New Roman"/>
                      <w:color w:val="000000"/>
                      <w:szCs w:val="21"/>
                      <w:lang w:bidi="ar"/>
                    </w:rPr>
                    <w:t>）</w:t>
                  </w:r>
                </w:p>
              </w:tc>
              <w:tc>
                <w:tcPr>
                  <w:tcW w:w="1524"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zCs w:val="21"/>
                      <w:lang w:bidi="ar"/>
                    </w:rPr>
                    <w:t>标准值</w:t>
                  </w:r>
                  <w:r>
                    <w:rPr>
                      <w:rFonts w:ascii="Times New Roman" w:hAnsi="Times New Roman"/>
                      <w:color w:val="000000"/>
                      <w:szCs w:val="21"/>
                      <w:lang w:bidi="ar"/>
                    </w:rPr>
                    <w:t>/</w:t>
                  </w:r>
                  <w:r>
                    <w:rPr>
                      <w:rFonts w:ascii="Times New Roman" w:hAnsi="Times New Roman"/>
                      <w:color w:val="000000"/>
                      <w:szCs w:val="21"/>
                      <w:lang w:bidi="ar"/>
                    </w:rPr>
                    <w:t>（</w:t>
                  </w:r>
                  <w:r>
                    <w:rPr>
                      <w:rFonts w:ascii="Times New Roman" w:hAnsi="Times New Roman"/>
                      <w:color w:val="000000"/>
                      <w:szCs w:val="21"/>
                      <w:lang w:bidi="ar"/>
                    </w:rPr>
                    <w:t>μg/Nm</w:t>
                  </w:r>
                  <w:r>
                    <w:rPr>
                      <w:rFonts w:ascii="Times New Roman" w:hAnsi="Times New Roman"/>
                      <w:color w:val="000000"/>
                      <w:szCs w:val="21"/>
                      <w:vertAlign w:val="superscript"/>
                      <w:lang w:bidi="ar"/>
                    </w:rPr>
                    <w:t>3</w:t>
                  </w:r>
                  <w:r>
                    <w:rPr>
                      <w:rFonts w:ascii="Times New Roman" w:hAnsi="Times New Roman"/>
                      <w:color w:val="000000"/>
                      <w:szCs w:val="21"/>
                      <w:lang w:bidi="ar"/>
                    </w:rPr>
                    <w:t>）</w:t>
                  </w:r>
                </w:p>
              </w:tc>
              <w:tc>
                <w:tcPr>
                  <w:tcW w:w="1522"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占标率</w:t>
                  </w:r>
                  <w:r>
                    <w:rPr>
                      <w:rFonts w:ascii="Times New Roman" w:hAnsi="Times New Roman"/>
                      <w:color w:val="000000"/>
                      <w:szCs w:val="21"/>
                      <w:lang w:bidi="ar"/>
                    </w:rPr>
                    <w:t>/%</w:t>
                  </w:r>
                </w:p>
              </w:tc>
              <w:tc>
                <w:tcPr>
                  <w:tcW w:w="1525"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达标情况</w:t>
                  </w:r>
                </w:p>
              </w:tc>
            </w:tr>
            <w:tr w:rsidR="003F14E3">
              <w:tc>
                <w:tcPr>
                  <w:tcW w:w="878"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pacing w:val="-4"/>
                      <w:szCs w:val="21"/>
                    </w:rPr>
                    <w:t>SO</w:t>
                  </w:r>
                  <w:r>
                    <w:rPr>
                      <w:rFonts w:ascii="Times New Roman" w:hAnsi="Times New Roman"/>
                      <w:color w:val="000000"/>
                      <w:spacing w:val="-4"/>
                      <w:szCs w:val="21"/>
                      <w:vertAlign w:val="subscript"/>
                    </w:rPr>
                    <w:t>2</w:t>
                  </w:r>
                </w:p>
              </w:tc>
              <w:tc>
                <w:tcPr>
                  <w:tcW w:w="2152"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年平均质量浓度</w:t>
                  </w:r>
                </w:p>
              </w:tc>
              <w:tc>
                <w:tcPr>
                  <w:tcW w:w="1539" w:type="dxa"/>
                  <w:vAlign w:val="center"/>
                </w:tcPr>
                <w:p w:rsidR="003F14E3" w:rsidRDefault="00F40CE6">
                  <w:pPr>
                    <w:jc w:val="center"/>
                    <w:rPr>
                      <w:rFonts w:ascii="Times New Roman" w:hAnsi="Times New Roman"/>
                      <w:color w:val="000000"/>
                      <w:szCs w:val="21"/>
                      <w:lang w:bidi="ar"/>
                    </w:rPr>
                  </w:pPr>
                  <w:r>
                    <w:rPr>
                      <w:rFonts w:ascii="Times New Roman" w:hAnsi="Times New Roman" w:hint="eastAsia"/>
                      <w:color w:val="000000"/>
                      <w:szCs w:val="21"/>
                      <w:lang w:bidi="ar"/>
                    </w:rPr>
                    <w:t>11</w:t>
                  </w:r>
                </w:p>
              </w:tc>
              <w:tc>
                <w:tcPr>
                  <w:tcW w:w="1524"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zCs w:val="21"/>
                    </w:rPr>
                    <w:t>60</w:t>
                  </w:r>
                </w:p>
              </w:tc>
              <w:tc>
                <w:tcPr>
                  <w:tcW w:w="1522"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hint="eastAsia"/>
                      <w:color w:val="000000"/>
                      <w:szCs w:val="21"/>
                      <w:lang w:bidi="ar"/>
                    </w:rPr>
                    <w:t>18.33</w:t>
                  </w:r>
                </w:p>
              </w:tc>
              <w:tc>
                <w:tcPr>
                  <w:tcW w:w="1525"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达标</w:t>
                  </w:r>
                </w:p>
              </w:tc>
            </w:tr>
            <w:tr w:rsidR="003F14E3">
              <w:trPr>
                <w:trHeight w:val="347"/>
              </w:trPr>
              <w:tc>
                <w:tcPr>
                  <w:tcW w:w="878"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pacing w:val="-4"/>
                      <w:szCs w:val="21"/>
                    </w:rPr>
                    <w:t>NO</w:t>
                  </w:r>
                  <w:r>
                    <w:rPr>
                      <w:rFonts w:ascii="Times New Roman" w:hAnsi="Times New Roman"/>
                      <w:color w:val="000000"/>
                      <w:spacing w:val="-4"/>
                      <w:szCs w:val="21"/>
                      <w:vertAlign w:val="subscript"/>
                    </w:rPr>
                    <w:t>2</w:t>
                  </w:r>
                </w:p>
              </w:tc>
              <w:tc>
                <w:tcPr>
                  <w:tcW w:w="2152"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年平均质量浓度</w:t>
                  </w:r>
                </w:p>
              </w:tc>
              <w:tc>
                <w:tcPr>
                  <w:tcW w:w="1539" w:type="dxa"/>
                  <w:vAlign w:val="center"/>
                </w:tcPr>
                <w:p w:rsidR="003F14E3" w:rsidRDefault="00F40CE6">
                  <w:pPr>
                    <w:jc w:val="center"/>
                    <w:rPr>
                      <w:rFonts w:ascii="Times New Roman" w:hAnsi="Times New Roman"/>
                      <w:color w:val="000000"/>
                      <w:szCs w:val="21"/>
                      <w:lang w:bidi="ar"/>
                    </w:rPr>
                  </w:pPr>
                  <w:r>
                    <w:rPr>
                      <w:rFonts w:ascii="Times New Roman" w:hAnsi="Times New Roman" w:hint="eastAsia"/>
                      <w:color w:val="000000"/>
                      <w:szCs w:val="21"/>
                      <w:lang w:bidi="ar"/>
                    </w:rPr>
                    <w:t>16</w:t>
                  </w:r>
                </w:p>
              </w:tc>
              <w:tc>
                <w:tcPr>
                  <w:tcW w:w="1524"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pacing w:val="-4"/>
                      <w:szCs w:val="21"/>
                    </w:rPr>
                    <w:t>40</w:t>
                  </w:r>
                </w:p>
              </w:tc>
              <w:tc>
                <w:tcPr>
                  <w:tcW w:w="1522"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hint="eastAsia"/>
                      <w:color w:val="000000"/>
                      <w:szCs w:val="21"/>
                      <w:lang w:bidi="ar"/>
                    </w:rPr>
                    <w:t>40</w:t>
                  </w:r>
                </w:p>
              </w:tc>
              <w:tc>
                <w:tcPr>
                  <w:tcW w:w="1525"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达标</w:t>
                  </w:r>
                </w:p>
              </w:tc>
            </w:tr>
            <w:tr w:rsidR="003F14E3">
              <w:tc>
                <w:tcPr>
                  <w:tcW w:w="878"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pacing w:val="-4"/>
                      <w:szCs w:val="21"/>
                    </w:rPr>
                    <w:t>PM</w:t>
                  </w:r>
                  <w:r>
                    <w:rPr>
                      <w:rFonts w:ascii="Times New Roman" w:hAnsi="Times New Roman"/>
                      <w:color w:val="000000"/>
                      <w:spacing w:val="-4"/>
                      <w:szCs w:val="21"/>
                      <w:vertAlign w:val="subscript"/>
                    </w:rPr>
                    <w:t>10</w:t>
                  </w:r>
                </w:p>
              </w:tc>
              <w:tc>
                <w:tcPr>
                  <w:tcW w:w="2152"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年平均质量浓度</w:t>
                  </w:r>
                </w:p>
              </w:tc>
              <w:tc>
                <w:tcPr>
                  <w:tcW w:w="1539" w:type="dxa"/>
                  <w:vAlign w:val="center"/>
                </w:tcPr>
                <w:p w:rsidR="003F14E3" w:rsidRDefault="00F40CE6">
                  <w:pPr>
                    <w:jc w:val="center"/>
                    <w:rPr>
                      <w:rFonts w:ascii="Times New Roman" w:hAnsi="Times New Roman"/>
                      <w:color w:val="000000"/>
                      <w:szCs w:val="21"/>
                      <w:lang w:bidi="ar"/>
                    </w:rPr>
                  </w:pPr>
                  <w:r>
                    <w:rPr>
                      <w:rFonts w:ascii="Times New Roman" w:hAnsi="Times New Roman" w:hint="eastAsia"/>
                      <w:color w:val="000000"/>
                      <w:szCs w:val="21"/>
                      <w:lang w:bidi="ar"/>
                    </w:rPr>
                    <w:t>64</w:t>
                  </w:r>
                </w:p>
              </w:tc>
              <w:tc>
                <w:tcPr>
                  <w:tcW w:w="1524"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pacing w:val="-4"/>
                      <w:szCs w:val="21"/>
                    </w:rPr>
                    <w:t>70</w:t>
                  </w:r>
                </w:p>
              </w:tc>
              <w:tc>
                <w:tcPr>
                  <w:tcW w:w="1522"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hint="eastAsia"/>
                      <w:color w:val="000000"/>
                      <w:szCs w:val="21"/>
                      <w:lang w:bidi="ar"/>
                    </w:rPr>
                    <w:t>91.43</w:t>
                  </w:r>
                </w:p>
              </w:tc>
              <w:tc>
                <w:tcPr>
                  <w:tcW w:w="1525"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达标</w:t>
                  </w:r>
                </w:p>
              </w:tc>
            </w:tr>
            <w:tr w:rsidR="003F14E3">
              <w:tc>
                <w:tcPr>
                  <w:tcW w:w="878"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pacing w:val="-4"/>
                      <w:szCs w:val="21"/>
                    </w:rPr>
                    <w:t>PM</w:t>
                  </w:r>
                  <w:r>
                    <w:rPr>
                      <w:rFonts w:ascii="Times New Roman" w:hAnsi="Times New Roman"/>
                      <w:color w:val="000000"/>
                      <w:spacing w:val="-4"/>
                      <w:szCs w:val="21"/>
                      <w:vertAlign w:val="subscript"/>
                    </w:rPr>
                    <w:t>2.5</w:t>
                  </w:r>
                </w:p>
              </w:tc>
              <w:tc>
                <w:tcPr>
                  <w:tcW w:w="2152"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年平均质量浓度</w:t>
                  </w:r>
                </w:p>
              </w:tc>
              <w:tc>
                <w:tcPr>
                  <w:tcW w:w="1539" w:type="dxa"/>
                  <w:vAlign w:val="center"/>
                </w:tcPr>
                <w:p w:rsidR="003F14E3" w:rsidRDefault="00F40CE6">
                  <w:pPr>
                    <w:jc w:val="center"/>
                    <w:rPr>
                      <w:rFonts w:ascii="Times New Roman" w:hAnsi="Times New Roman"/>
                      <w:color w:val="000000"/>
                      <w:szCs w:val="21"/>
                      <w:lang w:bidi="ar"/>
                    </w:rPr>
                  </w:pPr>
                  <w:r>
                    <w:rPr>
                      <w:rFonts w:ascii="Times New Roman" w:hAnsi="Times New Roman" w:hint="eastAsia"/>
                      <w:color w:val="000000"/>
                      <w:szCs w:val="21"/>
                      <w:lang w:bidi="ar"/>
                    </w:rPr>
                    <w:t>38</w:t>
                  </w:r>
                </w:p>
              </w:tc>
              <w:tc>
                <w:tcPr>
                  <w:tcW w:w="1524"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pacing w:val="-4"/>
                      <w:szCs w:val="21"/>
                    </w:rPr>
                    <w:t>35</w:t>
                  </w:r>
                </w:p>
              </w:tc>
              <w:tc>
                <w:tcPr>
                  <w:tcW w:w="1522"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hint="eastAsia"/>
                      <w:color w:val="000000"/>
                      <w:szCs w:val="21"/>
                      <w:lang w:bidi="ar"/>
                    </w:rPr>
                    <w:t>108.57</w:t>
                  </w:r>
                </w:p>
              </w:tc>
              <w:tc>
                <w:tcPr>
                  <w:tcW w:w="1525"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hint="eastAsia"/>
                      <w:color w:val="000000"/>
                      <w:szCs w:val="21"/>
                      <w:lang w:bidi="ar"/>
                    </w:rPr>
                    <w:t>不达标</w:t>
                  </w:r>
                </w:p>
              </w:tc>
            </w:tr>
            <w:tr w:rsidR="003F14E3">
              <w:trPr>
                <w:trHeight w:val="242"/>
              </w:trPr>
              <w:tc>
                <w:tcPr>
                  <w:tcW w:w="878"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pacing w:val="-4"/>
                      <w:szCs w:val="21"/>
                    </w:rPr>
                    <w:t>CO</w:t>
                  </w:r>
                </w:p>
              </w:tc>
              <w:tc>
                <w:tcPr>
                  <w:tcW w:w="2152"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95%</w:t>
                  </w:r>
                  <w:r>
                    <w:rPr>
                      <w:rFonts w:ascii="Times New Roman" w:hAnsi="Times New Roman"/>
                      <w:color w:val="000000"/>
                      <w:szCs w:val="21"/>
                      <w:lang w:bidi="ar"/>
                    </w:rPr>
                    <w:t>日平均质量浓度</w:t>
                  </w:r>
                </w:p>
              </w:tc>
              <w:tc>
                <w:tcPr>
                  <w:tcW w:w="1539" w:type="dxa"/>
                  <w:vAlign w:val="center"/>
                </w:tcPr>
                <w:p w:rsidR="003F14E3" w:rsidRDefault="00F40CE6">
                  <w:pPr>
                    <w:jc w:val="center"/>
                    <w:rPr>
                      <w:rFonts w:ascii="Times New Roman" w:hAnsi="Times New Roman"/>
                      <w:color w:val="000000"/>
                      <w:szCs w:val="21"/>
                      <w:lang w:bidi="ar"/>
                    </w:rPr>
                  </w:pPr>
                  <w:r>
                    <w:rPr>
                      <w:rFonts w:ascii="Times New Roman" w:hAnsi="Times New Roman" w:hint="eastAsia"/>
                      <w:color w:val="000000"/>
                      <w:szCs w:val="21"/>
                      <w:lang w:bidi="ar"/>
                    </w:rPr>
                    <w:t>1.0</w:t>
                  </w:r>
                </w:p>
              </w:tc>
              <w:tc>
                <w:tcPr>
                  <w:tcW w:w="1524"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pacing w:val="-4"/>
                      <w:szCs w:val="21"/>
                    </w:rPr>
                    <w:t>4</w:t>
                  </w:r>
                </w:p>
              </w:tc>
              <w:tc>
                <w:tcPr>
                  <w:tcW w:w="1522" w:type="dxa"/>
                  <w:vAlign w:val="center"/>
                </w:tcPr>
                <w:p w:rsidR="003F14E3" w:rsidRDefault="00F40CE6">
                  <w:pPr>
                    <w:jc w:val="center"/>
                    <w:rPr>
                      <w:rFonts w:ascii="Times New Roman" w:hAnsi="Times New Roman"/>
                      <w:color w:val="000000"/>
                      <w:szCs w:val="21"/>
                      <w:lang w:bidi="ar"/>
                    </w:rPr>
                  </w:pPr>
                  <w:r>
                    <w:rPr>
                      <w:rFonts w:ascii="Times New Roman" w:hAnsi="Times New Roman" w:hint="eastAsia"/>
                      <w:color w:val="000000"/>
                      <w:szCs w:val="21"/>
                      <w:lang w:bidi="ar"/>
                    </w:rPr>
                    <w:t>25</w:t>
                  </w:r>
                </w:p>
              </w:tc>
              <w:tc>
                <w:tcPr>
                  <w:tcW w:w="1525"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zCs w:val="21"/>
                      <w:lang w:bidi="ar"/>
                    </w:rPr>
                    <w:t>达标</w:t>
                  </w:r>
                </w:p>
              </w:tc>
            </w:tr>
            <w:tr w:rsidR="003F14E3">
              <w:tc>
                <w:tcPr>
                  <w:tcW w:w="878"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pacing w:val="-4"/>
                      <w:szCs w:val="21"/>
                    </w:rPr>
                    <w:t>O</w:t>
                  </w:r>
                  <w:r>
                    <w:rPr>
                      <w:rFonts w:ascii="Times New Roman" w:hAnsi="Times New Roman"/>
                      <w:color w:val="000000"/>
                      <w:spacing w:val="-4"/>
                      <w:szCs w:val="21"/>
                      <w:vertAlign w:val="subscript"/>
                    </w:rPr>
                    <w:t>3</w:t>
                  </w:r>
                </w:p>
              </w:tc>
              <w:tc>
                <w:tcPr>
                  <w:tcW w:w="2152" w:type="dxa"/>
                  <w:vAlign w:val="center"/>
                </w:tcPr>
                <w:p w:rsidR="003F14E3" w:rsidRDefault="00F40CE6">
                  <w:pPr>
                    <w:pStyle w:val="20"/>
                    <w:spacing w:after="0"/>
                    <w:ind w:leftChars="0" w:left="0" w:firstLineChars="0" w:firstLine="0"/>
                    <w:jc w:val="center"/>
                    <w:rPr>
                      <w:rFonts w:ascii="Times New Roman" w:hAnsi="Times New Roman"/>
                      <w:color w:val="000000"/>
                      <w:szCs w:val="21"/>
                      <w:lang w:bidi="ar"/>
                    </w:rPr>
                  </w:pPr>
                  <w:r>
                    <w:rPr>
                      <w:rFonts w:ascii="Times New Roman" w:hAnsi="Times New Roman"/>
                      <w:color w:val="000000"/>
                      <w:szCs w:val="21"/>
                      <w:lang w:bidi="ar"/>
                    </w:rPr>
                    <w:t>90%8h</w:t>
                  </w:r>
                  <w:r>
                    <w:rPr>
                      <w:rFonts w:ascii="Times New Roman" w:hAnsi="Times New Roman"/>
                      <w:color w:val="000000"/>
                      <w:szCs w:val="21"/>
                      <w:lang w:bidi="ar"/>
                    </w:rPr>
                    <w:t>平均质量浓度</w:t>
                  </w:r>
                </w:p>
              </w:tc>
              <w:tc>
                <w:tcPr>
                  <w:tcW w:w="1539" w:type="dxa"/>
                  <w:vAlign w:val="center"/>
                </w:tcPr>
                <w:p w:rsidR="003F14E3" w:rsidRDefault="00F40CE6">
                  <w:pPr>
                    <w:jc w:val="center"/>
                    <w:rPr>
                      <w:rFonts w:ascii="Times New Roman" w:hAnsi="Times New Roman"/>
                      <w:color w:val="000000"/>
                      <w:szCs w:val="21"/>
                      <w:lang w:bidi="ar"/>
                    </w:rPr>
                  </w:pPr>
                  <w:r>
                    <w:rPr>
                      <w:rFonts w:ascii="Times New Roman" w:hAnsi="Times New Roman" w:hint="eastAsia"/>
                      <w:color w:val="000000"/>
                      <w:szCs w:val="21"/>
                      <w:lang w:bidi="ar"/>
                    </w:rPr>
                    <w:t>138</w:t>
                  </w:r>
                </w:p>
              </w:tc>
              <w:tc>
                <w:tcPr>
                  <w:tcW w:w="1524"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pacing w:val="-4"/>
                      <w:szCs w:val="21"/>
                    </w:rPr>
                    <w:t>160</w:t>
                  </w:r>
                </w:p>
              </w:tc>
              <w:tc>
                <w:tcPr>
                  <w:tcW w:w="1522" w:type="dxa"/>
                  <w:vAlign w:val="center"/>
                </w:tcPr>
                <w:p w:rsidR="003F14E3" w:rsidRDefault="00F40CE6">
                  <w:pPr>
                    <w:jc w:val="center"/>
                    <w:rPr>
                      <w:rFonts w:ascii="Times New Roman" w:hAnsi="Times New Roman"/>
                      <w:color w:val="000000"/>
                      <w:szCs w:val="21"/>
                      <w:lang w:bidi="ar"/>
                    </w:rPr>
                  </w:pPr>
                  <w:r>
                    <w:rPr>
                      <w:rFonts w:ascii="Times New Roman" w:hAnsi="Times New Roman" w:hint="eastAsia"/>
                      <w:color w:val="000000"/>
                      <w:szCs w:val="21"/>
                      <w:lang w:bidi="ar"/>
                    </w:rPr>
                    <w:t>86.25</w:t>
                  </w:r>
                </w:p>
              </w:tc>
              <w:tc>
                <w:tcPr>
                  <w:tcW w:w="1525" w:type="dxa"/>
                  <w:vAlign w:val="center"/>
                </w:tcPr>
                <w:p w:rsidR="003F14E3" w:rsidRDefault="00F40CE6">
                  <w:pPr>
                    <w:jc w:val="center"/>
                    <w:rPr>
                      <w:rFonts w:ascii="Times New Roman" w:hAnsi="Times New Roman"/>
                      <w:color w:val="000000"/>
                      <w:szCs w:val="21"/>
                      <w:lang w:bidi="ar"/>
                    </w:rPr>
                  </w:pPr>
                  <w:r>
                    <w:rPr>
                      <w:rFonts w:ascii="Times New Roman" w:hAnsi="Times New Roman"/>
                      <w:color w:val="000000"/>
                      <w:szCs w:val="21"/>
                      <w:lang w:bidi="ar"/>
                    </w:rPr>
                    <w:t>达标</w:t>
                  </w:r>
                </w:p>
              </w:tc>
            </w:tr>
          </w:tbl>
          <w:p w:rsidR="003F14E3" w:rsidRDefault="00F40CE6">
            <w:pPr>
              <w:spacing w:line="360" w:lineRule="auto"/>
              <w:ind w:firstLineChars="200" w:firstLine="480"/>
            </w:pPr>
            <w:r>
              <w:rPr>
                <w:rFonts w:ascii="Times New Roman" w:hAnsi="Times New Roman"/>
                <w:color w:val="000000"/>
                <w:sz w:val="24"/>
                <w:szCs w:val="24"/>
              </w:rPr>
              <w:t>由上可知，项目所在区</w:t>
            </w:r>
            <w:r>
              <w:rPr>
                <w:rFonts w:ascii="Times New Roman" w:hAnsi="Times New Roman"/>
                <w:color w:val="000000"/>
                <w:sz w:val="24"/>
                <w:szCs w:val="24"/>
              </w:rPr>
              <w:t>2018</w:t>
            </w:r>
            <w:r>
              <w:rPr>
                <w:rFonts w:ascii="Times New Roman" w:hAnsi="Times New Roman"/>
                <w:color w:val="000000"/>
                <w:sz w:val="24"/>
                <w:szCs w:val="24"/>
              </w:rPr>
              <w:t>年</w:t>
            </w:r>
            <w:r>
              <w:rPr>
                <w:rFonts w:ascii="Times New Roman" w:hAnsi="Times New Roman" w:hint="eastAsia"/>
                <w:color w:val="000000"/>
                <w:sz w:val="24"/>
                <w:szCs w:val="24"/>
              </w:rPr>
              <w:t>衡南县</w:t>
            </w:r>
            <w:r>
              <w:rPr>
                <w:rFonts w:ascii="Times New Roman" w:hAnsi="Times New Roman"/>
                <w:color w:val="000000"/>
                <w:sz w:val="24"/>
                <w:szCs w:val="24"/>
              </w:rPr>
              <w:t>环境空气质量</w:t>
            </w:r>
            <w:r>
              <w:rPr>
                <w:rFonts w:ascii="Times New Roman" w:hAnsi="Times New Roman" w:hint="eastAsia"/>
                <w:color w:val="000000"/>
                <w:sz w:val="24"/>
                <w:szCs w:val="24"/>
              </w:rPr>
              <w:t>PM</w:t>
            </w:r>
            <w:r>
              <w:rPr>
                <w:rFonts w:ascii="Times New Roman" w:hAnsi="Times New Roman" w:hint="eastAsia"/>
                <w:color w:val="000000"/>
                <w:sz w:val="24"/>
                <w:szCs w:val="24"/>
                <w:vertAlign w:val="subscript"/>
              </w:rPr>
              <w:t>10</w:t>
            </w:r>
            <w:r>
              <w:rPr>
                <w:rFonts w:ascii="Times New Roman" w:hAnsi="Times New Roman" w:hint="eastAsia"/>
                <w:color w:val="000000"/>
                <w:sz w:val="24"/>
                <w:szCs w:val="24"/>
              </w:rPr>
              <w:t>、</w:t>
            </w:r>
            <w:r>
              <w:rPr>
                <w:rFonts w:ascii="Times New Roman" w:hAnsi="Times New Roman"/>
                <w:color w:val="000000"/>
                <w:sz w:val="24"/>
                <w:szCs w:val="24"/>
              </w:rPr>
              <w:t>SO</w:t>
            </w:r>
            <w:r>
              <w:rPr>
                <w:rFonts w:ascii="Times New Roman" w:hAnsi="Times New Roman"/>
                <w:color w:val="000000"/>
                <w:sz w:val="24"/>
                <w:szCs w:val="24"/>
                <w:vertAlign w:val="subscript"/>
              </w:rPr>
              <w:t>2</w:t>
            </w:r>
            <w:r>
              <w:rPr>
                <w:rFonts w:ascii="Times New Roman" w:hAnsi="Times New Roman"/>
                <w:color w:val="000000"/>
                <w:sz w:val="24"/>
                <w:szCs w:val="24"/>
              </w:rPr>
              <w:t>、</w:t>
            </w:r>
            <w:r>
              <w:rPr>
                <w:rFonts w:ascii="Times New Roman" w:hAnsi="Times New Roman"/>
                <w:color w:val="000000"/>
                <w:sz w:val="24"/>
                <w:szCs w:val="24"/>
              </w:rPr>
              <w:t>NO</w:t>
            </w:r>
            <w:r>
              <w:rPr>
                <w:rFonts w:ascii="Times New Roman" w:hAnsi="Times New Roman"/>
                <w:color w:val="000000"/>
                <w:sz w:val="24"/>
                <w:szCs w:val="24"/>
                <w:vertAlign w:val="subscript"/>
              </w:rPr>
              <w:t>2</w:t>
            </w:r>
            <w:r>
              <w:rPr>
                <w:rFonts w:ascii="Times New Roman" w:hAnsi="Times New Roman"/>
                <w:color w:val="000000"/>
                <w:sz w:val="24"/>
                <w:szCs w:val="24"/>
              </w:rPr>
              <w:t>、</w:t>
            </w:r>
            <w:r>
              <w:rPr>
                <w:rFonts w:ascii="Times New Roman" w:hAnsi="Times New Roman"/>
                <w:color w:val="000000"/>
                <w:sz w:val="24"/>
                <w:szCs w:val="24"/>
              </w:rPr>
              <w:t>CO</w:t>
            </w:r>
            <w:r>
              <w:rPr>
                <w:rFonts w:ascii="Times New Roman" w:hAnsi="Times New Roman"/>
                <w:color w:val="000000"/>
                <w:sz w:val="24"/>
                <w:szCs w:val="24"/>
              </w:rPr>
              <w:t>、</w:t>
            </w:r>
            <w:r>
              <w:rPr>
                <w:rFonts w:ascii="Times New Roman" w:hAnsi="Times New Roman"/>
                <w:color w:val="000000"/>
                <w:sz w:val="24"/>
                <w:szCs w:val="24"/>
              </w:rPr>
              <w:t>O</w:t>
            </w:r>
            <w:r>
              <w:rPr>
                <w:rFonts w:ascii="Times New Roman" w:hAnsi="Times New Roman"/>
                <w:color w:val="000000"/>
                <w:sz w:val="24"/>
                <w:szCs w:val="24"/>
                <w:vertAlign w:val="subscript"/>
              </w:rPr>
              <w:t>3</w:t>
            </w:r>
            <w:r>
              <w:rPr>
                <w:rFonts w:ascii="Times New Roman" w:hAnsi="Times New Roman"/>
                <w:color w:val="000000"/>
                <w:sz w:val="24"/>
                <w:szCs w:val="24"/>
              </w:rPr>
              <w:t>的年平均质量浓度</w:t>
            </w:r>
            <w:r>
              <w:rPr>
                <w:rFonts w:ascii="Times New Roman" w:hAnsi="Times New Roman" w:hint="eastAsia"/>
                <w:color w:val="000000"/>
                <w:sz w:val="24"/>
                <w:szCs w:val="24"/>
              </w:rPr>
              <w:t>或</w:t>
            </w:r>
            <w:r>
              <w:rPr>
                <w:rFonts w:ascii="Times New Roman" w:hAnsi="Times New Roman"/>
                <w:color w:val="000000"/>
                <w:sz w:val="24"/>
                <w:szCs w:val="24"/>
              </w:rPr>
              <w:t>其百分位数日平均质量浓度均可达到《环境空气质量标准》</w:t>
            </w:r>
            <w:r>
              <w:rPr>
                <w:rFonts w:ascii="Times New Roman" w:hAnsi="Times New Roman"/>
                <w:color w:val="000000"/>
                <w:sz w:val="24"/>
                <w:szCs w:val="24"/>
              </w:rPr>
              <w:t>(GB3095-2012)</w:t>
            </w:r>
            <w:r>
              <w:rPr>
                <w:rFonts w:ascii="Times New Roman" w:hAnsi="Times New Roman"/>
                <w:color w:val="000000"/>
                <w:sz w:val="24"/>
                <w:szCs w:val="24"/>
              </w:rPr>
              <w:t>中二级标准限值要求，但</w:t>
            </w:r>
            <w:r>
              <w:rPr>
                <w:rFonts w:ascii="Times New Roman" w:hAnsi="Times New Roman"/>
                <w:color w:val="000000"/>
                <w:sz w:val="24"/>
                <w:szCs w:val="24"/>
              </w:rPr>
              <w:t>PM</w:t>
            </w:r>
            <w:r>
              <w:rPr>
                <w:rFonts w:ascii="Times New Roman" w:hAnsi="Times New Roman"/>
                <w:color w:val="000000"/>
                <w:sz w:val="24"/>
                <w:szCs w:val="24"/>
                <w:vertAlign w:val="subscript"/>
              </w:rPr>
              <w:t>2.5</w:t>
            </w:r>
            <w:r>
              <w:rPr>
                <w:rFonts w:ascii="Times New Roman" w:hAnsi="Times New Roman"/>
                <w:color w:val="000000"/>
                <w:sz w:val="24"/>
                <w:szCs w:val="24"/>
              </w:rPr>
              <w:t>的年平均质量浓度和其百分位数日平均质量浓度均出现超标。根据《环境影响评价技术导则</w:t>
            </w:r>
            <w:r>
              <w:rPr>
                <w:rFonts w:ascii="Times New Roman" w:hAnsi="Times New Roman"/>
                <w:color w:val="000000"/>
                <w:sz w:val="24"/>
                <w:szCs w:val="24"/>
              </w:rPr>
              <w:t xml:space="preserve"> </w:t>
            </w:r>
            <w:r>
              <w:rPr>
                <w:rFonts w:ascii="Times New Roman" w:hAnsi="Times New Roman"/>
                <w:color w:val="000000"/>
                <w:sz w:val="24"/>
                <w:szCs w:val="24"/>
              </w:rPr>
              <w:t>大气环境》</w:t>
            </w:r>
            <w:r>
              <w:rPr>
                <w:rFonts w:ascii="Times New Roman" w:hAnsi="Times New Roman"/>
                <w:color w:val="000000"/>
                <w:sz w:val="24"/>
                <w:szCs w:val="24"/>
              </w:rPr>
              <w:t>(HJ2.2-2018)</w:t>
            </w:r>
            <w:r>
              <w:rPr>
                <w:rFonts w:ascii="Times New Roman" w:hAnsi="Times New Roman"/>
                <w:color w:val="000000"/>
                <w:sz w:val="24"/>
                <w:szCs w:val="24"/>
              </w:rPr>
              <w:t>，判定本项目所在区域为非达标区。</w:t>
            </w:r>
            <w:r>
              <w:rPr>
                <w:rFonts w:ascii="Times New Roman" w:hAnsi="Times New Roman"/>
                <w:color w:val="000000"/>
                <w:sz w:val="24"/>
                <w:szCs w:val="24"/>
              </w:rPr>
              <w:t>PM</w:t>
            </w:r>
            <w:r>
              <w:rPr>
                <w:rFonts w:ascii="Times New Roman" w:hAnsi="Times New Roman"/>
                <w:color w:val="000000"/>
                <w:sz w:val="24"/>
                <w:szCs w:val="24"/>
                <w:vertAlign w:val="subscript"/>
              </w:rPr>
              <w:t>2.5</w:t>
            </w:r>
            <w:r>
              <w:rPr>
                <w:rFonts w:ascii="Times New Roman" w:hAnsi="Times New Roman"/>
                <w:color w:val="000000"/>
                <w:sz w:val="24"/>
                <w:szCs w:val="24"/>
              </w:rPr>
              <w:t>超标原因可能是不利气象条件下各污染物聚集，自然扩散缓慢所致。项目所在区域空气流通情况良好，且</w:t>
            </w:r>
            <w:r>
              <w:rPr>
                <w:rFonts w:ascii="Times New Roman" w:hAnsi="Times New Roman" w:hint="eastAsia"/>
                <w:color w:val="000000"/>
                <w:sz w:val="24"/>
                <w:szCs w:val="24"/>
              </w:rPr>
              <w:t>属于租赁园区已建成厂房，不进行土建施工，</w:t>
            </w:r>
            <w:r>
              <w:rPr>
                <w:rFonts w:ascii="Times New Roman" w:hAnsi="Times New Roman" w:hint="eastAsia"/>
                <w:color w:val="000000"/>
                <w:sz w:val="24"/>
                <w:szCs w:val="24"/>
              </w:rPr>
              <w:t>在</w:t>
            </w:r>
            <w:r>
              <w:rPr>
                <w:rFonts w:ascii="Times New Roman" w:hAnsi="Times New Roman" w:hint="eastAsia"/>
                <w:color w:val="000000"/>
                <w:sz w:val="24"/>
                <w:szCs w:val="24"/>
              </w:rPr>
              <w:t>衡南</w:t>
            </w:r>
            <w:r>
              <w:rPr>
                <w:rFonts w:ascii="Times New Roman" w:hAnsi="Times New Roman" w:hint="eastAsia"/>
                <w:color w:val="000000"/>
                <w:sz w:val="24"/>
                <w:szCs w:val="24"/>
              </w:rPr>
              <w:t>县积极配合</w:t>
            </w:r>
            <w:r>
              <w:rPr>
                <w:rFonts w:ascii="Times New Roman" w:hAnsi="Times New Roman" w:hint="eastAsia"/>
                <w:color w:val="000000"/>
                <w:sz w:val="24"/>
                <w:szCs w:val="24"/>
              </w:rPr>
              <w:t>“蓝天保卫战计划”后</w:t>
            </w:r>
            <w:r>
              <w:rPr>
                <w:rFonts w:ascii="Times New Roman" w:hAnsi="Times New Roman"/>
                <w:color w:val="000000"/>
                <w:sz w:val="24"/>
                <w:szCs w:val="24"/>
              </w:rPr>
              <w:t>，大气环境已有所改善，以后有望实现达标</w:t>
            </w:r>
            <w:r>
              <w:rPr>
                <w:rFonts w:ascii="Times New Roman" w:hAnsi="Times New Roman" w:hint="eastAsia"/>
                <w:color w:val="000000"/>
                <w:sz w:val="24"/>
                <w:szCs w:val="24"/>
              </w:rPr>
              <w:t>。</w:t>
            </w:r>
          </w:p>
          <w:p w:rsidR="003F14E3" w:rsidRDefault="00F40CE6">
            <w:pPr>
              <w:spacing w:line="360" w:lineRule="auto"/>
              <w:ind w:firstLineChars="200" w:firstLine="480"/>
              <w:rPr>
                <w:rFonts w:ascii="Times New Roman" w:hAnsi="Times New Roman"/>
                <w:color w:val="000000"/>
                <w:sz w:val="24"/>
                <w:szCs w:val="24"/>
              </w:rPr>
            </w:pPr>
            <w:r>
              <w:rPr>
                <w:rFonts w:ascii="Times New Roman" w:hAnsi="Times New Roman"/>
                <w:color w:val="000000"/>
                <w:sz w:val="24"/>
                <w:szCs w:val="24"/>
              </w:rPr>
              <w:t>为了解当地</w:t>
            </w:r>
            <w:r>
              <w:rPr>
                <w:rFonts w:ascii="Times New Roman" w:hAnsi="Times New Roman" w:hint="eastAsia"/>
                <w:color w:val="000000"/>
                <w:sz w:val="24"/>
              </w:rPr>
              <w:t>锡及其化合物</w:t>
            </w:r>
            <w:r>
              <w:rPr>
                <w:rFonts w:ascii="Times New Roman" w:hAnsi="Times New Roman" w:hint="eastAsia"/>
                <w:color w:val="000000"/>
                <w:sz w:val="24"/>
              </w:rPr>
              <w:t>、</w:t>
            </w:r>
            <w:r>
              <w:rPr>
                <w:rFonts w:ascii="Times New Roman" w:hAnsi="Times New Roman" w:hint="eastAsia"/>
                <w:color w:val="000000"/>
                <w:sz w:val="24"/>
              </w:rPr>
              <w:t>TVOC</w:t>
            </w:r>
            <w:r>
              <w:rPr>
                <w:rFonts w:ascii="Times New Roman" w:hAnsi="Times New Roman"/>
                <w:color w:val="000000"/>
                <w:sz w:val="24"/>
                <w:szCs w:val="24"/>
              </w:rPr>
              <w:t>的环境质量现状，本次环评委托湖南</w:t>
            </w:r>
            <w:r>
              <w:rPr>
                <w:rFonts w:ascii="Times New Roman" w:hAnsi="Times New Roman" w:hint="eastAsia"/>
                <w:color w:val="000000"/>
                <w:sz w:val="24"/>
                <w:szCs w:val="24"/>
              </w:rPr>
              <w:t>乾诚</w:t>
            </w:r>
            <w:r>
              <w:rPr>
                <w:rFonts w:ascii="Times New Roman" w:hAnsi="Times New Roman"/>
                <w:color w:val="000000"/>
                <w:sz w:val="24"/>
                <w:szCs w:val="24"/>
              </w:rPr>
              <w:t>检测有限公司于</w:t>
            </w:r>
            <w:r>
              <w:rPr>
                <w:rFonts w:ascii="Times New Roman" w:hAnsi="Times New Roman"/>
                <w:color w:val="000000"/>
                <w:sz w:val="24"/>
                <w:szCs w:val="24"/>
              </w:rPr>
              <w:t>2019</w:t>
            </w:r>
            <w:r>
              <w:rPr>
                <w:rFonts w:ascii="Times New Roman" w:hAnsi="Times New Roman"/>
                <w:color w:val="000000"/>
                <w:sz w:val="24"/>
                <w:szCs w:val="24"/>
              </w:rPr>
              <w:t>年</w:t>
            </w:r>
            <w:r>
              <w:rPr>
                <w:rFonts w:ascii="Times New Roman" w:hAnsi="Times New Roman" w:hint="eastAsia"/>
                <w:color w:val="000000"/>
                <w:sz w:val="24"/>
                <w:szCs w:val="24"/>
              </w:rPr>
              <w:t>7</w:t>
            </w:r>
            <w:r>
              <w:rPr>
                <w:rFonts w:ascii="Times New Roman" w:hAnsi="Times New Roman"/>
                <w:color w:val="000000"/>
                <w:sz w:val="24"/>
                <w:szCs w:val="24"/>
              </w:rPr>
              <w:t>月</w:t>
            </w:r>
            <w:r>
              <w:rPr>
                <w:rFonts w:ascii="Times New Roman" w:hAnsi="Times New Roman" w:hint="eastAsia"/>
                <w:color w:val="000000"/>
                <w:sz w:val="24"/>
                <w:szCs w:val="24"/>
              </w:rPr>
              <w:t>10</w:t>
            </w:r>
            <w:r>
              <w:rPr>
                <w:rFonts w:ascii="Times New Roman" w:hAnsi="Times New Roman"/>
                <w:color w:val="000000"/>
                <w:sz w:val="24"/>
                <w:szCs w:val="24"/>
              </w:rPr>
              <w:t>日</w:t>
            </w:r>
            <w:r>
              <w:rPr>
                <w:rFonts w:ascii="Times New Roman" w:hAnsi="Times New Roman"/>
                <w:color w:val="000000"/>
                <w:sz w:val="24"/>
                <w:szCs w:val="24"/>
              </w:rPr>
              <w:t>~</w:t>
            </w:r>
            <w:r>
              <w:rPr>
                <w:rFonts w:ascii="Times New Roman" w:hAnsi="Times New Roman" w:hint="eastAsia"/>
                <w:color w:val="000000"/>
                <w:sz w:val="24"/>
                <w:szCs w:val="24"/>
              </w:rPr>
              <w:t>7</w:t>
            </w:r>
            <w:r>
              <w:rPr>
                <w:rFonts w:ascii="Times New Roman" w:hAnsi="Times New Roman"/>
                <w:color w:val="000000"/>
                <w:sz w:val="24"/>
                <w:szCs w:val="24"/>
              </w:rPr>
              <w:t>月</w:t>
            </w:r>
            <w:r>
              <w:rPr>
                <w:rFonts w:ascii="Times New Roman" w:hAnsi="Times New Roman" w:hint="eastAsia"/>
                <w:color w:val="000000"/>
                <w:sz w:val="24"/>
                <w:szCs w:val="24"/>
              </w:rPr>
              <w:t>1</w:t>
            </w:r>
            <w:r>
              <w:rPr>
                <w:rFonts w:ascii="Times New Roman" w:hAnsi="Times New Roman" w:hint="eastAsia"/>
                <w:color w:val="000000"/>
                <w:sz w:val="24"/>
                <w:szCs w:val="24"/>
              </w:rPr>
              <w:t>6</w:t>
            </w:r>
            <w:r>
              <w:rPr>
                <w:rFonts w:ascii="Times New Roman" w:hAnsi="Times New Roman"/>
                <w:color w:val="000000"/>
                <w:sz w:val="24"/>
                <w:szCs w:val="24"/>
              </w:rPr>
              <w:t>日对项目所在地进行监测，</w:t>
            </w:r>
            <w:r>
              <w:rPr>
                <w:rFonts w:ascii="Times New Roman" w:hAnsi="Times New Roman" w:hint="eastAsia"/>
                <w:color w:val="000000"/>
                <w:sz w:val="24"/>
                <w:szCs w:val="24"/>
              </w:rPr>
              <w:t>监测布点情况见表</w:t>
            </w:r>
            <w:r>
              <w:rPr>
                <w:rFonts w:ascii="Times New Roman" w:hAnsi="Times New Roman" w:hint="eastAsia"/>
                <w:color w:val="000000"/>
                <w:sz w:val="24"/>
                <w:szCs w:val="24"/>
              </w:rPr>
              <w:t>3-2</w:t>
            </w:r>
            <w:r>
              <w:rPr>
                <w:rFonts w:ascii="Times New Roman" w:hAnsi="Times New Roman"/>
                <w:color w:val="000000"/>
                <w:sz w:val="24"/>
                <w:szCs w:val="24"/>
              </w:rPr>
              <w:t>，</w:t>
            </w:r>
            <w:r>
              <w:rPr>
                <w:rFonts w:ascii="Times New Roman" w:hAnsi="Times New Roman" w:hint="eastAsia"/>
                <w:color w:val="000000"/>
                <w:sz w:val="24"/>
                <w:szCs w:val="24"/>
              </w:rPr>
              <w:t>采样期间气象参数见表</w:t>
            </w:r>
            <w:r>
              <w:rPr>
                <w:rFonts w:ascii="Times New Roman" w:hAnsi="Times New Roman" w:hint="eastAsia"/>
                <w:color w:val="000000"/>
                <w:sz w:val="24"/>
                <w:szCs w:val="24"/>
              </w:rPr>
              <w:t>3-3</w:t>
            </w:r>
            <w:r>
              <w:rPr>
                <w:rFonts w:ascii="Times New Roman" w:hAnsi="Times New Roman" w:hint="eastAsia"/>
                <w:color w:val="000000"/>
                <w:sz w:val="24"/>
                <w:szCs w:val="24"/>
              </w:rPr>
              <w:t>，</w:t>
            </w:r>
            <w:r>
              <w:rPr>
                <w:rFonts w:ascii="Times New Roman" w:hAnsi="Times New Roman"/>
                <w:color w:val="000000"/>
                <w:sz w:val="24"/>
                <w:szCs w:val="24"/>
              </w:rPr>
              <w:t>检测结果见表</w:t>
            </w:r>
            <w:r>
              <w:rPr>
                <w:rFonts w:ascii="Times New Roman" w:hAnsi="Times New Roman"/>
                <w:color w:val="000000"/>
                <w:sz w:val="24"/>
                <w:szCs w:val="24"/>
              </w:rPr>
              <w:t>3-</w:t>
            </w:r>
            <w:r>
              <w:rPr>
                <w:rFonts w:ascii="Times New Roman" w:hAnsi="Times New Roman" w:hint="eastAsia"/>
                <w:color w:val="000000"/>
                <w:sz w:val="24"/>
                <w:szCs w:val="24"/>
              </w:rPr>
              <w:t>4</w:t>
            </w:r>
            <w:r>
              <w:rPr>
                <w:rFonts w:ascii="Times New Roman" w:hAnsi="Times New Roman"/>
                <w:color w:val="000000"/>
                <w:sz w:val="24"/>
                <w:szCs w:val="24"/>
              </w:rPr>
              <w:t>。</w:t>
            </w:r>
          </w:p>
          <w:p w:rsidR="003F14E3" w:rsidRDefault="003F14E3"/>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lastRenderedPageBreak/>
              <w:t>表</w:t>
            </w:r>
            <w:r>
              <w:rPr>
                <w:rFonts w:ascii="Times New Roman" w:hAnsi="Times New Roman" w:hint="eastAsia"/>
                <w:b/>
                <w:bCs/>
                <w:sz w:val="21"/>
                <w:szCs w:val="21"/>
              </w:rPr>
              <w:t xml:space="preserve">3-2  </w:t>
            </w:r>
            <w:r>
              <w:rPr>
                <w:rFonts w:ascii="Times New Roman" w:hAnsi="Times New Roman" w:hint="eastAsia"/>
                <w:b/>
                <w:bCs/>
                <w:sz w:val="21"/>
                <w:szCs w:val="21"/>
              </w:rPr>
              <w:t>监测布点情况</w:t>
            </w:r>
          </w:p>
          <w:tbl>
            <w:tblPr>
              <w:tblW w:w="9154"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4A0" w:firstRow="1" w:lastRow="0" w:firstColumn="1" w:lastColumn="0" w:noHBand="0" w:noVBand="1"/>
            </w:tblPr>
            <w:tblGrid>
              <w:gridCol w:w="905"/>
              <w:gridCol w:w="5483"/>
              <w:gridCol w:w="2766"/>
            </w:tblGrid>
            <w:tr w:rsidR="003F14E3">
              <w:trPr>
                <w:trHeight w:val="340"/>
                <w:jc w:val="center"/>
              </w:trPr>
              <w:tc>
                <w:tcPr>
                  <w:tcW w:w="905" w:type="dxa"/>
                  <w:vAlign w:val="center"/>
                </w:tcPr>
                <w:p w:rsidR="003F14E3" w:rsidRDefault="00F40CE6">
                  <w:pPr>
                    <w:adjustRightInd w:val="0"/>
                    <w:snapToGrid w:val="0"/>
                    <w:jc w:val="center"/>
                    <w:rPr>
                      <w:rFonts w:ascii="Times New Roman" w:hAnsi="Times New Roman"/>
                      <w:snapToGrid w:val="0"/>
                      <w:kern w:val="0"/>
                      <w:szCs w:val="21"/>
                    </w:rPr>
                  </w:pPr>
                  <w:r>
                    <w:rPr>
                      <w:rFonts w:ascii="Times New Roman" w:hAnsi="Times New Roman"/>
                      <w:snapToGrid w:val="0"/>
                      <w:kern w:val="0"/>
                      <w:szCs w:val="21"/>
                    </w:rPr>
                    <w:t>编号</w:t>
                  </w:r>
                </w:p>
              </w:tc>
              <w:tc>
                <w:tcPr>
                  <w:tcW w:w="5483" w:type="dxa"/>
                  <w:vAlign w:val="center"/>
                </w:tcPr>
                <w:p w:rsidR="003F14E3" w:rsidRDefault="00F40CE6">
                  <w:pPr>
                    <w:adjustRightInd w:val="0"/>
                    <w:snapToGrid w:val="0"/>
                    <w:jc w:val="center"/>
                    <w:rPr>
                      <w:rFonts w:ascii="Times New Roman" w:hAnsi="Times New Roman"/>
                      <w:snapToGrid w:val="0"/>
                      <w:kern w:val="0"/>
                      <w:szCs w:val="21"/>
                    </w:rPr>
                  </w:pPr>
                  <w:r>
                    <w:rPr>
                      <w:rFonts w:ascii="Times New Roman" w:hAnsi="Times New Roman"/>
                      <w:snapToGrid w:val="0"/>
                      <w:kern w:val="0"/>
                      <w:szCs w:val="21"/>
                    </w:rPr>
                    <w:t>监测点</w:t>
                  </w:r>
                </w:p>
              </w:tc>
              <w:tc>
                <w:tcPr>
                  <w:tcW w:w="2766" w:type="dxa"/>
                  <w:vAlign w:val="center"/>
                </w:tcPr>
                <w:p w:rsidR="003F14E3" w:rsidRDefault="00F40CE6">
                  <w:pPr>
                    <w:adjustRightInd w:val="0"/>
                    <w:snapToGrid w:val="0"/>
                    <w:jc w:val="center"/>
                    <w:rPr>
                      <w:rFonts w:ascii="Times New Roman" w:hAnsi="Times New Roman"/>
                    </w:rPr>
                  </w:pPr>
                  <w:r>
                    <w:rPr>
                      <w:rFonts w:ascii="Times New Roman" w:hAnsi="Times New Roman"/>
                    </w:rPr>
                    <w:t>方位</w:t>
                  </w:r>
                </w:p>
              </w:tc>
            </w:tr>
            <w:tr w:rsidR="003F14E3">
              <w:trPr>
                <w:trHeight w:val="451"/>
                <w:jc w:val="center"/>
              </w:trPr>
              <w:tc>
                <w:tcPr>
                  <w:tcW w:w="905" w:type="dxa"/>
                  <w:vAlign w:val="center"/>
                </w:tcPr>
                <w:p w:rsidR="003F14E3" w:rsidRDefault="00F40CE6">
                  <w:pPr>
                    <w:adjustRightInd w:val="0"/>
                    <w:snapToGrid w:val="0"/>
                    <w:jc w:val="center"/>
                    <w:rPr>
                      <w:rFonts w:ascii="Times New Roman" w:hAnsi="Times New Roman"/>
                      <w:snapToGrid w:val="0"/>
                      <w:kern w:val="0"/>
                      <w:szCs w:val="21"/>
                    </w:rPr>
                  </w:pPr>
                  <w:r>
                    <w:rPr>
                      <w:rFonts w:ascii="Times New Roman" w:hAnsi="Times New Roman"/>
                      <w:snapToGrid w:val="0"/>
                      <w:kern w:val="0"/>
                      <w:szCs w:val="21"/>
                    </w:rPr>
                    <w:t>D</w:t>
                  </w:r>
                  <w:r>
                    <w:rPr>
                      <w:rFonts w:ascii="Times New Roman" w:hAnsi="Times New Roman"/>
                      <w:snapToGrid w:val="0"/>
                      <w:kern w:val="0"/>
                      <w:szCs w:val="21"/>
                    </w:rPr>
                    <w:t>1</w:t>
                  </w:r>
                </w:p>
              </w:tc>
              <w:tc>
                <w:tcPr>
                  <w:tcW w:w="5483" w:type="dxa"/>
                  <w:vAlign w:val="center"/>
                </w:tcPr>
                <w:p w:rsidR="003F14E3" w:rsidRDefault="00F40CE6">
                  <w:pPr>
                    <w:adjustRightInd w:val="0"/>
                    <w:snapToGrid w:val="0"/>
                    <w:jc w:val="center"/>
                    <w:rPr>
                      <w:rFonts w:ascii="Times New Roman" w:hAnsi="Times New Roman"/>
                      <w:snapToGrid w:val="0"/>
                      <w:kern w:val="0"/>
                      <w:szCs w:val="21"/>
                    </w:rPr>
                  </w:pPr>
                  <w:r>
                    <w:rPr>
                      <w:rFonts w:ascii="Times New Roman" w:hAnsi="Times New Roman"/>
                      <w:snapToGrid w:val="0"/>
                      <w:kern w:val="0"/>
                      <w:szCs w:val="21"/>
                    </w:rPr>
                    <w:t>“</w:t>
                  </w:r>
                  <w:r>
                    <w:rPr>
                      <w:rFonts w:ascii="Times New Roman" w:hAnsi="Times New Roman"/>
                      <w:snapToGrid w:val="0"/>
                      <w:kern w:val="0"/>
                      <w:szCs w:val="21"/>
                    </w:rPr>
                    <w:t>御景蓝天</w:t>
                  </w:r>
                  <w:r>
                    <w:rPr>
                      <w:rFonts w:ascii="Times New Roman" w:hAnsi="Times New Roman"/>
                      <w:snapToGrid w:val="0"/>
                      <w:kern w:val="0"/>
                      <w:szCs w:val="21"/>
                    </w:rPr>
                    <w:t>”</w:t>
                  </w:r>
                  <w:r>
                    <w:rPr>
                      <w:rFonts w:ascii="Times New Roman" w:hAnsi="Times New Roman"/>
                      <w:snapToGrid w:val="0"/>
                      <w:kern w:val="0"/>
                      <w:szCs w:val="21"/>
                    </w:rPr>
                    <w:t>小区居民点</w:t>
                  </w:r>
                </w:p>
              </w:tc>
              <w:tc>
                <w:tcPr>
                  <w:tcW w:w="2766" w:type="dxa"/>
                  <w:vAlign w:val="center"/>
                </w:tcPr>
                <w:p w:rsidR="003F14E3" w:rsidRDefault="00F40CE6">
                  <w:pPr>
                    <w:adjustRightInd w:val="0"/>
                    <w:snapToGrid w:val="0"/>
                    <w:jc w:val="center"/>
                    <w:rPr>
                      <w:rFonts w:ascii="Times New Roman" w:hAnsi="Times New Roman"/>
                    </w:rPr>
                  </w:pPr>
                  <w:r>
                    <w:rPr>
                      <w:rFonts w:ascii="Times New Roman" w:hAnsi="Times New Roman"/>
                    </w:rPr>
                    <w:t>东面</w:t>
                  </w:r>
                  <w:r>
                    <w:rPr>
                      <w:rFonts w:ascii="Times New Roman" w:hAnsi="Times New Roman"/>
                    </w:rPr>
                    <w:t>450m</w:t>
                  </w:r>
                </w:p>
              </w:tc>
            </w:tr>
            <w:tr w:rsidR="003F14E3">
              <w:trPr>
                <w:trHeight w:val="451"/>
                <w:jc w:val="center"/>
              </w:trPr>
              <w:tc>
                <w:tcPr>
                  <w:tcW w:w="905" w:type="dxa"/>
                  <w:vAlign w:val="center"/>
                </w:tcPr>
                <w:p w:rsidR="003F14E3" w:rsidRDefault="00F40CE6">
                  <w:pPr>
                    <w:adjustRightInd w:val="0"/>
                    <w:snapToGrid w:val="0"/>
                    <w:jc w:val="center"/>
                    <w:rPr>
                      <w:rFonts w:ascii="Times New Roman" w:hAnsi="Times New Roman"/>
                      <w:snapToGrid w:val="0"/>
                      <w:kern w:val="0"/>
                      <w:szCs w:val="21"/>
                    </w:rPr>
                  </w:pPr>
                  <w:r>
                    <w:rPr>
                      <w:rFonts w:ascii="Times New Roman" w:hAnsi="Times New Roman"/>
                      <w:snapToGrid w:val="0"/>
                      <w:kern w:val="0"/>
                      <w:szCs w:val="21"/>
                    </w:rPr>
                    <w:t>D2</w:t>
                  </w:r>
                </w:p>
              </w:tc>
              <w:tc>
                <w:tcPr>
                  <w:tcW w:w="5483" w:type="dxa"/>
                  <w:vAlign w:val="center"/>
                </w:tcPr>
                <w:p w:rsidR="003F14E3" w:rsidRDefault="00F40CE6">
                  <w:pPr>
                    <w:adjustRightInd w:val="0"/>
                    <w:snapToGrid w:val="0"/>
                    <w:jc w:val="center"/>
                    <w:rPr>
                      <w:rFonts w:ascii="Times New Roman" w:hAnsi="Times New Roman"/>
                      <w:snapToGrid w:val="0"/>
                      <w:kern w:val="0"/>
                      <w:szCs w:val="21"/>
                    </w:rPr>
                  </w:pPr>
                  <w:r>
                    <w:rPr>
                      <w:rFonts w:ascii="Times New Roman" w:hAnsi="Times New Roman"/>
                      <w:snapToGrid w:val="0"/>
                      <w:kern w:val="0"/>
                      <w:szCs w:val="21"/>
                    </w:rPr>
                    <w:t>邓家冲居民点</w:t>
                  </w:r>
                </w:p>
              </w:tc>
              <w:tc>
                <w:tcPr>
                  <w:tcW w:w="2766" w:type="dxa"/>
                  <w:vAlign w:val="center"/>
                </w:tcPr>
                <w:p w:rsidR="003F14E3" w:rsidRDefault="00F40CE6">
                  <w:pPr>
                    <w:adjustRightInd w:val="0"/>
                    <w:snapToGrid w:val="0"/>
                    <w:jc w:val="center"/>
                    <w:rPr>
                      <w:rFonts w:ascii="Times New Roman" w:hAnsi="Times New Roman"/>
                    </w:rPr>
                  </w:pPr>
                  <w:r>
                    <w:rPr>
                      <w:rFonts w:ascii="Times New Roman" w:hAnsi="Times New Roman"/>
                    </w:rPr>
                    <w:t>西南面</w:t>
                  </w:r>
                  <w:r>
                    <w:rPr>
                      <w:rFonts w:ascii="Times New Roman" w:hAnsi="Times New Roman"/>
                    </w:rPr>
                    <w:t>600m</w:t>
                  </w:r>
                </w:p>
              </w:tc>
            </w:tr>
          </w:tbl>
          <w:p w:rsidR="003F14E3" w:rsidRDefault="003F14E3">
            <w:pPr>
              <w:pStyle w:val="Default"/>
              <w:rPr>
                <w:rFonts w:ascii="Times New Roman" w:hAnsi="Times New Roman"/>
              </w:rPr>
            </w:pPr>
          </w:p>
          <w:p w:rsidR="003F14E3" w:rsidRDefault="00F40CE6">
            <w:pPr>
              <w:pStyle w:val="Default"/>
              <w:jc w:val="center"/>
              <w:rPr>
                <w:rFonts w:ascii="Times New Roman" w:hAnsi="Times New Roman"/>
                <w:b/>
                <w:bCs/>
                <w:color w:val="FF0000"/>
                <w:sz w:val="21"/>
                <w:szCs w:val="21"/>
              </w:rPr>
            </w:pPr>
            <w:r>
              <w:rPr>
                <w:rFonts w:ascii="Times New Roman" w:hAnsi="Times New Roman" w:hint="eastAsia"/>
                <w:b/>
                <w:bCs/>
                <w:sz w:val="21"/>
                <w:szCs w:val="21"/>
              </w:rPr>
              <w:t>表</w:t>
            </w:r>
            <w:r>
              <w:rPr>
                <w:rFonts w:ascii="Times New Roman" w:hAnsi="Times New Roman" w:hint="eastAsia"/>
                <w:b/>
                <w:bCs/>
                <w:sz w:val="21"/>
                <w:szCs w:val="21"/>
              </w:rPr>
              <w:t>3-</w:t>
            </w:r>
            <w:r>
              <w:rPr>
                <w:rFonts w:ascii="Times New Roman" w:hAnsi="Times New Roman" w:hint="eastAsia"/>
                <w:b/>
                <w:bCs/>
                <w:sz w:val="21"/>
                <w:szCs w:val="21"/>
              </w:rPr>
              <w:t>3</w:t>
            </w:r>
            <w:r>
              <w:rPr>
                <w:rFonts w:ascii="Times New Roman" w:hAnsi="Times New Roman" w:hint="eastAsia"/>
                <w:b/>
                <w:bCs/>
                <w:sz w:val="21"/>
                <w:szCs w:val="21"/>
              </w:rPr>
              <w:t xml:space="preserve">  </w:t>
            </w:r>
            <w:r>
              <w:rPr>
                <w:rFonts w:ascii="Times New Roman" w:hAnsi="Times New Roman" w:hint="eastAsia"/>
                <w:b/>
                <w:bCs/>
                <w:sz w:val="21"/>
                <w:szCs w:val="21"/>
              </w:rPr>
              <w:t>环境空气采样期间气象参数</w:t>
            </w:r>
          </w:p>
          <w:tbl>
            <w:tblPr>
              <w:tblStyle w:val="ac"/>
              <w:tblW w:w="914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523"/>
              <w:gridCol w:w="1524"/>
              <w:gridCol w:w="1523"/>
              <w:gridCol w:w="1316"/>
              <w:gridCol w:w="1731"/>
              <w:gridCol w:w="1523"/>
            </w:tblGrid>
            <w:tr w:rsidR="003F14E3">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采样日期</w:t>
                  </w:r>
                </w:p>
              </w:tc>
              <w:tc>
                <w:tcPr>
                  <w:tcW w:w="1524"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温度（℃）</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气压（</w:t>
                  </w:r>
                  <w:r>
                    <w:rPr>
                      <w:rFonts w:ascii="Times New Roman" w:hAnsi="Times New Roman" w:hint="eastAsia"/>
                      <w:sz w:val="21"/>
                      <w:szCs w:val="21"/>
                    </w:rPr>
                    <w:t>Kpa</w:t>
                  </w:r>
                  <w:r>
                    <w:rPr>
                      <w:rFonts w:ascii="Times New Roman" w:hAnsi="Times New Roman" w:hint="eastAsia"/>
                      <w:sz w:val="21"/>
                      <w:szCs w:val="21"/>
                    </w:rPr>
                    <w:t>）</w:t>
                  </w:r>
                </w:p>
              </w:tc>
              <w:tc>
                <w:tcPr>
                  <w:tcW w:w="1316"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风向</w:t>
                  </w:r>
                </w:p>
              </w:tc>
              <w:tc>
                <w:tcPr>
                  <w:tcW w:w="1731"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风速（</w:t>
                  </w:r>
                  <w:r>
                    <w:rPr>
                      <w:rFonts w:ascii="Times New Roman" w:hAnsi="Times New Roman" w:hint="eastAsia"/>
                      <w:sz w:val="21"/>
                      <w:szCs w:val="21"/>
                    </w:rPr>
                    <w:t>m/s</w:t>
                  </w:r>
                  <w:r>
                    <w:rPr>
                      <w:rFonts w:ascii="Times New Roman" w:hAnsi="Times New Roman" w:hint="eastAsia"/>
                      <w:sz w:val="21"/>
                      <w:szCs w:val="21"/>
                    </w:rPr>
                    <w:t>）</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天气</w:t>
                  </w:r>
                </w:p>
              </w:tc>
            </w:tr>
            <w:tr w:rsidR="003F14E3">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7.10</w:t>
                  </w:r>
                </w:p>
              </w:tc>
              <w:tc>
                <w:tcPr>
                  <w:tcW w:w="1524"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26</w:t>
                  </w:r>
                  <w:r>
                    <w:rPr>
                      <w:rFonts w:ascii="Times New Roman" w:hAnsi="Times New Roman" w:hint="eastAsia"/>
                      <w:sz w:val="21"/>
                      <w:szCs w:val="21"/>
                    </w:rPr>
                    <w:t>.7</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101.0</w:t>
                  </w:r>
                </w:p>
              </w:tc>
              <w:tc>
                <w:tcPr>
                  <w:tcW w:w="1316"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北</w:t>
                  </w:r>
                </w:p>
              </w:tc>
              <w:tc>
                <w:tcPr>
                  <w:tcW w:w="1731"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2.2</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晴</w:t>
                  </w:r>
                </w:p>
              </w:tc>
            </w:tr>
            <w:tr w:rsidR="003F14E3">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7.11</w:t>
                  </w:r>
                </w:p>
              </w:tc>
              <w:tc>
                <w:tcPr>
                  <w:tcW w:w="1524"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28</w:t>
                  </w:r>
                  <w:r>
                    <w:rPr>
                      <w:rFonts w:ascii="Times New Roman" w:hAnsi="Times New Roman" w:hint="eastAsia"/>
                      <w:sz w:val="21"/>
                      <w:szCs w:val="21"/>
                    </w:rPr>
                    <w:t>.1</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100.0</w:t>
                  </w:r>
                </w:p>
              </w:tc>
              <w:tc>
                <w:tcPr>
                  <w:tcW w:w="1316"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北</w:t>
                  </w:r>
                </w:p>
              </w:tc>
              <w:tc>
                <w:tcPr>
                  <w:tcW w:w="1731"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2.2</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晴</w:t>
                  </w:r>
                </w:p>
              </w:tc>
            </w:tr>
            <w:tr w:rsidR="003F14E3">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7.12</w:t>
                  </w:r>
                </w:p>
              </w:tc>
              <w:tc>
                <w:tcPr>
                  <w:tcW w:w="1524"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2</w:t>
                  </w:r>
                  <w:r>
                    <w:rPr>
                      <w:rFonts w:ascii="Times New Roman" w:hAnsi="Times New Roman" w:hint="eastAsia"/>
                      <w:sz w:val="21"/>
                      <w:szCs w:val="21"/>
                    </w:rPr>
                    <w:t>8</w:t>
                  </w:r>
                  <w:r>
                    <w:rPr>
                      <w:rFonts w:ascii="Times New Roman" w:hAnsi="Times New Roman" w:hint="eastAsia"/>
                      <w:sz w:val="21"/>
                      <w:szCs w:val="21"/>
                    </w:rPr>
                    <w:t>.8</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98.0</w:t>
                  </w:r>
                </w:p>
              </w:tc>
              <w:tc>
                <w:tcPr>
                  <w:tcW w:w="1316"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东南</w:t>
                  </w:r>
                </w:p>
              </w:tc>
              <w:tc>
                <w:tcPr>
                  <w:tcW w:w="1731"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2.0</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晴</w:t>
                  </w:r>
                </w:p>
              </w:tc>
            </w:tr>
            <w:tr w:rsidR="003F14E3">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7.13</w:t>
                  </w:r>
                </w:p>
              </w:tc>
              <w:tc>
                <w:tcPr>
                  <w:tcW w:w="1524"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2</w:t>
                  </w:r>
                  <w:r>
                    <w:rPr>
                      <w:rFonts w:ascii="Times New Roman" w:hAnsi="Times New Roman" w:hint="eastAsia"/>
                      <w:sz w:val="21"/>
                      <w:szCs w:val="21"/>
                    </w:rPr>
                    <w:t>8</w:t>
                  </w:r>
                  <w:r>
                    <w:rPr>
                      <w:rFonts w:ascii="Times New Roman" w:hAnsi="Times New Roman" w:hint="eastAsia"/>
                      <w:sz w:val="21"/>
                      <w:szCs w:val="21"/>
                    </w:rPr>
                    <w:t>.8</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98.0</w:t>
                  </w:r>
                </w:p>
              </w:tc>
              <w:tc>
                <w:tcPr>
                  <w:tcW w:w="1316"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东南</w:t>
                  </w:r>
                </w:p>
              </w:tc>
              <w:tc>
                <w:tcPr>
                  <w:tcW w:w="1731"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2.0</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晴</w:t>
                  </w:r>
                </w:p>
              </w:tc>
            </w:tr>
            <w:tr w:rsidR="003F14E3">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7.14</w:t>
                  </w:r>
                </w:p>
              </w:tc>
              <w:tc>
                <w:tcPr>
                  <w:tcW w:w="1524"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2</w:t>
                  </w:r>
                  <w:r>
                    <w:rPr>
                      <w:rFonts w:ascii="Times New Roman" w:hAnsi="Times New Roman" w:hint="eastAsia"/>
                      <w:sz w:val="21"/>
                      <w:szCs w:val="21"/>
                    </w:rPr>
                    <w:t>8.1</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98.0</w:t>
                  </w:r>
                </w:p>
              </w:tc>
              <w:tc>
                <w:tcPr>
                  <w:tcW w:w="1316"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北</w:t>
                  </w:r>
                </w:p>
              </w:tc>
              <w:tc>
                <w:tcPr>
                  <w:tcW w:w="1731"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0.7</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晴</w:t>
                  </w:r>
                </w:p>
              </w:tc>
            </w:tr>
            <w:tr w:rsidR="003F14E3">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7.15</w:t>
                  </w:r>
                </w:p>
              </w:tc>
              <w:tc>
                <w:tcPr>
                  <w:tcW w:w="1524"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29</w:t>
                  </w:r>
                  <w:r>
                    <w:rPr>
                      <w:rFonts w:ascii="Times New Roman" w:hAnsi="Times New Roman" w:hint="eastAsia"/>
                      <w:sz w:val="21"/>
                      <w:szCs w:val="21"/>
                    </w:rPr>
                    <w:t>.3</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99.9</w:t>
                  </w:r>
                </w:p>
              </w:tc>
              <w:tc>
                <w:tcPr>
                  <w:tcW w:w="1316"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北</w:t>
                  </w:r>
                </w:p>
              </w:tc>
              <w:tc>
                <w:tcPr>
                  <w:tcW w:w="1731"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1.2</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晴</w:t>
                  </w:r>
                </w:p>
              </w:tc>
            </w:tr>
            <w:tr w:rsidR="003F14E3">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7.16</w:t>
                  </w:r>
                </w:p>
              </w:tc>
              <w:tc>
                <w:tcPr>
                  <w:tcW w:w="1524"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27</w:t>
                  </w:r>
                  <w:r>
                    <w:rPr>
                      <w:rFonts w:ascii="Times New Roman" w:hAnsi="Times New Roman" w:hint="eastAsia"/>
                      <w:sz w:val="21"/>
                      <w:szCs w:val="21"/>
                    </w:rPr>
                    <w:t>.1</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100.1</w:t>
                  </w:r>
                </w:p>
              </w:tc>
              <w:tc>
                <w:tcPr>
                  <w:tcW w:w="1316"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北</w:t>
                  </w:r>
                </w:p>
              </w:tc>
              <w:tc>
                <w:tcPr>
                  <w:tcW w:w="1731"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1.2</w:t>
                  </w:r>
                </w:p>
              </w:tc>
              <w:tc>
                <w:tcPr>
                  <w:tcW w:w="1523" w:type="dxa"/>
                  <w:tcBorders>
                    <w:tl2br w:val="nil"/>
                    <w:tr2bl w:val="nil"/>
                  </w:tcBorders>
                </w:tcPr>
                <w:p w:rsidR="003F14E3" w:rsidRDefault="00F40CE6">
                  <w:pPr>
                    <w:pStyle w:val="Default"/>
                    <w:jc w:val="center"/>
                    <w:rPr>
                      <w:rFonts w:ascii="Times New Roman" w:hAnsi="Times New Roman"/>
                      <w:sz w:val="21"/>
                      <w:szCs w:val="21"/>
                    </w:rPr>
                  </w:pPr>
                  <w:r>
                    <w:rPr>
                      <w:rFonts w:ascii="Times New Roman" w:hAnsi="Times New Roman" w:hint="eastAsia"/>
                      <w:sz w:val="21"/>
                      <w:szCs w:val="21"/>
                    </w:rPr>
                    <w:t>晴</w:t>
                  </w:r>
                </w:p>
              </w:tc>
            </w:tr>
          </w:tbl>
          <w:p w:rsidR="003F14E3" w:rsidRDefault="003F14E3"/>
          <w:p w:rsidR="003F14E3" w:rsidRDefault="00F40CE6">
            <w:pPr>
              <w:spacing w:line="520" w:lineRule="exact"/>
              <w:jc w:val="center"/>
              <w:rPr>
                <w:rFonts w:ascii="Times New Roman" w:hAnsi="Times New Roman"/>
                <w:b/>
                <w:color w:val="000000"/>
                <w:szCs w:val="21"/>
              </w:rPr>
            </w:pPr>
            <w:r>
              <w:rPr>
                <w:rFonts w:ascii="Times New Roman" w:hAnsi="Times New Roman"/>
                <w:b/>
                <w:color w:val="000000"/>
                <w:szCs w:val="21"/>
              </w:rPr>
              <w:t>表</w:t>
            </w:r>
            <w:r>
              <w:rPr>
                <w:rFonts w:ascii="Times New Roman" w:hAnsi="Times New Roman"/>
                <w:b/>
                <w:color w:val="000000"/>
                <w:szCs w:val="21"/>
              </w:rPr>
              <w:t>3-</w:t>
            </w:r>
            <w:r>
              <w:rPr>
                <w:rFonts w:ascii="Times New Roman" w:hAnsi="Times New Roman" w:hint="eastAsia"/>
                <w:b/>
                <w:color w:val="000000"/>
                <w:szCs w:val="21"/>
              </w:rPr>
              <w:t>4</w:t>
            </w:r>
            <w:r>
              <w:rPr>
                <w:rFonts w:ascii="Times New Roman" w:hAnsi="Times New Roman"/>
                <w:b/>
                <w:color w:val="000000"/>
                <w:szCs w:val="21"/>
              </w:rPr>
              <w:t xml:space="preserve">  </w:t>
            </w:r>
            <w:r>
              <w:rPr>
                <w:rFonts w:ascii="Times New Roman" w:hAnsi="Times New Roman" w:hint="eastAsia"/>
                <w:b/>
                <w:color w:val="000000"/>
                <w:szCs w:val="21"/>
              </w:rPr>
              <w:t>监测结果统计</w:t>
            </w:r>
            <w:r>
              <w:rPr>
                <w:rFonts w:ascii="Times New Roman" w:hAnsi="Times New Roman" w:hint="eastAsia"/>
                <w:b/>
                <w:color w:val="000000"/>
                <w:szCs w:val="21"/>
              </w:rPr>
              <w:t>情况</w:t>
            </w:r>
            <w:r>
              <w:rPr>
                <w:rFonts w:ascii="Times New Roman" w:hAnsi="Times New Roman"/>
                <w:b/>
                <w:color w:val="000000"/>
                <w:szCs w:val="21"/>
              </w:rPr>
              <w:t xml:space="preserve">   </w:t>
            </w:r>
            <w:r>
              <w:rPr>
                <w:rFonts w:ascii="Times New Roman" w:hAnsi="Times New Roman"/>
                <w:b/>
                <w:color w:val="000000"/>
                <w:szCs w:val="21"/>
              </w:rPr>
              <w:t>单位：</w:t>
            </w:r>
            <w:r>
              <w:rPr>
                <w:rFonts w:ascii="Times New Roman" w:hAnsi="Times New Roman" w:hint="eastAsia"/>
                <w:b/>
                <w:color w:val="000000"/>
                <w:szCs w:val="21"/>
              </w:rPr>
              <w:t>m</w:t>
            </w:r>
            <w:r>
              <w:rPr>
                <w:rFonts w:ascii="Times New Roman" w:hAnsi="Times New Roman"/>
                <w:b/>
                <w:color w:val="000000"/>
                <w:szCs w:val="21"/>
              </w:rPr>
              <w:t>g/</w:t>
            </w:r>
            <w:r>
              <w:rPr>
                <w:rFonts w:ascii="Times New Roman" w:hAnsi="Times New Roman" w:hint="eastAsia"/>
                <w:b/>
                <w:color w:val="000000"/>
                <w:szCs w:val="21"/>
              </w:rPr>
              <w:t>m</w:t>
            </w:r>
            <w:r>
              <w:rPr>
                <w:rFonts w:ascii="Times New Roman" w:hAnsi="Times New Roman" w:hint="eastAsia"/>
                <w:b/>
                <w:color w:val="000000"/>
                <w:szCs w:val="21"/>
                <w:vertAlign w:val="superscript"/>
              </w:rPr>
              <w:t>3</w:t>
            </w:r>
          </w:p>
          <w:tbl>
            <w:tblPr>
              <w:tblW w:w="915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490"/>
              <w:gridCol w:w="935"/>
              <w:gridCol w:w="1180"/>
              <w:gridCol w:w="1120"/>
              <w:gridCol w:w="988"/>
              <w:gridCol w:w="959"/>
              <w:gridCol w:w="1021"/>
              <w:gridCol w:w="948"/>
              <w:gridCol w:w="917"/>
              <w:gridCol w:w="596"/>
            </w:tblGrid>
            <w:tr w:rsidR="003F14E3">
              <w:trPr>
                <w:jc w:val="center"/>
              </w:trPr>
              <w:tc>
                <w:tcPr>
                  <w:tcW w:w="490" w:type="dxa"/>
                  <w:vMerge w:val="restart"/>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采样点位</w:t>
                  </w:r>
                </w:p>
              </w:tc>
              <w:tc>
                <w:tcPr>
                  <w:tcW w:w="935" w:type="dxa"/>
                  <w:vMerge w:val="restart"/>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检测</w:t>
                  </w:r>
                </w:p>
                <w:p w:rsidR="003F14E3" w:rsidRDefault="00F40CE6">
                  <w:pPr>
                    <w:jc w:val="center"/>
                    <w:rPr>
                      <w:rFonts w:ascii="Times New Roman" w:hAnsi="Times New Roman"/>
                      <w:color w:val="000000"/>
                      <w:szCs w:val="21"/>
                    </w:rPr>
                  </w:pPr>
                  <w:r>
                    <w:rPr>
                      <w:rFonts w:ascii="Times New Roman" w:hAnsi="Times New Roman" w:hint="eastAsia"/>
                      <w:color w:val="000000"/>
                      <w:szCs w:val="21"/>
                    </w:rPr>
                    <w:t>项目</w:t>
                  </w:r>
                </w:p>
              </w:tc>
              <w:tc>
                <w:tcPr>
                  <w:tcW w:w="7729" w:type="dxa"/>
                  <w:gridSpan w:val="8"/>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检测结果</w:t>
                  </w:r>
                </w:p>
              </w:tc>
            </w:tr>
            <w:tr w:rsidR="003F14E3">
              <w:trPr>
                <w:jc w:val="center"/>
              </w:trPr>
              <w:tc>
                <w:tcPr>
                  <w:tcW w:w="490" w:type="dxa"/>
                  <w:vMerge/>
                  <w:tcBorders>
                    <w:tl2br w:val="nil"/>
                    <w:tr2bl w:val="nil"/>
                  </w:tcBorders>
                  <w:vAlign w:val="center"/>
                </w:tcPr>
                <w:p w:rsidR="003F14E3" w:rsidRDefault="003F14E3">
                  <w:pPr>
                    <w:jc w:val="center"/>
                    <w:rPr>
                      <w:rFonts w:ascii="Times New Roman" w:hAnsi="Times New Roman"/>
                      <w:color w:val="000000"/>
                      <w:szCs w:val="21"/>
                    </w:rPr>
                  </w:pPr>
                </w:p>
              </w:tc>
              <w:tc>
                <w:tcPr>
                  <w:tcW w:w="935" w:type="dxa"/>
                  <w:vMerge/>
                  <w:tcBorders>
                    <w:tl2br w:val="nil"/>
                    <w:tr2bl w:val="nil"/>
                  </w:tcBorders>
                  <w:vAlign w:val="center"/>
                </w:tcPr>
                <w:p w:rsidR="003F14E3" w:rsidRDefault="003F14E3">
                  <w:pPr>
                    <w:jc w:val="center"/>
                    <w:rPr>
                      <w:rFonts w:ascii="Times New Roman" w:hAnsi="Times New Roman"/>
                      <w:color w:val="000000"/>
                      <w:szCs w:val="21"/>
                    </w:rPr>
                  </w:pPr>
                </w:p>
              </w:tc>
              <w:tc>
                <w:tcPr>
                  <w:tcW w:w="1180"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7.10</w:t>
                  </w:r>
                </w:p>
              </w:tc>
              <w:tc>
                <w:tcPr>
                  <w:tcW w:w="1120"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7.11</w:t>
                  </w:r>
                </w:p>
              </w:tc>
              <w:tc>
                <w:tcPr>
                  <w:tcW w:w="988"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7.12</w:t>
                  </w:r>
                </w:p>
              </w:tc>
              <w:tc>
                <w:tcPr>
                  <w:tcW w:w="959"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7.13</w:t>
                  </w:r>
                </w:p>
              </w:tc>
              <w:tc>
                <w:tcPr>
                  <w:tcW w:w="1021"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7.14</w:t>
                  </w:r>
                </w:p>
              </w:tc>
              <w:tc>
                <w:tcPr>
                  <w:tcW w:w="948"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7.1</w:t>
                  </w:r>
                  <w:r>
                    <w:rPr>
                      <w:rFonts w:ascii="Times New Roman" w:hAnsi="Times New Roman" w:hint="eastAsia"/>
                      <w:color w:val="000000"/>
                      <w:szCs w:val="21"/>
                    </w:rPr>
                    <w:t>5</w:t>
                  </w:r>
                </w:p>
              </w:tc>
              <w:tc>
                <w:tcPr>
                  <w:tcW w:w="917"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7.1</w:t>
                  </w:r>
                  <w:r>
                    <w:rPr>
                      <w:rFonts w:ascii="Times New Roman" w:hAnsi="Times New Roman" w:hint="eastAsia"/>
                      <w:color w:val="000000"/>
                      <w:szCs w:val="21"/>
                    </w:rPr>
                    <w:t>6</w:t>
                  </w:r>
                </w:p>
              </w:tc>
              <w:tc>
                <w:tcPr>
                  <w:tcW w:w="596"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标准值</w:t>
                  </w:r>
                </w:p>
              </w:tc>
            </w:tr>
            <w:tr w:rsidR="003F14E3">
              <w:trPr>
                <w:jc w:val="center"/>
              </w:trPr>
              <w:tc>
                <w:tcPr>
                  <w:tcW w:w="490" w:type="dxa"/>
                  <w:vMerge w:val="restart"/>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D</w:t>
                  </w:r>
                  <w:r>
                    <w:rPr>
                      <w:rFonts w:ascii="Times New Roman" w:hAnsi="Times New Roman"/>
                      <w:color w:val="000000"/>
                      <w:szCs w:val="21"/>
                    </w:rPr>
                    <w:t>1</w:t>
                  </w:r>
                </w:p>
              </w:tc>
              <w:tc>
                <w:tcPr>
                  <w:tcW w:w="935"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锡及其化合物</w:t>
                  </w:r>
                </w:p>
              </w:tc>
              <w:tc>
                <w:tcPr>
                  <w:tcW w:w="1180"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0.00144</w:t>
                  </w:r>
                </w:p>
              </w:tc>
              <w:tc>
                <w:tcPr>
                  <w:tcW w:w="1120"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0.00164</w:t>
                  </w:r>
                </w:p>
              </w:tc>
              <w:tc>
                <w:tcPr>
                  <w:tcW w:w="988"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0.00163</w:t>
                  </w:r>
                </w:p>
              </w:tc>
              <w:tc>
                <w:tcPr>
                  <w:tcW w:w="959"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0.00145</w:t>
                  </w:r>
                </w:p>
              </w:tc>
              <w:tc>
                <w:tcPr>
                  <w:tcW w:w="1021"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0.00127</w:t>
                  </w:r>
                </w:p>
              </w:tc>
              <w:tc>
                <w:tcPr>
                  <w:tcW w:w="948"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0.00145</w:t>
                  </w:r>
                </w:p>
              </w:tc>
              <w:tc>
                <w:tcPr>
                  <w:tcW w:w="917"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0.00146</w:t>
                  </w:r>
                </w:p>
              </w:tc>
              <w:tc>
                <w:tcPr>
                  <w:tcW w:w="596"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w:t>
                  </w:r>
                  <w:r>
                    <w:rPr>
                      <w:rFonts w:ascii="Times New Roman" w:hAnsi="Times New Roman" w:hint="eastAsia"/>
                      <w:color w:val="000000"/>
                      <w:szCs w:val="21"/>
                    </w:rPr>
                    <w:t>06</w:t>
                  </w:r>
                </w:p>
              </w:tc>
            </w:tr>
            <w:tr w:rsidR="003F14E3">
              <w:trPr>
                <w:jc w:val="center"/>
              </w:trPr>
              <w:tc>
                <w:tcPr>
                  <w:tcW w:w="490" w:type="dxa"/>
                  <w:vMerge/>
                  <w:tcBorders>
                    <w:tl2br w:val="nil"/>
                    <w:tr2bl w:val="nil"/>
                  </w:tcBorders>
                  <w:vAlign w:val="center"/>
                </w:tcPr>
                <w:p w:rsidR="003F14E3" w:rsidRDefault="003F14E3">
                  <w:pPr>
                    <w:jc w:val="center"/>
                    <w:rPr>
                      <w:rFonts w:ascii="Times New Roman" w:hAnsi="Times New Roman"/>
                      <w:color w:val="000000"/>
                      <w:szCs w:val="21"/>
                    </w:rPr>
                  </w:pPr>
                </w:p>
              </w:tc>
              <w:tc>
                <w:tcPr>
                  <w:tcW w:w="935"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TVOC</w:t>
                  </w:r>
                </w:p>
              </w:tc>
              <w:tc>
                <w:tcPr>
                  <w:tcW w:w="1180"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0.0184</w:t>
                  </w:r>
                </w:p>
              </w:tc>
              <w:tc>
                <w:tcPr>
                  <w:tcW w:w="1120"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0.0185</w:t>
                  </w:r>
                </w:p>
              </w:tc>
              <w:tc>
                <w:tcPr>
                  <w:tcW w:w="988"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0.0179</w:t>
                  </w:r>
                </w:p>
              </w:tc>
              <w:tc>
                <w:tcPr>
                  <w:tcW w:w="959"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0.0176</w:t>
                  </w:r>
                </w:p>
              </w:tc>
              <w:tc>
                <w:tcPr>
                  <w:tcW w:w="1021"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0.0181</w:t>
                  </w:r>
                </w:p>
              </w:tc>
              <w:tc>
                <w:tcPr>
                  <w:tcW w:w="948"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0.0172</w:t>
                  </w:r>
                </w:p>
              </w:tc>
              <w:tc>
                <w:tcPr>
                  <w:tcW w:w="917"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0.0176</w:t>
                  </w:r>
                </w:p>
              </w:tc>
              <w:tc>
                <w:tcPr>
                  <w:tcW w:w="596"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0.6</w:t>
                  </w:r>
                </w:p>
              </w:tc>
            </w:tr>
            <w:tr w:rsidR="003F14E3">
              <w:trPr>
                <w:jc w:val="center"/>
              </w:trPr>
              <w:tc>
                <w:tcPr>
                  <w:tcW w:w="490" w:type="dxa"/>
                  <w:vMerge w:val="restart"/>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D</w:t>
                  </w:r>
                  <w:r>
                    <w:rPr>
                      <w:rFonts w:ascii="Times New Roman" w:hAnsi="Times New Roman" w:hint="eastAsia"/>
                      <w:color w:val="000000"/>
                      <w:szCs w:val="21"/>
                    </w:rPr>
                    <w:t>2</w:t>
                  </w:r>
                </w:p>
              </w:tc>
              <w:tc>
                <w:tcPr>
                  <w:tcW w:w="935"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锡及其化合物</w:t>
                  </w:r>
                </w:p>
              </w:tc>
              <w:tc>
                <w:tcPr>
                  <w:tcW w:w="1180"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0.00307</w:t>
                  </w:r>
                </w:p>
              </w:tc>
              <w:tc>
                <w:tcPr>
                  <w:tcW w:w="1120"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0.00292</w:t>
                  </w:r>
                </w:p>
              </w:tc>
              <w:tc>
                <w:tcPr>
                  <w:tcW w:w="988"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0.00290</w:t>
                  </w:r>
                </w:p>
              </w:tc>
              <w:tc>
                <w:tcPr>
                  <w:tcW w:w="959"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0.00308</w:t>
                  </w:r>
                </w:p>
              </w:tc>
              <w:tc>
                <w:tcPr>
                  <w:tcW w:w="1021"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0.00272</w:t>
                  </w:r>
                </w:p>
              </w:tc>
              <w:tc>
                <w:tcPr>
                  <w:tcW w:w="948"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0.00326</w:t>
                  </w:r>
                </w:p>
              </w:tc>
              <w:tc>
                <w:tcPr>
                  <w:tcW w:w="917"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0.00291</w:t>
                  </w:r>
                </w:p>
              </w:tc>
              <w:tc>
                <w:tcPr>
                  <w:tcW w:w="596"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w:t>
                  </w:r>
                  <w:r>
                    <w:rPr>
                      <w:rFonts w:ascii="Times New Roman" w:hAnsi="Times New Roman" w:hint="eastAsia"/>
                      <w:color w:val="000000"/>
                      <w:szCs w:val="21"/>
                    </w:rPr>
                    <w:t>06</w:t>
                  </w:r>
                </w:p>
              </w:tc>
            </w:tr>
            <w:tr w:rsidR="003F14E3">
              <w:trPr>
                <w:jc w:val="center"/>
              </w:trPr>
              <w:tc>
                <w:tcPr>
                  <w:tcW w:w="490" w:type="dxa"/>
                  <w:vMerge/>
                  <w:tcBorders>
                    <w:tl2br w:val="nil"/>
                    <w:tr2bl w:val="nil"/>
                  </w:tcBorders>
                  <w:vAlign w:val="center"/>
                </w:tcPr>
                <w:p w:rsidR="003F14E3" w:rsidRDefault="003F14E3">
                  <w:pPr>
                    <w:jc w:val="center"/>
                    <w:rPr>
                      <w:rFonts w:ascii="Times New Roman" w:hAnsi="Times New Roman"/>
                      <w:color w:val="000000"/>
                      <w:szCs w:val="21"/>
                    </w:rPr>
                  </w:pPr>
                </w:p>
              </w:tc>
              <w:tc>
                <w:tcPr>
                  <w:tcW w:w="935"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TVOC</w:t>
                  </w:r>
                </w:p>
              </w:tc>
              <w:tc>
                <w:tcPr>
                  <w:tcW w:w="1180"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0.038</w:t>
                  </w:r>
                </w:p>
              </w:tc>
              <w:tc>
                <w:tcPr>
                  <w:tcW w:w="1120"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0.037</w:t>
                  </w:r>
                </w:p>
              </w:tc>
              <w:tc>
                <w:tcPr>
                  <w:tcW w:w="988"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0.037</w:t>
                  </w:r>
                </w:p>
              </w:tc>
              <w:tc>
                <w:tcPr>
                  <w:tcW w:w="959"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0.035</w:t>
                  </w:r>
                </w:p>
              </w:tc>
              <w:tc>
                <w:tcPr>
                  <w:tcW w:w="1021"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0.035</w:t>
                  </w:r>
                </w:p>
              </w:tc>
              <w:tc>
                <w:tcPr>
                  <w:tcW w:w="948"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0.036</w:t>
                  </w:r>
                </w:p>
              </w:tc>
              <w:tc>
                <w:tcPr>
                  <w:tcW w:w="917"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0.034</w:t>
                  </w:r>
                </w:p>
              </w:tc>
              <w:tc>
                <w:tcPr>
                  <w:tcW w:w="596" w:type="dxa"/>
                  <w:tcBorders>
                    <w:tl2br w:val="nil"/>
                    <w:tr2bl w:val="nil"/>
                  </w:tcBorders>
                  <w:vAlign w:val="center"/>
                </w:tcPr>
                <w:p w:rsidR="003F14E3" w:rsidRDefault="00F40CE6">
                  <w:pPr>
                    <w:jc w:val="center"/>
                    <w:rPr>
                      <w:rFonts w:ascii="Times New Roman" w:hAnsi="Times New Roman"/>
                      <w:color w:val="000000"/>
                      <w:szCs w:val="21"/>
                    </w:rPr>
                  </w:pPr>
                  <w:r>
                    <w:rPr>
                      <w:rFonts w:ascii="Times New Roman" w:hAnsi="Times New Roman" w:hint="eastAsia"/>
                      <w:color w:val="000000"/>
                      <w:szCs w:val="21"/>
                    </w:rPr>
                    <w:t>0.6</w:t>
                  </w:r>
                </w:p>
              </w:tc>
            </w:tr>
          </w:tbl>
          <w:p w:rsidR="003F14E3" w:rsidRDefault="00F40CE6">
            <w:pPr>
              <w:pStyle w:val="af"/>
              <w:spacing w:beforeLines="50" w:before="156"/>
              <w:ind w:firstLine="480"/>
              <w:rPr>
                <w:color w:val="000000"/>
              </w:rPr>
            </w:pPr>
            <w:r>
              <w:rPr>
                <w:rFonts w:hint="eastAsia"/>
                <w:color w:val="000000"/>
              </w:rPr>
              <w:t>由表</w:t>
            </w:r>
            <w:r>
              <w:rPr>
                <w:rFonts w:hint="eastAsia"/>
                <w:color w:val="000000"/>
              </w:rPr>
              <w:t>3-</w:t>
            </w:r>
            <w:r>
              <w:rPr>
                <w:rFonts w:hint="eastAsia"/>
                <w:color w:val="000000"/>
              </w:rPr>
              <w:t>4</w:t>
            </w:r>
            <w:r>
              <w:rPr>
                <w:rFonts w:hint="eastAsia"/>
                <w:color w:val="000000"/>
              </w:rPr>
              <w:t>可知，项目周边</w:t>
            </w:r>
            <w:r>
              <w:rPr>
                <w:rFonts w:hint="eastAsia"/>
                <w:color w:val="000000"/>
              </w:rPr>
              <w:t>锡及其化合物低于</w:t>
            </w:r>
            <w:r>
              <w:rPr>
                <w:rFonts w:hint="eastAsia"/>
                <w:color w:val="000000"/>
                <w:kern w:val="0"/>
              </w:rPr>
              <w:t>《大气污染物综合排放标准详解》限值要求</w:t>
            </w:r>
            <w:r>
              <w:rPr>
                <w:rFonts w:hint="eastAsia"/>
                <w:color w:val="000000"/>
              </w:rPr>
              <w:t>；</w:t>
            </w:r>
            <w:r>
              <w:rPr>
                <w:rFonts w:hint="eastAsia"/>
                <w:color w:val="000000"/>
              </w:rPr>
              <w:t>TVOC</w:t>
            </w:r>
            <w:r>
              <w:rPr>
                <w:rFonts w:hint="eastAsia"/>
                <w:color w:val="000000"/>
              </w:rPr>
              <w:t>满足</w:t>
            </w:r>
            <w:r>
              <w:rPr>
                <w:color w:val="000000"/>
                <w:spacing w:val="1"/>
              </w:rPr>
              <w:t>《环境影响评价技术导</w:t>
            </w:r>
            <w:r>
              <w:rPr>
                <w:color w:val="000000"/>
              </w:rPr>
              <w:t>则</w:t>
            </w:r>
            <w:r>
              <w:rPr>
                <w:color w:val="000000"/>
              </w:rPr>
              <w:t xml:space="preserve"> </w:t>
            </w:r>
            <w:r>
              <w:rPr>
                <w:color w:val="000000"/>
                <w:spacing w:val="1"/>
              </w:rPr>
              <w:t>大气环境》</w:t>
            </w:r>
            <w:r>
              <w:rPr>
                <w:color w:val="000000"/>
              </w:rPr>
              <w:t>(HJ2.2-2018</w:t>
            </w:r>
            <w:r>
              <w:rPr>
                <w:color w:val="000000"/>
                <w:spacing w:val="2"/>
              </w:rPr>
              <w:t>)</w:t>
            </w:r>
            <w:r>
              <w:rPr>
                <w:rFonts w:hint="eastAsia"/>
                <w:color w:val="000000"/>
                <w:spacing w:val="2"/>
              </w:rPr>
              <w:t>附录</w:t>
            </w:r>
            <w:r>
              <w:rPr>
                <w:rFonts w:hint="eastAsia"/>
                <w:color w:val="000000"/>
                <w:spacing w:val="2"/>
              </w:rPr>
              <w:t>D</w:t>
            </w:r>
            <w:r>
              <w:rPr>
                <w:rFonts w:hint="eastAsia"/>
                <w:color w:val="000000"/>
              </w:rPr>
              <w:t>中的标准。</w:t>
            </w:r>
            <w:bookmarkStart w:id="18" w:name="_Toc287535127"/>
          </w:p>
          <w:bookmarkEnd w:id="18"/>
          <w:p w:rsidR="003F14E3" w:rsidRDefault="00F40CE6">
            <w:pPr>
              <w:spacing w:line="360" w:lineRule="auto"/>
              <w:ind w:firstLineChars="200" w:firstLine="482"/>
              <w:rPr>
                <w:rFonts w:ascii="Times New Roman" w:hAnsi="Times New Roman"/>
                <w:b/>
                <w:color w:val="000000"/>
                <w:sz w:val="24"/>
                <w:szCs w:val="24"/>
              </w:rPr>
            </w:pPr>
            <w:r>
              <w:rPr>
                <w:rFonts w:ascii="Times New Roman" w:hAnsi="Times New Roman" w:hint="eastAsia"/>
                <w:b/>
                <w:color w:val="000000"/>
                <w:sz w:val="24"/>
                <w:szCs w:val="24"/>
              </w:rPr>
              <w:t>2</w:t>
            </w:r>
            <w:r>
              <w:rPr>
                <w:rFonts w:ascii="Times New Roman" w:hAnsi="Times New Roman" w:hint="eastAsia"/>
                <w:b/>
                <w:color w:val="000000"/>
                <w:sz w:val="24"/>
                <w:szCs w:val="24"/>
              </w:rPr>
              <w:t>、地表水</w:t>
            </w:r>
            <w:r>
              <w:rPr>
                <w:rFonts w:ascii="Times New Roman" w:hAnsi="Times New Roman" w:hint="eastAsia"/>
                <w:b/>
                <w:color w:val="000000"/>
                <w:sz w:val="24"/>
                <w:szCs w:val="24"/>
              </w:rPr>
              <w:t>环境现状调查与评价</w:t>
            </w:r>
          </w:p>
          <w:p w:rsidR="003F14E3" w:rsidRDefault="00F40CE6">
            <w:pPr>
              <w:pStyle w:val="af"/>
              <w:ind w:firstLine="480"/>
              <w:rPr>
                <w:color w:val="000000" w:themeColor="text1"/>
              </w:rPr>
            </w:pPr>
            <w:r>
              <w:rPr>
                <w:rFonts w:hint="eastAsia"/>
                <w:color w:val="000000"/>
                <w:szCs w:val="22"/>
              </w:rPr>
              <w:t>本项目位于湖南省衡阳市衡南县云集镇衡南工业集中区内，属于衡南县污水处理厂纳污范围内，项目废水（生活污水）经厂区隔油池</w:t>
            </w:r>
            <w:r>
              <w:rPr>
                <w:rFonts w:hint="eastAsia"/>
                <w:color w:val="000000"/>
                <w:szCs w:val="22"/>
              </w:rPr>
              <w:t>+</w:t>
            </w:r>
            <w:r>
              <w:rPr>
                <w:rFonts w:hint="eastAsia"/>
                <w:color w:val="000000"/>
                <w:szCs w:val="22"/>
              </w:rPr>
              <w:t>化粪池处理后经园区污水管网排至衡南县污水处理厂进行处理，达标后排入湘江松柏航道站至铜桥港段，该段水域为渔业用水区，执行《地表水环境质量标准》（</w:t>
            </w:r>
            <w:r>
              <w:rPr>
                <w:rFonts w:hint="eastAsia"/>
                <w:color w:val="000000"/>
                <w:szCs w:val="22"/>
              </w:rPr>
              <w:t>GB3838-2002</w:t>
            </w:r>
            <w:r>
              <w:rPr>
                <w:rFonts w:hint="eastAsia"/>
                <w:color w:val="000000"/>
                <w:szCs w:val="22"/>
              </w:rPr>
              <w:t>）Ⅲ类标准。为了解该段水域水环境质量状况，本次评价引用《衡南海特燃气</w:t>
            </w:r>
            <w:r>
              <w:rPr>
                <w:rFonts w:hint="eastAsia"/>
                <w:color w:val="000000"/>
                <w:szCs w:val="22"/>
              </w:rPr>
              <w:t>LNG</w:t>
            </w:r>
            <w:r>
              <w:rPr>
                <w:rFonts w:hint="eastAsia"/>
                <w:color w:val="000000"/>
                <w:szCs w:val="22"/>
              </w:rPr>
              <w:t>综合站工程建设项目环境影响报告表》中广西中圳检测技术有限公司于</w:t>
            </w:r>
            <w:r>
              <w:rPr>
                <w:rFonts w:hint="eastAsia"/>
                <w:color w:val="000000"/>
                <w:szCs w:val="22"/>
              </w:rPr>
              <w:t>2017</w:t>
            </w:r>
            <w:r>
              <w:rPr>
                <w:rFonts w:hint="eastAsia"/>
                <w:color w:val="000000"/>
                <w:szCs w:val="22"/>
              </w:rPr>
              <w:t>年</w:t>
            </w:r>
            <w:r>
              <w:rPr>
                <w:rFonts w:hint="eastAsia"/>
                <w:color w:val="000000"/>
                <w:szCs w:val="22"/>
              </w:rPr>
              <w:t>10</w:t>
            </w:r>
            <w:r>
              <w:rPr>
                <w:rFonts w:hint="eastAsia"/>
                <w:color w:val="000000"/>
                <w:szCs w:val="22"/>
              </w:rPr>
              <w:t>月</w:t>
            </w:r>
            <w:r>
              <w:rPr>
                <w:rFonts w:hint="eastAsia"/>
                <w:color w:val="000000"/>
                <w:szCs w:val="22"/>
              </w:rPr>
              <w:t>23</w:t>
            </w:r>
            <w:r>
              <w:rPr>
                <w:rFonts w:hint="eastAsia"/>
                <w:color w:val="000000"/>
                <w:szCs w:val="22"/>
              </w:rPr>
              <w:t>日</w:t>
            </w:r>
            <w:r>
              <w:rPr>
                <w:rFonts w:hint="eastAsia"/>
                <w:color w:val="000000"/>
                <w:szCs w:val="22"/>
              </w:rPr>
              <w:t>-25</w:t>
            </w:r>
            <w:r>
              <w:rPr>
                <w:rFonts w:hint="eastAsia"/>
                <w:color w:val="000000"/>
                <w:szCs w:val="22"/>
              </w:rPr>
              <w:t>日连续</w:t>
            </w:r>
            <w:r>
              <w:rPr>
                <w:rFonts w:hint="eastAsia"/>
                <w:color w:val="000000"/>
                <w:szCs w:val="22"/>
              </w:rPr>
              <w:t>3</w:t>
            </w:r>
            <w:r>
              <w:rPr>
                <w:rFonts w:hint="eastAsia"/>
                <w:color w:val="000000"/>
                <w:szCs w:val="22"/>
              </w:rPr>
              <w:t>天对衡南县污水处理厂入湘江排污口上游</w:t>
            </w:r>
            <w:r>
              <w:rPr>
                <w:rFonts w:hint="eastAsia"/>
                <w:color w:val="000000"/>
                <w:szCs w:val="22"/>
              </w:rPr>
              <w:t>500m</w:t>
            </w:r>
            <w:r>
              <w:rPr>
                <w:rFonts w:hint="eastAsia"/>
                <w:color w:val="000000"/>
                <w:szCs w:val="22"/>
              </w:rPr>
              <w:t>、下游</w:t>
            </w:r>
            <w:r>
              <w:rPr>
                <w:rFonts w:hint="eastAsia"/>
                <w:color w:val="000000"/>
                <w:szCs w:val="22"/>
              </w:rPr>
              <w:t>1000</w:t>
            </w:r>
            <w:r>
              <w:rPr>
                <w:rFonts w:hint="eastAsia"/>
                <w:color w:val="000000"/>
                <w:szCs w:val="22"/>
              </w:rPr>
              <w:t>m</w:t>
            </w:r>
            <w:r>
              <w:rPr>
                <w:rFonts w:hint="eastAsia"/>
                <w:color w:val="000000"/>
                <w:szCs w:val="22"/>
              </w:rPr>
              <w:t>断面的监测数据来说明本项目湘江评价河段地表水</w:t>
            </w:r>
            <w:r>
              <w:rPr>
                <w:rFonts w:hint="eastAsia"/>
                <w:color w:val="000000"/>
                <w:szCs w:val="22"/>
              </w:rPr>
              <w:lastRenderedPageBreak/>
              <w:t>环境质量现状。</w:t>
            </w:r>
          </w:p>
          <w:p w:rsidR="003F14E3" w:rsidRDefault="00F40CE6">
            <w:pPr>
              <w:pStyle w:val="af"/>
              <w:ind w:firstLine="480"/>
              <w:rPr>
                <w:color w:val="000000" w:themeColor="text1"/>
              </w:rPr>
            </w:pPr>
            <w:r>
              <w:rPr>
                <w:rFonts w:hint="eastAsia"/>
                <w:color w:val="000000" w:themeColor="text1"/>
              </w:rPr>
              <w:t>1</w:t>
            </w:r>
            <w:r>
              <w:rPr>
                <w:rFonts w:hint="eastAsia"/>
                <w:color w:val="000000" w:themeColor="text1"/>
              </w:rPr>
              <w:t>、监测因子</w:t>
            </w:r>
          </w:p>
          <w:p w:rsidR="003F14E3" w:rsidRDefault="00F40CE6">
            <w:pPr>
              <w:pStyle w:val="af"/>
              <w:ind w:firstLine="480"/>
              <w:rPr>
                <w:color w:val="000000" w:themeColor="text1"/>
              </w:rPr>
            </w:pPr>
            <w:r>
              <w:rPr>
                <w:rFonts w:hint="eastAsia"/>
                <w:color w:val="000000" w:themeColor="text1"/>
              </w:rPr>
              <w:t>pH</w:t>
            </w:r>
            <w:r>
              <w:rPr>
                <w:rFonts w:hint="eastAsia"/>
                <w:color w:val="000000" w:themeColor="text1"/>
              </w:rPr>
              <w:t>、</w:t>
            </w:r>
            <w:r>
              <w:rPr>
                <w:rFonts w:hint="eastAsia"/>
                <w:color w:val="000000" w:themeColor="text1"/>
              </w:rPr>
              <w:t>COD</w:t>
            </w:r>
            <w:r>
              <w:rPr>
                <w:rFonts w:hint="eastAsia"/>
                <w:color w:val="000000" w:themeColor="text1"/>
              </w:rPr>
              <w:t>、</w:t>
            </w:r>
            <w:r>
              <w:rPr>
                <w:rFonts w:hint="eastAsia"/>
                <w:color w:val="000000" w:themeColor="text1"/>
              </w:rPr>
              <w:t>BOD</w:t>
            </w:r>
            <w:r>
              <w:rPr>
                <w:rFonts w:hint="eastAsia"/>
                <w:color w:val="000000" w:themeColor="text1"/>
                <w:vertAlign w:val="subscript"/>
              </w:rPr>
              <w:t>5</w:t>
            </w:r>
            <w:r>
              <w:rPr>
                <w:rFonts w:hint="eastAsia"/>
                <w:color w:val="000000" w:themeColor="text1"/>
              </w:rPr>
              <w:t>、</w:t>
            </w:r>
            <w:r>
              <w:rPr>
                <w:rFonts w:hint="eastAsia"/>
                <w:color w:val="000000" w:themeColor="text1"/>
              </w:rPr>
              <w:t>NH</w:t>
            </w:r>
            <w:r>
              <w:rPr>
                <w:rFonts w:hint="eastAsia"/>
                <w:color w:val="000000" w:themeColor="text1"/>
                <w:vertAlign w:val="subscript"/>
              </w:rPr>
              <w:t>3</w:t>
            </w:r>
            <w:r>
              <w:rPr>
                <w:rFonts w:hint="eastAsia"/>
                <w:color w:val="000000" w:themeColor="text1"/>
              </w:rPr>
              <w:t>-N</w:t>
            </w:r>
            <w:r>
              <w:rPr>
                <w:rFonts w:hint="eastAsia"/>
                <w:color w:val="000000" w:themeColor="text1"/>
                <w:szCs w:val="24"/>
              </w:rPr>
              <w:t>。</w:t>
            </w:r>
          </w:p>
          <w:p w:rsidR="003F14E3" w:rsidRDefault="00F40CE6">
            <w:pPr>
              <w:pStyle w:val="af"/>
              <w:ind w:firstLine="480"/>
              <w:rPr>
                <w:color w:val="000000" w:themeColor="text1"/>
              </w:rPr>
            </w:pPr>
            <w:r>
              <w:rPr>
                <w:rFonts w:hint="eastAsia"/>
                <w:color w:val="000000" w:themeColor="text1"/>
              </w:rPr>
              <w:t>2</w:t>
            </w:r>
            <w:r>
              <w:rPr>
                <w:rFonts w:hint="eastAsia"/>
                <w:color w:val="000000" w:themeColor="text1"/>
              </w:rPr>
              <w:t>、监测点位：</w:t>
            </w:r>
          </w:p>
          <w:p w:rsidR="003F14E3" w:rsidRDefault="00F40CE6">
            <w:pPr>
              <w:pStyle w:val="af"/>
              <w:ind w:firstLine="480"/>
              <w:rPr>
                <w:color w:val="000000" w:themeColor="text1"/>
              </w:rPr>
            </w:pPr>
            <w:r>
              <w:rPr>
                <w:rFonts w:hint="eastAsia"/>
                <w:color w:val="000000" w:themeColor="text1"/>
              </w:rPr>
              <w:t>S1</w:t>
            </w:r>
            <w:r>
              <w:rPr>
                <w:rFonts w:hint="eastAsia"/>
                <w:color w:val="000000" w:themeColor="text1"/>
              </w:rPr>
              <w:t>：衡南县污水处理厂入湘江排污口上游</w:t>
            </w:r>
            <w:r>
              <w:rPr>
                <w:rFonts w:hint="eastAsia"/>
                <w:color w:val="000000" w:themeColor="text1"/>
              </w:rPr>
              <w:t>500m</w:t>
            </w:r>
            <w:r>
              <w:rPr>
                <w:rFonts w:hint="eastAsia"/>
                <w:color w:val="000000" w:themeColor="text1"/>
              </w:rPr>
              <w:t>断面；</w:t>
            </w:r>
          </w:p>
          <w:p w:rsidR="003F14E3" w:rsidRDefault="00F40CE6">
            <w:pPr>
              <w:pStyle w:val="af"/>
              <w:ind w:firstLine="480"/>
              <w:rPr>
                <w:color w:val="000000" w:themeColor="text1"/>
              </w:rPr>
            </w:pPr>
            <w:r>
              <w:rPr>
                <w:rFonts w:hint="eastAsia"/>
                <w:color w:val="000000" w:themeColor="text1"/>
              </w:rPr>
              <w:t>S2</w:t>
            </w:r>
            <w:r>
              <w:rPr>
                <w:rFonts w:hint="eastAsia"/>
                <w:color w:val="000000" w:themeColor="text1"/>
              </w:rPr>
              <w:t>：衡南县污水处理厂入湘江排污口下游</w:t>
            </w:r>
            <w:r>
              <w:rPr>
                <w:rFonts w:hint="eastAsia"/>
                <w:color w:val="000000" w:themeColor="text1"/>
              </w:rPr>
              <w:t>1000m</w:t>
            </w:r>
            <w:r>
              <w:rPr>
                <w:rFonts w:hint="eastAsia"/>
                <w:color w:val="000000" w:themeColor="text1"/>
              </w:rPr>
              <w:t>断面；</w:t>
            </w:r>
          </w:p>
          <w:p w:rsidR="003F14E3" w:rsidRDefault="00F40CE6">
            <w:pPr>
              <w:pStyle w:val="af"/>
              <w:ind w:firstLine="480"/>
              <w:rPr>
                <w:color w:val="000000" w:themeColor="text1"/>
              </w:rPr>
            </w:pPr>
            <w:r>
              <w:rPr>
                <w:rFonts w:hint="eastAsia"/>
                <w:color w:val="000000" w:themeColor="text1"/>
              </w:rPr>
              <w:t>3</w:t>
            </w:r>
            <w:r>
              <w:rPr>
                <w:rFonts w:hint="eastAsia"/>
                <w:color w:val="000000" w:themeColor="text1"/>
              </w:rPr>
              <w:t>、监测时间及频次</w:t>
            </w:r>
          </w:p>
          <w:p w:rsidR="003F14E3" w:rsidRDefault="00F40CE6">
            <w:pPr>
              <w:pStyle w:val="af"/>
              <w:ind w:firstLine="480"/>
              <w:rPr>
                <w:color w:val="000000" w:themeColor="text1"/>
              </w:rPr>
            </w:pPr>
            <w:r>
              <w:rPr>
                <w:rFonts w:hint="eastAsia"/>
                <w:color w:val="000000" w:themeColor="text1"/>
              </w:rPr>
              <w:t>2017</w:t>
            </w:r>
            <w:r>
              <w:rPr>
                <w:rFonts w:hint="eastAsia"/>
                <w:color w:val="000000" w:themeColor="text1"/>
              </w:rPr>
              <w:t>年</w:t>
            </w:r>
            <w:r>
              <w:rPr>
                <w:rFonts w:hint="eastAsia"/>
                <w:color w:val="000000" w:themeColor="text1"/>
              </w:rPr>
              <w:t>10</w:t>
            </w:r>
            <w:r>
              <w:rPr>
                <w:rFonts w:hint="eastAsia"/>
                <w:color w:val="000000" w:themeColor="text1"/>
              </w:rPr>
              <w:t>月</w:t>
            </w:r>
            <w:r>
              <w:rPr>
                <w:rFonts w:hint="eastAsia"/>
                <w:color w:val="000000" w:themeColor="text1"/>
              </w:rPr>
              <w:t>23</w:t>
            </w:r>
            <w:r>
              <w:rPr>
                <w:rFonts w:hint="eastAsia"/>
                <w:color w:val="000000" w:themeColor="text1"/>
              </w:rPr>
              <w:t>日</w:t>
            </w:r>
            <w:r>
              <w:rPr>
                <w:rFonts w:hint="eastAsia"/>
                <w:color w:val="000000" w:themeColor="text1"/>
              </w:rPr>
              <w:t>~25</w:t>
            </w:r>
            <w:r>
              <w:rPr>
                <w:rFonts w:hint="eastAsia"/>
                <w:color w:val="000000" w:themeColor="text1"/>
              </w:rPr>
              <w:t>日，连续监测</w:t>
            </w:r>
            <w:r>
              <w:rPr>
                <w:rFonts w:hint="eastAsia"/>
                <w:color w:val="000000" w:themeColor="text1"/>
              </w:rPr>
              <w:t>3</w:t>
            </w:r>
            <w:r>
              <w:rPr>
                <w:rFonts w:hint="eastAsia"/>
                <w:color w:val="000000" w:themeColor="text1"/>
              </w:rPr>
              <w:t>天。</w:t>
            </w:r>
          </w:p>
          <w:p w:rsidR="003F14E3" w:rsidRDefault="00F40CE6">
            <w:pPr>
              <w:pStyle w:val="af"/>
              <w:ind w:firstLine="480"/>
              <w:rPr>
                <w:color w:val="000000" w:themeColor="text1"/>
              </w:rPr>
            </w:pPr>
            <w:r>
              <w:rPr>
                <w:rFonts w:hint="eastAsia"/>
                <w:color w:val="000000" w:themeColor="text1"/>
              </w:rPr>
              <w:t>4</w:t>
            </w:r>
            <w:r>
              <w:rPr>
                <w:rFonts w:hint="eastAsia"/>
                <w:color w:val="000000" w:themeColor="text1"/>
              </w:rPr>
              <w:t>、评价标准：湘江，松柏航道站至铜桥港段属于渔业用水区，执行《地表水环境质量标准》（</w:t>
            </w:r>
            <w:r>
              <w:rPr>
                <w:rFonts w:hint="eastAsia"/>
                <w:color w:val="000000" w:themeColor="text1"/>
              </w:rPr>
              <w:t>GB3838-2002</w:t>
            </w:r>
            <w:r>
              <w:rPr>
                <w:rFonts w:hint="eastAsia"/>
                <w:color w:val="000000" w:themeColor="text1"/>
              </w:rPr>
              <w:t>）Ⅲ类标准进行评价。</w:t>
            </w:r>
          </w:p>
          <w:p w:rsidR="003F14E3" w:rsidRDefault="00F40CE6">
            <w:pPr>
              <w:pStyle w:val="af"/>
              <w:ind w:firstLine="480"/>
              <w:rPr>
                <w:color w:val="000000" w:themeColor="text1"/>
              </w:rPr>
            </w:pPr>
            <w:r>
              <w:rPr>
                <w:rFonts w:hint="eastAsia"/>
                <w:color w:val="000000" w:themeColor="text1"/>
              </w:rPr>
              <w:t>5</w:t>
            </w:r>
            <w:r>
              <w:rPr>
                <w:rFonts w:hint="eastAsia"/>
                <w:color w:val="000000" w:themeColor="text1"/>
              </w:rPr>
              <w:t>、监测结果与评价：地表水环境现状监测及评价结果见表</w:t>
            </w:r>
            <w:r>
              <w:rPr>
                <w:rFonts w:hint="eastAsia"/>
                <w:color w:val="000000" w:themeColor="text1"/>
              </w:rPr>
              <w:t>3-</w:t>
            </w:r>
            <w:r>
              <w:rPr>
                <w:rFonts w:hint="eastAsia"/>
                <w:color w:val="000000" w:themeColor="text1"/>
              </w:rPr>
              <w:t>5</w:t>
            </w:r>
            <w:r>
              <w:rPr>
                <w:rFonts w:hint="eastAsia"/>
                <w:color w:val="000000" w:themeColor="text1"/>
              </w:rPr>
              <w:t>。</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3-5  </w:t>
            </w:r>
            <w:r>
              <w:rPr>
                <w:rFonts w:ascii="Times New Roman" w:hAnsi="Times New Roman" w:hint="eastAsia"/>
                <w:b/>
                <w:bCs/>
                <w:sz w:val="21"/>
                <w:szCs w:val="21"/>
              </w:rPr>
              <w:t>地表水水质监测结果（单位：</w:t>
            </w:r>
            <w:r>
              <w:rPr>
                <w:rFonts w:ascii="Times New Roman" w:hAnsi="Times New Roman" w:hint="eastAsia"/>
                <w:b/>
                <w:bCs/>
                <w:sz w:val="21"/>
                <w:szCs w:val="21"/>
              </w:rPr>
              <w:t>mg/L</w:t>
            </w:r>
            <w:r>
              <w:rPr>
                <w:rFonts w:ascii="Times New Roman" w:hAnsi="Times New Roman" w:hint="eastAsia"/>
                <w:b/>
                <w:bCs/>
                <w:sz w:val="21"/>
                <w:szCs w:val="21"/>
              </w:rPr>
              <w:t>，</w:t>
            </w:r>
            <w:r>
              <w:rPr>
                <w:rFonts w:ascii="Times New Roman" w:hAnsi="Times New Roman" w:hint="eastAsia"/>
                <w:b/>
                <w:bCs/>
                <w:sz w:val="21"/>
                <w:szCs w:val="21"/>
              </w:rPr>
              <w:t>pH</w:t>
            </w:r>
            <w:r>
              <w:rPr>
                <w:rFonts w:ascii="Times New Roman" w:hAnsi="Times New Roman" w:hint="eastAsia"/>
                <w:b/>
                <w:bCs/>
                <w:sz w:val="21"/>
                <w:szCs w:val="21"/>
              </w:rPr>
              <w:t>除外）</w:t>
            </w:r>
          </w:p>
          <w:tbl>
            <w:tblPr>
              <w:tblW w:w="917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957"/>
              <w:gridCol w:w="1684"/>
              <w:gridCol w:w="1383"/>
              <w:gridCol w:w="1383"/>
              <w:gridCol w:w="1384"/>
              <w:gridCol w:w="1379"/>
            </w:tblGrid>
            <w:tr w:rsidR="003F14E3">
              <w:trPr>
                <w:trHeight w:val="397"/>
                <w:tblHeader/>
                <w:jc w:val="center"/>
              </w:trPr>
              <w:tc>
                <w:tcPr>
                  <w:tcW w:w="1957" w:type="dxa"/>
                  <w:tcBorders>
                    <w:tl2br w:val="nil"/>
                    <w:tr2bl w:val="nil"/>
                  </w:tcBorders>
                  <w:vAlign w:val="center"/>
                </w:tcPr>
                <w:p w:rsidR="003F14E3" w:rsidRDefault="00F40CE6">
                  <w:pPr>
                    <w:pStyle w:val="af1"/>
                    <w:rPr>
                      <w:color w:val="000000" w:themeColor="text1"/>
                    </w:rPr>
                  </w:pPr>
                  <w:r>
                    <w:rPr>
                      <w:color w:val="000000" w:themeColor="text1"/>
                    </w:rPr>
                    <w:t>监测点名称</w:t>
                  </w:r>
                </w:p>
              </w:tc>
              <w:tc>
                <w:tcPr>
                  <w:tcW w:w="1684" w:type="dxa"/>
                  <w:tcBorders>
                    <w:tl2br w:val="nil"/>
                    <w:tr2bl w:val="nil"/>
                  </w:tcBorders>
                  <w:vAlign w:val="center"/>
                </w:tcPr>
                <w:p w:rsidR="003F14E3" w:rsidRDefault="00F40CE6">
                  <w:pPr>
                    <w:pStyle w:val="af1"/>
                    <w:rPr>
                      <w:color w:val="000000" w:themeColor="text1"/>
                    </w:rPr>
                  </w:pPr>
                  <w:r>
                    <w:rPr>
                      <w:color w:val="000000" w:themeColor="text1"/>
                    </w:rPr>
                    <w:t>监测日期</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pH</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COD</w:t>
                  </w:r>
                  <w:r>
                    <w:rPr>
                      <w:color w:val="000000" w:themeColor="text1"/>
                      <w:vertAlign w:val="subscript"/>
                    </w:rPr>
                    <w:t>Cr</w:t>
                  </w:r>
                </w:p>
              </w:tc>
              <w:tc>
                <w:tcPr>
                  <w:tcW w:w="1384" w:type="dxa"/>
                  <w:tcBorders>
                    <w:tl2br w:val="nil"/>
                    <w:tr2bl w:val="nil"/>
                  </w:tcBorders>
                  <w:vAlign w:val="center"/>
                </w:tcPr>
                <w:p w:rsidR="003F14E3" w:rsidRDefault="00F40CE6">
                  <w:pPr>
                    <w:pStyle w:val="af1"/>
                    <w:rPr>
                      <w:color w:val="000000" w:themeColor="text1"/>
                    </w:rPr>
                  </w:pPr>
                  <w:r>
                    <w:rPr>
                      <w:color w:val="000000" w:themeColor="text1"/>
                    </w:rPr>
                    <w:t>BOD</w:t>
                  </w:r>
                  <w:r>
                    <w:rPr>
                      <w:color w:val="000000" w:themeColor="text1"/>
                      <w:vertAlign w:val="subscript"/>
                    </w:rPr>
                    <w:t>5</w:t>
                  </w:r>
                </w:p>
              </w:tc>
              <w:tc>
                <w:tcPr>
                  <w:tcW w:w="1379" w:type="dxa"/>
                  <w:tcBorders>
                    <w:tl2br w:val="nil"/>
                    <w:tr2bl w:val="nil"/>
                  </w:tcBorders>
                  <w:vAlign w:val="center"/>
                </w:tcPr>
                <w:p w:rsidR="003F14E3" w:rsidRDefault="00F40CE6">
                  <w:pPr>
                    <w:pStyle w:val="af1"/>
                    <w:rPr>
                      <w:color w:val="000000" w:themeColor="text1"/>
                    </w:rPr>
                  </w:pPr>
                  <w:r>
                    <w:rPr>
                      <w:rFonts w:hint="eastAsia"/>
                      <w:color w:val="000000" w:themeColor="text1"/>
                    </w:rPr>
                    <w:t>NH</w:t>
                  </w:r>
                  <w:r>
                    <w:rPr>
                      <w:rFonts w:hint="eastAsia"/>
                      <w:color w:val="000000" w:themeColor="text1"/>
                      <w:vertAlign w:val="subscript"/>
                    </w:rPr>
                    <w:t>3</w:t>
                  </w:r>
                  <w:r>
                    <w:rPr>
                      <w:rFonts w:hint="eastAsia"/>
                      <w:color w:val="000000" w:themeColor="text1"/>
                    </w:rPr>
                    <w:t>-N</w:t>
                  </w:r>
                </w:p>
              </w:tc>
            </w:tr>
            <w:tr w:rsidR="003F14E3">
              <w:trPr>
                <w:trHeight w:val="397"/>
                <w:jc w:val="center"/>
              </w:trPr>
              <w:tc>
                <w:tcPr>
                  <w:tcW w:w="1957" w:type="dxa"/>
                  <w:vMerge w:val="restart"/>
                  <w:tcBorders>
                    <w:tl2br w:val="nil"/>
                    <w:tr2bl w:val="nil"/>
                  </w:tcBorders>
                  <w:shd w:val="clear" w:color="auto" w:fill="auto"/>
                  <w:vAlign w:val="center"/>
                </w:tcPr>
                <w:p w:rsidR="003F14E3" w:rsidRDefault="00F40CE6">
                  <w:pPr>
                    <w:pStyle w:val="af1"/>
                    <w:rPr>
                      <w:color w:val="000000" w:themeColor="text1"/>
                    </w:rPr>
                  </w:pPr>
                  <w:r>
                    <w:rPr>
                      <w:color w:val="000000" w:themeColor="text1"/>
                    </w:rPr>
                    <w:t>衡南县污水处理厂</w:t>
                  </w:r>
                </w:p>
                <w:p w:rsidR="003F14E3" w:rsidRDefault="00F40CE6">
                  <w:pPr>
                    <w:pStyle w:val="af1"/>
                    <w:rPr>
                      <w:color w:val="000000" w:themeColor="text1"/>
                    </w:rPr>
                  </w:pPr>
                  <w:r>
                    <w:rPr>
                      <w:color w:val="000000" w:themeColor="text1"/>
                    </w:rPr>
                    <w:t>尾水排放口上游</w:t>
                  </w:r>
                  <w:r>
                    <w:rPr>
                      <w:color w:val="000000" w:themeColor="text1"/>
                    </w:rPr>
                    <w:t>500m</w:t>
                  </w:r>
                  <w:r>
                    <w:rPr>
                      <w:color w:val="000000" w:themeColor="text1"/>
                    </w:rPr>
                    <w:t>（</w:t>
                  </w:r>
                  <w:r>
                    <w:rPr>
                      <w:color w:val="000000" w:themeColor="text1"/>
                    </w:rPr>
                    <w:t>S1</w:t>
                  </w:r>
                  <w:r>
                    <w:rPr>
                      <w:color w:val="000000" w:themeColor="text1"/>
                    </w:rPr>
                    <w:t>）</w:t>
                  </w:r>
                </w:p>
              </w:tc>
              <w:tc>
                <w:tcPr>
                  <w:tcW w:w="1684" w:type="dxa"/>
                  <w:tcBorders>
                    <w:tl2br w:val="nil"/>
                    <w:tr2bl w:val="nil"/>
                  </w:tcBorders>
                  <w:vAlign w:val="center"/>
                </w:tcPr>
                <w:p w:rsidR="003F14E3" w:rsidRDefault="00F40CE6">
                  <w:pPr>
                    <w:pStyle w:val="af1"/>
                    <w:rPr>
                      <w:color w:val="000000" w:themeColor="text1"/>
                    </w:rPr>
                  </w:pPr>
                  <w:r>
                    <w:rPr>
                      <w:color w:val="000000" w:themeColor="text1"/>
                    </w:rPr>
                    <w:t>2017-10-23</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6.66</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13</w:t>
                  </w:r>
                </w:p>
              </w:tc>
              <w:tc>
                <w:tcPr>
                  <w:tcW w:w="1384" w:type="dxa"/>
                  <w:tcBorders>
                    <w:tl2br w:val="nil"/>
                    <w:tr2bl w:val="nil"/>
                  </w:tcBorders>
                  <w:vAlign w:val="center"/>
                </w:tcPr>
                <w:p w:rsidR="003F14E3" w:rsidRDefault="00F40CE6">
                  <w:pPr>
                    <w:pStyle w:val="af1"/>
                    <w:rPr>
                      <w:color w:val="000000" w:themeColor="text1"/>
                    </w:rPr>
                  </w:pPr>
                  <w:r>
                    <w:rPr>
                      <w:color w:val="000000" w:themeColor="text1"/>
                    </w:rPr>
                    <w:t>3.6</w:t>
                  </w:r>
                </w:p>
              </w:tc>
              <w:tc>
                <w:tcPr>
                  <w:tcW w:w="1379" w:type="dxa"/>
                  <w:tcBorders>
                    <w:tl2br w:val="nil"/>
                    <w:tr2bl w:val="nil"/>
                  </w:tcBorders>
                  <w:vAlign w:val="center"/>
                </w:tcPr>
                <w:p w:rsidR="003F14E3" w:rsidRDefault="00F40CE6">
                  <w:pPr>
                    <w:pStyle w:val="af1"/>
                    <w:rPr>
                      <w:color w:val="000000" w:themeColor="text1"/>
                    </w:rPr>
                  </w:pPr>
                  <w:r>
                    <w:rPr>
                      <w:color w:val="000000" w:themeColor="text1"/>
                    </w:rPr>
                    <w:t>0.105</w:t>
                  </w:r>
                </w:p>
              </w:tc>
            </w:tr>
            <w:tr w:rsidR="003F14E3">
              <w:trPr>
                <w:trHeight w:val="397"/>
                <w:jc w:val="center"/>
              </w:trPr>
              <w:tc>
                <w:tcPr>
                  <w:tcW w:w="1957" w:type="dxa"/>
                  <w:vMerge/>
                  <w:tcBorders>
                    <w:tl2br w:val="nil"/>
                    <w:tr2bl w:val="nil"/>
                  </w:tcBorders>
                  <w:shd w:val="clear" w:color="auto" w:fill="auto"/>
                  <w:vAlign w:val="center"/>
                </w:tcPr>
                <w:p w:rsidR="003F14E3" w:rsidRDefault="003F14E3">
                  <w:pPr>
                    <w:pStyle w:val="af1"/>
                    <w:rPr>
                      <w:color w:val="000000" w:themeColor="text1"/>
                    </w:rPr>
                  </w:pPr>
                </w:p>
              </w:tc>
              <w:tc>
                <w:tcPr>
                  <w:tcW w:w="1684" w:type="dxa"/>
                  <w:tcBorders>
                    <w:tl2br w:val="nil"/>
                    <w:tr2bl w:val="nil"/>
                  </w:tcBorders>
                  <w:vAlign w:val="center"/>
                </w:tcPr>
                <w:p w:rsidR="003F14E3" w:rsidRDefault="00F40CE6">
                  <w:pPr>
                    <w:pStyle w:val="af1"/>
                    <w:rPr>
                      <w:color w:val="000000" w:themeColor="text1"/>
                    </w:rPr>
                  </w:pPr>
                  <w:r>
                    <w:rPr>
                      <w:color w:val="000000" w:themeColor="text1"/>
                    </w:rPr>
                    <w:t>2017-10-24</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6.54</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12</w:t>
                  </w:r>
                </w:p>
              </w:tc>
              <w:tc>
                <w:tcPr>
                  <w:tcW w:w="1384" w:type="dxa"/>
                  <w:tcBorders>
                    <w:tl2br w:val="nil"/>
                    <w:tr2bl w:val="nil"/>
                  </w:tcBorders>
                  <w:vAlign w:val="center"/>
                </w:tcPr>
                <w:p w:rsidR="003F14E3" w:rsidRDefault="00F40CE6">
                  <w:pPr>
                    <w:pStyle w:val="af1"/>
                    <w:rPr>
                      <w:color w:val="000000" w:themeColor="text1"/>
                    </w:rPr>
                  </w:pPr>
                  <w:r>
                    <w:rPr>
                      <w:color w:val="000000" w:themeColor="text1"/>
                    </w:rPr>
                    <w:t>3.</w:t>
                  </w:r>
                  <w:r>
                    <w:rPr>
                      <w:rFonts w:hint="eastAsia"/>
                      <w:color w:val="000000" w:themeColor="text1"/>
                    </w:rPr>
                    <w:t>4</w:t>
                  </w:r>
                </w:p>
              </w:tc>
              <w:tc>
                <w:tcPr>
                  <w:tcW w:w="1379" w:type="dxa"/>
                  <w:tcBorders>
                    <w:tl2br w:val="nil"/>
                    <w:tr2bl w:val="nil"/>
                  </w:tcBorders>
                  <w:vAlign w:val="center"/>
                </w:tcPr>
                <w:p w:rsidR="003F14E3" w:rsidRDefault="00F40CE6">
                  <w:pPr>
                    <w:pStyle w:val="af1"/>
                    <w:rPr>
                      <w:color w:val="000000" w:themeColor="text1"/>
                    </w:rPr>
                  </w:pPr>
                  <w:r>
                    <w:rPr>
                      <w:rFonts w:hint="eastAsia"/>
                      <w:color w:val="000000" w:themeColor="text1"/>
                    </w:rPr>
                    <w:t>0</w:t>
                  </w:r>
                  <w:r>
                    <w:rPr>
                      <w:color w:val="000000" w:themeColor="text1"/>
                    </w:rPr>
                    <w:t>.110</w:t>
                  </w:r>
                </w:p>
              </w:tc>
            </w:tr>
            <w:tr w:rsidR="003F14E3">
              <w:trPr>
                <w:trHeight w:val="397"/>
                <w:jc w:val="center"/>
              </w:trPr>
              <w:tc>
                <w:tcPr>
                  <w:tcW w:w="1957" w:type="dxa"/>
                  <w:vMerge/>
                  <w:tcBorders>
                    <w:tl2br w:val="nil"/>
                    <w:tr2bl w:val="nil"/>
                  </w:tcBorders>
                  <w:shd w:val="clear" w:color="auto" w:fill="auto"/>
                  <w:vAlign w:val="center"/>
                </w:tcPr>
                <w:p w:rsidR="003F14E3" w:rsidRDefault="003F14E3">
                  <w:pPr>
                    <w:pStyle w:val="af1"/>
                    <w:rPr>
                      <w:color w:val="000000" w:themeColor="text1"/>
                    </w:rPr>
                  </w:pPr>
                </w:p>
              </w:tc>
              <w:tc>
                <w:tcPr>
                  <w:tcW w:w="1684" w:type="dxa"/>
                  <w:tcBorders>
                    <w:tl2br w:val="nil"/>
                    <w:tr2bl w:val="nil"/>
                  </w:tcBorders>
                  <w:vAlign w:val="center"/>
                </w:tcPr>
                <w:p w:rsidR="003F14E3" w:rsidRDefault="00F40CE6">
                  <w:pPr>
                    <w:pStyle w:val="af1"/>
                    <w:rPr>
                      <w:color w:val="000000" w:themeColor="text1"/>
                    </w:rPr>
                  </w:pPr>
                  <w:r>
                    <w:rPr>
                      <w:color w:val="000000" w:themeColor="text1"/>
                    </w:rPr>
                    <w:t>2017-1</w:t>
                  </w:r>
                  <w:r>
                    <w:rPr>
                      <w:rFonts w:hint="eastAsia"/>
                      <w:color w:val="000000" w:themeColor="text1"/>
                    </w:rPr>
                    <w:t>0</w:t>
                  </w:r>
                  <w:r>
                    <w:rPr>
                      <w:color w:val="000000" w:themeColor="text1"/>
                    </w:rPr>
                    <w:t>-25</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6.78</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13</w:t>
                  </w:r>
                </w:p>
              </w:tc>
              <w:tc>
                <w:tcPr>
                  <w:tcW w:w="1384" w:type="dxa"/>
                  <w:tcBorders>
                    <w:tl2br w:val="nil"/>
                    <w:tr2bl w:val="nil"/>
                  </w:tcBorders>
                  <w:vAlign w:val="center"/>
                </w:tcPr>
                <w:p w:rsidR="003F14E3" w:rsidRDefault="00F40CE6">
                  <w:pPr>
                    <w:pStyle w:val="af1"/>
                    <w:rPr>
                      <w:color w:val="000000" w:themeColor="text1"/>
                    </w:rPr>
                  </w:pPr>
                  <w:r>
                    <w:rPr>
                      <w:color w:val="000000" w:themeColor="text1"/>
                    </w:rPr>
                    <w:t>3.6</w:t>
                  </w:r>
                </w:p>
              </w:tc>
              <w:tc>
                <w:tcPr>
                  <w:tcW w:w="1379" w:type="dxa"/>
                  <w:tcBorders>
                    <w:tl2br w:val="nil"/>
                    <w:tr2bl w:val="nil"/>
                  </w:tcBorders>
                  <w:vAlign w:val="center"/>
                </w:tcPr>
                <w:p w:rsidR="003F14E3" w:rsidRDefault="00F40CE6">
                  <w:pPr>
                    <w:pStyle w:val="af1"/>
                    <w:rPr>
                      <w:color w:val="000000" w:themeColor="text1"/>
                    </w:rPr>
                  </w:pPr>
                  <w:r>
                    <w:rPr>
                      <w:color w:val="000000" w:themeColor="text1"/>
                    </w:rPr>
                    <w:t>0.112</w:t>
                  </w:r>
                </w:p>
              </w:tc>
            </w:tr>
            <w:tr w:rsidR="003F14E3">
              <w:trPr>
                <w:trHeight w:val="397"/>
                <w:jc w:val="center"/>
              </w:trPr>
              <w:tc>
                <w:tcPr>
                  <w:tcW w:w="1957" w:type="dxa"/>
                  <w:vMerge w:val="restart"/>
                  <w:tcBorders>
                    <w:tl2br w:val="nil"/>
                    <w:tr2bl w:val="nil"/>
                  </w:tcBorders>
                  <w:shd w:val="clear" w:color="auto" w:fill="auto"/>
                  <w:vAlign w:val="center"/>
                </w:tcPr>
                <w:p w:rsidR="003F14E3" w:rsidRDefault="00F40CE6">
                  <w:pPr>
                    <w:pStyle w:val="af1"/>
                    <w:rPr>
                      <w:color w:val="000000" w:themeColor="text1"/>
                    </w:rPr>
                  </w:pPr>
                  <w:r>
                    <w:rPr>
                      <w:color w:val="000000" w:themeColor="text1"/>
                    </w:rPr>
                    <w:t>衡南县污水处理厂</w:t>
                  </w:r>
                </w:p>
                <w:p w:rsidR="003F14E3" w:rsidRDefault="00F40CE6">
                  <w:pPr>
                    <w:pStyle w:val="af1"/>
                    <w:rPr>
                      <w:color w:val="000000" w:themeColor="text1"/>
                    </w:rPr>
                  </w:pPr>
                  <w:r>
                    <w:rPr>
                      <w:color w:val="000000" w:themeColor="text1"/>
                    </w:rPr>
                    <w:t>尾水排放口下游</w:t>
                  </w:r>
                  <w:r>
                    <w:rPr>
                      <w:color w:val="000000" w:themeColor="text1"/>
                    </w:rPr>
                    <w:t>1000m</w:t>
                  </w:r>
                  <w:r>
                    <w:rPr>
                      <w:color w:val="000000" w:themeColor="text1"/>
                    </w:rPr>
                    <w:t>（</w:t>
                  </w:r>
                  <w:r>
                    <w:rPr>
                      <w:color w:val="000000" w:themeColor="text1"/>
                    </w:rPr>
                    <w:t>S2</w:t>
                  </w:r>
                  <w:r>
                    <w:rPr>
                      <w:color w:val="000000" w:themeColor="text1"/>
                    </w:rPr>
                    <w:t>）</w:t>
                  </w:r>
                </w:p>
              </w:tc>
              <w:tc>
                <w:tcPr>
                  <w:tcW w:w="1684" w:type="dxa"/>
                  <w:tcBorders>
                    <w:tl2br w:val="nil"/>
                    <w:tr2bl w:val="nil"/>
                  </w:tcBorders>
                  <w:vAlign w:val="center"/>
                </w:tcPr>
                <w:p w:rsidR="003F14E3" w:rsidRDefault="00F40CE6">
                  <w:pPr>
                    <w:pStyle w:val="af1"/>
                    <w:rPr>
                      <w:color w:val="000000" w:themeColor="text1"/>
                    </w:rPr>
                  </w:pPr>
                  <w:r>
                    <w:rPr>
                      <w:color w:val="000000" w:themeColor="text1"/>
                    </w:rPr>
                    <w:t>2017-</w:t>
                  </w:r>
                  <w:r>
                    <w:rPr>
                      <w:color w:val="000000" w:themeColor="text1"/>
                    </w:rPr>
                    <w:cr/>
                    <w:t>0-23</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6.69</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12</w:t>
                  </w:r>
                </w:p>
              </w:tc>
              <w:tc>
                <w:tcPr>
                  <w:tcW w:w="1384" w:type="dxa"/>
                  <w:tcBorders>
                    <w:tl2br w:val="nil"/>
                    <w:tr2bl w:val="nil"/>
                  </w:tcBorders>
                  <w:vAlign w:val="center"/>
                </w:tcPr>
                <w:p w:rsidR="003F14E3" w:rsidRDefault="00F40CE6">
                  <w:pPr>
                    <w:pStyle w:val="af1"/>
                    <w:rPr>
                      <w:color w:val="000000" w:themeColor="text1"/>
                    </w:rPr>
                  </w:pPr>
                  <w:r>
                    <w:rPr>
                      <w:color w:val="000000" w:themeColor="text1"/>
                    </w:rPr>
                    <w:t>3.5</w:t>
                  </w:r>
                </w:p>
              </w:tc>
              <w:tc>
                <w:tcPr>
                  <w:tcW w:w="1379" w:type="dxa"/>
                  <w:tcBorders>
                    <w:tl2br w:val="nil"/>
                    <w:tr2bl w:val="nil"/>
                  </w:tcBorders>
                  <w:vAlign w:val="center"/>
                </w:tcPr>
                <w:p w:rsidR="003F14E3" w:rsidRDefault="00F40CE6">
                  <w:pPr>
                    <w:pStyle w:val="af1"/>
                    <w:rPr>
                      <w:color w:val="000000" w:themeColor="text1"/>
                    </w:rPr>
                  </w:pPr>
                  <w:r>
                    <w:rPr>
                      <w:color w:val="000000" w:themeColor="text1"/>
                    </w:rPr>
                    <w:t>0.109</w:t>
                  </w:r>
                </w:p>
              </w:tc>
            </w:tr>
            <w:tr w:rsidR="003F14E3">
              <w:trPr>
                <w:trHeight w:val="397"/>
                <w:jc w:val="center"/>
              </w:trPr>
              <w:tc>
                <w:tcPr>
                  <w:tcW w:w="1957" w:type="dxa"/>
                  <w:vMerge/>
                  <w:tcBorders>
                    <w:tl2br w:val="nil"/>
                    <w:tr2bl w:val="nil"/>
                  </w:tcBorders>
                  <w:shd w:val="clear" w:color="auto" w:fill="auto"/>
                  <w:vAlign w:val="center"/>
                </w:tcPr>
                <w:p w:rsidR="003F14E3" w:rsidRDefault="003F14E3">
                  <w:pPr>
                    <w:pStyle w:val="af1"/>
                    <w:rPr>
                      <w:color w:val="000000" w:themeColor="text1"/>
                    </w:rPr>
                  </w:pPr>
                </w:p>
              </w:tc>
              <w:tc>
                <w:tcPr>
                  <w:tcW w:w="1684" w:type="dxa"/>
                  <w:tcBorders>
                    <w:tl2br w:val="nil"/>
                    <w:tr2bl w:val="nil"/>
                  </w:tcBorders>
                  <w:vAlign w:val="center"/>
                </w:tcPr>
                <w:p w:rsidR="003F14E3" w:rsidRDefault="00F40CE6">
                  <w:pPr>
                    <w:pStyle w:val="af1"/>
                    <w:rPr>
                      <w:color w:val="000000" w:themeColor="text1"/>
                    </w:rPr>
                  </w:pPr>
                  <w:r>
                    <w:rPr>
                      <w:color w:val="000000" w:themeColor="text1"/>
                    </w:rPr>
                    <w:t>2017-10-24</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6.65</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11</w:t>
                  </w:r>
                </w:p>
              </w:tc>
              <w:tc>
                <w:tcPr>
                  <w:tcW w:w="1384" w:type="dxa"/>
                  <w:tcBorders>
                    <w:tl2br w:val="nil"/>
                    <w:tr2bl w:val="nil"/>
                  </w:tcBorders>
                  <w:vAlign w:val="center"/>
                </w:tcPr>
                <w:p w:rsidR="003F14E3" w:rsidRDefault="00F40CE6">
                  <w:pPr>
                    <w:pStyle w:val="af1"/>
                    <w:rPr>
                      <w:color w:val="000000" w:themeColor="text1"/>
                    </w:rPr>
                  </w:pPr>
                  <w:r>
                    <w:rPr>
                      <w:color w:val="000000" w:themeColor="text1"/>
                    </w:rPr>
                    <w:t>3.0</w:t>
                  </w:r>
                </w:p>
              </w:tc>
              <w:tc>
                <w:tcPr>
                  <w:tcW w:w="1379" w:type="dxa"/>
                  <w:tcBorders>
                    <w:tl2br w:val="nil"/>
                    <w:tr2bl w:val="nil"/>
                  </w:tcBorders>
                  <w:vAlign w:val="center"/>
                </w:tcPr>
                <w:p w:rsidR="003F14E3" w:rsidRDefault="00F40CE6">
                  <w:pPr>
                    <w:pStyle w:val="af1"/>
                    <w:rPr>
                      <w:color w:val="000000" w:themeColor="text1"/>
                    </w:rPr>
                  </w:pPr>
                  <w:r>
                    <w:rPr>
                      <w:color w:val="000000" w:themeColor="text1"/>
                    </w:rPr>
                    <w:t>0.116</w:t>
                  </w:r>
                </w:p>
              </w:tc>
            </w:tr>
            <w:tr w:rsidR="003F14E3">
              <w:trPr>
                <w:trHeight w:val="397"/>
                <w:jc w:val="center"/>
              </w:trPr>
              <w:tc>
                <w:tcPr>
                  <w:tcW w:w="1957" w:type="dxa"/>
                  <w:vMerge/>
                  <w:tcBorders>
                    <w:tl2br w:val="nil"/>
                    <w:tr2bl w:val="nil"/>
                  </w:tcBorders>
                  <w:shd w:val="clear" w:color="auto" w:fill="auto"/>
                  <w:vAlign w:val="center"/>
                </w:tcPr>
                <w:p w:rsidR="003F14E3" w:rsidRDefault="003F14E3">
                  <w:pPr>
                    <w:pStyle w:val="af1"/>
                    <w:rPr>
                      <w:color w:val="000000" w:themeColor="text1"/>
                    </w:rPr>
                  </w:pPr>
                </w:p>
              </w:tc>
              <w:tc>
                <w:tcPr>
                  <w:tcW w:w="1684" w:type="dxa"/>
                  <w:tcBorders>
                    <w:tl2br w:val="nil"/>
                    <w:tr2bl w:val="nil"/>
                  </w:tcBorders>
                  <w:vAlign w:val="center"/>
                </w:tcPr>
                <w:p w:rsidR="003F14E3" w:rsidRDefault="00F40CE6">
                  <w:pPr>
                    <w:pStyle w:val="af1"/>
                    <w:rPr>
                      <w:color w:val="000000" w:themeColor="text1"/>
                    </w:rPr>
                  </w:pPr>
                  <w:r>
                    <w:rPr>
                      <w:color w:val="000000" w:themeColor="text1"/>
                    </w:rPr>
                    <w:t>2017-10-25</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6</w:t>
                  </w:r>
                  <w:r>
                    <w:rPr>
                      <w:rFonts w:hint="eastAsia"/>
                      <w:color w:val="000000" w:themeColor="text1"/>
                    </w:rPr>
                    <w:t>.</w:t>
                  </w:r>
                  <w:r>
                    <w:rPr>
                      <w:color w:val="000000" w:themeColor="text1"/>
                    </w:rPr>
                    <w:t>63</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13</w:t>
                  </w:r>
                </w:p>
              </w:tc>
              <w:tc>
                <w:tcPr>
                  <w:tcW w:w="1384" w:type="dxa"/>
                  <w:tcBorders>
                    <w:tl2br w:val="nil"/>
                    <w:tr2bl w:val="nil"/>
                  </w:tcBorders>
                  <w:vAlign w:val="center"/>
                </w:tcPr>
                <w:p w:rsidR="003F14E3" w:rsidRDefault="00F40CE6">
                  <w:pPr>
                    <w:pStyle w:val="af1"/>
                    <w:rPr>
                      <w:color w:val="000000" w:themeColor="text1"/>
                    </w:rPr>
                  </w:pPr>
                  <w:r>
                    <w:rPr>
                      <w:color w:val="000000" w:themeColor="text1"/>
                    </w:rPr>
                    <w:t>3.4</w:t>
                  </w:r>
                </w:p>
              </w:tc>
              <w:tc>
                <w:tcPr>
                  <w:tcW w:w="1379" w:type="dxa"/>
                  <w:tcBorders>
                    <w:tl2br w:val="nil"/>
                    <w:tr2bl w:val="nil"/>
                  </w:tcBorders>
                  <w:vAlign w:val="center"/>
                </w:tcPr>
                <w:p w:rsidR="003F14E3" w:rsidRDefault="00F40CE6">
                  <w:pPr>
                    <w:pStyle w:val="af1"/>
                    <w:rPr>
                      <w:color w:val="000000" w:themeColor="text1"/>
                    </w:rPr>
                  </w:pPr>
                  <w:r>
                    <w:rPr>
                      <w:color w:val="000000" w:themeColor="text1"/>
                    </w:rPr>
                    <w:t>0.099</w:t>
                  </w:r>
                </w:p>
              </w:tc>
            </w:tr>
            <w:tr w:rsidR="003F14E3">
              <w:trPr>
                <w:trHeight w:val="397"/>
                <w:jc w:val="center"/>
              </w:trPr>
              <w:tc>
                <w:tcPr>
                  <w:tcW w:w="3641" w:type="dxa"/>
                  <w:gridSpan w:val="2"/>
                  <w:tcBorders>
                    <w:tl2br w:val="nil"/>
                    <w:tr2bl w:val="nil"/>
                  </w:tcBorders>
                  <w:shd w:val="clear" w:color="auto" w:fill="auto"/>
                  <w:vAlign w:val="center"/>
                </w:tcPr>
                <w:p w:rsidR="003F14E3" w:rsidRDefault="00F40CE6">
                  <w:pPr>
                    <w:pStyle w:val="af1"/>
                    <w:rPr>
                      <w:color w:val="000000" w:themeColor="text1"/>
                    </w:rPr>
                  </w:pPr>
                  <w:r>
                    <w:rPr>
                      <w:color w:val="000000" w:themeColor="text1"/>
                    </w:rPr>
                    <w:t>《地表水环境质量标准》（</w:t>
                  </w:r>
                  <w:r>
                    <w:rPr>
                      <w:color w:val="000000" w:themeColor="text1"/>
                    </w:rPr>
                    <w:t>GB3838-2002</w:t>
                  </w:r>
                  <w:r>
                    <w:rPr>
                      <w:color w:val="000000" w:themeColor="text1"/>
                    </w:rPr>
                    <w:t>）中的</w:t>
                  </w:r>
                  <w:r>
                    <w:rPr>
                      <w:rFonts w:ascii="宋体" w:hAnsi="宋体" w:cs="宋体" w:hint="eastAsia"/>
                      <w:color w:val="000000" w:themeColor="text1"/>
                    </w:rPr>
                    <w:t>Ⅲ</w:t>
                  </w:r>
                  <w:r>
                    <w:rPr>
                      <w:color w:val="000000" w:themeColor="text1"/>
                    </w:rPr>
                    <w:t>类标准</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6</w:t>
                  </w:r>
                  <w:r>
                    <w:rPr>
                      <w:color w:val="000000" w:themeColor="text1"/>
                    </w:rPr>
                    <w:t>～</w:t>
                  </w:r>
                  <w:r>
                    <w:rPr>
                      <w:color w:val="000000" w:themeColor="text1"/>
                    </w:rPr>
                    <w:t>9</w:t>
                  </w:r>
                </w:p>
              </w:tc>
              <w:tc>
                <w:tcPr>
                  <w:tcW w:w="1383" w:type="dxa"/>
                  <w:tcBorders>
                    <w:tl2br w:val="nil"/>
                    <w:tr2bl w:val="nil"/>
                  </w:tcBorders>
                  <w:vAlign w:val="center"/>
                </w:tcPr>
                <w:p w:rsidR="003F14E3" w:rsidRDefault="00F40CE6">
                  <w:pPr>
                    <w:pStyle w:val="af1"/>
                    <w:rPr>
                      <w:color w:val="000000" w:themeColor="text1"/>
                    </w:rPr>
                  </w:pPr>
                  <w:r>
                    <w:rPr>
                      <w:color w:val="000000" w:themeColor="text1"/>
                    </w:rPr>
                    <w:t>20</w:t>
                  </w:r>
                </w:p>
              </w:tc>
              <w:tc>
                <w:tcPr>
                  <w:tcW w:w="1384" w:type="dxa"/>
                  <w:tcBorders>
                    <w:tl2br w:val="nil"/>
                    <w:tr2bl w:val="nil"/>
                  </w:tcBorders>
                  <w:vAlign w:val="center"/>
                </w:tcPr>
                <w:p w:rsidR="003F14E3" w:rsidRDefault="00F40CE6">
                  <w:pPr>
                    <w:pStyle w:val="af1"/>
                    <w:rPr>
                      <w:color w:val="000000" w:themeColor="text1"/>
                    </w:rPr>
                  </w:pPr>
                  <w:r>
                    <w:rPr>
                      <w:color w:val="000000" w:themeColor="text1"/>
                    </w:rPr>
                    <w:t>4</w:t>
                  </w:r>
                </w:p>
              </w:tc>
              <w:tc>
                <w:tcPr>
                  <w:tcW w:w="1379" w:type="dxa"/>
                  <w:tcBorders>
                    <w:tl2br w:val="nil"/>
                    <w:tr2bl w:val="nil"/>
                  </w:tcBorders>
                  <w:vAlign w:val="center"/>
                </w:tcPr>
                <w:p w:rsidR="003F14E3" w:rsidRDefault="00F40CE6">
                  <w:pPr>
                    <w:pStyle w:val="af1"/>
                    <w:rPr>
                      <w:color w:val="000000" w:themeColor="text1"/>
                    </w:rPr>
                  </w:pPr>
                  <w:r>
                    <w:rPr>
                      <w:color w:val="000000" w:themeColor="text1"/>
                    </w:rPr>
                    <w:t>1.0</w:t>
                  </w:r>
                </w:p>
              </w:tc>
            </w:tr>
          </w:tbl>
          <w:p w:rsidR="003F14E3" w:rsidRDefault="00F40CE6">
            <w:pPr>
              <w:pStyle w:val="af2"/>
              <w:spacing w:beforeLines="50" w:before="156"/>
              <w:ind w:firstLine="480"/>
              <w:rPr>
                <w:color w:val="000000" w:themeColor="text1"/>
              </w:rPr>
            </w:pPr>
            <w:r>
              <w:rPr>
                <w:color w:val="000000" w:themeColor="text1"/>
              </w:rPr>
              <w:t>监测数据统计结果表明：</w:t>
            </w:r>
            <w:r>
              <w:rPr>
                <w:rFonts w:hint="eastAsia"/>
                <w:color w:val="000000" w:themeColor="text1"/>
              </w:rPr>
              <w:t>本次评价引用的湘江</w:t>
            </w:r>
            <w:r>
              <w:rPr>
                <w:color w:val="000000" w:themeColor="text1"/>
              </w:rPr>
              <w:t>监测断面各监测因子检测浓度均满足《地表水环境质量标准》（</w:t>
            </w:r>
            <w:r>
              <w:rPr>
                <w:color w:val="000000" w:themeColor="text1"/>
              </w:rPr>
              <w:t>GB3838-2002</w:t>
            </w:r>
            <w:r>
              <w:rPr>
                <w:color w:val="000000" w:themeColor="text1"/>
              </w:rPr>
              <w:t>）中的</w:t>
            </w:r>
            <w:r>
              <w:rPr>
                <w:rFonts w:ascii="宋体" w:hAnsi="宋体" w:cs="宋体" w:hint="eastAsia"/>
                <w:color w:val="000000" w:themeColor="text1"/>
              </w:rPr>
              <w:t>Ⅲ</w:t>
            </w:r>
            <w:r>
              <w:rPr>
                <w:color w:val="000000" w:themeColor="text1"/>
              </w:rPr>
              <w:t>类标准。</w:t>
            </w:r>
          </w:p>
          <w:p w:rsidR="003F14E3" w:rsidRDefault="00F40CE6">
            <w:pPr>
              <w:spacing w:line="360" w:lineRule="auto"/>
              <w:ind w:firstLineChars="200" w:firstLine="482"/>
              <w:rPr>
                <w:rFonts w:ascii="Times New Roman" w:hAnsi="Times New Roman"/>
                <w:b/>
                <w:color w:val="000000"/>
                <w:sz w:val="24"/>
                <w:szCs w:val="24"/>
              </w:rPr>
            </w:pPr>
            <w:r>
              <w:rPr>
                <w:rFonts w:ascii="Times New Roman" w:hAnsi="Times New Roman" w:hint="eastAsia"/>
                <w:b/>
                <w:color w:val="000000"/>
                <w:sz w:val="24"/>
                <w:szCs w:val="24"/>
              </w:rPr>
              <w:t>3</w:t>
            </w:r>
            <w:r>
              <w:rPr>
                <w:rFonts w:ascii="Times New Roman" w:hAnsi="Times New Roman" w:hint="eastAsia"/>
                <w:b/>
                <w:color w:val="000000"/>
                <w:sz w:val="24"/>
                <w:szCs w:val="24"/>
              </w:rPr>
              <w:t>、</w:t>
            </w:r>
            <w:r>
              <w:rPr>
                <w:rFonts w:ascii="Times New Roman" w:hAnsi="Times New Roman" w:hint="eastAsia"/>
                <w:b/>
                <w:color w:val="000000"/>
                <w:sz w:val="24"/>
                <w:szCs w:val="24"/>
              </w:rPr>
              <w:t>声环境质量</w:t>
            </w:r>
            <w:r>
              <w:rPr>
                <w:rFonts w:ascii="Times New Roman" w:hAnsi="Times New Roman" w:hint="eastAsia"/>
                <w:b/>
                <w:color w:val="000000"/>
                <w:sz w:val="24"/>
                <w:szCs w:val="24"/>
              </w:rPr>
              <w:t>现状调查及评价</w:t>
            </w:r>
          </w:p>
          <w:p w:rsidR="003F14E3" w:rsidRDefault="00F40CE6">
            <w:pPr>
              <w:pStyle w:val="af"/>
              <w:ind w:firstLine="480"/>
              <w:rPr>
                <w:color w:val="000000" w:themeColor="text1"/>
              </w:rPr>
            </w:pPr>
            <w:r>
              <w:rPr>
                <w:rFonts w:hint="eastAsia"/>
                <w:color w:val="000000" w:themeColor="text1"/>
              </w:rPr>
              <w:t>本次环境影响评价委托湖南</w:t>
            </w:r>
            <w:r>
              <w:rPr>
                <w:rFonts w:hint="eastAsia"/>
                <w:color w:val="000000" w:themeColor="text1"/>
              </w:rPr>
              <w:t>乾诚检测</w:t>
            </w:r>
            <w:r>
              <w:rPr>
                <w:rFonts w:hint="eastAsia"/>
                <w:color w:val="000000" w:themeColor="text1"/>
              </w:rPr>
              <w:t>有限公司对项目四周厂界噪声进行了监测，监测结果详见下表。</w:t>
            </w:r>
          </w:p>
          <w:p w:rsidR="003F14E3" w:rsidRDefault="003F14E3">
            <w:pPr>
              <w:pStyle w:val="af"/>
              <w:ind w:firstLine="480"/>
              <w:rPr>
                <w:color w:val="000000" w:themeColor="text1"/>
              </w:rPr>
            </w:pPr>
          </w:p>
          <w:p w:rsidR="003F14E3" w:rsidRDefault="003F14E3">
            <w:pPr>
              <w:pStyle w:val="af"/>
              <w:ind w:firstLine="480"/>
              <w:rPr>
                <w:color w:val="000000" w:themeColor="text1"/>
              </w:rPr>
            </w:pPr>
          </w:p>
          <w:p w:rsidR="003F14E3" w:rsidRDefault="003F14E3">
            <w:pPr>
              <w:pStyle w:val="af"/>
              <w:ind w:firstLine="480"/>
              <w:rPr>
                <w:color w:val="000000" w:themeColor="text1"/>
              </w:rPr>
            </w:pPr>
          </w:p>
          <w:p w:rsidR="003F14E3" w:rsidRDefault="003F14E3">
            <w:pPr>
              <w:pStyle w:val="af"/>
              <w:ind w:firstLine="480"/>
              <w:rPr>
                <w:color w:val="000000" w:themeColor="text1"/>
              </w:rPr>
            </w:pPr>
          </w:p>
          <w:p w:rsidR="003F14E3" w:rsidRDefault="003F14E3">
            <w:pPr>
              <w:pStyle w:val="af"/>
              <w:ind w:firstLine="480"/>
              <w:rPr>
                <w:color w:val="000000" w:themeColor="text1"/>
              </w:rPr>
            </w:pP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lastRenderedPageBreak/>
              <w:t>表</w:t>
            </w:r>
            <w:r>
              <w:rPr>
                <w:rFonts w:ascii="Times New Roman" w:hAnsi="Times New Roman" w:hint="eastAsia"/>
                <w:b/>
                <w:bCs/>
                <w:sz w:val="21"/>
                <w:szCs w:val="21"/>
              </w:rPr>
              <w:t xml:space="preserve">3-6  </w:t>
            </w:r>
            <w:r>
              <w:rPr>
                <w:rFonts w:ascii="Times New Roman" w:hAnsi="Times New Roman" w:hint="eastAsia"/>
                <w:b/>
                <w:bCs/>
                <w:sz w:val="21"/>
                <w:szCs w:val="21"/>
              </w:rPr>
              <w:t>噪声环境质量监测结果</w:t>
            </w:r>
          </w:p>
          <w:tbl>
            <w:tblPr>
              <w:tblW w:w="917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487"/>
              <w:gridCol w:w="2715"/>
              <w:gridCol w:w="1025"/>
              <w:gridCol w:w="1060"/>
              <w:gridCol w:w="950"/>
              <w:gridCol w:w="877"/>
              <w:gridCol w:w="1056"/>
            </w:tblGrid>
            <w:tr w:rsidR="003F14E3">
              <w:trPr>
                <w:trHeight w:val="397"/>
                <w:jc w:val="center"/>
              </w:trPr>
              <w:tc>
                <w:tcPr>
                  <w:tcW w:w="1487" w:type="dxa"/>
                  <w:vMerge w:val="restart"/>
                  <w:tcBorders>
                    <w:tl2br w:val="nil"/>
                    <w:tr2bl w:val="nil"/>
                  </w:tcBorders>
                  <w:vAlign w:val="center"/>
                </w:tcPr>
                <w:p w:rsidR="003F14E3" w:rsidRDefault="00F40CE6">
                  <w:pPr>
                    <w:pStyle w:val="af1"/>
                    <w:rPr>
                      <w:color w:val="000000" w:themeColor="text1"/>
                    </w:rPr>
                  </w:pPr>
                  <w:r>
                    <w:rPr>
                      <w:rFonts w:hint="eastAsia"/>
                      <w:color w:val="000000" w:themeColor="text1"/>
                    </w:rPr>
                    <w:t>监测日期</w:t>
                  </w:r>
                </w:p>
              </w:tc>
              <w:tc>
                <w:tcPr>
                  <w:tcW w:w="2715" w:type="dxa"/>
                  <w:vMerge w:val="restart"/>
                  <w:tcBorders>
                    <w:tl2br w:val="nil"/>
                    <w:tr2bl w:val="nil"/>
                  </w:tcBorders>
                  <w:vAlign w:val="center"/>
                </w:tcPr>
                <w:p w:rsidR="003F14E3" w:rsidRDefault="00F40CE6">
                  <w:pPr>
                    <w:pStyle w:val="af1"/>
                    <w:rPr>
                      <w:color w:val="000000" w:themeColor="text1"/>
                    </w:rPr>
                  </w:pPr>
                  <w:r>
                    <w:rPr>
                      <w:rFonts w:hint="eastAsia"/>
                      <w:color w:val="000000" w:themeColor="text1"/>
                    </w:rPr>
                    <w:t>监测点位</w:t>
                  </w:r>
                </w:p>
              </w:tc>
              <w:tc>
                <w:tcPr>
                  <w:tcW w:w="1025" w:type="dxa"/>
                  <w:vMerge w:val="restart"/>
                  <w:tcBorders>
                    <w:tl2br w:val="nil"/>
                    <w:tr2bl w:val="nil"/>
                  </w:tcBorders>
                  <w:vAlign w:val="center"/>
                </w:tcPr>
                <w:p w:rsidR="003F14E3" w:rsidRDefault="00F40CE6">
                  <w:pPr>
                    <w:pStyle w:val="af1"/>
                    <w:rPr>
                      <w:color w:val="000000" w:themeColor="text1"/>
                    </w:rPr>
                  </w:pPr>
                  <w:r>
                    <w:rPr>
                      <w:rFonts w:hint="eastAsia"/>
                      <w:color w:val="000000" w:themeColor="text1"/>
                    </w:rPr>
                    <w:t>昼间</w:t>
                  </w:r>
                  <w:r>
                    <w:rPr>
                      <w:rFonts w:hint="eastAsia"/>
                      <w:color w:val="000000" w:themeColor="text1"/>
                    </w:rPr>
                    <w:t>dB(A)</w:t>
                  </w:r>
                </w:p>
              </w:tc>
              <w:tc>
                <w:tcPr>
                  <w:tcW w:w="1060" w:type="dxa"/>
                  <w:vMerge w:val="restart"/>
                  <w:tcBorders>
                    <w:tl2br w:val="nil"/>
                    <w:tr2bl w:val="nil"/>
                  </w:tcBorders>
                  <w:vAlign w:val="center"/>
                </w:tcPr>
                <w:p w:rsidR="003F14E3" w:rsidRDefault="00F40CE6">
                  <w:pPr>
                    <w:pStyle w:val="af1"/>
                    <w:rPr>
                      <w:color w:val="000000" w:themeColor="text1"/>
                    </w:rPr>
                  </w:pPr>
                  <w:r>
                    <w:rPr>
                      <w:rFonts w:hint="eastAsia"/>
                      <w:color w:val="000000" w:themeColor="text1"/>
                    </w:rPr>
                    <w:t>夜间</w:t>
                  </w:r>
                  <w:r>
                    <w:rPr>
                      <w:rFonts w:hint="eastAsia"/>
                      <w:color w:val="000000" w:themeColor="text1"/>
                    </w:rPr>
                    <w:t>dB(A)</w:t>
                  </w:r>
                </w:p>
              </w:tc>
              <w:tc>
                <w:tcPr>
                  <w:tcW w:w="1827" w:type="dxa"/>
                  <w:gridSpan w:val="2"/>
                  <w:tcBorders>
                    <w:tl2br w:val="nil"/>
                    <w:tr2bl w:val="nil"/>
                  </w:tcBorders>
                  <w:vAlign w:val="center"/>
                </w:tcPr>
                <w:p w:rsidR="003F14E3" w:rsidRDefault="00F40CE6">
                  <w:pPr>
                    <w:pStyle w:val="af1"/>
                    <w:rPr>
                      <w:color w:val="000000" w:themeColor="text1"/>
                    </w:rPr>
                  </w:pPr>
                  <w:r>
                    <w:rPr>
                      <w:rFonts w:hint="eastAsia"/>
                      <w:color w:val="000000" w:themeColor="text1"/>
                    </w:rPr>
                    <w:t>标准限值</w:t>
                  </w:r>
                  <w:r>
                    <w:rPr>
                      <w:rFonts w:hint="eastAsia"/>
                      <w:color w:val="000000" w:themeColor="text1"/>
                    </w:rPr>
                    <w:t>dB(A)</w:t>
                  </w:r>
                </w:p>
              </w:tc>
              <w:tc>
                <w:tcPr>
                  <w:tcW w:w="1056" w:type="dxa"/>
                  <w:vMerge w:val="restart"/>
                  <w:tcBorders>
                    <w:tl2br w:val="nil"/>
                    <w:tr2bl w:val="nil"/>
                  </w:tcBorders>
                  <w:vAlign w:val="center"/>
                </w:tcPr>
                <w:p w:rsidR="003F14E3" w:rsidRDefault="00F40CE6">
                  <w:pPr>
                    <w:pStyle w:val="af1"/>
                    <w:rPr>
                      <w:color w:val="000000" w:themeColor="text1"/>
                    </w:rPr>
                  </w:pPr>
                  <w:r>
                    <w:rPr>
                      <w:rFonts w:hint="eastAsia"/>
                      <w:color w:val="000000" w:themeColor="text1"/>
                    </w:rPr>
                    <w:t>是否达标</w:t>
                  </w:r>
                </w:p>
              </w:tc>
            </w:tr>
            <w:tr w:rsidR="003F14E3">
              <w:trPr>
                <w:trHeight w:val="397"/>
                <w:jc w:val="center"/>
              </w:trPr>
              <w:tc>
                <w:tcPr>
                  <w:tcW w:w="1487" w:type="dxa"/>
                  <w:vMerge/>
                  <w:tcBorders>
                    <w:tl2br w:val="nil"/>
                    <w:tr2bl w:val="nil"/>
                  </w:tcBorders>
                  <w:vAlign w:val="center"/>
                </w:tcPr>
                <w:p w:rsidR="003F14E3" w:rsidRDefault="003F14E3">
                  <w:pPr>
                    <w:pStyle w:val="af1"/>
                    <w:rPr>
                      <w:color w:val="000000" w:themeColor="text1"/>
                    </w:rPr>
                  </w:pPr>
                </w:p>
              </w:tc>
              <w:tc>
                <w:tcPr>
                  <w:tcW w:w="2715" w:type="dxa"/>
                  <w:vMerge/>
                  <w:tcBorders>
                    <w:tl2br w:val="nil"/>
                    <w:tr2bl w:val="nil"/>
                  </w:tcBorders>
                  <w:vAlign w:val="center"/>
                </w:tcPr>
                <w:p w:rsidR="003F14E3" w:rsidRDefault="003F14E3">
                  <w:pPr>
                    <w:pStyle w:val="af1"/>
                    <w:rPr>
                      <w:color w:val="000000" w:themeColor="text1"/>
                    </w:rPr>
                  </w:pPr>
                </w:p>
              </w:tc>
              <w:tc>
                <w:tcPr>
                  <w:tcW w:w="1025" w:type="dxa"/>
                  <w:vMerge/>
                  <w:tcBorders>
                    <w:tl2br w:val="nil"/>
                    <w:tr2bl w:val="nil"/>
                  </w:tcBorders>
                  <w:vAlign w:val="center"/>
                </w:tcPr>
                <w:p w:rsidR="003F14E3" w:rsidRDefault="003F14E3">
                  <w:pPr>
                    <w:pStyle w:val="af1"/>
                    <w:rPr>
                      <w:color w:val="000000" w:themeColor="text1"/>
                    </w:rPr>
                  </w:pPr>
                </w:p>
              </w:tc>
              <w:tc>
                <w:tcPr>
                  <w:tcW w:w="1060" w:type="dxa"/>
                  <w:vMerge/>
                  <w:tcBorders>
                    <w:tl2br w:val="nil"/>
                    <w:tr2bl w:val="nil"/>
                  </w:tcBorders>
                  <w:vAlign w:val="center"/>
                </w:tcPr>
                <w:p w:rsidR="003F14E3" w:rsidRDefault="003F14E3">
                  <w:pPr>
                    <w:pStyle w:val="af1"/>
                    <w:rPr>
                      <w:color w:val="000000" w:themeColor="text1"/>
                    </w:rPr>
                  </w:pPr>
                </w:p>
              </w:tc>
              <w:tc>
                <w:tcPr>
                  <w:tcW w:w="950" w:type="dxa"/>
                  <w:tcBorders>
                    <w:tl2br w:val="nil"/>
                    <w:tr2bl w:val="nil"/>
                  </w:tcBorders>
                  <w:vAlign w:val="center"/>
                </w:tcPr>
                <w:p w:rsidR="003F14E3" w:rsidRDefault="00F40CE6">
                  <w:pPr>
                    <w:pStyle w:val="af1"/>
                    <w:rPr>
                      <w:color w:val="000000" w:themeColor="text1"/>
                    </w:rPr>
                  </w:pPr>
                  <w:r>
                    <w:rPr>
                      <w:rFonts w:hint="eastAsia"/>
                      <w:color w:val="000000" w:themeColor="text1"/>
                    </w:rPr>
                    <w:t>昼间</w:t>
                  </w:r>
                </w:p>
              </w:tc>
              <w:tc>
                <w:tcPr>
                  <w:tcW w:w="877" w:type="dxa"/>
                  <w:tcBorders>
                    <w:tl2br w:val="nil"/>
                    <w:tr2bl w:val="nil"/>
                  </w:tcBorders>
                  <w:vAlign w:val="center"/>
                </w:tcPr>
                <w:p w:rsidR="003F14E3" w:rsidRDefault="00F40CE6">
                  <w:pPr>
                    <w:pStyle w:val="af1"/>
                    <w:rPr>
                      <w:color w:val="000000" w:themeColor="text1"/>
                    </w:rPr>
                  </w:pPr>
                  <w:r>
                    <w:rPr>
                      <w:rFonts w:hint="eastAsia"/>
                      <w:color w:val="000000" w:themeColor="text1"/>
                    </w:rPr>
                    <w:t>夜间</w:t>
                  </w:r>
                </w:p>
              </w:tc>
              <w:tc>
                <w:tcPr>
                  <w:tcW w:w="1056" w:type="dxa"/>
                  <w:vMerge/>
                  <w:tcBorders>
                    <w:tl2br w:val="nil"/>
                    <w:tr2bl w:val="nil"/>
                  </w:tcBorders>
                  <w:vAlign w:val="center"/>
                </w:tcPr>
                <w:p w:rsidR="003F14E3" w:rsidRDefault="003F14E3">
                  <w:pPr>
                    <w:pStyle w:val="af1"/>
                    <w:rPr>
                      <w:color w:val="000000" w:themeColor="text1"/>
                    </w:rPr>
                  </w:pPr>
                </w:p>
              </w:tc>
            </w:tr>
            <w:tr w:rsidR="003F14E3">
              <w:trPr>
                <w:trHeight w:val="397"/>
                <w:jc w:val="center"/>
              </w:trPr>
              <w:tc>
                <w:tcPr>
                  <w:tcW w:w="1487" w:type="dxa"/>
                  <w:vMerge w:val="restart"/>
                  <w:tcBorders>
                    <w:tl2br w:val="nil"/>
                    <w:tr2bl w:val="nil"/>
                  </w:tcBorders>
                  <w:vAlign w:val="center"/>
                </w:tcPr>
                <w:p w:rsidR="003F14E3" w:rsidRDefault="00F40CE6">
                  <w:pPr>
                    <w:pStyle w:val="af1"/>
                    <w:rPr>
                      <w:color w:val="000000" w:themeColor="text1"/>
                    </w:rPr>
                  </w:pPr>
                  <w:r>
                    <w:rPr>
                      <w:rFonts w:hint="eastAsia"/>
                      <w:color w:val="000000" w:themeColor="text1"/>
                    </w:rPr>
                    <w:t>2019.</w:t>
                  </w:r>
                  <w:r>
                    <w:rPr>
                      <w:rFonts w:hint="eastAsia"/>
                      <w:color w:val="000000" w:themeColor="text1"/>
                    </w:rPr>
                    <w:t>7.10</w:t>
                  </w:r>
                </w:p>
              </w:tc>
              <w:tc>
                <w:tcPr>
                  <w:tcW w:w="2715" w:type="dxa"/>
                  <w:tcBorders>
                    <w:tl2br w:val="nil"/>
                    <w:tr2bl w:val="nil"/>
                  </w:tcBorders>
                  <w:vAlign w:val="center"/>
                </w:tcPr>
                <w:p w:rsidR="003F14E3" w:rsidRDefault="00F40CE6">
                  <w:pPr>
                    <w:pStyle w:val="af1"/>
                    <w:rPr>
                      <w:b/>
                      <w:bCs/>
                      <w:color w:val="000000" w:themeColor="text1"/>
                    </w:rPr>
                  </w:pPr>
                  <w:r>
                    <w:rPr>
                      <w:rFonts w:hint="eastAsia"/>
                      <w:color w:val="000000" w:themeColor="text1"/>
                    </w:rPr>
                    <w:t>厂界东边界外</w:t>
                  </w:r>
                  <w:r>
                    <w:rPr>
                      <w:rFonts w:hint="eastAsia"/>
                      <w:color w:val="000000" w:themeColor="text1"/>
                    </w:rPr>
                    <w:t>1</w:t>
                  </w:r>
                  <w:r>
                    <w:rPr>
                      <w:rFonts w:hint="eastAsia"/>
                      <w:color w:val="000000" w:themeColor="text1"/>
                    </w:rPr>
                    <w:t>米处</w:t>
                  </w:r>
                </w:p>
              </w:tc>
              <w:tc>
                <w:tcPr>
                  <w:tcW w:w="1025" w:type="dxa"/>
                  <w:tcBorders>
                    <w:tl2br w:val="nil"/>
                    <w:tr2bl w:val="nil"/>
                  </w:tcBorders>
                  <w:vAlign w:val="center"/>
                </w:tcPr>
                <w:p w:rsidR="003F14E3" w:rsidRDefault="00F40CE6">
                  <w:pPr>
                    <w:pStyle w:val="af1"/>
                    <w:rPr>
                      <w:color w:val="000000" w:themeColor="text1"/>
                    </w:rPr>
                  </w:pPr>
                  <w:r>
                    <w:rPr>
                      <w:rFonts w:hint="eastAsia"/>
                      <w:color w:val="000000" w:themeColor="text1"/>
                    </w:rPr>
                    <w:t>59</w:t>
                  </w:r>
                </w:p>
              </w:tc>
              <w:tc>
                <w:tcPr>
                  <w:tcW w:w="1060" w:type="dxa"/>
                  <w:tcBorders>
                    <w:tl2br w:val="nil"/>
                    <w:tr2bl w:val="nil"/>
                  </w:tcBorders>
                  <w:vAlign w:val="center"/>
                </w:tcPr>
                <w:p w:rsidR="003F14E3" w:rsidRDefault="00F40CE6">
                  <w:pPr>
                    <w:pStyle w:val="af1"/>
                    <w:rPr>
                      <w:color w:val="000000" w:themeColor="text1"/>
                    </w:rPr>
                  </w:pPr>
                  <w:r>
                    <w:rPr>
                      <w:rFonts w:hint="eastAsia"/>
                      <w:color w:val="000000" w:themeColor="text1"/>
                    </w:rPr>
                    <w:t>48</w:t>
                  </w:r>
                </w:p>
              </w:tc>
              <w:tc>
                <w:tcPr>
                  <w:tcW w:w="950" w:type="dxa"/>
                  <w:tcBorders>
                    <w:tl2br w:val="nil"/>
                    <w:tr2bl w:val="nil"/>
                  </w:tcBorders>
                  <w:vAlign w:val="center"/>
                </w:tcPr>
                <w:p w:rsidR="003F14E3" w:rsidRDefault="00F40CE6">
                  <w:pPr>
                    <w:pStyle w:val="af1"/>
                    <w:rPr>
                      <w:color w:val="000000" w:themeColor="text1"/>
                    </w:rPr>
                  </w:pPr>
                  <w:r>
                    <w:rPr>
                      <w:rFonts w:hint="eastAsia"/>
                      <w:color w:val="000000" w:themeColor="text1"/>
                    </w:rPr>
                    <w:t>65</w:t>
                  </w:r>
                </w:p>
              </w:tc>
              <w:tc>
                <w:tcPr>
                  <w:tcW w:w="877" w:type="dxa"/>
                  <w:tcBorders>
                    <w:tl2br w:val="nil"/>
                    <w:tr2bl w:val="nil"/>
                  </w:tcBorders>
                  <w:vAlign w:val="center"/>
                </w:tcPr>
                <w:p w:rsidR="003F14E3" w:rsidRDefault="00F40CE6">
                  <w:pPr>
                    <w:pStyle w:val="af1"/>
                    <w:rPr>
                      <w:color w:val="000000" w:themeColor="text1"/>
                    </w:rPr>
                  </w:pPr>
                  <w:r>
                    <w:rPr>
                      <w:rFonts w:hint="eastAsia"/>
                      <w:color w:val="000000" w:themeColor="text1"/>
                    </w:rPr>
                    <w:t>55</w:t>
                  </w:r>
                </w:p>
              </w:tc>
              <w:tc>
                <w:tcPr>
                  <w:tcW w:w="1056" w:type="dxa"/>
                  <w:tcBorders>
                    <w:tl2br w:val="nil"/>
                    <w:tr2bl w:val="nil"/>
                  </w:tcBorders>
                  <w:vAlign w:val="center"/>
                </w:tcPr>
                <w:p w:rsidR="003F14E3" w:rsidRDefault="00F40CE6">
                  <w:pPr>
                    <w:pStyle w:val="af1"/>
                    <w:rPr>
                      <w:color w:val="000000" w:themeColor="text1"/>
                    </w:rPr>
                  </w:pPr>
                  <w:r>
                    <w:rPr>
                      <w:rFonts w:hint="eastAsia"/>
                      <w:color w:val="000000" w:themeColor="text1"/>
                    </w:rPr>
                    <w:t>是</w:t>
                  </w:r>
                </w:p>
              </w:tc>
            </w:tr>
            <w:tr w:rsidR="003F14E3">
              <w:trPr>
                <w:trHeight w:val="397"/>
                <w:jc w:val="center"/>
              </w:trPr>
              <w:tc>
                <w:tcPr>
                  <w:tcW w:w="1487" w:type="dxa"/>
                  <w:vMerge/>
                  <w:tcBorders>
                    <w:tl2br w:val="nil"/>
                    <w:tr2bl w:val="nil"/>
                  </w:tcBorders>
                  <w:vAlign w:val="center"/>
                </w:tcPr>
                <w:p w:rsidR="003F14E3" w:rsidRDefault="003F14E3">
                  <w:pPr>
                    <w:pStyle w:val="af1"/>
                    <w:rPr>
                      <w:color w:val="000000" w:themeColor="text1"/>
                    </w:rPr>
                  </w:pPr>
                </w:p>
              </w:tc>
              <w:tc>
                <w:tcPr>
                  <w:tcW w:w="2715" w:type="dxa"/>
                  <w:tcBorders>
                    <w:tl2br w:val="nil"/>
                    <w:tr2bl w:val="nil"/>
                  </w:tcBorders>
                  <w:vAlign w:val="center"/>
                </w:tcPr>
                <w:p w:rsidR="003F14E3" w:rsidRDefault="00F40CE6">
                  <w:pPr>
                    <w:pStyle w:val="af1"/>
                    <w:rPr>
                      <w:b/>
                      <w:bCs/>
                      <w:color w:val="000000" w:themeColor="text1"/>
                    </w:rPr>
                  </w:pPr>
                  <w:r>
                    <w:rPr>
                      <w:rFonts w:hint="eastAsia"/>
                      <w:color w:val="000000" w:themeColor="text1"/>
                    </w:rPr>
                    <w:t>厂界南边界外</w:t>
                  </w:r>
                  <w:r>
                    <w:rPr>
                      <w:rFonts w:hint="eastAsia"/>
                      <w:color w:val="000000" w:themeColor="text1"/>
                    </w:rPr>
                    <w:t>1</w:t>
                  </w:r>
                  <w:r>
                    <w:rPr>
                      <w:rFonts w:hint="eastAsia"/>
                      <w:color w:val="000000" w:themeColor="text1"/>
                    </w:rPr>
                    <w:t>米处</w:t>
                  </w:r>
                </w:p>
              </w:tc>
              <w:tc>
                <w:tcPr>
                  <w:tcW w:w="1025" w:type="dxa"/>
                  <w:tcBorders>
                    <w:tl2br w:val="nil"/>
                    <w:tr2bl w:val="nil"/>
                  </w:tcBorders>
                  <w:vAlign w:val="center"/>
                </w:tcPr>
                <w:p w:rsidR="003F14E3" w:rsidRDefault="00F40CE6">
                  <w:pPr>
                    <w:pStyle w:val="af1"/>
                    <w:rPr>
                      <w:color w:val="000000" w:themeColor="text1"/>
                    </w:rPr>
                  </w:pPr>
                  <w:r>
                    <w:rPr>
                      <w:rFonts w:hint="eastAsia"/>
                      <w:color w:val="000000" w:themeColor="text1"/>
                    </w:rPr>
                    <w:t>57</w:t>
                  </w:r>
                </w:p>
              </w:tc>
              <w:tc>
                <w:tcPr>
                  <w:tcW w:w="1060" w:type="dxa"/>
                  <w:tcBorders>
                    <w:tl2br w:val="nil"/>
                    <w:tr2bl w:val="nil"/>
                  </w:tcBorders>
                  <w:vAlign w:val="center"/>
                </w:tcPr>
                <w:p w:rsidR="003F14E3" w:rsidRDefault="00F40CE6">
                  <w:pPr>
                    <w:pStyle w:val="af1"/>
                    <w:rPr>
                      <w:color w:val="000000" w:themeColor="text1"/>
                    </w:rPr>
                  </w:pPr>
                  <w:r>
                    <w:rPr>
                      <w:rFonts w:hint="eastAsia"/>
                      <w:color w:val="000000" w:themeColor="text1"/>
                    </w:rPr>
                    <w:t>47</w:t>
                  </w:r>
                </w:p>
              </w:tc>
              <w:tc>
                <w:tcPr>
                  <w:tcW w:w="950" w:type="dxa"/>
                  <w:tcBorders>
                    <w:tl2br w:val="nil"/>
                    <w:tr2bl w:val="nil"/>
                  </w:tcBorders>
                  <w:vAlign w:val="center"/>
                </w:tcPr>
                <w:p w:rsidR="003F14E3" w:rsidRDefault="00F40CE6">
                  <w:pPr>
                    <w:pStyle w:val="af1"/>
                    <w:rPr>
                      <w:color w:val="000000" w:themeColor="text1"/>
                    </w:rPr>
                  </w:pPr>
                  <w:r>
                    <w:rPr>
                      <w:rFonts w:hint="eastAsia"/>
                      <w:color w:val="000000" w:themeColor="text1"/>
                    </w:rPr>
                    <w:t>65</w:t>
                  </w:r>
                </w:p>
              </w:tc>
              <w:tc>
                <w:tcPr>
                  <w:tcW w:w="877" w:type="dxa"/>
                  <w:tcBorders>
                    <w:tl2br w:val="nil"/>
                    <w:tr2bl w:val="nil"/>
                  </w:tcBorders>
                  <w:vAlign w:val="center"/>
                </w:tcPr>
                <w:p w:rsidR="003F14E3" w:rsidRDefault="00F40CE6">
                  <w:pPr>
                    <w:pStyle w:val="af1"/>
                    <w:rPr>
                      <w:color w:val="000000" w:themeColor="text1"/>
                    </w:rPr>
                  </w:pPr>
                  <w:r>
                    <w:rPr>
                      <w:rFonts w:hint="eastAsia"/>
                      <w:color w:val="000000" w:themeColor="text1"/>
                    </w:rPr>
                    <w:t>55</w:t>
                  </w:r>
                </w:p>
              </w:tc>
              <w:tc>
                <w:tcPr>
                  <w:tcW w:w="1056" w:type="dxa"/>
                  <w:tcBorders>
                    <w:tl2br w:val="nil"/>
                    <w:tr2bl w:val="nil"/>
                  </w:tcBorders>
                  <w:vAlign w:val="center"/>
                </w:tcPr>
                <w:p w:rsidR="003F14E3" w:rsidRDefault="00F40CE6">
                  <w:pPr>
                    <w:pStyle w:val="af1"/>
                    <w:rPr>
                      <w:color w:val="000000" w:themeColor="text1"/>
                    </w:rPr>
                  </w:pPr>
                  <w:r>
                    <w:rPr>
                      <w:rFonts w:hint="eastAsia"/>
                      <w:color w:val="000000" w:themeColor="text1"/>
                    </w:rPr>
                    <w:t>是</w:t>
                  </w:r>
                </w:p>
              </w:tc>
            </w:tr>
            <w:tr w:rsidR="003F14E3">
              <w:trPr>
                <w:trHeight w:val="397"/>
                <w:jc w:val="center"/>
              </w:trPr>
              <w:tc>
                <w:tcPr>
                  <w:tcW w:w="1487" w:type="dxa"/>
                  <w:vMerge/>
                  <w:tcBorders>
                    <w:tl2br w:val="nil"/>
                    <w:tr2bl w:val="nil"/>
                  </w:tcBorders>
                  <w:vAlign w:val="center"/>
                </w:tcPr>
                <w:p w:rsidR="003F14E3" w:rsidRDefault="003F14E3">
                  <w:pPr>
                    <w:pStyle w:val="af1"/>
                    <w:rPr>
                      <w:color w:val="000000" w:themeColor="text1"/>
                    </w:rPr>
                  </w:pPr>
                </w:p>
              </w:tc>
              <w:tc>
                <w:tcPr>
                  <w:tcW w:w="2715" w:type="dxa"/>
                  <w:tcBorders>
                    <w:tl2br w:val="nil"/>
                    <w:tr2bl w:val="nil"/>
                  </w:tcBorders>
                  <w:vAlign w:val="center"/>
                </w:tcPr>
                <w:p w:rsidR="003F14E3" w:rsidRDefault="00F40CE6">
                  <w:pPr>
                    <w:pStyle w:val="af1"/>
                    <w:rPr>
                      <w:b/>
                      <w:bCs/>
                      <w:color w:val="000000" w:themeColor="text1"/>
                    </w:rPr>
                  </w:pPr>
                  <w:r>
                    <w:rPr>
                      <w:rFonts w:hint="eastAsia"/>
                      <w:color w:val="000000" w:themeColor="text1"/>
                    </w:rPr>
                    <w:t>厂界西边界外</w:t>
                  </w:r>
                  <w:r>
                    <w:rPr>
                      <w:rFonts w:hint="eastAsia"/>
                      <w:color w:val="000000" w:themeColor="text1"/>
                    </w:rPr>
                    <w:t>1</w:t>
                  </w:r>
                  <w:r>
                    <w:rPr>
                      <w:rFonts w:hint="eastAsia"/>
                      <w:color w:val="000000" w:themeColor="text1"/>
                    </w:rPr>
                    <w:t>米处</w:t>
                  </w:r>
                </w:p>
              </w:tc>
              <w:tc>
                <w:tcPr>
                  <w:tcW w:w="1025" w:type="dxa"/>
                  <w:tcBorders>
                    <w:tl2br w:val="nil"/>
                    <w:tr2bl w:val="nil"/>
                  </w:tcBorders>
                  <w:vAlign w:val="center"/>
                </w:tcPr>
                <w:p w:rsidR="003F14E3" w:rsidRDefault="00F40CE6">
                  <w:pPr>
                    <w:pStyle w:val="af1"/>
                    <w:rPr>
                      <w:color w:val="000000" w:themeColor="text1"/>
                    </w:rPr>
                  </w:pPr>
                  <w:r>
                    <w:rPr>
                      <w:rFonts w:hint="eastAsia"/>
                      <w:color w:val="000000" w:themeColor="text1"/>
                    </w:rPr>
                    <w:t>58</w:t>
                  </w:r>
                </w:p>
              </w:tc>
              <w:tc>
                <w:tcPr>
                  <w:tcW w:w="1060" w:type="dxa"/>
                  <w:tcBorders>
                    <w:tl2br w:val="nil"/>
                    <w:tr2bl w:val="nil"/>
                  </w:tcBorders>
                  <w:vAlign w:val="center"/>
                </w:tcPr>
                <w:p w:rsidR="003F14E3" w:rsidRDefault="00F40CE6">
                  <w:pPr>
                    <w:pStyle w:val="af1"/>
                    <w:rPr>
                      <w:color w:val="000000" w:themeColor="text1"/>
                    </w:rPr>
                  </w:pPr>
                  <w:r>
                    <w:rPr>
                      <w:rFonts w:hint="eastAsia"/>
                      <w:color w:val="000000" w:themeColor="text1"/>
                    </w:rPr>
                    <w:t>49</w:t>
                  </w:r>
                </w:p>
              </w:tc>
              <w:tc>
                <w:tcPr>
                  <w:tcW w:w="950" w:type="dxa"/>
                  <w:tcBorders>
                    <w:tl2br w:val="nil"/>
                    <w:tr2bl w:val="nil"/>
                  </w:tcBorders>
                  <w:vAlign w:val="center"/>
                </w:tcPr>
                <w:p w:rsidR="003F14E3" w:rsidRDefault="00F40CE6">
                  <w:pPr>
                    <w:pStyle w:val="af1"/>
                    <w:rPr>
                      <w:color w:val="000000" w:themeColor="text1"/>
                    </w:rPr>
                  </w:pPr>
                  <w:r>
                    <w:rPr>
                      <w:rFonts w:hint="eastAsia"/>
                      <w:color w:val="000000" w:themeColor="text1"/>
                    </w:rPr>
                    <w:t>65</w:t>
                  </w:r>
                </w:p>
              </w:tc>
              <w:tc>
                <w:tcPr>
                  <w:tcW w:w="877" w:type="dxa"/>
                  <w:tcBorders>
                    <w:tl2br w:val="nil"/>
                    <w:tr2bl w:val="nil"/>
                  </w:tcBorders>
                  <w:vAlign w:val="center"/>
                </w:tcPr>
                <w:p w:rsidR="003F14E3" w:rsidRDefault="00F40CE6">
                  <w:pPr>
                    <w:pStyle w:val="af1"/>
                    <w:rPr>
                      <w:color w:val="000000" w:themeColor="text1"/>
                    </w:rPr>
                  </w:pPr>
                  <w:r>
                    <w:rPr>
                      <w:rFonts w:hint="eastAsia"/>
                      <w:color w:val="000000" w:themeColor="text1"/>
                    </w:rPr>
                    <w:t>55</w:t>
                  </w:r>
                </w:p>
              </w:tc>
              <w:tc>
                <w:tcPr>
                  <w:tcW w:w="1056" w:type="dxa"/>
                  <w:tcBorders>
                    <w:tl2br w:val="nil"/>
                    <w:tr2bl w:val="nil"/>
                  </w:tcBorders>
                  <w:vAlign w:val="center"/>
                </w:tcPr>
                <w:p w:rsidR="003F14E3" w:rsidRDefault="00F40CE6">
                  <w:pPr>
                    <w:pStyle w:val="af1"/>
                    <w:rPr>
                      <w:color w:val="000000" w:themeColor="text1"/>
                    </w:rPr>
                  </w:pPr>
                  <w:r>
                    <w:rPr>
                      <w:rFonts w:hint="eastAsia"/>
                      <w:color w:val="000000" w:themeColor="text1"/>
                    </w:rPr>
                    <w:t>是</w:t>
                  </w:r>
                </w:p>
              </w:tc>
            </w:tr>
            <w:tr w:rsidR="003F14E3">
              <w:trPr>
                <w:trHeight w:val="397"/>
                <w:jc w:val="center"/>
              </w:trPr>
              <w:tc>
                <w:tcPr>
                  <w:tcW w:w="1487" w:type="dxa"/>
                  <w:vMerge/>
                  <w:tcBorders>
                    <w:tl2br w:val="nil"/>
                    <w:tr2bl w:val="nil"/>
                  </w:tcBorders>
                  <w:vAlign w:val="center"/>
                </w:tcPr>
                <w:p w:rsidR="003F14E3" w:rsidRDefault="003F14E3">
                  <w:pPr>
                    <w:pStyle w:val="af1"/>
                    <w:rPr>
                      <w:color w:val="000000" w:themeColor="text1"/>
                    </w:rPr>
                  </w:pPr>
                </w:p>
              </w:tc>
              <w:tc>
                <w:tcPr>
                  <w:tcW w:w="2715" w:type="dxa"/>
                  <w:tcBorders>
                    <w:tl2br w:val="nil"/>
                    <w:tr2bl w:val="nil"/>
                  </w:tcBorders>
                  <w:vAlign w:val="center"/>
                </w:tcPr>
                <w:p w:rsidR="003F14E3" w:rsidRDefault="00F40CE6">
                  <w:pPr>
                    <w:pStyle w:val="af1"/>
                    <w:rPr>
                      <w:b/>
                      <w:bCs/>
                      <w:color w:val="000000" w:themeColor="text1"/>
                    </w:rPr>
                  </w:pPr>
                  <w:r>
                    <w:rPr>
                      <w:rFonts w:hint="eastAsia"/>
                      <w:color w:val="000000" w:themeColor="text1"/>
                    </w:rPr>
                    <w:t>厂界北边界外</w:t>
                  </w:r>
                  <w:r>
                    <w:rPr>
                      <w:rFonts w:hint="eastAsia"/>
                      <w:color w:val="000000" w:themeColor="text1"/>
                    </w:rPr>
                    <w:t>1</w:t>
                  </w:r>
                  <w:r>
                    <w:rPr>
                      <w:rFonts w:hint="eastAsia"/>
                      <w:color w:val="000000" w:themeColor="text1"/>
                    </w:rPr>
                    <w:t>米处</w:t>
                  </w:r>
                </w:p>
              </w:tc>
              <w:tc>
                <w:tcPr>
                  <w:tcW w:w="1025" w:type="dxa"/>
                  <w:tcBorders>
                    <w:tl2br w:val="nil"/>
                    <w:tr2bl w:val="nil"/>
                  </w:tcBorders>
                  <w:vAlign w:val="center"/>
                </w:tcPr>
                <w:p w:rsidR="003F14E3" w:rsidRDefault="00F40CE6">
                  <w:pPr>
                    <w:pStyle w:val="af1"/>
                    <w:rPr>
                      <w:color w:val="000000" w:themeColor="text1"/>
                    </w:rPr>
                  </w:pPr>
                  <w:r>
                    <w:rPr>
                      <w:rFonts w:hint="eastAsia"/>
                      <w:color w:val="000000" w:themeColor="text1"/>
                    </w:rPr>
                    <w:t>57</w:t>
                  </w:r>
                </w:p>
              </w:tc>
              <w:tc>
                <w:tcPr>
                  <w:tcW w:w="1060" w:type="dxa"/>
                  <w:tcBorders>
                    <w:tl2br w:val="nil"/>
                    <w:tr2bl w:val="nil"/>
                  </w:tcBorders>
                  <w:vAlign w:val="center"/>
                </w:tcPr>
                <w:p w:rsidR="003F14E3" w:rsidRDefault="00F40CE6">
                  <w:pPr>
                    <w:pStyle w:val="af1"/>
                    <w:rPr>
                      <w:color w:val="000000" w:themeColor="text1"/>
                    </w:rPr>
                  </w:pPr>
                  <w:r>
                    <w:rPr>
                      <w:rFonts w:hint="eastAsia"/>
                      <w:color w:val="000000" w:themeColor="text1"/>
                    </w:rPr>
                    <w:t>46</w:t>
                  </w:r>
                </w:p>
              </w:tc>
              <w:tc>
                <w:tcPr>
                  <w:tcW w:w="950" w:type="dxa"/>
                  <w:tcBorders>
                    <w:tl2br w:val="nil"/>
                    <w:tr2bl w:val="nil"/>
                  </w:tcBorders>
                  <w:vAlign w:val="center"/>
                </w:tcPr>
                <w:p w:rsidR="003F14E3" w:rsidRDefault="00F40CE6">
                  <w:pPr>
                    <w:pStyle w:val="af1"/>
                    <w:rPr>
                      <w:color w:val="000000" w:themeColor="text1"/>
                    </w:rPr>
                  </w:pPr>
                  <w:r>
                    <w:rPr>
                      <w:rFonts w:hint="eastAsia"/>
                      <w:color w:val="000000" w:themeColor="text1"/>
                    </w:rPr>
                    <w:t>65</w:t>
                  </w:r>
                </w:p>
              </w:tc>
              <w:tc>
                <w:tcPr>
                  <w:tcW w:w="877" w:type="dxa"/>
                  <w:tcBorders>
                    <w:tl2br w:val="nil"/>
                    <w:tr2bl w:val="nil"/>
                  </w:tcBorders>
                  <w:vAlign w:val="center"/>
                </w:tcPr>
                <w:p w:rsidR="003F14E3" w:rsidRDefault="00F40CE6">
                  <w:pPr>
                    <w:pStyle w:val="af1"/>
                    <w:rPr>
                      <w:color w:val="000000" w:themeColor="text1"/>
                    </w:rPr>
                  </w:pPr>
                  <w:r>
                    <w:rPr>
                      <w:rFonts w:hint="eastAsia"/>
                      <w:color w:val="000000" w:themeColor="text1"/>
                    </w:rPr>
                    <w:t>55</w:t>
                  </w:r>
                </w:p>
              </w:tc>
              <w:tc>
                <w:tcPr>
                  <w:tcW w:w="1056" w:type="dxa"/>
                  <w:tcBorders>
                    <w:tl2br w:val="nil"/>
                    <w:tr2bl w:val="nil"/>
                  </w:tcBorders>
                  <w:vAlign w:val="center"/>
                </w:tcPr>
                <w:p w:rsidR="003F14E3" w:rsidRDefault="00F40CE6">
                  <w:pPr>
                    <w:pStyle w:val="af1"/>
                    <w:rPr>
                      <w:color w:val="000000" w:themeColor="text1"/>
                    </w:rPr>
                  </w:pPr>
                  <w:r>
                    <w:rPr>
                      <w:rFonts w:hint="eastAsia"/>
                      <w:color w:val="000000" w:themeColor="text1"/>
                    </w:rPr>
                    <w:t>是</w:t>
                  </w:r>
                </w:p>
              </w:tc>
            </w:tr>
            <w:tr w:rsidR="003F14E3">
              <w:trPr>
                <w:trHeight w:val="397"/>
                <w:jc w:val="center"/>
              </w:trPr>
              <w:tc>
                <w:tcPr>
                  <w:tcW w:w="1487" w:type="dxa"/>
                  <w:vMerge w:val="restart"/>
                  <w:tcBorders>
                    <w:tl2br w:val="nil"/>
                    <w:tr2bl w:val="nil"/>
                  </w:tcBorders>
                  <w:vAlign w:val="center"/>
                </w:tcPr>
                <w:p w:rsidR="003F14E3" w:rsidRDefault="00F40CE6">
                  <w:pPr>
                    <w:pStyle w:val="af1"/>
                    <w:rPr>
                      <w:color w:val="000000" w:themeColor="text1"/>
                    </w:rPr>
                  </w:pPr>
                  <w:r>
                    <w:rPr>
                      <w:rFonts w:hint="eastAsia"/>
                      <w:color w:val="000000" w:themeColor="text1"/>
                    </w:rPr>
                    <w:t>2019.</w:t>
                  </w:r>
                  <w:r>
                    <w:rPr>
                      <w:rFonts w:hint="eastAsia"/>
                      <w:color w:val="000000" w:themeColor="text1"/>
                    </w:rPr>
                    <w:t>7.11</w:t>
                  </w:r>
                </w:p>
              </w:tc>
              <w:tc>
                <w:tcPr>
                  <w:tcW w:w="2715" w:type="dxa"/>
                  <w:tcBorders>
                    <w:tl2br w:val="nil"/>
                    <w:tr2bl w:val="nil"/>
                  </w:tcBorders>
                  <w:vAlign w:val="center"/>
                </w:tcPr>
                <w:p w:rsidR="003F14E3" w:rsidRDefault="00F40CE6">
                  <w:pPr>
                    <w:pStyle w:val="af1"/>
                    <w:rPr>
                      <w:b/>
                      <w:bCs/>
                      <w:color w:val="000000" w:themeColor="text1"/>
                    </w:rPr>
                  </w:pPr>
                  <w:r>
                    <w:rPr>
                      <w:rFonts w:hint="eastAsia"/>
                      <w:color w:val="000000" w:themeColor="text1"/>
                    </w:rPr>
                    <w:t>厂界东边界外</w:t>
                  </w:r>
                  <w:r>
                    <w:rPr>
                      <w:rFonts w:hint="eastAsia"/>
                      <w:color w:val="000000" w:themeColor="text1"/>
                    </w:rPr>
                    <w:t>1</w:t>
                  </w:r>
                  <w:r>
                    <w:rPr>
                      <w:rFonts w:hint="eastAsia"/>
                      <w:color w:val="000000" w:themeColor="text1"/>
                    </w:rPr>
                    <w:t>米处</w:t>
                  </w:r>
                </w:p>
              </w:tc>
              <w:tc>
                <w:tcPr>
                  <w:tcW w:w="1025" w:type="dxa"/>
                  <w:tcBorders>
                    <w:tl2br w:val="nil"/>
                    <w:tr2bl w:val="nil"/>
                  </w:tcBorders>
                  <w:vAlign w:val="center"/>
                </w:tcPr>
                <w:p w:rsidR="003F14E3" w:rsidRDefault="00F40CE6">
                  <w:pPr>
                    <w:pStyle w:val="af1"/>
                    <w:rPr>
                      <w:color w:val="000000" w:themeColor="text1"/>
                    </w:rPr>
                  </w:pPr>
                  <w:r>
                    <w:rPr>
                      <w:rFonts w:hint="eastAsia"/>
                      <w:color w:val="000000" w:themeColor="text1"/>
                    </w:rPr>
                    <w:t>59</w:t>
                  </w:r>
                </w:p>
              </w:tc>
              <w:tc>
                <w:tcPr>
                  <w:tcW w:w="1060" w:type="dxa"/>
                  <w:tcBorders>
                    <w:tl2br w:val="nil"/>
                    <w:tr2bl w:val="nil"/>
                  </w:tcBorders>
                  <w:vAlign w:val="center"/>
                </w:tcPr>
                <w:p w:rsidR="003F14E3" w:rsidRDefault="00F40CE6">
                  <w:pPr>
                    <w:pStyle w:val="af1"/>
                    <w:rPr>
                      <w:color w:val="000000" w:themeColor="text1"/>
                    </w:rPr>
                  </w:pPr>
                  <w:r>
                    <w:rPr>
                      <w:rFonts w:hint="eastAsia"/>
                      <w:color w:val="000000" w:themeColor="text1"/>
                    </w:rPr>
                    <w:t>48</w:t>
                  </w:r>
                </w:p>
              </w:tc>
              <w:tc>
                <w:tcPr>
                  <w:tcW w:w="950" w:type="dxa"/>
                  <w:tcBorders>
                    <w:tl2br w:val="nil"/>
                    <w:tr2bl w:val="nil"/>
                  </w:tcBorders>
                  <w:vAlign w:val="center"/>
                </w:tcPr>
                <w:p w:rsidR="003F14E3" w:rsidRDefault="00F40CE6">
                  <w:pPr>
                    <w:pStyle w:val="af1"/>
                    <w:rPr>
                      <w:color w:val="000000" w:themeColor="text1"/>
                    </w:rPr>
                  </w:pPr>
                  <w:r>
                    <w:rPr>
                      <w:rFonts w:hint="eastAsia"/>
                      <w:color w:val="000000" w:themeColor="text1"/>
                    </w:rPr>
                    <w:t>65</w:t>
                  </w:r>
                </w:p>
              </w:tc>
              <w:tc>
                <w:tcPr>
                  <w:tcW w:w="877" w:type="dxa"/>
                  <w:tcBorders>
                    <w:tl2br w:val="nil"/>
                    <w:tr2bl w:val="nil"/>
                  </w:tcBorders>
                  <w:vAlign w:val="center"/>
                </w:tcPr>
                <w:p w:rsidR="003F14E3" w:rsidRDefault="00F40CE6">
                  <w:pPr>
                    <w:pStyle w:val="af1"/>
                    <w:rPr>
                      <w:color w:val="000000" w:themeColor="text1"/>
                    </w:rPr>
                  </w:pPr>
                  <w:r>
                    <w:rPr>
                      <w:rFonts w:hint="eastAsia"/>
                      <w:color w:val="000000" w:themeColor="text1"/>
                    </w:rPr>
                    <w:t>55</w:t>
                  </w:r>
                </w:p>
              </w:tc>
              <w:tc>
                <w:tcPr>
                  <w:tcW w:w="1056" w:type="dxa"/>
                  <w:tcBorders>
                    <w:tl2br w:val="nil"/>
                    <w:tr2bl w:val="nil"/>
                  </w:tcBorders>
                  <w:vAlign w:val="center"/>
                </w:tcPr>
                <w:p w:rsidR="003F14E3" w:rsidRDefault="00F40CE6">
                  <w:pPr>
                    <w:pStyle w:val="af1"/>
                    <w:rPr>
                      <w:color w:val="000000" w:themeColor="text1"/>
                    </w:rPr>
                  </w:pPr>
                  <w:r>
                    <w:rPr>
                      <w:rFonts w:hint="eastAsia"/>
                      <w:color w:val="000000" w:themeColor="text1"/>
                    </w:rPr>
                    <w:t>是</w:t>
                  </w:r>
                </w:p>
              </w:tc>
            </w:tr>
            <w:tr w:rsidR="003F14E3">
              <w:trPr>
                <w:trHeight w:val="397"/>
                <w:jc w:val="center"/>
              </w:trPr>
              <w:tc>
                <w:tcPr>
                  <w:tcW w:w="1487" w:type="dxa"/>
                  <w:vMerge/>
                  <w:tcBorders>
                    <w:tl2br w:val="nil"/>
                    <w:tr2bl w:val="nil"/>
                  </w:tcBorders>
                  <w:vAlign w:val="center"/>
                </w:tcPr>
                <w:p w:rsidR="003F14E3" w:rsidRDefault="003F14E3">
                  <w:pPr>
                    <w:pStyle w:val="af1"/>
                    <w:rPr>
                      <w:color w:val="000000" w:themeColor="text1"/>
                    </w:rPr>
                  </w:pPr>
                </w:p>
              </w:tc>
              <w:tc>
                <w:tcPr>
                  <w:tcW w:w="2715" w:type="dxa"/>
                  <w:tcBorders>
                    <w:tl2br w:val="nil"/>
                    <w:tr2bl w:val="nil"/>
                  </w:tcBorders>
                  <w:vAlign w:val="center"/>
                </w:tcPr>
                <w:p w:rsidR="003F14E3" w:rsidRDefault="00F40CE6">
                  <w:pPr>
                    <w:pStyle w:val="af1"/>
                    <w:rPr>
                      <w:b/>
                      <w:bCs/>
                      <w:color w:val="000000" w:themeColor="text1"/>
                    </w:rPr>
                  </w:pPr>
                  <w:r>
                    <w:rPr>
                      <w:rFonts w:hint="eastAsia"/>
                      <w:color w:val="000000" w:themeColor="text1"/>
                    </w:rPr>
                    <w:t>厂界南边界外</w:t>
                  </w:r>
                  <w:r>
                    <w:rPr>
                      <w:rFonts w:hint="eastAsia"/>
                      <w:color w:val="000000" w:themeColor="text1"/>
                    </w:rPr>
                    <w:t>1</w:t>
                  </w:r>
                  <w:r>
                    <w:rPr>
                      <w:rFonts w:hint="eastAsia"/>
                      <w:color w:val="000000" w:themeColor="text1"/>
                    </w:rPr>
                    <w:t>米处</w:t>
                  </w:r>
                </w:p>
              </w:tc>
              <w:tc>
                <w:tcPr>
                  <w:tcW w:w="1025" w:type="dxa"/>
                  <w:tcBorders>
                    <w:tl2br w:val="nil"/>
                    <w:tr2bl w:val="nil"/>
                  </w:tcBorders>
                  <w:vAlign w:val="center"/>
                </w:tcPr>
                <w:p w:rsidR="003F14E3" w:rsidRDefault="00F40CE6">
                  <w:pPr>
                    <w:pStyle w:val="af1"/>
                    <w:rPr>
                      <w:color w:val="000000" w:themeColor="text1"/>
                    </w:rPr>
                  </w:pPr>
                  <w:r>
                    <w:rPr>
                      <w:rFonts w:hint="eastAsia"/>
                      <w:color w:val="000000" w:themeColor="text1"/>
                    </w:rPr>
                    <w:t>60</w:t>
                  </w:r>
                </w:p>
              </w:tc>
              <w:tc>
                <w:tcPr>
                  <w:tcW w:w="1060" w:type="dxa"/>
                  <w:tcBorders>
                    <w:tl2br w:val="nil"/>
                    <w:tr2bl w:val="nil"/>
                  </w:tcBorders>
                  <w:vAlign w:val="center"/>
                </w:tcPr>
                <w:p w:rsidR="003F14E3" w:rsidRDefault="00F40CE6">
                  <w:pPr>
                    <w:pStyle w:val="af1"/>
                    <w:rPr>
                      <w:color w:val="000000" w:themeColor="text1"/>
                    </w:rPr>
                  </w:pPr>
                  <w:r>
                    <w:rPr>
                      <w:rFonts w:hint="eastAsia"/>
                      <w:color w:val="000000" w:themeColor="text1"/>
                    </w:rPr>
                    <w:t>47</w:t>
                  </w:r>
                </w:p>
              </w:tc>
              <w:tc>
                <w:tcPr>
                  <w:tcW w:w="950" w:type="dxa"/>
                  <w:tcBorders>
                    <w:tl2br w:val="nil"/>
                    <w:tr2bl w:val="nil"/>
                  </w:tcBorders>
                  <w:vAlign w:val="center"/>
                </w:tcPr>
                <w:p w:rsidR="003F14E3" w:rsidRDefault="00F40CE6">
                  <w:pPr>
                    <w:pStyle w:val="af1"/>
                    <w:rPr>
                      <w:color w:val="000000" w:themeColor="text1"/>
                    </w:rPr>
                  </w:pPr>
                  <w:r>
                    <w:rPr>
                      <w:rFonts w:hint="eastAsia"/>
                      <w:color w:val="000000" w:themeColor="text1"/>
                    </w:rPr>
                    <w:t>65</w:t>
                  </w:r>
                </w:p>
              </w:tc>
              <w:tc>
                <w:tcPr>
                  <w:tcW w:w="877" w:type="dxa"/>
                  <w:tcBorders>
                    <w:tl2br w:val="nil"/>
                    <w:tr2bl w:val="nil"/>
                  </w:tcBorders>
                  <w:vAlign w:val="center"/>
                </w:tcPr>
                <w:p w:rsidR="003F14E3" w:rsidRDefault="00F40CE6">
                  <w:pPr>
                    <w:pStyle w:val="af1"/>
                    <w:rPr>
                      <w:color w:val="000000" w:themeColor="text1"/>
                    </w:rPr>
                  </w:pPr>
                  <w:r>
                    <w:rPr>
                      <w:rFonts w:hint="eastAsia"/>
                      <w:color w:val="000000" w:themeColor="text1"/>
                    </w:rPr>
                    <w:t>55</w:t>
                  </w:r>
                </w:p>
              </w:tc>
              <w:tc>
                <w:tcPr>
                  <w:tcW w:w="1056" w:type="dxa"/>
                  <w:tcBorders>
                    <w:tl2br w:val="nil"/>
                    <w:tr2bl w:val="nil"/>
                  </w:tcBorders>
                  <w:vAlign w:val="center"/>
                </w:tcPr>
                <w:p w:rsidR="003F14E3" w:rsidRDefault="00F40CE6">
                  <w:pPr>
                    <w:pStyle w:val="af1"/>
                    <w:rPr>
                      <w:color w:val="000000" w:themeColor="text1"/>
                    </w:rPr>
                  </w:pPr>
                  <w:r>
                    <w:rPr>
                      <w:rFonts w:hint="eastAsia"/>
                      <w:color w:val="000000" w:themeColor="text1"/>
                    </w:rPr>
                    <w:t>是</w:t>
                  </w:r>
                </w:p>
              </w:tc>
            </w:tr>
            <w:tr w:rsidR="003F14E3">
              <w:trPr>
                <w:trHeight w:val="397"/>
                <w:jc w:val="center"/>
              </w:trPr>
              <w:tc>
                <w:tcPr>
                  <w:tcW w:w="1487" w:type="dxa"/>
                  <w:vMerge/>
                  <w:tcBorders>
                    <w:tl2br w:val="nil"/>
                    <w:tr2bl w:val="nil"/>
                  </w:tcBorders>
                  <w:vAlign w:val="center"/>
                </w:tcPr>
                <w:p w:rsidR="003F14E3" w:rsidRDefault="003F14E3">
                  <w:pPr>
                    <w:pStyle w:val="af1"/>
                    <w:rPr>
                      <w:color w:val="000000" w:themeColor="text1"/>
                    </w:rPr>
                  </w:pPr>
                </w:p>
              </w:tc>
              <w:tc>
                <w:tcPr>
                  <w:tcW w:w="2715" w:type="dxa"/>
                  <w:tcBorders>
                    <w:tl2br w:val="nil"/>
                    <w:tr2bl w:val="nil"/>
                  </w:tcBorders>
                  <w:vAlign w:val="center"/>
                </w:tcPr>
                <w:p w:rsidR="003F14E3" w:rsidRDefault="00F40CE6">
                  <w:pPr>
                    <w:pStyle w:val="af1"/>
                    <w:rPr>
                      <w:b/>
                      <w:bCs/>
                      <w:color w:val="000000" w:themeColor="text1"/>
                    </w:rPr>
                  </w:pPr>
                  <w:r>
                    <w:rPr>
                      <w:rFonts w:hint="eastAsia"/>
                      <w:color w:val="000000" w:themeColor="text1"/>
                    </w:rPr>
                    <w:t>厂界西边界外</w:t>
                  </w:r>
                  <w:r>
                    <w:rPr>
                      <w:rFonts w:hint="eastAsia"/>
                      <w:color w:val="000000" w:themeColor="text1"/>
                    </w:rPr>
                    <w:t>1</w:t>
                  </w:r>
                  <w:r>
                    <w:rPr>
                      <w:rFonts w:hint="eastAsia"/>
                      <w:color w:val="000000" w:themeColor="text1"/>
                    </w:rPr>
                    <w:t>米处</w:t>
                  </w:r>
                </w:p>
              </w:tc>
              <w:tc>
                <w:tcPr>
                  <w:tcW w:w="1025" w:type="dxa"/>
                  <w:tcBorders>
                    <w:tl2br w:val="nil"/>
                    <w:tr2bl w:val="nil"/>
                  </w:tcBorders>
                  <w:vAlign w:val="center"/>
                </w:tcPr>
                <w:p w:rsidR="003F14E3" w:rsidRDefault="00F40CE6">
                  <w:pPr>
                    <w:pStyle w:val="af1"/>
                    <w:rPr>
                      <w:color w:val="000000" w:themeColor="text1"/>
                    </w:rPr>
                  </w:pPr>
                  <w:r>
                    <w:rPr>
                      <w:rFonts w:hint="eastAsia"/>
                      <w:color w:val="000000" w:themeColor="text1"/>
                    </w:rPr>
                    <w:t>59</w:t>
                  </w:r>
                </w:p>
              </w:tc>
              <w:tc>
                <w:tcPr>
                  <w:tcW w:w="1060" w:type="dxa"/>
                  <w:tcBorders>
                    <w:tl2br w:val="nil"/>
                    <w:tr2bl w:val="nil"/>
                  </w:tcBorders>
                  <w:vAlign w:val="center"/>
                </w:tcPr>
                <w:p w:rsidR="003F14E3" w:rsidRDefault="00F40CE6">
                  <w:pPr>
                    <w:pStyle w:val="af1"/>
                    <w:rPr>
                      <w:color w:val="000000" w:themeColor="text1"/>
                    </w:rPr>
                  </w:pPr>
                  <w:r>
                    <w:rPr>
                      <w:rFonts w:hint="eastAsia"/>
                      <w:color w:val="000000" w:themeColor="text1"/>
                    </w:rPr>
                    <w:t>47</w:t>
                  </w:r>
                </w:p>
              </w:tc>
              <w:tc>
                <w:tcPr>
                  <w:tcW w:w="950" w:type="dxa"/>
                  <w:tcBorders>
                    <w:tl2br w:val="nil"/>
                    <w:tr2bl w:val="nil"/>
                  </w:tcBorders>
                  <w:vAlign w:val="center"/>
                </w:tcPr>
                <w:p w:rsidR="003F14E3" w:rsidRDefault="00F40CE6">
                  <w:pPr>
                    <w:pStyle w:val="af1"/>
                    <w:rPr>
                      <w:color w:val="000000" w:themeColor="text1"/>
                    </w:rPr>
                  </w:pPr>
                  <w:r>
                    <w:rPr>
                      <w:rFonts w:hint="eastAsia"/>
                      <w:color w:val="000000" w:themeColor="text1"/>
                    </w:rPr>
                    <w:t>65</w:t>
                  </w:r>
                </w:p>
              </w:tc>
              <w:tc>
                <w:tcPr>
                  <w:tcW w:w="877" w:type="dxa"/>
                  <w:tcBorders>
                    <w:tl2br w:val="nil"/>
                    <w:tr2bl w:val="nil"/>
                  </w:tcBorders>
                  <w:vAlign w:val="center"/>
                </w:tcPr>
                <w:p w:rsidR="003F14E3" w:rsidRDefault="00F40CE6">
                  <w:pPr>
                    <w:pStyle w:val="af1"/>
                    <w:rPr>
                      <w:color w:val="000000" w:themeColor="text1"/>
                    </w:rPr>
                  </w:pPr>
                  <w:r>
                    <w:rPr>
                      <w:rFonts w:hint="eastAsia"/>
                      <w:color w:val="000000" w:themeColor="text1"/>
                    </w:rPr>
                    <w:t>55</w:t>
                  </w:r>
                </w:p>
              </w:tc>
              <w:tc>
                <w:tcPr>
                  <w:tcW w:w="1056" w:type="dxa"/>
                  <w:tcBorders>
                    <w:tl2br w:val="nil"/>
                    <w:tr2bl w:val="nil"/>
                  </w:tcBorders>
                  <w:vAlign w:val="center"/>
                </w:tcPr>
                <w:p w:rsidR="003F14E3" w:rsidRDefault="00F40CE6">
                  <w:pPr>
                    <w:pStyle w:val="af1"/>
                    <w:rPr>
                      <w:color w:val="000000" w:themeColor="text1"/>
                    </w:rPr>
                  </w:pPr>
                  <w:r>
                    <w:rPr>
                      <w:rFonts w:hint="eastAsia"/>
                      <w:color w:val="000000" w:themeColor="text1"/>
                    </w:rPr>
                    <w:t>是</w:t>
                  </w:r>
                </w:p>
              </w:tc>
            </w:tr>
            <w:tr w:rsidR="003F14E3">
              <w:trPr>
                <w:trHeight w:val="397"/>
                <w:jc w:val="center"/>
              </w:trPr>
              <w:tc>
                <w:tcPr>
                  <w:tcW w:w="1487" w:type="dxa"/>
                  <w:vMerge/>
                  <w:tcBorders>
                    <w:tl2br w:val="nil"/>
                    <w:tr2bl w:val="nil"/>
                  </w:tcBorders>
                  <w:vAlign w:val="center"/>
                </w:tcPr>
                <w:p w:rsidR="003F14E3" w:rsidRDefault="003F14E3">
                  <w:pPr>
                    <w:pStyle w:val="af1"/>
                    <w:rPr>
                      <w:color w:val="000000" w:themeColor="text1"/>
                    </w:rPr>
                  </w:pPr>
                </w:p>
              </w:tc>
              <w:tc>
                <w:tcPr>
                  <w:tcW w:w="2715" w:type="dxa"/>
                  <w:tcBorders>
                    <w:tl2br w:val="nil"/>
                    <w:tr2bl w:val="nil"/>
                  </w:tcBorders>
                  <w:vAlign w:val="center"/>
                </w:tcPr>
                <w:p w:rsidR="003F14E3" w:rsidRDefault="00F40CE6">
                  <w:pPr>
                    <w:pStyle w:val="af1"/>
                    <w:rPr>
                      <w:b/>
                      <w:bCs/>
                      <w:color w:val="000000" w:themeColor="text1"/>
                    </w:rPr>
                  </w:pPr>
                  <w:r>
                    <w:rPr>
                      <w:rFonts w:hint="eastAsia"/>
                      <w:color w:val="000000" w:themeColor="text1"/>
                    </w:rPr>
                    <w:t>厂界北边界外</w:t>
                  </w:r>
                  <w:r>
                    <w:rPr>
                      <w:rFonts w:hint="eastAsia"/>
                      <w:color w:val="000000" w:themeColor="text1"/>
                    </w:rPr>
                    <w:t>1</w:t>
                  </w:r>
                  <w:r>
                    <w:rPr>
                      <w:rFonts w:hint="eastAsia"/>
                      <w:color w:val="000000" w:themeColor="text1"/>
                    </w:rPr>
                    <w:t>米处</w:t>
                  </w:r>
                </w:p>
              </w:tc>
              <w:tc>
                <w:tcPr>
                  <w:tcW w:w="1025" w:type="dxa"/>
                  <w:tcBorders>
                    <w:tl2br w:val="nil"/>
                    <w:tr2bl w:val="nil"/>
                  </w:tcBorders>
                  <w:vAlign w:val="center"/>
                </w:tcPr>
                <w:p w:rsidR="003F14E3" w:rsidRDefault="00F40CE6">
                  <w:pPr>
                    <w:pStyle w:val="af1"/>
                    <w:rPr>
                      <w:color w:val="000000" w:themeColor="text1"/>
                    </w:rPr>
                  </w:pPr>
                  <w:r>
                    <w:rPr>
                      <w:rFonts w:hint="eastAsia"/>
                      <w:color w:val="000000" w:themeColor="text1"/>
                    </w:rPr>
                    <w:t>58</w:t>
                  </w:r>
                </w:p>
              </w:tc>
              <w:tc>
                <w:tcPr>
                  <w:tcW w:w="1060" w:type="dxa"/>
                  <w:tcBorders>
                    <w:tl2br w:val="nil"/>
                    <w:tr2bl w:val="nil"/>
                  </w:tcBorders>
                  <w:vAlign w:val="center"/>
                </w:tcPr>
                <w:p w:rsidR="003F14E3" w:rsidRDefault="00F40CE6">
                  <w:pPr>
                    <w:pStyle w:val="af1"/>
                    <w:rPr>
                      <w:color w:val="000000" w:themeColor="text1"/>
                    </w:rPr>
                  </w:pPr>
                  <w:r>
                    <w:rPr>
                      <w:rFonts w:hint="eastAsia"/>
                      <w:color w:val="000000" w:themeColor="text1"/>
                    </w:rPr>
                    <w:t>48</w:t>
                  </w:r>
                </w:p>
              </w:tc>
              <w:tc>
                <w:tcPr>
                  <w:tcW w:w="950" w:type="dxa"/>
                  <w:tcBorders>
                    <w:tl2br w:val="nil"/>
                    <w:tr2bl w:val="nil"/>
                  </w:tcBorders>
                  <w:vAlign w:val="center"/>
                </w:tcPr>
                <w:p w:rsidR="003F14E3" w:rsidRDefault="00F40CE6">
                  <w:pPr>
                    <w:pStyle w:val="af1"/>
                    <w:rPr>
                      <w:color w:val="000000" w:themeColor="text1"/>
                    </w:rPr>
                  </w:pPr>
                  <w:r>
                    <w:rPr>
                      <w:rFonts w:hint="eastAsia"/>
                      <w:color w:val="000000" w:themeColor="text1"/>
                    </w:rPr>
                    <w:t>65</w:t>
                  </w:r>
                </w:p>
              </w:tc>
              <w:tc>
                <w:tcPr>
                  <w:tcW w:w="877" w:type="dxa"/>
                  <w:tcBorders>
                    <w:tl2br w:val="nil"/>
                    <w:tr2bl w:val="nil"/>
                  </w:tcBorders>
                  <w:vAlign w:val="center"/>
                </w:tcPr>
                <w:p w:rsidR="003F14E3" w:rsidRDefault="00F40CE6">
                  <w:pPr>
                    <w:pStyle w:val="af1"/>
                    <w:rPr>
                      <w:color w:val="000000" w:themeColor="text1"/>
                    </w:rPr>
                  </w:pPr>
                  <w:r>
                    <w:rPr>
                      <w:rFonts w:hint="eastAsia"/>
                      <w:color w:val="000000" w:themeColor="text1"/>
                    </w:rPr>
                    <w:t>55</w:t>
                  </w:r>
                </w:p>
              </w:tc>
              <w:tc>
                <w:tcPr>
                  <w:tcW w:w="1056" w:type="dxa"/>
                  <w:tcBorders>
                    <w:tl2br w:val="nil"/>
                    <w:tr2bl w:val="nil"/>
                  </w:tcBorders>
                  <w:vAlign w:val="center"/>
                </w:tcPr>
                <w:p w:rsidR="003F14E3" w:rsidRDefault="00F40CE6">
                  <w:pPr>
                    <w:pStyle w:val="af1"/>
                    <w:rPr>
                      <w:color w:val="000000" w:themeColor="text1"/>
                    </w:rPr>
                  </w:pPr>
                  <w:r>
                    <w:rPr>
                      <w:rFonts w:hint="eastAsia"/>
                      <w:color w:val="000000" w:themeColor="text1"/>
                    </w:rPr>
                    <w:t>是</w:t>
                  </w:r>
                </w:p>
              </w:tc>
            </w:tr>
            <w:tr w:rsidR="003F14E3">
              <w:trPr>
                <w:trHeight w:val="397"/>
                <w:jc w:val="center"/>
              </w:trPr>
              <w:tc>
                <w:tcPr>
                  <w:tcW w:w="1487" w:type="dxa"/>
                  <w:tcBorders>
                    <w:tl2br w:val="nil"/>
                    <w:tr2bl w:val="nil"/>
                  </w:tcBorders>
                  <w:vAlign w:val="center"/>
                </w:tcPr>
                <w:p w:rsidR="003F14E3" w:rsidRDefault="00F40CE6">
                  <w:pPr>
                    <w:pStyle w:val="af1"/>
                    <w:rPr>
                      <w:color w:val="000000" w:themeColor="text1"/>
                    </w:rPr>
                  </w:pPr>
                  <w:r>
                    <w:rPr>
                      <w:rFonts w:hint="eastAsia"/>
                      <w:color w:val="000000" w:themeColor="text1"/>
                    </w:rPr>
                    <w:t>备注</w:t>
                  </w:r>
                </w:p>
              </w:tc>
              <w:tc>
                <w:tcPr>
                  <w:tcW w:w="7683" w:type="dxa"/>
                  <w:gridSpan w:val="6"/>
                  <w:tcBorders>
                    <w:tl2br w:val="nil"/>
                    <w:tr2bl w:val="nil"/>
                  </w:tcBorders>
                  <w:vAlign w:val="center"/>
                </w:tcPr>
                <w:p w:rsidR="003F14E3" w:rsidRDefault="00F40CE6">
                  <w:pPr>
                    <w:pStyle w:val="af1"/>
                    <w:rPr>
                      <w:color w:val="000000" w:themeColor="text1"/>
                    </w:rPr>
                  </w:pPr>
                  <w:r>
                    <w:rPr>
                      <w:rFonts w:hint="eastAsia"/>
                      <w:color w:val="000000" w:themeColor="text1"/>
                    </w:rPr>
                    <w:t>执行《工业企业厂界环境噪声排放标准》（</w:t>
                  </w:r>
                  <w:hyperlink r:id="rId28" w:tgtFrame="https://www.baidu.com/_blank" w:history="1">
                    <w:r>
                      <w:rPr>
                        <w:rFonts w:hint="eastAsia"/>
                        <w:color w:val="000000" w:themeColor="text1"/>
                      </w:rPr>
                      <w:t>GB 12348-2008</w:t>
                    </w:r>
                  </w:hyperlink>
                  <w:r>
                    <w:rPr>
                      <w:rFonts w:hint="eastAsia"/>
                      <w:color w:val="000000" w:themeColor="text1"/>
                    </w:rPr>
                    <w:t>）</w:t>
                  </w:r>
                  <w:r>
                    <w:rPr>
                      <w:rFonts w:hint="eastAsia"/>
                      <w:color w:val="000000" w:themeColor="text1"/>
                    </w:rPr>
                    <w:t>3</w:t>
                  </w:r>
                  <w:r>
                    <w:rPr>
                      <w:rFonts w:hint="eastAsia"/>
                      <w:color w:val="000000" w:themeColor="text1"/>
                    </w:rPr>
                    <w:t>类标准</w:t>
                  </w:r>
                </w:p>
              </w:tc>
            </w:tr>
          </w:tbl>
          <w:p w:rsidR="003F14E3" w:rsidRDefault="00F40CE6">
            <w:pPr>
              <w:pStyle w:val="af"/>
              <w:spacing w:beforeLines="50" w:before="156"/>
              <w:ind w:firstLine="480"/>
              <w:rPr>
                <w:color w:val="000000" w:themeColor="text1"/>
              </w:rPr>
            </w:pPr>
            <w:r>
              <w:rPr>
                <w:rFonts w:hint="eastAsia"/>
                <w:color w:val="000000" w:themeColor="text1"/>
              </w:rPr>
              <w:t>由上表监测结果可知，区域场界四周噪声均满足《声环境质量标准》（</w:t>
            </w:r>
            <w:r>
              <w:rPr>
                <w:rFonts w:hint="eastAsia"/>
                <w:color w:val="000000" w:themeColor="text1"/>
              </w:rPr>
              <w:t>GB3096-2008</w:t>
            </w:r>
            <w:r>
              <w:rPr>
                <w:rFonts w:hint="eastAsia"/>
                <w:color w:val="000000" w:themeColor="text1"/>
              </w:rPr>
              <w:t>）</w:t>
            </w:r>
            <w:r>
              <w:rPr>
                <w:rFonts w:hint="eastAsia"/>
                <w:color w:val="000000" w:themeColor="text1"/>
              </w:rPr>
              <w:t>3</w:t>
            </w:r>
            <w:r>
              <w:rPr>
                <w:rFonts w:hint="eastAsia"/>
                <w:color w:val="000000" w:themeColor="text1"/>
              </w:rPr>
              <w:t>类区标准。</w:t>
            </w:r>
          </w:p>
          <w:p w:rsidR="003F14E3" w:rsidRDefault="003F14E3">
            <w:pPr>
              <w:pStyle w:val="af2"/>
              <w:ind w:firstLine="480"/>
              <w:rPr>
                <w:color w:val="000000" w:themeColor="text1"/>
              </w:rPr>
            </w:pPr>
          </w:p>
          <w:p w:rsidR="003F14E3" w:rsidRDefault="003F14E3">
            <w:pPr>
              <w:pStyle w:val="af2"/>
              <w:ind w:firstLine="480"/>
              <w:rPr>
                <w:color w:val="000000" w:themeColor="text1"/>
              </w:rPr>
            </w:pPr>
          </w:p>
          <w:p w:rsidR="003F14E3" w:rsidRDefault="003F14E3">
            <w:pPr>
              <w:pStyle w:val="af2"/>
              <w:ind w:firstLine="480"/>
              <w:rPr>
                <w:color w:val="000000" w:themeColor="text1"/>
              </w:rPr>
            </w:pPr>
          </w:p>
          <w:p w:rsidR="003F14E3" w:rsidRDefault="003F14E3">
            <w:pPr>
              <w:pStyle w:val="af2"/>
              <w:ind w:firstLine="480"/>
              <w:rPr>
                <w:color w:val="000000" w:themeColor="text1"/>
              </w:rPr>
            </w:pPr>
          </w:p>
          <w:p w:rsidR="003F14E3" w:rsidRDefault="003F14E3">
            <w:pPr>
              <w:pStyle w:val="af2"/>
              <w:ind w:firstLine="480"/>
              <w:rPr>
                <w:color w:val="000000" w:themeColor="text1"/>
              </w:rPr>
            </w:pPr>
          </w:p>
          <w:p w:rsidR="003F14E3" w:rsidRDefault="003F14E3">
            <w:pPr>
              <w:pStyle w:val="af2"/>
              <w:ind w:firstLine="480"/>
              <w:rPr>
                <w:color w:val="000000" w:themeColor="text1"/>
              </w:rPr>
            </w:pPr>
          </w:p>
          <w:p w:rsidR="003F14E3" w:rsidRDefault="003F14E3">
            <w:pPr>
              <w:pStyle w:val="af2"/>
              <w:ind w:firstLine="480"/>
              <w:rPr>
                <w:color w:val="000000" w:themeColor="text1"/>
              </w:rPr>
            </w:pPr>
          </w:p>
          <w:p w:rsidR="003F14E3" w:rsidRDefault="003F14E3">
            <w:pPr>
              <w:pStyle w:val="af2"/>
              <w:ind w:firstLine="480"/>
              <w:rPr>
                <w:color w:val="000000" w:themeColor="text1"/>
              </w:rPr>
            </w:pPr>
          </w:p>
          <w:p w:rsidR="003F14E3" w:rsidRDefault="003F14E3">
            <w:pPr>
              <w:pStyle w:val="af2"/>
              <w:ind w:firstLine="480"/>
              <w:rPr>
                <w:color w:val="000000" w:themeColor="text1"/>
              </w:rPr>
            </w:pPr>
          </w:p>
          <w:p w:rsidR="003F14E3" w:rsidRDefault="003F14E3">
            <w:pPr>
              <w:pStyle w:val="af2"/>
              <w:ind w:firstLine="480"/>
              <w:rPr>
                <w:color w:val="000000" w:themeColor="text1"/>
              </w:rPr>
            </w:pPr>
          </w:p>
          <w:p w:rsidR="003F14E3" w:rsidRDefault="003F14E3">
            <w:pPr>
              <w:pStyle w:val="af2"/>
              <w:ind w:firstLine="480"/>
              <w:rPr>
                <w:color w:val="000000" w:themeColor="text1"/>
              </w:rPr>
            </w:pPr>
          </w:p>
          <w:p w:rsidR="003F14E3" w:rsidRDefault="003F14E3">
            <w:pPr>
              <w:pStyle w:val="af2"/>
              <w:ind w:firstLine="480"/>
              <w:rPr>
                <w:color w:val="000000" w:themeColor="text1"/>
              </w:rPr>
            </w:pPr>
          </w:p>
          <w:p w:rsidR="003F14E3" w:rsidRDefault="003F14E3">
            <w:pPr>
              <w:pStyle w:val="af2"/>
              <w:ind w:firstLine="480"/>
              <w:rPr>
                <w:color w:val="000000" w:themeColor="text1"/>
              </w:rPr>
            </w:pPr>
          </w:p>
          <w:p w:rsidR="003F14E3" w:rsidRDefault="003F14E3">
            <w:pPr>
              <w:pStyle w:val="af"/>
              <w:ind w:firstLine="480"/>
              <w:rPr>
                <w:color w:val="000000" w:themeColor="text1"/>
              </w:rPr>
            </w:pPr>
          </w:p>
        </w:tc>
      </w:tr>
      <w:tr w:rsidR="003F14E3">
        <w:trPr>
          <w:trHeight w:val="12019"/>
          <w:jc w:val="center"/>
        </w:trPr>
        <w:tc>
          <w:tcPr>
            <w:tcW w:w="9400" w:type="dxa"/>
          </w:tcPr>
          <w:p w:rsidR="003F14E3" w:rsidRDefault="00F40CE6">
            <w:pPr>
              <w:adjustRightInd w:val="0"/>
              <w:snapToGrid w:val="0"/>
              <w:spacing w:line="360" w:lineRule="auto"/>
              <w:rPr>
                <w:rFonts w:ascii="Times New Roman" w:hAnsi="Times New Roman"/>
                <w:b/>
                <w:color w:val="000000" w:themeColor="text1"/>
                <w:sz w:val="28"/>
                <w:szCs w:val="28"/>
              </w:rPr>
            </w:pPr>
            <w:r>
              <w:rPr>
                <w:rFonts w:ascii="Times New Roman" w:hAnsi="Times New Roman"/>
                <w:b/>
                <w:color w:val="000000" w:themeColor="text1"/>
                <w:sz w:val="28"/>
                <w:szCs w:val="28"/>
              </w:rPr>
              <w:lastRenderedPageBreak/>
              <w:t>主要环境保护目标（列出名单及保护级别）</w:t>
            </w:r>
          </w:p>
          <w:p w:rsidR="003F14E3" w:rsidRDefault="00F40CE6">
            <w:pPr>
              <w:spacing w:line="360" w:lineRule="auto"/>
              <w:ind w:firstLineChars="200" w:firstLine="480"/>
              <w:jc w:val="left"/>
              <w:rPr>
                <w:rFonts w:ascii="Times New Roman" w:hAnsi="Times New Roman"/>
                <w:color w:val="000000" w:themeColor="text1"/>
                <w:sz w:val="24"/>
                <w:szCs w:val="24"/>
              </w:rPr>
            </w:pPr>
            <w:r>
              <w:rPr>
                <w:rFonts w:ascii="Times New Roman" w:hAnsi="Times New Roman"/>
                <w:color w:val="000000" w:themeColor="text1"/>
                <w:sz w:val="24"/>
                <w:szCs w:val="24"/>
              </w:rPr>
              <w:t>本项目位于</w:t>
            </w:r>
            <w:r>
              <w:rPr>
                <w:rFonts w:ascii="Times New Roman" w:hAnsi="Times New Roman" w:hint="eastAsia"/>
                <w:color w:val="000000" w:themeColor="text1"/>
                <w:sz w:val="24"/>
              </w:rPr>
              <w:t>湖南省衡阳市云集镇衡南工业集中区内</w:t>
            </w:r>
            <w:r>
              <w:rPr>
                <w:rFonts w:ascii="Times New Roman" w:hAnsi="Times New Roman"/>
                <w:color w:val="000000" w:themeColor="text1"/>
                <w:sz w:val="24"/>
                <w:szCs w:val="24"/>
              </w:rPr>
              <w:t>。项目所在地周边环境保护目标见下表</w:t>
            </w:r>
            <w:r>
              <w:rPr>
                <w:rFonts w:ascii="Times New Roman" w:hAnsi="Times New Roman" w:hint="eastAsia"/>
                <w:color w:val="000000" w:themeColor="text1"/>
                <w:sz w:val="24"/>
                <w:szCs w:val="24"/>
              </w:rPr>
              <w:t>3-7</w:t>
            </w:r>
            <w:r>
              <w:rPr>
                <w:rFonts w:ascii="Times New Roman" w:hAnsi="Times New Roman" w:hint="eastAsia"/>
                <w:color w:val="000000" w:themeColor="text1"/>
                <w:sz w:val="24"/>
                <w:szCs w:val="24"/>
              </w:rPr>
              <w:t>、表</w:t>
            </w:r>
            <w:r>
              <w:rPr>
                <w:rFonts w:ascii="Times New Roman" w:hAnsi="Times New Roman" w:hint="eastAsia"/>
                <w:color w:val="000000" w:themeColor="text1"/>
                <w:sz w:val="24"/>
                <w:szCs w:val="24"/>
              </w:rPr>
              <w:t>3-8</w:t>
            </w:r>
            <w:r>
              <w:rPr>
                <w:rFonts w:ascii="Times New Roman" w:hAnsi="Times New Roman" w:hint="eastAsia"/>
                <w:color w:val="000000" w:themeColor="text1"/>
                <w:sz w:val="24"/>
                <w:szCs w:val="24"/>
              </w:rPr>
              <w:t>及附图</w:t>
            </w:r>
            <w:r>
              <w:rPr>
                <w:rFonts w:ascii="Times New Roman" w:hAnsi="Times New Roman" w:hint="eastAsia"/>
                <w:color w:val="000000" w:themeColor="text1"/>
                <w:sz w:val="24"/>
                <w:szCs w:val="24"/>
              </w:rPr>
              <w:t>4</w:t>
            </w:r>
            <w:r>
              <w:rPr>
                <w:rFonts w:ascii="Times New Roman" w:hAnsi="Times New Roman" w:hint="eastAsia"/>
                <w:color w:val="000000" w:themeColor="text1"/>
                <w:sz w:val="24"/>
                <w:szCs w:val="24"/>
              </w:rPr>
              <w:t>，</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3-7  </w:t>
            </w:r>
            <w:r>
              <w:rPr>
                <w:rFonts w:ascii="Times New Roman" w:hAnsi="Times New Roman" w:hint="eastAsia"/>
                <w:b/>
                <w:bCs/>
                <w:sz w:val="21"/>
                <w:szCs w:val="21"/>
              </w:rPr>
              <w:t>主要大气环境保护目标</w:t>
            </w:r>
          </w:p>
          <w:tbl>
            <w:tblPr>
              <w:tblStyle w:val="ac"/>
              <w:tblW w:w="9154" w:type="dxa"/>
              <w:tblInd w:w="10" w:type="dxa"/>
              <w:tblLayout w:type="fixed"/>
              <w:tblLook w:val="04A0" w:firstRow="1" w:lastRow="0" w:firstColumn="1" w:lastColumn="0" w:noHBand="0" w:noVBand="1"/>
            </w:tblPr>
            <w:tblGrid>
              <w:gridCol w:w="2160"/>
              <w:gridCol w:w="1166"/>
              <w:gridCol w:w="1082"/>
              <w:gridCol w:w="756"/>
              <w:gridCol w:w="917"/>
              <w:gridCol w:w="1177"/>
              <w:gridCol w:w="743"/>
              <w:gridCol w:w="1153"/>
            </w:tblGrid>
            <w:tr w:rsidR="003F14E3">
              <w:tc>
                <w:tcPr>
                  <w:tcW w:w="2160" w:type="dxa"/>
                  <w:vMerge w:val="restart"/>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名称</w:t>
                  </w:r>
                </w:p>
              </w:tc>
              <w:tc>
                <w:tcPr>
                  <w:tcW w:w="2248" w:type="dxa"/>
                  <w:gridSpan w:val="2"/>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坐标</w:t>
                  </w:r>
                  <w:r>
                    <w:rPr>
                      <w:rFonts w:ascii="Times New Roman" w:hAnsi="Times New Roman"/>
                      <w:szCs w:val="21"/>
                    </w:rPr>
                    <w:t>/m</w:t>
                  </w:r>
                </w:p>
              </w:tc>
              <w:tc>
                <w:tcPr>
                  <w:tcW w:w="756" w:type="dxa"/>
                  <w:vMerge w:val="restart"/>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保护</w:t>
                  </w:r>
                </w:p>
                <w:p w:rsidR="003F14E3" w:rsidRDefault="00F40CE6">
                  <w:pPr>
                    <w:jc w:val="center"/>
                    <w:rPr>
                      <w:rFonts w:ascii="Times New Roman" w:hAnsi="Times New Roman"/>
                      <w:szCs w:val="21"/>
                    </w:rPr>
                  </w:pPr>
                  <w:r>
                    <w:rPr>
                      <w:rFonts w:ascii="Times New Roman" w:hAnsi="Times New Roman"/>
                      <w:szCs w:val="21"/>
                    </w:rPr>
                    <w:t>对象</w:t>
                  </w:r>
                </w:p>
              </w:tc>
              <w:tc>
                <w:tcPr>
                  <w:tcW w:w="917" w:type="dxa"/>
                  <w:vMerge w:val="restart"/>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保护</w:t>
                  </w:r>
                </w:p>
                <w:p w:rsidR="003F14E3" w:rsidRDefault="00F40CE6">
                  <w:pPr>
                    <w:jc w:val="center"/>
                    <w:rPr>
                      <w:rFonts w:ascii="Times New Roman" w:hAnsi="Times New Roman"/>
                      <w:szCs w:val="21"/>
                    </w:rPr>
                  </w:pPr>
                  <w:r>
                    <w:rPr>
                      <w:rFonts w:ascii="Times New Roman" w:hAnsi="Times New Roman"/>
                      <w:szCs w:val="21"/>
                    </w:rPr>
                    <w:t>内容</w:t>
                  </w:r>
                </w:p>
              </w:tc>
              <w:tc>
                <w:tcPr>
                  <w:tcW w:w="1177" w:type="dxa"/>
                  <w:vMerge w:val="restart"/>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环境</w:t>
                  </w:r>
                </w:p>
                <w:p w:rsidR="003F14E3" w:rsidRDefault="00F40CE6">
                  <w:pPr>
                    <w:jc w:val="center"/>
                    <w:rPr>
                      <w:rFonts w:ascii="Times New Roman" w:hAnsi="Times New Roman"/>
                      <w:szCs w:val="21"/>
                    </w:rPr>
                  </w:pPr>
                  <w:r>
                    <w:rPr>
                      <w:rFonts w:ascii="Times New Roman" w:hAnsi="Times New Roman"/>
                      <w:szCs w:val="21"/>
                    </w:rPr>
                    <w:t>功能区</w:t>
                  </w:r>
                </w:p>
              </w:tc>
              <w:tc>
                <w:tcPr>
                  <w:tcW w:w="743" w:type="dxa"/>
                  <w:vMerge w:val="restart"/>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相对厂址方位</w:t>
                  </w:r>
                </w:p>
              </w:tc>
              <w:tc>
                <w:tcPr>
                  <w:tcW w:w="1153" w:type="dxa"/>
                  <w:vMerge w:val="restart"/>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相对厂界距离</w:t>
                  </w:r>
                  <w:r>
                    <w:rPr>
                      <w:rFonts w:ascii="Times New Roman" w:hAnsi="Times New Roman"/>
                      <w:szCs w:val="21"/>
                    </w:rPr>
                    <w:t>/</w:t>
                  </w:r>
                  <w:r>
                    <w:rPr>
                      <w:rFonts w:ascii="Times New Roman" w:hAnsi="Times New Roman"/>
                      <w:szCs w:val="21"/>
                    </w:rPr>
                    <w:t>标高（</w:t>
                  </w:r>
                  <w:r>
                    <w:rPr>
                      <w:rFonts w:ascii="Times New Roman" w:hAnsi="Times New Roman"/>
                      <w:szCs w:val="21"/>
                    </w:rPr>
                    <w:t>m/m</w:t>
                  </w:r>
                  <w:r>
                    <w:rPr>
                      <w:rFonts w:ascii="Times New Roman" w:hAnsi="Times New Roman"/>
                      <w:szCs w:val="21"/>
                    </w:rPr>
                    <w:t>）</w:t>
                  </w:r>
                </w:p>
              </w:tc>
            </w:tr>
            <w:tr w:rsidR="003F14E3">
              <w:tc>
                <w:tcPr>
                  <w:tcW w:w="2160" w:type="dxa"/>
                  <w:vMerge/>
                  <w:tcBorders>
                    <w:tl2br w:val="nil"/>
                    <w:tr2bl w:val="nil"/>
                  </w:tcBorders>
                  <w:vAlign w:val="center"/>
                </w:tcPr>
                <w:p w:rsidR="003F14E3" w:rsidRDefault="003F14E3">
                  <w:pPr>
                    <w:jc w:val="center"/>
                    <w:rPr>
                      <w:rFonts w:ascii="Times New Roman" w:hAnsi="Times New Roman"/>
                      <w:szCs w:val="21"/>
                    </w:rPr>
                  </w:pPr>
                </w:p>
              </w:tc>
              <w:tc>
                <w:tcPr>
                  <w:tcW w:w="116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X</w:t>
                  </w:r>
                  <w:r>
                    <w:rPr>
                      <w:rFonts w:ascii="Times New Roman" w:hAnsi="Times New Roman"/>
                      <w:szCs w:val="21"/>
                    </w:rPr>
                    <w:t>（东正</w:t>
                  </w:r>
                </w:p>
                <w:p w:rsidR="003F14E3" w:rsidRDefault="00F40CE6">
                  <w:pPr>
                    <w:jc w:val="center"/>
                    <w:rPr>
                      <w:rFonts w:ascii="Times New Roman" w:hAnsi="Times New Roman"/>
                      <w:szCs w:val="21"/>
                    </w:rPr>
                  </w:pPr>
                  <w:r>
                    <w:rPr>
                      <w:rFonts w:ascii="Times New Roman" w:hAnsi="Times New Roman"/>
                      <w:szCs w:val="21"/>
                    </w:rPr>
                    <w:t>西负）</w:t>
                  </w:r>
                </w:p>
              </w:tc>
              <w:tc>
                <w:tcPr>
                  <w:tcW w:w="1082"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Y</w:t>
                  </w:r>
                  <w:r>
                    <w:rPr>
                      <w:rFonts w:ascii="Times New Roman" w:hAnsi="Times New Roman"/>
                      <w:szCs w:val="21"/>
                    </w:rPr>
                    <w:t>（北正南负）</w:t>
                  </w:r>
                </w:p>
              </w:tc>
              <w:tc>
                <w:tcPr>
                  <w:tcW w:w="756" w:type="dxa"/>
                  <w:vMerge/>
                  <w:tcBorders>
                    <w:tl2br w:val="nil"/>
                    <w:tr2bl w:val="nil"/>
                  </w:tcBorders>
                  <w:vAlign w:val="center"/>
                </w:tcPr>
                <w:p w:rsidR="003F14E3" w:rsidRDefault="003F14E3">
                  <w:pPr>
                    <w:jc w:val="center"/>
                    <w:rPr>
                      <w:rFonts w:ascii="Times New Roman" w:hAnsi="Times New Roman"/>
                      <w:szCs w:val="21"/>
                    </w:rPr>
                  </w:pPr>
                </w:p>
              </w:tc>
              <w:tc>
                <w:tcPr>
                  <w:tcW w:w="917" w:type="dxa"/>
                  <w:vMerge/>
                  <w:tcBorders>
                    <w:tl2br w:val="nil"/>
                    <w:tr2bl w:val="nil"/>
                  </w:tcBorders>
                  <w:vAlign w:val="center"/>
                </w:tcPr>
                <w:p w:rsidR="003F14E3" w:rsidRDefault="003F14E3">
                  <w:pPr>
                    <w:jc w:val="center"/>
                    <w:rPr>
                      <w:rFonts w:ascii="Times New Roman" w:hAnsi="Times New Roman"/>
                      <w:szCs w:val="21"/>
                    </w:rPr>
                  </w:pPr>
                </w:p>
              </w:tc>
              <w:tc>
                <w:tcPr>
                  <w:tcW w:w="1177" w:type="dxa"/>
                  <w:vMerge/>
                  <w:tcBorders>
                    <w:tl2br w:val="nil"/>
                    <w:tr2bl w:val="nil"/>
                  </w:tcBorders>
                  <w:vAlign w:val="center"/>
                </w:tcPr>
                <w:p w:rsidR="003F14E3" w:rsidRDefault="003F14E3">
                  <w:pPr>
                    <w:jc w:val="center"/>
                    <w:rPr>
                      <w:rFonts w:ascii="Times New Roman" w:hAnsi="Times New Roman"/>
                      <w:szCs w:val="21"/>
                    </w:rPr>
                  </w:pPr>
                </w:p>
              </w:tc>
              <w:tc>
                <w:tcPr>
                  <w:tcW w:w="743" w:type="dxa"/>
                  <w:vMerge/>
                  <w:tcBorders>
                    <w:tl2br w:val="nil"/>
                    <w:tr2bl w:val="nil"/>
                  </w:tcBorders>
                  <w:vAlign w:val="center"/>
                </w:tcPr>
                <w:p w:rsidR="003F14E3" w:rsidRDefault="003F14E3">
                  <w:pPr>
                    <w:jc w:val="center"/>
                    <w:rPr>
                      <w:rFonts w:ascii="Times New Roman" w:hAnsi="Times New Roman"/>
                      <w:szCs w:val="21"/>
                    </w:rPr>
                  </w:pPr>
                </w:p>
              </w:tc>
              <w:tc>
                <w:tcPr>
                  <w:tcW w:w="1153" w:type="dxa"/>
                  <w:vMerge/>
                  <w:tcBorders>
                    <w:tl2br w:val="nil"/>
                    <w:tr2bl w:val="nil"/>
                  </w:tcBorders>
                  <w:vAlign w:val="center"/>
                </w:tcPr>
                <w:p w:rsidR="003F14E3" w:rsidRDefault="003F14E3">
                  <w:pPr>
                    <w:jc w:val="center"/>
                    <w:rPr>
                      <w:rFonts w:ascii="Times New Roman" w:hAnsi="Times New Roman"/>
                      <w:szCs w:val="21"/>
                    </w:rPr>
                  </w:pPr>
                </w:p>
              </w:tc>
            </w:tr>
            <w:tr w:rsidR="003F14E3">
              <w:tc>
                <w:tcPr>
                  <w:tcW w:w="2160"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原点（</w:t>
                  </w:r>
                  <w:r>
                    <w:rPr>
                      <w:rFonts w:ascii="Times New Roman" w:hAnsi="Times New Roman"/>
                    </w:rPr>
                    <w:t>E112</w:t>
                  </w:r>
                  <w:r>
                    <w:rPr>
                      <w:rFonts w:ascii="Times New Roman" w:hAnsi="Times New Roman"/>
                    </w:rPr>
                    <w:t>.650931</w:t>
                  </w:r>
                  <w:r>
                    <w:rPr>
                      <w:rFonts w:ascii="Times New Roman" w:hAnsi="Times New Roman"/>
                    </w:rPr>
                    <w:t>°</w:t>
                  </w:r>
                  <w:r>
                    <w:rPr>
                      <w:rFonts w:ascii="Times New Roman" w:hAnsi="Times New Roman"/>
                    </w:rPr>
                    <w:t>、</w:t>
                  </w:r>
                  <w:r>
                    <w:rPr>
                      <w:rFonts w:ascii="Times New Roman" w:hAnsi="Times New Roman"/>
                    </w:rPr>
                    <w:t>N26</w:t>
                  </w:r>
                  <w:r>
                    <w:rPr>
                      <w:rFonts w:ascii="Times New Roman" w:hAnsi="Times New Roman"/>
                    </w:rPr>
                    <w:t>.741193</w:t>
                  </w:r>
                  <w:r>
                    <w:rPr>
                      <w:rFonts w:ascii="Times New Roman" w:hAnsi="Times New Roman"/>
                    </w:rPr>
                    <w:t>°</w:t>
                  </w:r>
                  <w:r>
                    <w:rPr>
                      <w:rFonts w:ascii="Times New Roman" w:hAnsi="Times New Roman"/>
                      <w:szCs w:val="21"/>
                    </w:rPr>
                    <w:t>）</w:t>
                  </w:r>
                </w:p>
              </w:tc>
              <w:tc>
                <w:tcPr>
                  <w:tcW w:w="116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0</w:t>
                  </w:r>
                </w:p>
              </w:tc>
              <w:tc>
                <w:tcPr>
                  <w:tcW w:w="1082"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0</w:t>
                  </w:r>
                </w:p>
              </w:tc>
              <w:tc>
                <w:tcPr>
                  <w:tcW w:w="75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w:t>
                  </w:r>
                </w:p>
              </w:tc>
              <w:tc>
                <w:tcPr>
                  <w:tcW w:w="917"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w:t>
                  </w:r>
                </w:p>
              </w:tc>
              <w:tc>
                <w:tcPr>
                  <w:tcW w:w="1177"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w:t>
                  </w:r>
                </w:p>
              </w:tc>
              <w:tc>
                <w:tcPr>
                  <w:tcW w:w="74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w:t>
                  </w:r>
                </w:p>
              </w:tc>
              <w:tc>
                <w:tcPr>
                  <w:tcW w:w="115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w:t>
                  </w:r>
                </w:p>
              </w:tc>
            </w:tr>
            <w:tr w:rsidR="003F14E3">
              <w:tc>
                <w:tcPr>
                  <w:tcW w:w="2160"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邓家冲居民点</w:t>
                  </w:r>
                </w:p>
              </w:tc>
              <w:tc>
                <w:tcPr>
                  <w:tcW w:w="116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-410</w:t>
                  </w:r>
                </w:p>
              </w:tc>
              <w:tc>
                <w:tcPr>
                  <w:tcW w:w="1082"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-180</w:t>
                  </w:r>
                </w:p>
              </w:tc>
              <w:tc>
                <w:tcPr>
                  <w:tcW w:w="75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人群</w:t>
                  </w:r>
                </w:p>
              </w:tc>
              <w:tc>
                <w:tcPr>
                  <w:tcW w:w="917" w:type="dxa"/>
                  <w:tcBorders>
                    <w:tl2br w:val="nil"/>
                    <w:tr2bl w:val="nil"/>
                  </w:tcBorders>
                  <w:vAlign w:val="center"/>
                </w:tcPr>
                <w:p w:rsidR="003F14E3" w:rsidRDefault="00F40CE6">
                  <w:pPr>
                    <w:pStyle w:val="Default"/>
                    <w:jc w:val="center"/>
                    <w:rPr>
                      <w:rFonts w:ascii="Times New Roman" w:hAnsi="Times New Roman" w:cs="Times New Roman"/>
                      <w:color w:val="auto"/>
                      <w:sz w:val="21"/>
                      <w:szCs w:val="21"/>
                    </w:rPr>
                  </w:pPr>
                  <w:r>
                    <w:rPr>
                      <w:rFonts w:ascii="Times New Roman" w:hAnsi="Times New Roman" w:cs="Times New Roman"/>
                      <w:color w:val="auto"/>
                      <w:sz w:val="21"/>
                      <w:szCs w:val="21"/>
                    </w:rPr>
                    <w:t>80</w:t>
                  </w:r>
                  <w:r>
                    <w:rPr>
                      <w:rFonts w:ascii="Times New Roman" w:hAnsi="Times New Roman" w:cs="Times New Roman"/>
                      <w:color w:val="auto"/>
                      <w:sz w:val="21"/>
                      <w:szCs w:val="21"/>
                    </w:rPr>
                    <w:t>户，</w:t>
                  </w:r>
                  <w:r>
                    <w:rPr>
                      <w:rFonts w:ascii="Times New Roman" w:hAnsi="Times New Roman" w:cs="Times New Roman"/>
                      <w:color w:val="auto"/>
                      <w:sz w:val="21"/>
                      <w:szCs w:val="21"/>
                    </w:rPr>
                    <w:t>400</w:t>
                  </w:r>
                  <w:r>
                    <w:rPr>
                      <w:rFonts w:ascii="Times New Roman" w:hAnsi="Times New Roman" w:cs="Times New Roman"/>
                      <w:color w:val="auto"/>
                      <w:sz w:val="21"/>
                      <w:szCs w:val="21"/>
                    </w:rPr>
                    <w:t>人</w:t>
                  </w:r>
                </w:p>
              </w:tc>
              <w:tc>
                <w:tcPr>
                  <w:tcW w:w="1177" w:type="dxa"/>
                  <w:vMerge w:val="restart"/>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《环境空气质量标准》（</w:t>
                  </w:r>
                  <w:r>
                    <w:rPr>
                      <w:rFonts w:ascii="Times New Roman" w:hAnsi="Times New Roman"/>
                      <w:szCs w:val="21"/>
                    </w:rPr>
                    <w:t>GB3095-2012</w:t>
                  </w:r>
                  <w:r>
                    <w:rPr>
                      <w:rFonts w:ascii="Times New Roman" w:hAnsi="Times New Roman"/>
                      <w:szCs w:val="21"/>
                    </w:rPr>
                    <w:t>）二级标准</w:t>
                  </w:r>
                </w:p>
              </w:tc>
              <w:tc>
                <w:tcPr>
                  <w:tcW w:w="74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SW</w:t>
                  </w:r>
                </w:p>
              </w:tc>
              <w:tc>
                <w:tcPr>
                  <w:tcW w:w="115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550/</w:t>
                  </w:r>
                  <w:r>
                    <w:rPr>
                      <w:rFonts w:ascii="Times New Roman" w:hAnsi="Times New Roman" w:hint="eastAsia"/>
                      <w:szCs w:val="21"/>
                    </w:rPr>
                    <w:t>76.87</w:t>
                  </w:r>
                </w:p>
              </w:tc>
            </w:tr>
            <w:tr w:rsidR="003F14E3">
              <w:tc>
                <w:tcPr>
                  <w:tcW w:w="2160"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园区安置房</w:t>
                  </w:r>
                </w:p>
              </w:tc>
              <w:tc>
                <w:tcPr>
                  <w:tcW w:w="116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90</w:t>
                  </w:r>
                </w:p>
              </w:tc>
              <w:tc>
                <w:tcPr>
                  <w:tcW w:w="1082"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-150</w:t>
                  </w:r>
                </w:p>
              </w:tc>
              <w:tc>
                <w:tcPr>
                  <w:tcW w:w="75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人群</w:t>
                  </w:r>
                </w:p>
              </w:tc>
              <w:tc>
                <w:tcPr>
                  <w:tcW w:w="917" w:type="dxa"/>
                  <w:tcBorders>
                    <w:tl2br w:val="nil"/>
                    <w:tr2bl w:val="nil"/>
                  </w:tcBorders>
                  <w:vAlign w:val="center"/>
                </w:tcPr>
                <w:p w:rsidR="003F14E3" w:rsidRDefault="00F40CE6">
                  <w:pPr>
                    <w:pStyle w:val="Default"/>
                    <w:jc w:val="center"/>
                    <w:rPr>
                      <w:rFonts w:ascii="Times New Roman" w:hAnsi="Times New Roman" w:cs="Times New Roman"/>
                      <w:color w:val="auto"/>
                      <w:sz w:val="21"/>
                      <w:szCs w:val="21"/>
                    </w:rPr>
                  </w:pPr>
                  <w:r>
                    <w:rPr>
                      <w:rFonts w:ascii="Times New Roman" w:hAnsi="Times New Roman" w:cs="Times New Roman"/>
                      <w:color w:val="auto"/>
                      <w:sz w:val="21"/>
                      <w:szCs w:val="21"/>
                    </w:rPr>
                    <w:t>250</w:t>
                  </w:r>
                  <w:r>
                    <w:rPr>
                      <w:rFonts w:ascii="Times New Roman" w:hAnsi="Times New Roman" w:cs="Times New Roman"/>
                      <w:color w:val="auto"/>
                      <w:sz w:val="21"/>
                      <w:szCs w:val="21"/>
                    </w:rPr>
                    <w:t>户，</w:t>
                  </w:r>
                  <w:r>
                    <w:rPr>
                      <w:rFonts w:ascii="Times New Roman" w:hAnsi="Times New Roman" w:cs="Times New Roman"/>
                      <w:color w:val="auto"/>
                      <w:sz w:val="21"/>
                      <w:szCs w:val="21"/>
                    </w:rPr>
                    <w:t>1000</w:t>
                  </w:r>
                  <w:r>
                    <w:rPr>
                      <w:rFonts w:ascii="Times New Roman" w:hAnsi="Times New Roman" w:cs="Times New Roman"/>
                      <w:color w:val="auto"/>
                      <w:sz w:val="21"/>
                      <w:szCs w:val="21"/>
                    </w:rPr>
                    <w:t>人</w:t>
                  </w:r>
                </w:p>
              </w:tc>
              <w:tc>
                <w:tcPr>
                  <w:tcW w:w="1177" w:type="dxa"/>
                  <w:vMerge/>
                  <w:tcBorders>
                    <w:tl2br w:val="nil"/>
                    <w:tr2bl w:val="nil"/>
                  </w:tcBorders>
                  <w:vAlign w:val="center"/>
                </w:tcPr>
                <w:p w:rsidR="003F14E3" w:rsidRDefault="003F14E3">
                  <w:pPr>
                    <w:jc w:val="center"/>
                    <w:rPr>
                      <w:rFonts w:ascii="Times New Roman" w:hAnsi="Times New Roman"/>
                      <w:szCs w:val="21"/>
                    </w:rPr>
                  </w:pPr>
                </w:p>
              </w:tc>
              <w:tc>
                <w:tcPr>
                  <w:tcW w:w="74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SE</w:t>
                  </w:r>
                </w:p>
              </w:tc>
              <w:tc>
                <w:tcPr>
                  <w:tcW w:w="115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215/</w:t>
                  </w:r>
                  <w:r>
                    <w:rPr>
                      <w:rFonts w:ascii="Times New Roman" w:hAnsi="Times New Roman" w:hint="eastAsia"/>
                      <w:szCs w:val="21"/>
                    </w:rPr>
                    <w:t>82</w:t>
                  </w:r>
                </w:p>
              </w:tc>
            </w:tr>
            <w:tr w:rsidR="003F14E3">
              <w:tc>
                <w:tcPr>
                  <w:tcW w:w="2160" w:type="dxa"/>
                  <w:tcBorders>
                    <w:tl2br w:val="nil"/>
                    <w:tr2bl w:val="nil"/>
                  </w:tcBorders>
                  <w:vAlign w:val="center"/>
                </w:tcPr>
                <w:p w:rsidR="003F14E3" w:rsidRDefault="00F40CE6">
                  <w:pPr>
                    <w:pStyle w:val="Default"/>
                    <w:jc w:val="center"/>
                    <w:rPr>
                      <w:rFonts w:ascii="Times New Roman" w:hAnsi="Times New Roman" w:cs="Times New Roman"/>
                      <w:color w:val="auto"/>
                      <w:sz w:val="21"/>
                      <w:szCs w:val="21"/>
                    </w:rPr>
                  </w:pPr>
                  <w:r>
                    <w:rPr>
                      <w:rFonts w:ascii="Times New Roman" w:hAnsi="Times New Roman" w:cs="Times New Roman"/>
                      <w:color w:val="auto"/>
                      <w:sz w:val="21"/>
                      <w:szCs w:val="21"/>
                    </w:rPr>
                    <w:t>御景蓝天小区</w:t>
                  </w:r>
                </w:p>
              </w:tc>
              <w:tc>
                <w:tcPr>
                  <w:tcW w:w="116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400</w:t>
                  </w:r>
                </w:p>
              </w:tc>
              <w:tc>
                <w:tcPr>
                  <w:tcW w:w="1082"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0</w:t>
                  </w:r>
                </w:p>
              </w:tc>
              <w:tc>
                <w:tcPr>
                  <w:tcW w:w="75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人群</w:t>
                  </w:r>
                </w:p>
              </w:tc>
              <w:tc>
                <w:tcPr>
                  <w:tcW w:w="917" w:type="dxa"/>
                  <w:tcBorders>
                    <w:tl2br w:val="nil"/>
                    <w:tr2bl w:val="nil"/>
                  </w:tcBorders>
                  <w:vAlign w:val="center"/>
                </w:tcPr>
                <w:p w:rsidR="003F14E3" w:rsidRDefault="00F40CE6">
                  <w:pPr>
                    <w:pStyle w:val="Default"/>
                    <w:jc w:val="center"/>
                    <w:rPr>
                      <w:rFonts w:ascii="Times New Roman" w:hAnsi="Times New Roman" w:cs="Times New Roman"/>
                      <w:color w:val="auto"/>
                      <w:sz w:val="21"/>
                      <w:szCs w:val="21"/>
                    </w:rPr>
                  </w:pPr>
                  <w:r>
                    <w:rPr>
                      <w:rFonts w:ascii="Times New Roman" w:hAnsi="Times New Roman" w:cs="Times New Roman"/>
                      <w:color w:val="auto"/>
                      <w:sz w:val="21"/>
                      <w:szCs w:val="21"/>
                    </w:rPr>
                    <w:t>120</w:t>
                  </w:r>
                  <w:r>
                    <w:rPr>
                      <w:rFonts w:ascii="Times New Roman" w:hAnsi="Times New Roman" w:cs="Times New Roman"/>
                      <w:color w:val="auto"/>
                      <w:sz w:val="21"/>
                      <w:szCs w:val="21"/>
                    </w:rPr>
                    <w:t>户，</w:t>
                  </w:r>
                  <w:r>
                    <w:rPr>
                      <w:rFonts w:ascii="Times New Roman" w:hAnsi="Times New Roman" w:cs="Times New Roman"/>
                      <w:color w:val="auto"/>
                      <w:sz w:val="21"/>
                      <w:szCs w:val="21"/>
                    </w:rPr>
                    <w:t>600</w:t>
                  </w:r>
                  <w:r>
                    <w:rPr>
                      <w:rFonts w:ascii="Times New Roman" w:hAnsi="Times New Roman" w:cs="Times New Roman"/>
                      <w:color w:val="auto"/>
                      <w:sz w:val="21"/>
                      <w:szCs w:val="21"/>
                    </w:rPr>
                    <w:t>人</w:t>
                  </w:r>
                </w:p>
              </w:tc>
              <w:tc>
                <w:tcPr>
                  <w:tcW w:w="1177" w:type="dxa"/>
                  <w:vMerge/>
                  <w:tcBorders>
                    <w:tl2br w:val="nil"/>
                    <w:tr2bl w:val="nil"/>
                  </w:tcBorders>
                  <w:vAlign w:val="center"/>
                </w:tcPr>
                <w:p w:rsidR="003F14E3" w:rsidRDefault="003F14E3">
                  <w:pPr>
                    <w:jc w:val="center"/>
                    <w:rPr>
                      <w:rFonts w:ascii="Times New Roman" w:hAnsi="Times New Roman"/>
                      <w:szCs w:val="21"/>
                    </w:rPr>
                  </w:pPr>
                </w:p>
              </w:tc>
              <w:tc>
                <w:tcPr>
                  <w:tcW w:w="74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E</w:t>
                  </w:r>
                </w:p>
              </w:tc>
              <w:tc>
                <w:tcPr>
                  <w:tcW w:w="115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400/</w:t>
                  </w:r>
                  <w:r>
                    <w:rPr>
                      <w:rFonts w:ascii="Times New Roman" w:hAnsi="Times New Roman" w:hint="eastAsia"/>
                      <w:szCs w:val="21"/>
                    </w:rPr>
                    <w:t>75</w:t>
                  </w:r>
                </w:p>
              </w:tc>
            </w:tr>
            <w:tr w:rsidR="003F14E3">
              <w:tc>
                <w:tcPr>
                  <w:tcW w:w="2160" w:type="dxa"/>
                  <w:tcBorders>
                    <w:tl2br w:val="nil"/>
                    <w:tr2bl w:val="nil"/>
                  </w:tcBorders>
                  <w:vAlign w:val="center"/>
                </w:tcPr>
                <w:p w:rsidR="003F14E3" w:rsidRDefault="00F40CE6">
                  <w:pPr>
                    <w:pStyle w:val="Default"/>
                    <w:jc w:val="center"/>
                    <w:rPr>
                      <w:rFonts w:ascii="Times New Roman" w:hAnsi="Times New Roman" w:cs="Times New Roman"/>
                      <w:color w:val="auto"/>
                      <w:sz w:val="21"/>
                      <w:szCs w:val="21"/>
                    </w:rPr>
                  </w:pPr>
                  <w:r>
                    <w:rPr>
                      <w:rFonts w:ascii="Times New Roman" w:hAnsi="Times New Roman" w:cs="Times New Roman"/>
                      <w:color w:val="auto"/>
                      <w:sz w:val="21"/>
                      <w:szCs w:val="21"/>
                    </w:rPr>
                    <w:t>塘家原居民点</w:t>
                  </w:r>
                </w:p>
              </w:tc>
              <w:tc>
                <w:tcPr>
                  <w:tcW w:w="116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185</w:t>
                  </w:r>
                </w:p>
              </w:tc>
              <w:tc>
                <w:tcPr>
                  <w:tcW w:w="1082"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445</w:t>
                  </w:r>
                </w:p>
              </w:tc>
              <w:tc>
                <w:tcPr>
                  <w:tcW w:w="75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人群</w:t>
                  </w:r>
                </w:p>
              </w:tc>
              <w:tc>
                <w:tcPr>
                  <w:tcW w:w="917" w:type="dxa"/>
                  <w:tcBorders>
                    <w:tl2br w:val="nil"/>
                    <w:tr2bl w:val="nil"/>
                  </w:tcBorders>
                  <w:vAlign w:val="center"/>
                </w:tcPr>
                <w:p w:rsidR="003F14E3" w:rsidRDefault="00F40CE6">
                  <w:pPr>
                    <w:pStyle w:val="Default"/>
                    <w:jc w:val="center"/>
                    <w:rPr>
                      <w:rFonts w:ascii="Times New Roman" w:hAnsi="Times New Roman" w:cs="Times New Roman"/>
                      <w:color w:val="auto"/>
                      <w:sz w:val="21"/>
                      <w:szCs w:val="21"/>
                    </w:rPr>
                  </w:pPr>
                  <w:r>
                    <w:rPr>
                      <w:rFonts w:ascii="Times New Roman" w:hAnsi="Times New Roman" w:cs="Times New Roman"/>
                      <w:color w:val="auto"/>
                      <w:sz w:val="21"/>
                      <w:szCs w:val="21"/>
                    </w:rPr>
                    <w:t>600</w:t>
                  </w:r>
                  <w:r>
                    <w:rPr>
                      <w:rFonts w:ascii="Times New Roman" w:hAnsi="Times New Roman" w:cs="Times New Roman"/>
                      <w:color w:val="auto"/>
                      <w:sz w:val="21"/>
                      <w:szCs w:val="21"/>
                    </w:rPr>
                    <w:t>户，</w:t>
                  </w:r>
                  <w:r>
                    <w:rPr>
                      <w:rFonts w:ascii="Times New Roman" w:hAnsi="Times New Roman" w:cs="Times New Roman"/>
                      <w:color w:val="auto"/>
                      <w:sz w:val="21"/>
                      <w:szCs w:val="21"/>
                    </w:rPr>
                    <w:t>2500</w:t>
                  </w:r>
                  <w:r>
                    <w:rPr>
                      <w:rFonts w:ascii="Times New Roman" w:hAnsi="Times New Roman" w:cs="Times New Roman"/>
                      <w:color w:val="auto"/>
                      <w:sz w:val="21"/>
                      <w:szCs w:val="21"/>
                    </w:rPr>
                    <w:t>人</w:t>
                  </w:r>
                </w:p>
              </w:tc>
              <w:tc>
                <w:tcPr>
                  <w:tcW w:w="1177" w:type="dxa"/>
                  <w:vMerge/>
                  <w:tcBorders>
                    <w:tl2br w:val="nil"/>
                    <w:tr2bl w:val="nil"/>
                  </w:tcBorders>
                  <w:vAlign w:val="center"/>
                </w:tcPr>
                <w:p w:rsidR="003F14E3" w:rsidRDefault="003F14E3">
                  <w:pPr>
                    <w:jc w:val="center"/>
                    <w:rPr>
                      <w:rFonts w:ascii="Times New Roman" w:hAnsi="Times New Roman"/>
                      <w:szCs w:val="21"/>
                    </w:rPr>
                  </w:pPr>
                </w:p>
              </w:tc>
              <w:tc>
                <w:tcPr>
                  <w:tcW w:w="74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NE</w:t>
                  </w:r>
                </w:p>
              </w:tc>
              <w:tc>
                <w:tcPr>
                  <w:tcW w:w="115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425/</w:t>
                  </w:r>
                  <w:r>
                    <w:rPr>
                      <w:rFonts w:ascii="Times New Roman" w:hAnsi="Times New Roman" w:hint="eastAsia"/>
                      <w:szCs w:val="21"/>
                    </w:rPr>
                    <w:t>74.55</w:t>
                  </w:r>
                </w:p>
              </w:tc>
            </w:tr>
            <w:tr w:rsidR="003F14E3">
              <w:tc>
                <w:tcPr>
                  <w:tcW w:w="2160"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王家岭居民点</w:t>
                  </w:r>
                </w:p>
              </w:tc>
              <w:tc>
                <w:tcPr>
                  <w:tcW w:w="116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-200</w:t>
                  </w:r>
                </w:p>
              </w:tc>
              <w:tc>
                <w:tcPr>
                  <w:tcW w:w="1082"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274</w:t>
                  </w:r>
                </w:p>
              </w:tc>
              <w:tc>
                <w:tcPr>
                  <w:tcW w:w="75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人群</w:t>
                  </w:r>
                </w:p>
              </w:tc>
              <w:tc>
                <w:tcPr>
                  <w:tcW w:w="917" w:type="dxa"/>
                  <w:tcBorders>
                    <w:tl2br w:val="nil"/>
                    <w:tr2bl w:val="nil"/>
                  </w:tcBorders>
                  <w:vAlign w:val="center"/>
                </w:tcPr>
                <w:p w:rsidR="003F14E3" w:rsidRDefault="00F40CE6">
                  <w:pPr>
                    <w:pStyle w:val="Default"/>
                    <w:jc w:val="center"/>
                    <w:rPr>
                      <w:rFonts w:ascii="Times New Roman" w:hAnsi="Times New Roman" w:cs="Times New Roman"/>
                      <w:color w:val="auto"/>
                      <w:sz w:val="21"/>
                      <w:szCs w:val="21"/>
                    </w:rPr>
                  </w:pPr>
                  <w:r>
                    <w:rPr>
                      <w:rFonts w:ascii="Times New Roman" w:hAnsi="Times New Roman" w:cs="Times New Roman"/>
                      <w:color w:val="auto"/>
                      <w:sz w:val="21"/>
                      <w:szCs w:val="21"/>
                    </w:rPr>
                    <w:t>300</w:t>
                  </w:r>
                  <w:r>
                    <w:rPr>
                      <w:rFonts w:ascii="Times New Roman" w:hAnsi="Times New Roman" w:cs="Times New Roman"/>
                      <w:color w:val="auto"/>
                      <w:sz w:val="21"/>
                      <w:szCs w:val="21"/>
                    </w:rPr>
                    <w:t>户，</w:t>
                  </w:r>
                  <w:r>
                    <w:rPr>
                      <w:rFonts w:ascii="Times New Roman" w:hAnsi="Times New Roman" w:cs="Times New Roman"/>
                      <w:color w:val="auto"/>
                      <w:sz w:val="21"/>
                      <w:szCs w:val="21"/>
                    </w:rPr>
                    <w:t>1000</w:t>
                  </w:r>
                  <w:r>
                    <w:rPr>
                      <w:rFonts w:ascii="Times New Roman" w:hAnsi="Times New Roman" w:cs="Times New Roman"/>
                      <w:color w:val="auto"/>
                      <w:sz w:val="21"/>
                      <w:szCs w:val="21"/>
                    </w:rPr>
                    <w:t>人</w:t>
                  </w:r>
                </w:p>
              </w:tc>
              <w:tc>
                <w:tcPr>
                  <w:tcW w:w="1177" w:type="dxa"/>
                  <w:vMerge/>
                  <w:tcBorders>
                    <w:tl2br w:val="nil"/>
                    <w:tr2bl w:val="nil"/>
                  </w:tcBorders>
                  <w:vAlign w:val="center"/>
                </w:tcPr>
                <w:p w:rsidR="003F14E3" w:rsidRDefault="003F14E3">
                  <w:pPr>
                    <w:jc w:val="center"/>
                    <w:rPr>
                      <w:rFonts w:ascii="Times New Roman" w:hAnsi="Times New Roman"/>
                      <w:szCs w:val="21"/>
                    </w:rPr>
                  </w:pPr>
                </w:p>
              </w:tc>
              <w:tc>
                <w:tcPr>
                  <w:tcW w:w="74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NW</w:t>
                  </w:r>
                </w:p>
              </w:tc>
              <w:tc>
                <w:tcPr>
                  <w:tcW w:w="115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350/</w:t>
                  </w:r>
                  <w:r>
                    <w:rPr>
                      <w:rFonts w:ascii="Times New Roman" w:hAnsi="Times New Roman" w:hint="eastAsia"/>
                      <w:szCs w:val="21"/>
                    </w:rPr>
                    <w:t>69.99</w:t>
                  </w:r>
                </w:p>
              </w:tc>
            </w:tr>
            <w:tr w:rsidR="003F14E3">
              <w:trPr>
                <w:trHeight w:val="90"/>
              </w:trPr>
              <w:tc>
                <w:tcPr>
                  <w:tcW w:w="2160" w:type="dxa"/>
                  <w:tcBorders>
                    <w:tl2br w:val="nil"/>
                    <w:tr2bl w:val="nil"/>
                  </w:tcBorders>
                  <w:vAlign w:val="center"/>
                </w:tcPr>
                <w:p w:rsidR="003F14E3" w:rsidRDefault="00F40CE6">
                  <w:pPr>
                    <w:jc w:val="center"/>
                    <w:rPr>
                      <w:rFonts w:ascii="Times New Roman" w:hAnsi="Times New Roman"/>
                      <w:szCs w:val="21"/>
                    </w:rPr>
                  </w:pPr>
                  <w:r>
                    <w:rPr>
                      <w:rFonts w:ascii="Times New Roman" w:eastAsiaTheme="minorEastAsia" w:hAnsi="Times New Roman"/>
                      <w:szCs w:val="21"/>
                    </w:rPr>
                    <w:t>粟山冲居民点</w:t>
                  </w:r>
                </w:p>
              </w:tc>
              <w:tc>
                <w:tcPr>
                  <w:tcW w:w="116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-340</w:t>
                  </w:r>
                </w:p>
              </w:tc>
              <w:tc>
                <w:tcPr>
                  <w:tcW w:w="1082"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0</w:t>
                  </w:r>
                </w:p>
              </w:tc>
              <w:tc>
                <w:tcPr>
                  <w:tcW w:w="75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人群</w:t>
                  </w:r>
                </w:p>
              </w:tc>
              <w:tc>
                <w:tcPr>
                  <w:tcW w:w="917" w:type="dxa"/>
                  <w:tcBorders>
                    <w:tl2br w:val="nil"/>
                    <w:tr2bl w:val="nil"/>
                  </w:tcBorders>
                  <w:vAlign w:val="center"/>
                </w:tcPr>
                <w:p w:rsidR="003F14E3" w:rsidRDefault="00F40CE6">
                  <w:pPr>
                    <w:pStyle w:val="Default"/>
                    <w:jc w:val="center"/>
                    <w:rPr>
                      <w:rFonts w:ascii="Times New Roman" w:hAnsi="Times New Roman" w:cs="Times New Roman"/>
                      <w:color w:val="auto"/>
                      <w:sz w:val="21"/>
                      <w:szCs w:val="21"/>
                    </w:rPr>
                  </w:pPr>
                  <w:r>
                    <w:rPr>
                      <w:rFonts w:ascii="Times New Roman" w:hAnsi="Times New Roman" w:cs="Times New Roman"/>
                      <w:color w:val="auto"/>
                      <w:sz w:val="21"/>
                      <w:szCs w:val="21"/>
                    </w:rPr>
                    <w:t>25</w:t>
                  </w:r>
                  <w:r>
                    <w:rPr>
                      <w:rFonts w:ascii="Times New Roman" w:hAnsi="Times New Roman" w:cs="Times New Roman"/>
                      <w:color w:val="auto"/>
                      <w:sz w:val="21"/>
                      <w:szCs w:val="21"/>
                    </w:rPr>
                    <w:t>户，</w:t>
                  </w:r>
                  <w:r>
                    <w:rPr>
                      <w:rFonts w:ascii="Times New Roman" w:hAnsi="Times New Roman" w:cs="Times New Roman"/>
                      <w:color w:val="auto"/>
                      <w:sz w:val="21"/>
                      <w:szCs w:val="21"/>
                    </w:rPr>
                    <w:t>80</w:t>
                  </w:r>
                  <w:r>
                    <w:rPr>
                      <w:rFonts w:ascii="Times New Roman" w:hAnsi="Times New Roman" w:cs="Times New Roman"/>
                      <w:color w:val="auto"/>
                      <w:sz w:val="21"/>
                      <w:szCs w:val="21"/>
                    </w:rPr>
                    <w:t>人</w:t>
                  </w:r>
                </w:p>
              </w:tc>
              <w:tc>
                <w:tcPr>
                  <w:tcW w:w="1177" w:type="dxa"/>
                  <w:vMerge/>
                  <w:tcBorders>
                    <w:tl2br w:val="nil"/>
                    <w:tr2bl w:val="nil"/>
                  </w:tcBorders>
                  <w:vAlign w:val="center"/>
                </w:tcPr>
                <w:p w:rsidR="003F14E3" w:rsidRDefault="003F14E3">
                  <w:pPr>
                    <w:jc w:val="center"/>
                    <w:rPr>
                      <w:rFonts w:ascii="Times New Roman" w:hAnsi="Times New Roman"/>
                      <w:szCs w:val="21"/>
                    </w:rPr>
                  </w:pPr>
                </w:p>
              </w:tc>
              <w:tc>
                <w:tcPr>
                  <w:tcW w:w="74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W</w:t>
                  </w:r>
                </w:p>
              </w:tc>
              <w:tc>
                <w:tcPr>
                  <w:tcW w:w="115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340/</w:t>
                  </w:r>
                  <w:r>
                    <w:rPr>
                      <w:rFonts w:ascii="Times New Roman" w:hAnsi="Times New Roman" w:hint="eastAsia"/>
                      <w:szCs w:val="21"/>
                    </w:rPr>
                    <w:t>75.57</w:t>
                  </w:r>
                </w:p>
              </w:tc>
            </w:tr>
            <w:tr w:rsidR="003F14E3">
              <w:tc>
                <w:tcPr>
                  <w:tcW w:w="2160" w:type="dxa"/>
                  <w:tcBorders>
                    <w:tl2br w:val="nil"/>
                    <w:tr2bl w:val="nil"/>
                  </w:tcBorders>
                  <w:vAlign w:val="center"/>
                </w:tcPr>
                <w:p w:rsidR="003F14E3" w:rsidRDefault="00F40CE6">
                  <w:pPr>
                    <w:pStyle w:val="Default"/>
                    <w:jc w:val="center"/>
                    <w:rPr>
                      <w:rFonts w:ascii="Times New Roman" w:hAnsi="Times New Roman" w:cs="Times New Roman"/>
                      <w:color w:val="auto"/>
                      <w:sz w:val="21"/>
                      <w:szCs w:val="21"/>
                    </w:rPr>
                  </w:pPr>
                  <w:r>
                    <w:rPr>
                      <w:rFonts w:ascii="Times New Roman" w:hAnsi="Times New Roman" w:cs="Times New Roman"/>
                      <w:color w:val="auto"/>
                      <w:sz w:val="21"/>
                      <w:szCs w:val="21"/>
                    </w:rPr>
                    <w:t>下龙冲</w:t>
                  </w:r>
                </w:p>
              </w:tc>
              <w:tc>
                <w:tcPr>
                  <w:tcW w:w="116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-740</w:t>
                  </w:r>
                </w:p>
              </w:tc>
              <w:tc>
                <w:tcPr>
                  <w:tcW w:w="1082"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0</w:t>
                  </w:r>
                </w:p>
              </w:tc>
              <w:tc>
                <w:tcPr>
                  <w:tcW w:w="756"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人群</w:t>
                  </w:r>
                </w:p>
              </w:tc>
              <w:tc>
                <w:tcPr>
                  <w:tcW w:w="917" w:type="dxa"/>
                  <w:tcBorders>
                    <w:tl2br w:val="nil"/>
                    <w:tr2bl w:val="nil"/>
                  </w:tcBorders>
                  <w:vAlign w:val="center"/>
                </w:tcPr>
                <w:p w:rsidR="003F14E3" w:rsidRDefault="00F40CE6">
                  <w:pPr>
                    <w:pStyle w:val="Default"/>
                    <w:jc w:val="center"/>
                    <w:rPr>
                      <w:rFonts w:ascii="Times New Roman" w:hAnsi="Times New Roman" w:cs="Times New Roman"/>
                      <w:color w:val="auto"/>
                      <w:sz w:val="21"/>
                      <w:szCs w:val="21"/>
                    </w:rPr>
                  </w:pPr>
                  <w:r>
                    <w:rPr>
                      <w:rFonts w:ascii="Times New Roman" w:hAnsi="Times New Roman" w:cs="Times New Roman"/>
                      <w:color w:val="auto"/>
                      <w:sz w:val="21"/>
                      <w:szCs w:val="21"/>
                    </w:rPr>
                    <w:t>30</w:t>
                  </w:r>
                  <w:r>
                    <w:rPr>
                      <w:rFonts w:ascii="Times New Roman" w:hAnsi="Times New Roman" w:cs="Times New Roman"/>
                      <w:color w:val="auto"/>
                      <w:sz w:val="21"/>
                      <w:szCs w:val="21"/>
                    </w:rPr>
                    <w:t>户、</w:t>
                  </w:r>
                  <w:r>
                    <w:rPr>
                      <w:rFonts w:ascii="Times New Roman" w:hAnsi="Times New Roman" w:cs="Times New Roman"/>
                      <w:color w:val="auto"/>
                      <w:sz w:val="21"/>
                      <w:szCs w:val="21"/>
                    </w:rPr>
                    <w:t>100</w:t>
                  </w:r>
                  <w:r>
                    <w:rPr>
                      <w:rFonts w:ascii="Times New Roman" w:hAnsi="Times New Roman" w:cs="Times New Roman"/>
                      <w:color w:val="auto"/>
                      <w:sz w:val="21"/>
                      <w:szCs w:val="21"/>
                    </w:rPr>
                    <w:t>人</w:t>
                  </w:r>
                </w:p>
              </w:tc>
              <w:tc>
                <w:tcPr>
                  <w:tcW w:w="1177" w:type="dxa"/>
                  <w:vMerge/>
                  <w:tcBorders>
                    <w:tl2br w:val="nil"/>
                    <w:tr2bl w:val="nil"/>
                  </w:tcBorders>
                  <w:vAlign w:val="center"/>
                </w:tcPr>
                <w:p w:rsidR="003F14E3" w:rsidRDefault="003F14E3">
                  <w:pPr>
                    <w:jc w:val="center"/>
                    <w:rPr>
                      <w:rFonts w:ascii="Times New Roman" w:hAnsi="Times New Roman"/>
                      <w:szCs w:val="21"/>
                    </w:rPr>
                  </w:pPr>
                </w:p>
              </w:tc>
              <w:tc>
                <w:tcPr>
                  <w:tcW w:w="74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hint="eastAsia"/>
                      <w:szCs w:val="21"/>
                    </w:rPr>
                    <w:t>W</w:t>
                  </w:r>
                </w:p>
              </w:tc>
              <w:tc>
                <w:tcPr>
                  <w:tcW w:w="1153" w:type="dxa"/>
                  <w:tcBorders>
                    <w:tl2br w:val="nil"/>
                    <w:tr2bl w:val="nil"/>
                  </w:tcBorders>
                  <w:vAlign w:val="center"/>
                </w:tcPr>
                <w:p w:rsidR="003F14E3" w:rsidRDefault="00F40CE6">
                  <w:pPr>
                    <w:jc w:val="center"/>
                    <w:rPr>
                      <w:rFonts w:ascii="Times New Roman" w:hAnsi="Times New Roman"/>
                      <w:szCs w:val="21"/>
                    </w:rPr>
                  </w:pPr>
                  <w:r>
                    <w:rPr>
                      <w:rFonts w:ascii="Times New Roman" w:hAnsi="Times New Roman"/>
                      <w:szCs w:val="21"/>
                    </w:rPr>
                    <w:t>740/</w:t>
                  </w:r>
                  <w:r>
                    <w:rPr>
                      <w:rFonts w:ascii="Times New Roman" w:hAnsi="Times New Roman" w:hint="eastAsia"/>
                      <w:szCs w:val="21"/>
                    </w:rPr>
                    <w:t>74.41</w:t>
                  </w:r>
                </w:p>
              </w:tc>
            </w:tr>
          </w:tbl>
          <w:p w:rsidR="003F14E3" w:rsidRDefault="003F14E3">
            <w:pPr>
              <w:pStyle w:val="Default"/>
              <w:jc w:val="center"/>
              <w:rPr>
                <w:rFonts w:ascii="Times New Roman" w:hAnsi="Times New Roman"/>
                <w:b/>
                <w:bCs/>
                <w:sz w:val="21"/>
                <w:szCs w:val="21"/>
              </w:rPr>
            </w:pP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3-8  </w:t>
            </w:r>
            <w:r>
              <w:rPr>
                <w:rFonts w:ascii="Times New Roman" w:hAnsi="Times New Roman" w:hint="eastAsia"/>
                <w:b/>
                <w:bCs/>
                <w:sz w:val="21"/>
                <w:szCs w:val="21"/>
              </w:rPr>
              <w:t>主要地表水保护目标</w:t>
            </w:r>
          </w:p>
          <w:tbl>
            <w:tblPr>
              <w:tblW w:w="91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694"/>
              <w:gridCol w:w="1711"/>
              <w:gridCol w:w="1276"/>
              <w:gridCol w:w="1134"/>
              <w:gridCol w:w="1134"/>
              <w:gridCol w:w="1276"/>
              <w:gridCol w:w="1949"/>
            </w:tblGrid>
            <w:tr w:rsidR="003F14E3">
              <w:trPr>
                <w:trHeight w:val="397"/>
                <w:jc w:val="center"/>
              </w:trPr>
              <w:tc>
                <w:tcPr>
                  <w:tcW w:w="694" w:type="dxa"/>
                  <w:vMerge w:val="restart"/>
                  <w:tcBorders>
                    <w:tl2br w:val="nil"/>
                    <w:tr2bl w:val="nil"/>
                  </w:tcBorders>
                  <w:vAlign w:val="center"/>
                </w:tcPr>
                <w:p w:rsidR="003F14E3" w:rsidRDefault="00F40CE6">
                  <w:pPr>
                    <w:pStyle w:val="af1"/>
                    <w:rPr>
                      <w:color w:val="000000" w:themeColor="text1"/>
                    </w:rPr>
                  </w:pPr>
                  <w:r>
                    <w:rPr>
                      <w:color w:val="000000" w:themeColor="text1"/>
                    </w:rPr>
                    <w:t>环境要</w:t>
                  </w:r>
                  <w:r>
                    <w:rPr>
                      <w:rFonts w:hint="eastAsia"/>
                      <w:color w:val="000000" w:themeColor="text1"/>
                    </w:rPr>
                    <w:t>素</w:t>
                  </w:r>
                </w:p>
              </w:tc>
              <w:tc>
                <w:tcPr>
                  <w:tcW w:w="1711" w:type="dxa"/>
                  <w:vMerge w:val="restart"/>
                  <w:tcBorders>
                    <w:tl2br w:val="nil"/>
                    <w:tr2bl w:val="nil"/>
                  </w:tcBorders>
                  <w:vAlign w:val="center"/>
                </w:tcPr>
                <w:p w:rsidR="003F14E3" w:rsidRDefault="00F40CE6">
                  <w:pPr>
                    <w:pStyle w:val="af1"/>
                    <w:rPr>
                      <w:color w:val="000000" w:themeColor="text1"/>
                    </w:rPr>
                  </w:pPr>
                  <w:r>
                    <w:rPr>
                      <w:color w:val="000000" w:themeColor="text1"/>
                    </w:rPr>
                    <w:t>保护目标名称</w:t>
                  </w:r>
                </w:p>
              </w:tc>
              <w:tc>
                <w:tcPr>
                  <w:tcW w:w="1276" w:type="dxa"/>
                  <w:vMerge w:val="restart"/>
                  <w:tcBorders>
                    <w:tl2br w:val="nil"/>
                    <w:tr2bl w:val="nil"/>
                  </w:tcBorders>
                  <w:vAlign w:val="center"/>
                </w:tcPr>
                <w:p w:rsidR="003F14E3" w:rsidRDefault="00F40CE6">
                  <w:pPr>
                    <w:pStyle w:val="af1"/>
                    <w:rPr>
                      <w:color w:val="000000" w:themeColor="text1"/>
                    </w:rPr>
                  </w:pPr>
                  <w:r>
                    <w:rPr>
                      <w:color w:val="000000" w:themeColor="text1"/>
                    </w:rPr>
                    <w:t>方位</w:t>
                  </w:r>
                  <w:r>
                    <w:rPr>
                      <w:rFonts w:hint="eastAsia"/>
                      <w:color w:val="000000" w:themeColor="text1"/>
                    </w:rPr>
                    <w:t>距离</w:t>
                  </w:r>
                </w:p>
              </w:tc>
              <w:tc>
                <w:tcPr>
                  <w:tcW w:w="2268" w:type="dxa"/>
                  <w:gridSpan w:val="2"/>
                  <w:tcBorders>
                    <w:tl2br w:val="nil"/>
                    <w:tr2bl w:val="nil"/>
                  </w:tcBorders>
                  <w:vAlign w:val="center"/>
                </w:tcPr>
                <w:p w:rsidR="003F14E3" w:rsidRDefault="00F40CE6">
                  <w:pPr>
                    <w:pStyle w:val="af1"/>
                    <w:rPr>
                      <w:color w:val="000000" w:themeColor="text1"/>
                    </w:rPr>
                  </w:pPr>
                  <w:r>
                    <w:rPr>
                      <w:rFonts w:hint="eastAsia"/>
                      <w:color w:val="000000" w:themeColor="text1"/>
                    </w:rPr>
                    <w:t>靠近项目侧坐标</w:t>
                  </w:r>
                </w:p>
              </w:tc>
              <w:tc>
                <w:tcPr>
                  <w:tcW w:w="1276" w:type="dxa"/>
                  <w:vMerge w:val="restart"/>
                  <w:tcBorders>
                    <w:tl2br w:val="nil"/>
                    <w:tr2bl w:val="nil"/>
                  </w:tcBorders>
                  <w:vAlign w:val="center"/>
                </w:tcPr>
                <w:p w:rsidR="003F14E3" w:rsidRDefault="00F40CE6">
                  <w:pPr>
                    <w:pStyle w:val="af1"/>
                    <w:rPr>
                      <w:color w:val="000000" w:themeColor="text1"/>
                    </w:rPr>
                  </w:pPr>
                  <w:r>
                    <w:rPr>
                      <w:color w:val="000000" w:themeColor="text1"/>
                    </w:rPr>
                    <w:t>性质及规模</w:t>
                  </w:r>
                </w:p>
              </w:tc>
              <w:tc>
                <w:tcPr>
                  <w:tcW w:w="1949" w:type="dxa"/>
                  <w:vMerge w:val="restart"/>
                  <w:tcBorders>
                    <w:tl2br w:val="nil"/>
                    <w:tr2bl w:val="nil"/>
                  </w:tcBorders>
                  <w:vAlign w:val="center"/>
                </w:tcPr>
                <w:p w:rsidR="003F14E3" w:rsidRDefault="00F40CE6">
                  <w:pPr>
                    <w:pStyle w:val="af1"/>
                    <w:rPr>
                      <w:color w:val="000000" w:themeColor="text1"/>
                    </w:rPr>
                  </w:pPr>
                  <w:r>
                    <w:rPr>
                      <w:color w:val="000000" w:themeColor="text1"/>
                    </w:rPr>
                    <w:t>保护级别</w:t>
                  </w:r>
                </w:p>
              </w:tc>
            </w:tr>
            <w:tr w:rsidR="003F14E3">
              <w:trPr>
                <w:trHeight w:val="397"/>
                <w:jc w:val="center"/>
              </w:trPr>
              <w:tc>
                <w:tcPr>
                  <w:tcW w:w="694" w:type="dxa"/>
                  <w:vMerge/>
                  <w:tcBorders>
                    <w:tl2br w:val="nil"/>
                    <w:tr2bl w:val="nil"/>
                  </w:tcBorders>
                  <w:vAlign w:val="center"/>
                </w:tcPr>
                <w:p w:rsidR="003F14E3" w:rsidRDefault="003F14E3">
                  <w:pPr>
                    <w:pStyle w:val="af1"/>
                    <w:rPr>
                      <w:color w:val="000000" w:themeColor="text1"/>
                    </w:rPr>
                  </w:pPr>
                </w:p>
              </w:tc>
              <w:tc>
                <w:tcPr>
                  <w:tcW w:w="1711" w:type="dxa"/>
                  <w:vMerge/>
                  <w:tcBorders>
                    <w:tl2br w:val="nil"/>
                    <w:tr2bl w:val="nil"/>
                  </w:tcBorders>
                  <w:vAlign w:val="center"/>
                </w:tcPr>
                <w:p w:rsidR="003F14E3" w:rsidRDefault="003F14E3">
                  <w:pPr>
                    <w:pStyle w:val="af1"/>
                    <w:rPr>
                      <w:color w:val="000000" w:themeColor="text1"/>
                    </w:rPr>
                  </w:pPr>
                </w:p>
              </w:tc>
              <w:tc>
                <w:tcPr>
                  <w:tcW w:w="1276" w:type="dxa"/>
                  <w:vMerge/>
                  <w:tcBorders>
                    <w:tl2br w:val="nil"/>
                    <w:tr2bl w:val="nil"/>
                  </w:tcBorders>
                  <w:vAlign w:val="center"/>
                </w:tcPr>
                <w:p w:rsidR="003F14E3" w:rsidRDefault="003F14E3">
                  <w:pPr>
                    <w:pStyle w:val="af1"/>
                    <w:rPr>
                      <w:color w:val="000000" w:themeColor="text1"/>
                    </w:rPr>
                  </w:pPr>
                </w:p>
              </w:tc>
              <w:tc>
                <w:tcPr>
                  <w:tcW w:w="1134" w:type="dxa"/>
                  <w:tcBorders>
                    <w:tl2br w:val="nil"/>
                    <w:tr2bl w:val="nil"/>
                  </w:tcBorders>
                  <w:vAlign w:val="center"/>
                </w:tcPr>
                <w:p w:rsidR="003F14E3" w:rsidRDefault="00F40CE6">
                  <w:pPr>
                    <w:pStyle w:val="af1"/>
                    <w:rPr>
                      <w:color w:val="000000" w:themeColor="text1"/>
                    </w:rPr>
                  </w:pPr>
                  <w:r>
                    <w:rPr>
                      <w:rFonts w:hint="eastAsia"/>
                      <w:color w:val="000000" w:themeColor="text1"/>
                    </w:rPr>
                    <w:t>X</w:t>
                  </w:r>
                </w:p>
              </w:tc>
              <w:tc>
                <w:tcPr>
                  <w:tcW w:w="1134" w:type="dxa"/>
                  <w:tcBorders>
                    <w:tl2br w:val="nil"/>
                    <w:tr2bl w:val="nil"/>
                  </w:tcBorders>
                  <w:vAlign w:val="center"/>
                </w:tcPr>
                <w:p w:rsidR="003F14E3" w:rsidRDefault="00F40CE6">
                  <w:pPr>
                    <w:pStyle w:val="af1"/>
                    <w:rPr>
                      <w:color w:val="000000" w:themeColor="text1"/>
                    </w:rPr>
                  </w:pPr>
                  <w:r>
                    <w:rPr>
                      <w:rFonts w:hint="eastAsia"/>
                      <w:color w:val="000000" w:themeColor="text1"/>
                    </w:rPr>
                    <w:t>Y</w:t>
                  </w:r>
                </w:p>
              </w:tc>
              <w:tc>
                <w:tcPr>
                  <w:tcW w:w="1276" w:type="dxa"/>
                  <w:vMerge/>
                  <w:tcBorders>
                    <w:tl2br w:val="nil"/>
                    <w:tr2bl w:val="nil"/>
                  </w:tcBorders>
                  <w:vAlign w:val="center"/>
                </w:tcPr>
                <w:p w:rsidR="003F14E3" w:rsidRDefault="003F14E3">
                  <w:pPr>
                    <w:pStyle w:val="af1"/>
                    <w:rPr>
                      <w:color w:val="000000" w:themeColor="text1"/>
                    </w:rPr>
                  </w:pPr>
                </w:p>
              </w:tc>
              <w:tc>
                <w:tcPr>
                  <w:tcW w:w="1949" w:type="dxa"/>
                  <w:vMerge/>
                  <w:tcBorders>
                    <w:tl2br w:val="nil"/>
                    <w:tr2bl w:val="nil"/>
                  </w:tcBorders>
                  <w:vAlign w:val="center"/>
                </w:tcPr>
                <w:p w:rsidR="003F14E3" w:rsidRDefault="003F14E3">
                  <w:pPr>
                    <w:pStyle w:val="af1"/>
                    <w:rPr>
                      <w:color w:val="000000" w:themeColor="text1"/>
                    </w:rPr>
                  </w:pPr>
                </w:p>
              </w:tc>
            </w:tr>
            <w:tr w:rsidR="003F14E3">
              <w:trPr>
                <w:trHeight w:val="397"/>
                <w:jc w:val="center"/>
              </w:trPr>
              <w:tc>
                <w:tcPr>
                  <w:tcW w:w="694" w:type="dxa"/>
                  <w:tcBorders>
                    <w:tl2br w:val="nil"/>
                    <w:tr2bl w:val="nil"/>
                  </w:tcBorders>
                  <w:vAlign w:val="center"/>
                </w:tcPr>
                <w:p w:rsidR="003F14E3" w:rsidRDefault="00F40CE6">
                  <w:pPr>
                    <w:pStyle w:val="af1"/>
                    <w:rPr>
                      <w:color w:val="000000" w:themeColor="text1"/>
                    </w:rPr>
                  </w:pPr>
                  <w:r>
                    <w:rPr>
                      <w:color w:val="000000" w:themeColor="text1"/>
                    </w:rPr>
                    <w:t>地表水</w:t>
                  </w:r>
                </w:p>
                <w:p w:rsidR="003F14E3" w:rsidRDefault="00F40CE6">
                  <w:pPr>
                    <w:pStyle w:val="af1"/>
                    <w:rPr>
                      <w:color w:val="000000" w:themeColor="text1"/>
                    </w:rPr>
                  </w:pPr>
                  <w:r>
                    <w:rPr>
                      <w:color w:val="000000" w:themeColor="text1"/>
                    </w:rPr>
                    <w:t>环境</w:t>
                  </w:r>
                </w:p>
              </w:tc>
              <w:tc>
                <w:tcPr>
                  <w:tcW w:w="1711" w:type="dxa"/>
                  <w:tcBorders>
                    <w:tl2br w:val="nil"/>
                    <w:tr2bl w:val="nil"/>
                  </w:tcBorders>
                  <w:vAlign w:val="center"/>
                </w:tcPr>
                <w:p w:rsidR="003F14E3" w:rsidRDefault="00F40CE6">
                  <w:pPr>
                    <w:pStyle w:val="af1"/>
                    <w:rPr>
                      <w:color w:val="000000" w:themeColor="text1"/>
                    </w:rPr>
                  </w:pPr>
                  <w:r>
                    <w:rPr>
                      <w:rFonts w:hint="eastAsia"/>
                      <w:color w:val="000000" w:themeColor="text1"/>
                    </w:rPr>
                    <w:t>湘江，</w:t>
                  </w:r>
                  <w:r>
                    <w:rPr>
                      <w:rFonts w:hint="eastAsia"/>
                      <w:bCs/>
                      <w:color w:val="000000" w:themeColor="text1"/>
                      <w:spacing w:val="6"/>
                    </w:rPr>
                    <w:t>松柏航道站至铜桥港段</w:t>
                  </w:r>
                </w:p>
              </w:tc>
              <w:tc>
                <w:tcPr>
                  <w:tcW w:w="1276" w:type="dxa"/>
                  <w:tcBorders>
                    <w:tl2br w:val="nil"/>
                    <w:tr2bl w:val="nil"/>
                  </w:tcBorders>
                  <w:vAlign w:val="center"/>
                </w:tcPr>
                <w:p w:rsidR="003F14E3" w:rsidRDefault="00F40CE6">
                  <w:pPr>
                    <w:pStyle w:val="af1"/>
                    <w:rPr>
                      <w:color w:val="000000" w:themeColor="text1"/>
                    </w:rPr>
                  </w:pPr>
                  <w:r>
                    <w:rPr>
                      <w:rFonts w:hint="eastAsia"/>
                      <w:color w:val="000000" w:themeColor="text1"/>
                    </w:rPr>
                    <w:t>N1</w:t>
                  </w:r>
                  <w:r>
                    <w:rPr>
                      <w:rFonts w:hint="eastAsia"/>
                      <w:color w:val="000000" w:themeColor="text1"/>
                    </w:rPr>
                    <w:t>004</w:t>
                  </w:r>
                  <w:r>
                    <w:rPr>
                      <w:rFonts w:hint="eastAsia"/>
                      <w:color w:val="000000" w:themeColor="text1"/>
                    </w:rPr>
                    <w:t>m</w:t>
                  </w:r>
                </w:p>
              </w:tc>
              <w:tc>
                <w:tcPr>
                  <w:tcW w:w="1134" w:type="dxa"/>
                  <w:tcBorders>
                    <w:tl2br w:val="nil"/>
                    <w:tr2bl w:val="nil"/>
                  </w:tcBorders>
                  <w:vAlign w:val="center"/>
                </w:tcPr>
                <w:p w:rsidR="003F14E3" w:rsidRDefault="00F40CE6">
                  <w:pPr>
                    <w:pStyle w:val="af1"/>
                  </w:pPr>
                  <w:r>
                    <w:t>3022512</w:t>
                  </w:r>
                </w:p>
              </w:tc>
              <w:tc>
                <w:tcPr>
                  <w:tcW w:w="1134" w:type="dxa"/>
                  <w:tcBorders>
                    <w:tl2br w:val="nil"/>
                    <w:tr2bl w:val="nil"/>
                  </w:tcBorders>
                  <w:vAlign w:val="center"/>
                </w:tcPr>
                <w:p w:rsidR="003F14E3" w:rsidRDefault="00F40CE6">
                  <w:pPr>
                    <w:pStyle w:val="af1"/>
                    <w:rPr>
                      <w:szCs w:val="21"/>
                    </w:rPr>
                  </w:pPr>
                  <w:r>
                    <w:t>00111000</w:t>
                  </w:r>
                </w:p>
              </w:tc>
              <w:tc>
                <w:tcPr>
                  <w:tcW w:w="1276" w:type="dxa"/>
                  <w:tcBorders>
                    <w:tl2br w:val="nil"/>
                    <w:tr2bl w:val="nil"/>
                  </w:tcBorders>
                  <w:vAlign w:val="center"/>
                </w:tcPr>
                <w:p w:rsidR="003F14E3" w:rsidRDefault="00F40CE6">
                  <w:pPr>
                    <w:pStyle w:val="af1"/>
                    <w:rPr>
                      <w:color w:val="000000" w:themeColor="text1"/>
                    </w:rPr>
                  </w:pPr>
                  <w:r>
                    <w:rPr>
                      <w:color w:val="000000" w:themeColor="text1"/>
                      <w:szCs w:val="21"/>
                    </w:rPr>
                    <w:t>渔业用水</w:t>
                  </w:r>
                  <w:r>
                    <w:rPr>
                      <w:rFonts w:hint="eastAsia"/>
                      <w:color w:val="000000" w:themeColor="text1"/>
                      <w:szCs w:val="21"/>
                    </w:rPr>
                    <w:t>区</w:t>
                  </w:r>
                </w:p>
              </w:tc>
              <w:tc>
                <w:tcPr>
                  <w:tcW w:w="1949" w:type="dxa"/>
                  <w:tcBorders>
                    <w:tl2br w:val="nil"/>
                    <w:tr2bl w:val="nil"/>
                  </w:tcBorders>
                  <w:vAlign w:val="center"/>
                </w:tcPr>
                <w:p w:rsidR="003F14E3" w:rsidRDefault="00F40CE6">
                  <w:pPr>
                    <w:pStyle w:val="af1"/>
                    <w:rPr>
                      <w:color w:val="000000" w:themeColor="text1"/>
                    </w:rPr>
                  </w:pPr>
                  <w:r>
                    <w:rPr>
                      <w:rFonts w:hint="eastAsia"/>
                      <w:color w:val="000000" w:themeColor="text1"/>
                    </w:rPr>
                    <w:t>《地表水环境质量标准》</w:t>
                  </w:r>
                  <w:r>
                    <w:rPr>
                      <w:color w:val="000000" w:themeColor="text1"/>
                    </w:rPr>
                    <w:t>（</w:t>
                  </w:r>
                  <w:r>
                    <w:rPr>
                      <w:color w:val="000000" w:themeColor="text1"/>
                    </w:rPr>
                    <w:t>GB3838-2002</w:t>
                  </w:r>
                  <w:r>
                    <w:rPr>
                      <w:color w:val="000000" w:themeColor="text1"/>
                    </w:rPr>
                    <w:t>）</w:t>
                  </w:r>
                  <w:r>
                    <w:rPr>
                      <w:rFonts w:ascii="宋体" w:hAnsi="宋体" w:cs="宋体" w:hint="eastAsia"/>
                      <w:color w:val="000000" w:themeColor="text1"/>
                    </w:rPr>
                    <w:t>Ⅲ</w:t>
                  </w:r>
                  <w:r>
                    <w:rPr>
                      <w:color w:val="000000" w:themeColor="text1"/>
                    </w:rPr>
                    <w:t>类标准</w:t>
                  </w:r>
                </w:p>
              </w:tc>
            </w:tr>
          </w:tbl>
          <w:p w:rsidR="003F14E3" w:rsidRDefault="003F14E3">
            <w:pPr>
              <w:adjustRightInd w:val="0"/>
              <w:snapToGrid w:val="0"/>
              <w:spacing w:line="360" w:lineRule="auto"/>
              <w:rPr>
                <w:rStyle w:val="2Char"/>
                <w:rFonts w:ascii="Times New Roman" w:eastAsia="宋体" w:hAnsi="Times New Roman"/>
                <w:color w:val="000000" w:themeColor="text1"/>
                <w:sz w:val="28"/>
                <w:szCs w:val="28"/>
              </w:rPr>
            </w:pPr>
          </w:p>
        </w:tc>
      </w:tr>
    </w:tbl>
    <w:p w:rsidR="003F14E3" w:rsidRDefault="003F14E3">
      <w:pPr>
        <w:rPr>
          <w:rFonts w:ascii="Times New Roman" w:hAnsi="Times New Roman"/>
          <w:b/>
          <w:color w:val="000000" w:themeColor="text1"/>
          <w:sz w:val="36"/>
          <w:szCs w:val="36"/>
        </w:rPr>
        <w:sectPr w:rsidR="003F14E3">
          <w:footerReference w:type="default" r:id="rId29"/>
          <w:pgSz w:w="11906" w:h="16838"/>
          <w:pgMar w:top="1440" w:right="1361" w:bottom="1440" w:left="1361" w:header="851" w:footer="992" w:gutter="0"/>
          <w:cols w:space="720"/>
          <w:docGrid w:type="lines" w:linePitch="312"/>
        </w:sectPr>
      </w:pPr>
    </w:p>
    <w:p w:rsidR="003F14E3" w:rsidRDefault="00F40CE6">
      <w:pPr>
        <w:pStyle w:val="1"/>
        <w:spacing w:before="0" w:after="0" w:line="360" w:lineRule="auto"/>
        <w:rPr>
          <w:rFonts w:ascii="Times New Roman" w:hAnsi="Times New Roman"/>
          <w:color w:val="000000" w:themeColor="text1"/>
          <w:sz w:val="28"/>
          <w:szCs w:val="28"/>
        </w:rPr>
      </w:pPr>
      <w:bookmarkStart w:id="19" w:name="_Toc3792931"/>
      <w:r>
        <w:rPr>
          <w:rFonts w:ascii="Times New Roman" w:hAnsi="Times New Roman" w:hint="eastAsia"/>
          <w:color w:val="000000" w:themeColor="text1"/>
          <w:sz w:val="28"/>
          <w:szCs w:val="28"/>
        </w:rPr>
        <w:lastRenderedPageBreak/>
        <w:t>四、评价适用标准</w:t>
      </w:r>
      <w:bookmarkEnd w:id="19"/>
    </w:p>
    <w:tbl>
      <w:tblPr>
        <w:tblW w:w="9400" w:type="dxa"/>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703"/>
        <w:gridCol w:w="8697"/>
      </w:tblGrid>
      <w:tr w:rsidR="003F14E3">
        <w:trPr>
          <w:trHeight w:val="2664"/>
          <w:jc w:val="center"/>
        </w:trPr>
        <w:tc>
          <w:tcPr>
            <w:tcW w:w="703" w:type="dxa"/>
            <w:tcBorders>
              <w:bottom w:val="single" w:sz="4" w:space="0" w:color="auto"/>
              <w:right w:val="single" w:sz="4" w:space="0" w:color="auto"/>
            </w:tcBorders>
            <w:vAlign w:val="center"/>
          </w:tcPr>
          <w:p w:rsidR="003F14E3" w:rsidRDefault="00F40CE6">
            <w:pPr>
              <w:spacing w:line="336" w:lineRule="auto"/>
              <w:ind w:left="105" w:rightChars="50" w:right="105"/>
              <w:jc w:val="center"/>
              <w:rPr>
                <w:rFonts w:ascii="Times New Roman" w:hAnsi="Times New Roman"/>
                <w:color w:val="000000" w:themeColor="text1"/>
                <w:sz w:val="24"/>
                <w:szCs w:val="24"/>
              </w:rPr>
            </w:pPr>
            <w:r>
              <w:rPr>
                <w:rFonts w:ascii="Times New Roman" w:hAnsi="Times New Roman"/>
                <w:color w:val="000000" w:themeColor="text1"/>
                <w:sz w:val="24"/>
                <w:szCs w:val="24"/>
              </w:rPr>
              <w:t>环境质量标准</w:t>
            </w:r>
          </w:p>
        </w:tc>
        <w:tc>
          <w:tcPr>
            <w:tcW w:w="8697" w:type="dxa"/>
            <w:tcBorders>
              <w:left w:val="single" w:sz="4" w:space="0" w:color="auto"/>
              <w:bottom w:val="single" w:sz="4" w:space="0" w:color="auto"/>
            </w:tcBorders>
          </w:tcPr>
          <w:p w:rsidR="003F14E3" w:rsidRDefault="00F40CE6">
            <w:pPr>
              <w:spacing w:line="360" w:lineRule="auto"/>
              <w:rPr>
                <w:rFonts w:ascii="Times New Roman" w:hAnsi="Times New Roman"/>
                <w:b/>
                <w:color w:val="000000" w:themeColor="text1"/>
                <w:sz w:val="24"/>
              </w:rPr>
            </w:pPr>
            <w:r>
              <w:rPr>
                <w:rFonts w:ascii="Times New Roman" w:hAnsi="Times New Roman"/>
                <w:b/>
                <w:color w:val="000000" w:themeColor="text1"/>
                <w:sz w:val="24"/>
              </w:rPr>
              <w:t>1</w:t>
            </w:r>
            <w:r>
              <w:rPr>
                <w:rFonts w:ascii="Times New Roman" w:hAnsi="Times New Roman"/>
                <w:b/>
                <w:color w:val="000000" w:themeColor="text1"/>
                <w:sz w:val="24"/>
              </w:rPr>
              <w:t>、空气</w:t>
            </w:r>
            <w:r>
              <w:rPr>
                <w:rFonts w:ascii="Times New Roman" w:hAnsi="Times New Roman" w:hint="eastAsia"/>
                <w:b/>
                <w:color w:val="000000" w:themeColor="text1"/>
                <w:sz w:val="24"/>
              </w:rPr>
              <w:t>环境质量标准</w:t>
            </w:r>
          </w:p>
          <w:p w:rsidR="003F14E3" w:rsidRDefault="00F40CE6">
            <w:pPr>
              <w:pStyle w:val="af"/>
              <w:ind w:firstLine="480"/>
              <w:rPr>
                <w:color w:val="000000" w:themeColor="text1"/>
              </w:rPr>
            </w:pPr>
            <w:r>
              <w:rPr>
                <w:color w:val="000000" w:themeColor="text1"/>
              </w:rPr>
              <w:t>项目所在地</w:t>
            </w:r>
            <w:r>
              <w:rPr>
                <w:color w:val="000000" w:themeColor="text1"/>
              </w:rPr>
              <w:t>SO</w:t>
            </w:r>
            <w:r>
              <w:rPr>
                <w:color w:val="000000" w:themeColor="text1"/>
                <w:vertAlign w:val="subscript"/>
              </w:rPr>
              <w:t>2</w:t>
            </w:r>
            <w:r>
              <w:rPr>
                <w:color w:val="000000" w:themeColor="text1"/>
              </w:rPr>
              <w:t>、</w:t>
            </w:r>
            <w:r>
              <w:rPr>
                <w:color w:val="000000" w:themeColor="text1"/>
              </w:rPr>
              <w:t>NO</w:t>
            </w:r>
            <w:r>
              <w:rPr>
                <w:color w:val="000000" w:themeColor="text1"/>
                <w:vertAlign w:val="subscript"/>
              </w:rPr>
              <w:t>2</w:t>
            </w:r>
            <w:r>
              <w:rPr>
                <w:color w:val="000000" w:themeColor="text1"/>
              </w:rPr>
              <w:t>、</w:t>
            </w:r>
            <w:r>
              <w:rPr>
                <w:rFonts w:hint="eastAsia"/>
                <w:color w:val="000000" w:themeColor="text1"/>
              </w:rPr>
              <w:t>PM</w:t>
            </w:r>
            <w:r>
              <w:rPr>
                <w:rFonts w:hint="eastAsia"/>
                <w:color w:val="000000" w:themeColor="text1"/>
                <w:vertAlign w:val="subscript"/>
              </w:rPr>
              <w:t>10</w:t>
            </w:r>
            <w:r>
              <w:rPr>
                <w:rFonts w:hint="eastAsia"/>
                <w:color w:val="000000" w:themeColor="text1"/>
              </w:rPr>
              <w:t>、</w:t>
            </w:r>
            <w:r>
              <w:rPr>
                <w:rFonts w:hint="eastAsia"/>
                <w:color w:val="000000" w:themeColor="text1"/>
              </w:rPr>
              <w:t>PM</w:t>
            </w:r>
            <w:r>
              <w:rPr>
                <w:rFonts w:hint="eastAsia"/>
                <w:color w:val="000000" w:themeColor="text1"/>
                <w:vertAlign w:val="subscript"/>
              </w:rPr>
              <w:t>2.5</w:t>
            </w:r>
            <w:r>
              <w:rPr>
                <w:rFonts w:hint="eastAsia"/>
                <w:color w:val="000000" w:themeColor="text1"/>
              </w:rPr>
              <w:t>、</w:t>
            </w:r>
            <w:r>
              <w:rPr>
                <w:rFonts w:hint="eastAsia"/>
                <w:color w:val="000000" w:themeColor="text1"/>
              </w:rPr>
              <w:t>CO</w:t>
            </w:r>
            <w:r>
              <w:rPr>
                <w:rFonts w:hint="eastAsia"/>
                <w:color w:val="000000" w:themeColor="text1"/>
              </w:rPr>
              <w:t>、</w:t>
            </w:r>
            <w:r>
              <w:rPr>
                <w:rFonts w:hint="eastAsia"/>
                <w:color w:val="000000" w:themeColor="text1"/>
              </w:rPr>
              <w:t>O</w:t>
            </w:r>
            <w:r>
              <w:rPr>
                <w:rFonts w:hint="eastAsia"/>
                <w:color w:val="000000" w:themeColor="text1"/>
                <w:vertAlign w:val="subscript"/>
              </w:rPr>
              <w:t>3</w:t>
            </w:r>
            <w:r>
              <w:rPr>
                <w:color w:val="000000" w:themeColor="text1"/>
              </w:rPr>
              <w:t>执行《环境空气质量标准》（</w:t>
            </w:r>
            <w:r>
              <w:rPr>
                <w:color w:val="000000" w:themeColor="text1"/>
              </w:rPr>
              <w:t>GB3095-2012</w:t>
            </w:r>
            <w:r>
              <w:rPr>
                <w:color w:val="000000" w:themeColor="text1"/>
              </w:rPr>
              <w:t>）</w:t>
            </w:r>
            <w:r>
              <w:rPr>
                <w:rFonts w:hint="eastAsia"/>
                <w:color w:val="000000" w:themeColor="text1"/>
              </w:rPr>
              <w:t>及其修改单</w:t>
            </w:r>
            <w:r>
              <w:rPr>
                <w:color w:val="000000" w:themeColor="text1"/>
              </w:rPr>
              <w:t>中二级标准</w:t>
            </w:r>
            <w:r>
              <w:rPr>
                <w:rFonts w:hint="eastAsia"/>
                <w:bCs/>
                <w:color w:val="000000" w:themeColor="text1"/>
              </w:rPr>
              <w:t>；</w:t>
            </w:r>
            <w:r>
              <w:rPr>
                <w:rFonts w:hint="eastAsia"/>
                <w:color w:val="000000" w:themeColor="text1"/>
              </w:rPr>
              <w:t>TVOC</w:t>
            </w:r>
            <w:r>
              <w:rPr>
                <w:rFonts w:hint="eastAsia"/>
                <w:color w:val="000000" w:themeColor="text1"/>
              </w:rPr>
              <w:t>执行《环境影响评价技术导则</w:t>
            </w:r>
            <w:r>
              <w:rPr>
                <w:rFonts w:hint="eastAsia"/>
                <w:color w:val="000000" w:themeColor="text1"/>
              </w:rPr>
              <w:t>-</w:t>
            </w:r>
            <w:r>
              <w:rPr>
                <w:rFonts w:hint="eastAsia"/>
                <w:color w:val="000000" w:themeColor="text1"/>
              </w:rPr>
              <w:t>大气环境》（</w:t>
            </w:r>
            <w:r>
              <w:rPr>
                <w:rFonts w:hint="eastAsia"/>
                <w:color w:val="000000" w:themeColor="text1"/>
              </w:rPr>
              <w:t>HJ2.2-2018</w:t>
            </w:r>
            <w:r>
              <w:rPr>
                <w:rFonts w:hint="eastAsia"/>
                <w:color w:val="000000" w:themeColor="text1"/>
              </w:rPr>
              <w:t>）附录</w:t>
            </w:r>
            <w:r>
              <w:rPr>
                <w:rFonts w:hint="eastAsia"/>
                <w:color w:val="000000" w:themeColor="text1"/>
              </w:rPr>
              <w:t>D</w:t>
            </w:r>
            <w:r>
              <w:rPr>
                <w:rFonts w:hint="eastAsia"/>
                <w:color w:val="000000" w:themeColor="text1"/>
              </w:rPr>
              <w:t>中其他污染物空气质量浓度参考限值；</w:t>
            </w:r>
            <w:r>
              <w:rPr>
                <w:rFonts w:hint="eastAsia"/>
                <w:color w:val="000000" w:themeColor="text1"/>
              </w:rPr>
              <w:t>锡及其化合物</w:t>
            </w:r>
            <w:r>
              <w:rPr>
                <w:rFonts w:hint="eastAsia"/>
                <w:color w:val="000000"/>
                <w:kern w:val="0"/>
              </w:rPr>
              <w:t>参照《大气污染物综合排放标准详解》中相关规定。</w:t>
            </w:r>
            <w:r>
              <w:rPr>
                <w:color w:val="000000" w:themeColor="text1"/>
              </w:rPr>
              <w:t>具体限值</w:t>
            </w:r>
            <w:r>
              <w:rPr>
                <w:rFonts w:hint="eastAsia"/>
                <w:color w:val="000000" w:themeColor="text1"/>
              </w:rPr>
              <w:t>详</w:t>
            </w:r>
            <w:r>
              <w:rPr>
                <w:color w:val="000000" w:themeColor="text1"/>
              </w:rPr>
              <w:t>见下表。</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4-1  </w:t>
            </w:r>
            <w:r>
              <w:rPr>
                <w:rFonts w:ascii="Times New Roman" w:hAnsi="Times New Roman" w:hint="eastAsia"/>
                <w:b/>
                <w:bCs/>
                <w:sz w:val="21"/>
                <w:szCs w:val="21"/>
              </w:rPr>
              <w:t>环境空气质量标准（单位：μ</w:t>
            </w:r>
            <w:r>
              <w:rPr>
                <w:rFonts w:ascii="Times New Roman" w:hAnsi="Times New Roman" w:hint="eastAsia"/>
                <w:b/>
                <w:bCs/>
                <w:sz w:val="21"/>
                <w:szCs w:val="21"/>
              </w:rPr>
              <w:t>g/m</w:t>
            </w:r>
            <w:r>
              <w:rPr>
                <w:rFonts w:ascii="Times New Roman" w:hAnsi="Times New Roman" w:hint="eastAsia"/>
                <w:b/>
                <w:bCs/>
                <w:sz w:val="21"/>
                <w:szCs w:val="21"/>
                <w:vertAlign w:val="superscript"/>
              </w:rPr>
              <w:t>3</w:t>
            </w:r>
            <w:r>
              <w:rPr>
                <w:rFonts w:ascii="Times New Roman" w:hAnsi="Times New Roman" w:hint="eastAsia"/>
                <w:b/>
                <w:bCs/>
                <w:sz w:val="21"/>
                <w:szCs w:val="21"/>
              </w:rPr>
              <w:t>）</w:t>
            </w:r>
          </w:p>
          <w:tbl>
            <w:tblPr>
              <w:tblW w:w="847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548"/>
              <w:gridCol w:w="2205"/>
              <w:gridCol w:w="1245"/>
              <w:gridCol w:w="3473"/>
            </w:tblGrid>
            <w:tr w:rsidR="003F14E3">
              <w:trPr>
                <w:trHeight w:val="397"/>
                <w:jc w:val="center"/>
              </w:trPr>
              <w:tc>
                <w:tcPr>
                  <w:tcW w:w="1548"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污染物名称</w:t>
                  </w:r>
                </w:p>
              </w:tc>
              <w:tc>
                <w:tcPr>
                  <w:tcW w:w="3450" w:type="dxa"/>
                  <w:gridSpan w:val="2"/>
                  <w:tcBorders>
                    <w:tl2br w:val="nil"/>
                    <w:tr2bl w:val="nil"/>
                  </w:tcBorders>
                  <w:vAlign w:val="center"/>
                </w:tcPr>
                <w:p w:rsidR="003F14E3" w:rsidRDefault="00F40CE6">
                  <w:pPr>
                    <w:pStyle w:val="af1"/>
                    <w:spacing w:line="240" w:lineRule="auto"/>
                    <w:rPr>
                      <w:color w:val="000000" w:themeColor="text1"/>
                    </w:rPr>
                  </w:pPr>
                  <w:r>
                    <w:rPr>
                      <w:color w:val="000000" w:themeColor="text1"/>
                    </w:rPr>
                    <w:t>标准值</w:t>
                  </w:r>
                </w:p>
              </w:tc>
              <w:tc>
                <w:tcPr>
                  <w:tcW w:w="3473"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选用标准</w:t>
                  </w:r>
                </w:p>
              </w:tc>
            </w:tr>
            <w:tr w:rsidR="003F14E3">
              <w:trPr>
                <w:trHeight w:val="397"/>
                <w:jc w:val="center"/>
              </w:trPr>
              <w:tc>
                <w:tcPr>
                  <w:tcW w:w="1548" w:type="dxa"/>
                  <w:vMerge w:val="restart"/>
                  <w:tcBorders>
                    <w:tl2br w:val="nil"/>
                    <w:tr2bl w:val="nil"/>
                  </w:tcBorders>
                  <w:vAlign w:val="center"/>
                </w:tcPr>
                <w:p w:rsidR="003F14E3" w:rsidRDefault="00F40CE6">
                  <w:pPr>
                    <w:pStyle w:val="af1"/>
                    <w:spacing w:line="240" w:lineRule="auto"/>
                    <w:rPr>
                      <w:color w:val="000000" w:themeColor="text1"/>
                    </w:rPr>
                  </w:pPr>
                  <w:r>
                    <w:rPr>
                      <w:color w:val="000000" w:themeColor="text1"/>
                    </w:rPr>
                    <w:t>SO</w:t>
                  </w:r>
                  <w:r>
                    <w:rPr>
                      <w:color w:val="000000" w:themeColor="text1"/>
                      <w:vertAlign w:val="subscript"/>
                    </w:rPr>
                    <w:t>2</w:t>
                  </w:r>
                </w:p>
              </w:tc>
              <w:tc>
                <w:tcPr>
                  <w:tcW w:w="220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24</w:t>
                  </w:r>
                  <w:r>
                    <w:rPr>
                      <w:rFonts w:hint="eastAsia"/>
                      <w:color w:val="000000" w:themeColor="text1"/>
                    </w:rPr>
                    <w:t>小时</w:t>
                  </w:r>
                  <w:r>
                    <w:rPr>
                      <w:color w:val="000000" w:themeColor="text1"/>
                    </w:rPr>
                    <w:t>平均</w:t>
                  </w:r>
                </w:p>
              </w:tc>
              <w:tc>
                <w:tcPr>
                  <w:tcW w:w="1245"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150</w:t>
                  </w:r>
                </w:p>
              </w:tc>
              <w:tc>
                <w:tcPr>
                  <w:tcW w:w="3473" w:type="dxa"/>
                  <w:vMerge w:val="restart"/>
                  <w:tcBorders>
                    <w:tl2br w:val="nil"/>
                    <w:tr2bl w:val="nil"/>
                  </w:tcBorders>
                  <w:vAlign w:val="center"/>
                </w:tcPr>
                <w:p w:rsidR="003F14E3" w:rsidRDefault="00F40CE6">
                  <w:pPr>
                    <w:pStyle w:val="af1"/>
                    <w:spacing w:line="240" w:lineRule="auto"/>
                    <w:rPr>
                      <w:color w:val="000000" w:themeColor="text1"/>
                    </w:rPr>
                  </w:pPr>
                  <w:r>
                    <w:rPr>
                      <w:color w:val="000000" w:themeColor="text1"/>
                    </w:rPr>
                    <w:t>《环境空气质量标准》（</w:t>
                  </w:r>
                  <w:r>
                    <w:rPr>
                      <w:color w:val="000000" w:themeColor="text1"/>
                    </w:rPr>
                    <w:t>GB3095-20</w:t>
                  </w:r>
                  <w:r>
                    <w:rPr>
                      <w:rFonts w:hint="eastAsia"/>
                      <w:color w:val="000000" w:themeColor="text1"/>
                    </w:rPr>
                    <w:t>1</w:t>
                  </w:r>
                  <w:r>
                    <w:rPr>
                      <w:color w:val="000000" w:themeColor="text1"/>
                    </w:rPr>
                    <w:t>2</w:t>
                  </w:r>
                  <w:r>
                    <w:rPr>
                      <w:color w:val="000000" w:themeColor="text1"/>
                    </w:rPr>
                    <w:t>）</w:t>
                  </w:r>
                  <w:r>
                    <w:rPr>
                      <w:rFonts w:hint="eastAsia"/>
                      <w:color w:val="000000" w:themeColor="text1"/>
                    </w:rPr>
                    <w:t>及其修改单中的</w:t>
                  </w:r>
                </w:p>
                <w:p w:rsidR="003F14E3" w:rsidRDefault="00F40CE6">
                  <w:pPr>
                    <w:pStyle w:val="af1"/>
                    <w:spacing w:line="240" w:lineRule="auto"/>
                    <w:rPr>
                      <w:color w:val="000000" w:themeColor="text1"/>
                    </w:rPr>
                  </w:pPr>
                  <w:r>
                    <w:rPr>
                      <w:color w:val="000000" w:themeColor="text1"/>
                    </w:rPr>
                    <w:t>二级标准</w:t>
                  </w:r>
                </w:p>
              </w:tc>
            </w:tr>
            <w:tr w:rsidR="003F14E3">
              <w:trPr>
                <w:trHeight w:val="397"/>
                <w:jc w:val="center"/>
              </w:trPr>
              <w:tc>
                <w:tcPr>
                  <w:tcW w:w="1548" w:type="dxa"/>
                  <w:vMerge/>
                  <w:tcBorders>
                    <w:tl2br w:val="nil"/>
                    <w:tr2bl w:val="nil"/>
                  </w:tcBorders>
                  <w:vAlign w:val="center"/>
                </w:tcPr>
                <w:p w:rsidR="003F14E3" w:rsidRDefault="003F14E3">
                  <w:pPr>
                    <w:pStyle w:val="af1"/>
                    <w:spacing w:line="240" w:lineRule="auto"/>
                    <w:rPr>
                      <w:color w:val="000000" w:themeColor="text1"/>
                    </w:rPr>
                  </w:pPr>
                </w:p>
              </w:tc>
              <w:tc>
                <w:tcPr>
                  <w:tcW w:w="2205"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1</w:t>
                  </w:r>
                  <w:r>
                    <w:rPr>
                      <w:color w:val="000000" w:themeColor="text1"/>
                    </w:rPr>
                    <w:t>小时平均</w:t>
                  </w:r>
                </w:p>
              </w:tc>
              <w:tc>
                <w:tcPr>
                  <w:tcW w:w="1245"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500</w:t>
                  </w:r>
                </w:p>
              </w:tc>
              <w:tc>
                <w:tcPr>
                  <w:tcW w:w="3473" w:type="dxa"/>
                  <w:vMerge/>
                  <w:tcBorders>
                    <w:tl2br w:val="nil"/>
                    <w:tr2bl w:val="nil"/>
                  </w:tcBorders>
                  <w:vAlign w:val="center"/>
                </w:tcPr>
                <w:p w:rsidR="003F14E3" w:rsidRDefault="003F14E3">
                  <w:pPr>
                    <w:pStyle w:val="af1"/>
                    <w:spacing w:line="240" w:lineRule="auto"/>
                    <w:rPr>
                      <w:color w:val="000000" w:themeColor="text1"/>
                    </w:rPr>
                  </w:pPr>
                </w:p>
              </w:tc>
            </w:tr>
            <w:tr w:rsidR="003F14E3">
              <w:trPr>
                <w:trHeight w:val="397"/>
                <w:jc w:val="center"/>
              </w:trPr>
              <w:tc>
                <w:tcPr>
                  <w:tcW w:w="1548" w:type="dxa"/>
                  <w:vMerge w:val="restart"/>
                  <w:tcBorders>
                    <w:tl2br w:val="nil"/>
                    <w:tr2bl w:val="nil"/>
                  </w:tcBorders>
                  <w:vAlign w:val="center"/>
                </w:tcPr>
                <w:p w:rsidR="003F14E3" w:rsidRDefault="00F40CE6">
                  <w:pPr>
                    <w:pStyle w:val="af1"/>
                    <w:spacing w:line="240" w:lineRule="auto"/>
                    <w:rPr>
                      <w:color w:val="000000" w:themeColor="text1"/>
                    </w:rPr>
                  </w:pPr>
                  <w:r>
                    <w:rPr>
                      <w:color w:val="000000" w:themeColor="text1"/>
                    </w:rPr>
                    <w:t>NO</w:t>
                  </w:r>
                  <w:r>
                    <w:rPr>
                      <w:color w:val="000000" w:themeColor="text1"/>
                      <w:vertAlign w:val="subscript"/>
                    </w:rPr>
                    <w:t>2</w:t>
                  </w:r>
                </w:p>
              </w:tc>
              <w:tc>
                <w:tcPr>
                  <w:tcW w:w="220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24</w:t>
                  </w:r>
                  <w:r>
                    <w:rPr>
                      <w:rFonts w:hint="eastAsia"/>
                      <w:color w:val="000000" w:themeColor="text1"/>
                    </w:rPr>
                    <w:t>小时</w:t>
                  </w:r>
                  <w:r>
                    <w:rPr>
                      <w:color w:val="000000" w:themeColor="text1"/>
                    </w:rPr>
                    <w:t>平均</w:t>
                  </w:r>
                </w:p>
              </w:tc>
              <w:tc>
                <w:tcPr>
                  <w:tcW w:w="1245"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120</w:t>
                  </w:r>
                </w:p>
              </w:tc>
              <w:tc>
                <w:tcPr>
                  <w:tcW w:w="3473" w:type="dxa"/>
                  <w:vMerge/>
                  <w:tcBorders>
                    <w:tl2br w:val="nil"/>
                    <w:tr2bl w:val="nil"/>
                  </w:tcBorders>
                  <w:vAlign w:val="center"/>
                </w:tcPr>
                <w:p w:rsidR="003F14E3" w:rsidRDefault="003F14E3">
                  <w:pPr>
                    <w:pStyle w:val="af1"/>
                    <w:spacing w:line="240" w:lineRule="auto"/>
                    <w:rPr>
                      <w:color w:val="000000" w:themeColor="text1"/>
                    </w:rPr>
                  </w:pPr>
                </w:p>
              </w:tc>
            </w:tr>
            <w:tr w:rsidR="003F14E3">
              <w:trPr>
                <w:trHeight w:val="397"/>
                <w:jc w:val="center"/>
              </w:trPr>
              <w:tc>
                <w:tcPr>
                  <w:tcW w:w="1548" w:type="dxa"/>
                  <w:vMerge/>
                  <w:tcBorders>
                    <w:tl2br w:val="nil"/>
                    <w:tr2bl w:val="nil"/>
                  </w:tcBorders>
                  <w:vAlign w:val="center"/>
                </w:tcPr>
                <w:p w:rsidR="003F14E3" w:rsidRDefault="003F14E3">
                  <w:pPr>
                    <w:pStyle w:val="af1"/>
                    <w:spacing w:line="240" w:lineRule="auto"/>
                    <w:rPr>
                      <w:color w:val="000000" w:themeColor="text1"/>
                    </w:rPr>
                  </w:pPr>
                </w:p>
              </w:tc>
              <w:tc>
                <w:tcPr>
                  <w:tcW w:w="2205"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1</w:t>
                  </w:r>
                  <w:r>
                    <w:rPr>
                      <w:color w:val="000000" w:themeColor="text1"/>
                    </w:rPr>
                    <w:t>小时平均</w:t>
                  </w:r>
                </w:p>
              </w:tc>
              <w:tc>
                <w:tcPr>
                  <w:tcW w:w="1245"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240</w:t>
                  </w:r>
                </w:p>
              </w:tc>
              <w:tc>
                <w:tcPr>
                  <w:tcW w:w="3473" w:type="dxa"/>
                  <w:vMerge/>
                  <w:tcBorders>
                    <w:tl2br w:val="nil"/>
                    <w:tr2bl w:val="nil"/>
                  </w:tcBorders>
                  <w:vAlign w:val="center"/>
                </w:tcPr>
                <w:p w:rsidR="003F14E3" w:rsidRDefault="003F14E3">
                  <w:pPr>
                    <w:pStyle w:val="af1"/>
                    <w:spacing w:line="240" w:lineRule="auto"/>
                    <w:rPr>
                      <w:color w:val="000000" w:themeColor="text1"/>
                    </w:rPr>
                  </w:pPr>
                </w:p>
              </w:tc>
            </w:tr>
            <w:tr w:rsidR="003F14E3">
              <w:trPr>
                <w:trHeight w:val="397"/>
                <w:jc w:val="center"/>
              </w:trPr>
              <w:tc>
                <w:tcPr>
                  <w:tcW w:w="1548" w:type="dxa"/>
                  <w:vMerge w:val="restart"/>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CO</w:t>
                  </w:r>
                </w:p>
              </w:tc>
              <w:tc>
                <w:tcPr>
                  <w:tcW w:w="220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24</w:t>
                  </w:r>
                  <w:r>
                    <w:rPr>
                      <w:rFonts w:hint="eastAsia"/>
                      <w:color w:val="000000" w:themeColor="text1"/>
                    </w:rPr>
                    <w:t>小时</w:t>
                  </w:r>
                  <w:r>
                    <w:rPr>
                      <w:color w:val="000000" w:themeColor="text1"/>
                    </w:rPr>
                    <w:t>平均</w:t>
                  </w:r>
                </w:p>
              </w:tc>
              <w:tc>
                <w:tcPr>
                  <w:tcW w:w="124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4000</w:t>
                  </w:r>
                </w:p>
              </w:tc>
              <w:tc>
                <w:tcPr>
                  <w:tcW w:w="3473" w:type="dxa"/>
                  <w:vMerge/>
                  <w:tcBorders>
                    <w:tl2br w:val="nil"/>
                    <w:tr2bl w:val="nil"/>
                  </w:tcBorders>
                  <w:vAlign w:val="center"/>
                </w:tcPr>
                <w:p w:rsidR="003F14E3" w:rsidRDefault="003F14E3">
                  <w:pPr>
                    <w:pStyle w:val="af1"/>
                    <w:spacing w:line="240" w:lineRule="auto"/>
                    <w:rPr>
                      <w:color w:val="000000" w:themeColor="text1"/>
                    </w:rPr>
                  </w:pPr>
                </w:p>
              </w:tc>
            </w:tr>
            <w:tr w:rsidR="003F14E3">
              <w:trPr>
                <w:trHeight w:val="397"/>
                <w:jc w:val="center"/>
              </w:trPr>
              <w:tc>
                <w:tcPr>
                  <w:tcW w:w="1548" w:type="dxa"/>
                  <w:vMerge/>
                  <w:tcBorders>
                    <w:tl2br w:val="nil"/>
                    <w:tr2bl w:val="nil"/>
                  </w:tcBorders>
                  <w:vAlign w:val="center"/>
                </w:tcPr>
                <w:p w:rsidR="003F14E3" w:rsidRDefault="003F14E3">
                  <w:pPr>
                    <w:pStyle w:val="af1"/>
                    <w:spacing w:line="240" w:lineRule="auto"/>
                    <w:rPr>
                      <w:color w:val="000000" w:themeColor="text1"/>
                    </w:rPr>
                  </w:pPr>
                </w:p>
              </w:tc>
              <w:tc>
                <w:tcPr>
                  <w:tcW w:w="2205"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1</w:t>
                  </w:r>
                  <w:r>
                    <w:rPr>
                      <w:color w:val="000000" w:themeColor="text1"/>
                    </w:rPr>
                    <w:t>小时平均</w:t>
                  </w:r>
                </w:p>
              </w:tc>
              <w:tc>
                <w:tcPr>
                  <w:tcW w:w="124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10000</w:t>
                  </w:r>
                </w:p>
              </w:tc>
              <w:tc>
                <w:tcPr>
                  <w:tcW w:w="3473" w:type="dxa"/>
                  <w:vMerge/>
                  <w:tcBorders>
                    <w:tl2br w:val="nil"/>
                    <w:tr2bl w:val="nil"/>
                  </w:tcBorders>
                  <w:vAlign w:val="center"/>
                </w:tcPr>
                <w:p w:rsidR="003F14E3" w:rsidRDefault="003F14E3">
                  <w:pPr>
                    <w:pStyle w:val="af1"/>
                    <w:spacing w:line="240" w:lineRule="auto"/>
                    <w:rPr>
                      <w:color w:val="000000" w:themeColor="text1"/>
                    </w:rPr>
                  </w:pPr>
                </w:p>
              </w:tc>
            </w:tr>
            <w:tr w:rsidR="003F14E3">
              <w:trPr>
                <w:trHeight w:val="397"/>
                <w:jc w:val="center"/>
              </w:trPr>
              <w:tc>
                <w:tcPr>
                  <w:tcW w:w="1548" w:type="dxa"/>
                  <w:vMerge w:val="restart"/>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O</w:t>
                  </w:r>
                  <w:r>
                    <w:rPr>
                      <w:rFonts w:hint="eastAsia"/>
                      <w:color w:val="000000" w:themeColor="text1"/>
                      <w:vertAlign w:val="subscript"/>
                    </w:rPr>
                    <w:t>3</w:t>
                  </w:r>
                </w:p>
              </w:tc>
              <w:tc>
                <w:tcPr>
                  <w:tcW w:w="220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日最大</w:t>
                  </w:r>
                  <w:r>
                    <w:rPr>
                      <w:rFonts w:hint="eastAsia"/>
                      <w:color w:val="000000" w:themeColor="text1"/>
                    </w:rPr>
                    <w:t>8</w:t>
                  </w:r>
                  <w:r>
                    <w:rPr>
                      <w:rFonts w:hint="eastAsia"/>
                      <w:color w:val="000000" w:themeColor="text1"/>
                    </w:rPr>
                    <w:t>小时平均</w:t>
                  </w:r>
                </w:p>
              </w:tc>
              <w:tc>
                <w:tcPr>
                  <w:tcW w:w="124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160</w:t>
                  </w:r>
                </w:p>
              </w:tc>
              <w:tc>
                <w:tcPr>
                  <w:tcW w:w="3473" w:type="dxa"/>
                  <w:vMerge/>
                  <w:tcBorders>
                    <w:tl2br w:val="nil"/>
                    <w:tr2bl w:val="nil"/>
                  </w:tcBorders>
                  <w:vAlign w:val="center"/>
                </w:tcPr>
                <w:p w:rsidR="003F14E3" w:rsidRDefault="003F14E3">
                  <w:pPr>
                    <w:pStyle w:val="af1"/>
                    <w:spacing w:line="240" w:lineRule="auto"/>
                    <w:rPr>
                      <w:color w:val="000000" w:themeColor="text1"/>
                    </w:rPr>
                  </w:pPr>
                </w:p>
              </w:tc>
            </w:tr>
            <w:tr w:rsidR="003F14E3">
              <w:trPr>
                <w:trHeight w:val="397"/>
                <w:jc w:val="center"/>
              </w:trPr>
              <w:tc>
                <w:tcPr>
                  <w:tcW w:w="1548" w:type="dxa"/>
                  <w:vMerge/>
                  <w:tcBorders>
                    <w:tl2br w:val="nil"/>
                    <w:tr2bl w:val="nil"/>
                  </w:tcBorders>
                  <w:vAlign w:val="center"/>
                </w:tcPr>
                <w:p w:rsidR="003F14E3" w:rsidRDefault="003F14E3">
                  <w:pPr>
                    <w:pStyle w:val="af1"/>
                    <w:spacing w:line="240" w:lineRule="auto"/>
                    <w:rPr>
                      <w:color w:val="000000" w:themeColor="text1"/>
                    </w:rPr>
                  </w:pPr>
                </w:p>
              </w:tc>
              <w:tc>
                <w:tcPr>
                  <w:tcW w:w="220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1</w:t>
                  </w:r>
                  <w:r>
                    <w:rPr>
                      <w:rFonts w:hint="eastAsia"/>
                      <w:color w:val="000000" w:themeColor="text1"/>
                    </w:rPr>
                    <w:t>小时平均</w:t>
                  </w:r>
                </w:p>
              </w:tc>
              <w:tc>
                <w:tcPr>
                  <w:tcW w:w="124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200</w:t>
                  </w:r>
                </w:p>
              </w:tc>
              <w:tc>
                <w:tcPr>
                  <w:tcW w:w="3473" w:type="dxa"/>
                  <w:vMerge/>
                  <w:tcBorders>
                    <w:tl2br w:val="nil"/>
                    <w:tr2bl w:val="nil"/>
                  </w:tcBorders>
                  <w:vAlign w:val="center"/>
                </w:tcPr>
                <w:p w:rsidR="003F14E3" w:rsidRDefault="003F14E3">
                  <w:pPr>
                    <w:pStyle w:val="af1"/>
                    <w:spacing w:line="240" w:lineRule="auto"/>
                    <w:rPr>
                      <w:color w:val="000000" w:themeColor="text1"/>
                    </w:rPr>
                  </w:pPr>
                </w:p>
              </w:tc>
            </w:tr>
            <w:tr w:rsidR="003F14E3">
              <w:trPr>
                <w:trHeight w:val="397"/>
                <w:jc w:val="center"/>
              </w:trPr>
              <w:tc>
                <w:tcPr>
                  <w:tcW w:w="1548" w:type="dxa"/>
                  <w:vMerge w:val="restart"/>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PM</w:t>
                  </w:r>
                  <w:r>
                    <w:rPr>
                      <w:rFonts w:hint="eastAsia"/>
                      <w:color w:val="000000" w:themeColor="text1"/>
                      <w:vertAlign w:val="subscript"/>
                    </w:rPr>
                    <w:t>10</w:t>
                  </w:r>
                </w:p>
              </w:tc>
              <w:tc>
                <w:tcPr>
                  <w:tcW w:w="220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年平均</w:t>
                  </w:r>
                </w:p>
              </w:tc>
              <w:tc>
                <w:tcPr>
                  <w:tcW w:w="124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70</w:t>
                  </w:r>
                </w:p>
              </w:tc>
              <w:tc>
                <w:tcPr>
                  <w:tcW w:w="3473" w:type="dxa"/>
                  <w:vMerge/>
                  <w:tcBorders>
                    <w:tl2br w:val="nil"/>
                    <w:tr2bl w:val="nil"/>
                  </w:tcBorders>
                  <w:vAlign w:val="center"/>
                </w:tcPr>
                <w:p w:rsidR="003F14E3" w:rsidRDefault="003F14E3">
                  <w:pPr>
                    <w:pStyle w:val="af1"/>
                    <w:spacing w:line="240" w:lineRule="auto"/>
                    <w:rPr>
                      <w:color w:val="000000" w:themeColor="text1"/>
                    </w:rPr>
                  </w:pPr>
                </w:p>
              </w:tc>
            </w:tr>
            <w:tr w:rsidR="003F14E3">
              <w:trPr>
                <w:trHeight w:val="397"/>
                <w:jc w:val="center"/>
              </w:trPr>
              <w:tc>
                <w:tcPr>
                  <w:tcW w:w="1548" w:type="dxa"/>
                  <w:vMerge/>
                  <w:tcBorders>
                    <w:tl2br w:val="nil"/>
                    <w:tr2bl w:val="nil"/>
                  </w:tcBorders>
                  <w:vAlign w:val="center"/>
                </w:tcPr>
                <w:p w:rsidR="003F14E3" w:rsidRDefault="003F14E3">
                  <w:pPr>
                    <w:pStyle w:val="af1"/>
                    <w:spacing w:line="240" w:lineRule="auto"/>
                    <w:rPr>
                      <w:color w:val="000000" w:themeColor="text1"/>
                    </w:rPr>
                  </w:pPr>
                </w:p>
              </w:tc>
              <w:tc>
                <w:tcPr>
                  <w:tcW w:w="220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24</w:t>
                  </w:r>
                  <w:r>
                    <w:rPr>
                      <w:rFonts w:hint="eastAsia"/>
                      <w:color w:val="000000" w:themeColor="text1"/>
                    </w:rPr>
                    <w:t>小时平均</w:t>
                  </w:r>
                </w:p>
              </w:tc>
              <w:tc>
                <w:tcPr>
                  <w:tcW w:w="124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150</w:t>
                  </w:r>
                </w:p>
              </w:tc>
              <w:tc>
                <w:tcPr>
                  <w:tcW w:w="3473" w:type="dxa"/>
                  <w:vMerge/>
                  <w:tcBorders>
                    <w:tl2br w:val="nil"/>
                    <w:tr2bl w:val="nil"/>
                  </w:tcBorders>
                  <w:vAlign w:val="center"/>
                </w:tcPr>
                <w:p w:rsidR="003F14E3" w:rsidRDefault="003F14E3">
                  <w:pPr>
                    <w:pStyle w:val="af1"/>
                    <w:spacing w:line="240" w:lineRule="auto"/>
                    <w:rPr>
                      <w:color w:val="000000" w:themeColor="text1"/>
                    </w:rPr>
                  </w:pPr>
                </w:p>
              </w:tc>
            </w:tr>
            <w:tr w:rsidR="003F14E3">
              <w:trPr>
                <w:trHeight w:val="397"/>
                <w:jc w:val="center"/>
              </w:trPr>
              <w:tc>
                <w:tcPr>
                  <w:tcW w:w="1548" w:type="dxa"/>
                  <w:vMerge w:val="restart"/>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PM</w:t>
                  </w:r>
                  <w:r>
                    <w:rPr>
                      <w:rFonts w:hint="eastAsia"/>
                      <w:color w:val="000000" w:themeColor="text1"/>
                      <w:vertAlign w:val="subscript"/>
                    </w:rPr>
                    <w:t>2.5</w:t>
                  </w:r>
                </w:p>
              </w:tc>
              <w:tc>
                <w:tcPr>
                  <w:tcW w:w="220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年平均</w:t>
                  </w:r>
                </w:p>
              </w:tc>
              <w:tc>
                <w:tcPr>
                  <w:tcW w:w="124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35</w:t>
                  </w:r>
                </w:p>
              </w:tc>
              <w:tc>
                <w:tcPr>
                  <w:tcW w:w="3473" w:type="dxa"/>
                  <w:vMerge/>
                  <w:tcBorders>
                    <w:tl2br w:val="nil"/>
                    <w:tr2bl w:val="nil"/>
                  </w:tcBorders>
                  <w:vAlign w:val="center"/>
                </w:tcPr>
                <w:p w:rsidR="003F14E3" w:rsidRDefault="003F14E3">
                  <w:pPr>
                    <w:pStyle w:val="af1"/>
                    <w:spacing w:line="240" w:lineRule="auto"/>
                    <w:rPr>
                      <w:color w:val="000000" w:themeColor="text1"/>
                    </w:rPr>
                  </w:pPr>
                </w:p>
              </w:tc>
            </w:tr>
            <w:tr w:rsidR="003F14E3">
              <w:trPr>
                <w:trHeight w:val="397"/>
                <w:jc w:val="center"/>
              </w:trPr>
              <w:tc>
                <w:tcPr>
                  <w:tcW w:w="1548" w:type="dxa"/>
                  <w:vMerge/>
                  <w:tcBorders>
                    <w:tl2br w:val="nil"/>
                    <w:tr2bl w:val="nil"/>
                  </w:tcBorders>
                  <w:vAlign w:val="center"/>
                </w:tcPr>
                <w:p w:rsidR="003F14E3" w:rsidRDefault="003F14E3">
                  <w:pPr>
                    <w:pStyle w:val="af1"/>
                    <w:spacing w:line="240" w:lineRule="auto"/>
                    <w:rPr>
                      <w:color w:val="000000" w:themeColor="text1"/>
                    </w:rPr>
                  </w:pPr>
                </w:p>
              </w:tc>
              <w:tc>
                <w:tcPr>
                  <w:tcW w:w="220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24</w:t>
                  </w:r>
                  <w:r>
                    <w:rPr>
                      <w:rFonts w:hint="eastAsia"/>
                      <w:color w:val="000000" w:themeColor="text1"/>
                    </w:rPr>
                    <w:t>小时平均</w:t>
                  </w:r>
                </w:p>
              </w:tc>
              <w:tc>
                <w:tcPr>
                  <w:tcW w:w="124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75</w:t>
                  </w:r>
                </w:p>
              </w:tc>
              <w:tc>
                <w:tcPr>
                  <w:tcW w:w="3473" w:type="dxa"/>
                  <w:vMerge/>
                  <w:tcBorders>
                    <w:tl2br w:val="nil"/>
                    <w:tr2bl w:val="nil"/>
                  </w:tcBorders>
                  <w:vAlign w:val="center"/>
                </w:tcPr>
                <w:p w:rsidR="003F14E3" w:rsidRDefault="003F14E3">
                  <w:pPr>
                    <w:pStyle w:val="af1"/>
                    <w:spacing w:line="240" w:lineRule="auto"/>
                    <w:rPr>
                      <w:color w:val="000000" w:themeColor="text1"/>
                    </w:rPr>
                  </w:pPr>
                </w:p>
              </w:tc>
            </w:tr>
            <w:tr w:rsidR="003F14E3">
              <w:trPr>
                <w:trHeight w:val="397"/>
                <w:jc w:val="center"/>
              </w:trPr>
              <w:tc>
                <w:tcPr>
                  <w:tcW w:w="1548" w:type="dxa"/>
                  <w:tcBorders>
                    <w:tl2br w:val="nil"/>
                    <w:tr2bl w:val="nil"/>
                  </w:tcBorders>
                  <w:vAlign w:val="center"/>
                </w:tcPr>
                <w:p w:rsidR="003F14E3" w:rsidRDefault="00F40CE6">
                  <w:pPr>
                    <w:jc w:val="center"/>
                    <w:rPr>
                      <w:rFonts w:ascii="Times New Roman" w:hAnsi="Times New Roman"/>
                      <w:color w:val="000000" w:themeColor="text1"/>
                      <w:szCs w:val="21"/>
                    </w:rPr>
                  </w:pPr>
                  <w:r>
                    <w:rPr>
                      <w:rFonts w:ascii="Times New Roman" w:hAnsi="Times New Roman" w:hint="eastAsia"/>
                      <w:color w:val="000000" w:themeColor="text1"/>
                      <w:szCs w:val="21"/>
                    </w:rPr>
                    <w:t>锡及其化合物</w:t>
                  </w:r>
                </w:p>
              </w:tc>
              <w:tc>
                <w:tcPr>
                  <w:tcW w:w="220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1h</w:t>
                  </w:r>
                  <w:r>
                    <w:rPr>
                      <w:rFonts w:hint="eastAsia"/>
                      <w:color w:val="000000" w:themeColor="text1"/>
                    </w:rPr>
                    <w:t>平均</w:t>
                  </w:r>
                </w:p>
              </w:tc>
              <w:tc>
                <w:tcPr>
                  <w:tcW w:w="124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60</w:t>
                  </w:r>
                </w:p>
              </w:tc>
              <w:tc>
                <w:tcPr>
                  <w:tcW w:w="3473" w:type="dxa"/>
                  <w:tcBorders>
                    <w:tl2br w:val="nil"/>
                    <w:tr2bl w:val="nil"/>
                  </w:tcBorders>
                  <w:vAlign w:val="center"/>
                </w:tcPr>
                <w:p w:rsidR="003F14E3" w:rsidRDefault="00F40CE6">
                  <w:pPr>
                    <w:pStyle w:val="af1"/>
                    <w:spacing w:line="240" w:lineRule="auto"/>
                    <w:rPr>
                      <w:color w:val="000000" w:themeColor="text1"/>
                    </w:rPr>
                  </w:pPr>
                  <w:r>
                    <w:rPr>
                      <w:color w:val="000000" w:themeColor="text1"/>
                      <w:szCs w:val="21"/>
                    </w:rPr>
                    <w:t>国家环境保护局科技标准司的《大气污染物综合排放标准详解》（参考）</w:t>
                  </w:r>
                </w:p>
              </w:tc>
            </w:tr>
            <w:tr w:rsidR="003F14E3">
              <w:trPr>
                <w:trHeight w:val="397"/>
                <w:jc w:val="center"/>
              </w:trPr>
              <w:tc>
                <w:tcPr>
                  <w:tcW w:w="1548" w:type="dxa"/>
                  <w:tcBorders>
                    <w:tl2br w:val="nil"/>
                    <w:tr2bl w:val="nil"/>
                  </w:tcBorders>
                  <w:vAlign w:val="center"/>
                </w:tcPr>
                <w:p w:rsidR="003F14E3" w:rsidRDefault="00F40CE6">
                  <w:pPr>
                    <w:pStyle w:val="af1"/>
                    <w:spacing w:line="240" w:lineRule="auto"/>
                    <w:rPr>
                      <w:color w:val="000000" w:themeColor="text1"/>
                      <w:szCs w:val="21"/>
                    </w:rPr>
                  </w:pPr>
                  <w:r>
                    <w:rPr>
                      <w:rFonts w:hint="eastAsia"/>
                      <w:color w:val="000000" w:themeColor="text1"/>
                    </w:rPr>
                    <w:t>TVOC</w:t>
                  </w:r>
                </w:p>
              </w:tc>
              <w:tc>
                <w:tcPr>
                  <w:tcW w:w="220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8h</w:t>
                  </w:r>
                  <w:r>
                    <w:rPr>
                      <w:rFonts w:hint="eastAsia"/>
                      <w:color w:val="000000" w:themeColor="text1"/>
                    </w:rPr>
                    <w:t>平均值</w:t>
                  </w:r>
                </w:p>
              </w:tc>
              <w:tc>
                <w:tcPr>
                  <w:tcW w:w="1245"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600</w:t>
                  </w:r>
                </w:p>
              </w:tc>
              <w:tc>
                <w:tcPr>
                  <w:tcW w:w="3473"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《环境影响评价技术导则</w:t>
                  </w:r>
                  <w:r>
                    <w:rPr>
                      <w:rFonts w:hint="eastAsia"/>
                      <w:color w:val="000000" w:themeColor="text1"/>
                    </w:rPr>
                    <w:t>-</w:t>
                  </w:r>
                  <w:r>
                    <w:rPr>
                      <w:rFonts w:hint="eastAsia"/>
                      <w:color w:val="000000" w:themeColor="text1"/>
                    </w:rPr>
                    <w:t>大气环境》（</w:t>
                  </w:r>
                  <w:r>
                    <w:rPr>
                      <w:rFonts w:hint="eastAsia"/>
                      <w:color w:val="000000" w:themeColor="text1"/>
                    </w:rPr>
                    <w:t>HJ2.2-2018</w:t>
                  </w:r>
                  <w:r>
                    <w:rPr>
                      <w:rFonts w:hint="eastAsia"/>
                      <w:color w:val="000000" w:themeColor="text1"/>
                    </w:rPr>
                    <w:t>）附录</w:t>
                  </w:r>
                  <w:r>
                    <w:rPr>
                      <w:rFonts w:hint="eastAsia"/>
                      <w:color w:val="000000" w:themeColor="text1"/>
                    </w:rPr>
                    <w:t>D</w:t>
                  </w:r>
                </w:p>
              </w:tc>
            </w:tr>
          </w:tbl>
          <w:p w:rsidR="003F14E3" w:rsidRDefault="00F40CE6">
            <w:pPr>
              <w:spacing w:beforeLines="50" w:before="156" w:line="360" w:lineRule="auto"/>
              <w:rPr>
                <w:rFonts w:ascii="Times New Roman" w:hAnsi="Times New Roman"/>
                <w:b/>
                <w:color w:val="000000" w:themeColor="text1"/>
                <w:sz w:val="24"/>
              </w:rPr>
            </w:pPr>
            <w:r>
              <w:rPr>
                <w:rFonts w:ascii="Times New Roman" w:hAnsi="Times New Roman"/>
                <w:b/>
                <w:color w:val="000000" w:themeColor="text1"/>
                <w:sz w:val="24"/>
              </w:rPr>
              <w:t>2</w:t>
            </w:r>
            <w:r>
              <w:rPr>
                <w:rFonts w:ascii="Times New Roman" w:hAnsi="Times New Roman"/>
                <w:b/>
                <w:color w:val="000000" w:themeColor="text1"/>
                <w:sz w:val="24"/>
              </w:rPr>
              <w:t>、</w:t>
            </w:r>
            <w:r>
              <w:rPr>
                <w:rFonts w:ascii="Times New Roman" w:hAnsi="Times New Roman" w:hint="eastAsia"/>
                <w:b/>
                <w:color w:val="000000" w:themeColor="text1"/>
                <w:sz w:val="24"/>
              </w:rPr>
              <w:t>地表水</w:t>
            </w:r>
            <w:r>
              <w:rPr>
                <w:rFonts w:ascii="Times New Roman" w:hAnsi="Times New Roman"/>
                <w:b/>
                <w:color w:val="000000" w:themeColor="text1"/>
                <w:sz w:val="24"/>
              </w:rPr>
              <w:t>环境质量标准</w:t>
            </w:r>
          </w:p>
          <w:p w:rsidR="003F14E3" w:rsidRDefault="00F40CE6">
            <w:pPr>
              <w:pStyle w:val="af"/>
              <w:ind w:firstLine="480"/>
              <w:rPr>
                <w:color w:val="000000" w:themeColor="text1"/>
              </w:rPr>
            </w:pPr>
            <w:r>
              <w:rPr>
                <w:rFonts w:hint="eastAsia"/>
                <w:color w:val="000000" w:themeColor="text1"/>
              </w:rPr>
              <w:t>本项目位于湖南省衡阳市衡南县云集镇衡南工业集中区内，属于衡南县污水处理厂纳污范围内，项目废水经厂区处理后经市政污水管网排至衡南县污水处理厂进行处理，达标后排入湘江松柏航道站至铜桥港段，属于渔业用水区，执行《地表水环境质量标准》</w:t>
            </w:r>
            <w:r>
              <w:rPr>
                <w:color w:val="000000" w:themeColor="text1"/>
              </w:rPr>
              <w:t>（</w:t>
            </w:r>
            <w:r>
              <w:rPr>
                <w:color w:val="000000" w:themeColor="text1"/>
              </w:rPr>
              <w:t>GB3838-2002</w:t>
            </w:r>
            <w:r>
              <w:rPr>
                <w:color w:val="000000" w:themeColor="text1"/>
              </w:rPr>
              <w:t>）</w:t>
            </w:r>
            <w:r>
              <w:rPr>
                <w:rFonts w:ascii="宋体" w:hAnsi="宋体" w:cs="宋体" w:hint="eastAsia"/>
                <w:color w:val="000000" w:themeColor="text1"/>
              </w:rPr>
              <w:t>Ⅲ</w:t>
            </w:r>
            <w:r>
              <w:rPr>
                <w:color w:val="000000" w:themeColor="text1"/>
              </w:rPr>
              <w:t>类标准</w:t>
            </w:r>
            <w:r>
              <w:rPr>
                <w:rFonts w:hint="eastAsia"/>
                <w:color w:val="000000" w:themeColor="text1"/>
              </w:rPr>
              <w:t>。</w:t>
            </w:r>
            <w:r>
              <w:rPr>
                <w:color w:val="000000" w:themeColor="text1"/>
              </w:rPr>
              <w:t>具体限值见下表。</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4-2  </w:t>
            </w:r>
            <w:r>
              <w:rPr>
                <w:rFonts w:ascii="Times New Roman" w:hAnsi="Times New Roman" w:hint="eastAsia"/>
                <w:b/>
                <w:bCs/>
                <w:sz w:val="21"/>
                <w:szCs w:val="21"/>
              </w:rPr>
              <w:t>地表水环境质量标准（单位：</w:t>
            </w:r>
            <w:r>
              <w:rPr>
                <w:rFonts w:ascii="Times New Roman" w:hAnsi="Times New Roman" w:hint="eastAsia"/>
                <w:b/>
                <w:bCs/>
                <w:sz w:val="21"/>
                <w:szCs w:val="21"/>
              </w:rPr>
              <w:t>mg/L</w:t>
            </w:r>
            <w:r>
              <w:rPr>
                <w:rFonts w:ascii="Times New Roman" w:hAnsi="Times New Roman" w:hint="eastAsia"/>
                <w:b/>
                <w:bCs/>
                <w:sz w:val="21"/>
                <w:szCs w:val="21"/>
              </w:rPr>
              <w:t>，</w:t>
            </w:r>
            <w:r>
              <w:rPr>
                <w:rFonts w:ascii="Times New Roman" w:hAnsi="Times New Roman" w:hint="eastAsia"/>
                <w:b/>
                <w:bCs/>
                <w:sz w:val="21"/>
                <w:szCs w:val="21"/>
              </w:rPr>
              <w:t>pH</w:t>
            </w:r>
            <w:r>
              <w:rPr>
                <w:rFonts w:ascii="Times New Roman" w:hAnsi="Times New Roman" w:hint="eastAsia"/>
                <w:b/>
                <w:bCs/>
                <w:sz w:val="21"/>
                <w:szCs w:val="21"/>
              </w:rPr>
              <w:t>值除外）</w:t>
            </w:r>
          </w:p>
          <w:tbl>
            <w:tblPr>
              <w:tblW w:w="847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top w:w="28" w:type="dxa"/>
                <w:left w:w="0" w:type="dxa"/>
                <w:bottom w:w="28" w:type="dxa"/>
                <w:right w:w="0" w:type="dxa"/>
              </w:tblCellMar>
              <w:tblLook w:val="04A0" w:firstRow="1" w:lastRow="0" w:firstColumn="1" w:lastColumn="0" w:noHBand="0" w:noVBand="1"/>
            </w:tblPr>
            <w:tblGrid>
              <w:gridCol w:w="2176"/>
              <w:gridCol w:w="1632"/>
              <w:gridCol w:w="1494"/>
              <w:gridCol w:w="1493"/>
              <w:gridCol w:w="1676"/>
            </w:tblGrid>
            <w:tr w:rsidR="003F14E3">
              <w:trPr>
                <w:trHeight w:val="397"/>
                <w:jc w:val="center"/>
              </w:trPr>
              <w:tc>
                <w:tcPr>
                  <w:tcW w:w="2176" w:type="dxa"/>
                  <w:vMerge w:val="restart"/>
                  <w:tcBorders>
                    <w:tl2br w:val="nil"/>
                    <w:tr2bl w:val="nil"/>
                  </w:tcBorders>
                  <w:vAlign w:val="center"/>
                </w:tcPr>
                <w:p w:rsidR="003F14E3" w:rsidRDefault="00F40CE6">
                  <w:pPr>
                    <w:pStyle w:val="af1"/>
                    <w:spacing w:line="240" w:lineRule="auto"/>
                    <w:rPr>
                      <w:color w:val="000000" w:themeColor="text1"/>
                    </w:rPr>
                  </w:pPr>
                  <w:r>
                    <w:rPr>
                      <w:color w:val="000000" w:themeColor="text1"/>
                    </w:rPr>
                    <w:t>GB3838-2002</w:t>
                  </w:r>
                </w:p>
                <w:p w:rsidR="003F14E3" w:rsidRDefault="00F40CE6">
                  <w:pPr>
                    <w:pStyle w:val="af1"/>
                    <w:spacing w:line="240" w:lineRule="auto"/>
                    <w:rPr>
                      <w:color w:val="000000" w:themeColor="text1"/>
                    </w:rPr>
                  </w:pPr>
                  <w:r>
                    <w:rPr>
                      <w:rFonts w:hint="eastAsia"/>
                      <w:color w:val="000000" w:themeColor="text1"/>
                    </w:rPr>
                    <w:t>Ⅲ</w:t>
                  </w:r>
                  <w:r>
                    <w:rPr>
                      <w:color w:val="000000" w:themeColor="text1"/>
                    </w:rPr>
                    <w:t>类</w:t>
                  </w:r>
                </w:p>
              </w:tc>
              <w:tc>
                <w:tcPr>
                  <w:tcW w:w="1632"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pH</w:t>
                  </w:r>
                </w:p>
              </w:tc>
              <w:tc>
                <w:tcPr>
                  <w:tcW w:w="1494" w:type="dxa"/>
                  <w:tcBorders>
                    <w:tl2br w:val="nil"/>
                    <w:tr2bl w:val="nil"/>
                  </w:tcBorders>
                  <w:vAlign w:val="center"/>
                </w:tcPr>
                <w:p w:rsidR="003F14E3" w:rsidRDefault="00F40CE6">
                  <w:pPr>
                    <w:pStyle w:val="af1"/>
                    <w:spacing w:line="240" w:lineRule="auto"/>
                    <w:rPr>
                      <w:color w:val="000000" w:themeColor="text1"/>
                    </w:rPr>
                  </w:pPr>
                  <w:r>
                    <w:rPr>
                      <w:rFonts w:hint="eastAsia"/>
                      <w:color w:val="000000" w:themeColor="text1"/>
                    </w:rPr>
                    <w:t>CODcr</w:t>
                  </w:r>
                </w:p>
              </w:tc>
              <w:tc>
                <w:tcPr>
                  <w:tcW w:w="1493"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BOD</w:t>
                  </w:r>
                  <w:r>
                    <w:rPr>
                      <w:color w:val="000000" w:themeColor="text1"/>
                      <w:vertAlign w:val="subscript"/>
                    </w:rPr>
                    <w:t>5</w:t>
                  </w:r>
                </w:p>
              </w:tc>
              <w:tc>
                <w:tcPr>
                  <w:tcW w:w="1676"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NH</w:t>
                  </w:r>
                  <w:r>
                    <w:rPr>
                      <w:color w:val="000000" w:themeColor="text1"/>
                      <w:vertAlign w:val="subscript"/>
                    </w:rPr>
                    <w:t>3</w:t>
                  </w:r>
                  <w:r>
                    <w:rPr>
                      <w:color w:val="000000" w:themeColor="text1"/>
                    </w:rPr>
                    <w:t>-N</w:t>
                  </w:r>
                </w:p>
              </w:tc>
            </w:tr>
            <w:tr w:rsidR="003F14E3">
              <w:trPr>
                <w:trHeight w:val="397"/>
                <w:jc w:val="center"/>
              </w:trPr>
              <w:tc>
                <w:tcPr>
                  <w:tcW w:w="2176" w:type="dxa"/>
                  <w:vMerge/>
                  <w:tcBorders>
                    <w:tl2br w:val="nil"/>
                    <w:tr2bl w:val="nil"/>
                  </w:tcBorders>
                  <w:vAlign w:val="center"/>
                </w:tcPr>
                <w:p w:rsidR="003F14E3" w:rsidRDefault="003F14E3">
                  <w:pPr>
                    <w:pStyle w:val="af1"/>
                    <w:spacing w:line="240" w:lineRule="auto"/>
                    <w:rPr>
                      <w:color w:val="000000" w:themeColor="text1"/>
                    </w:rPr>
                  </w:pPr>
                </w:p>
              </w:tc>
              <w:tc>
                <w:tcPr>
                  <w:tcW w:w="1632"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6</w:t>
                  </w:r>
                  <w:r>
                    <w:rPr>
                      <w:color w:val="000000" w:themeColor="text1"/>
                    </w:rPr>
                    <w:t>～</w:t>
                  </w:r>
                  <w:r>
                    <w:rPr>
                      <w:color w:val="000000" w:themeColor="text1"/>
                    </w:rPr>
                    <w:t>9</w:t>
                  </w:r>
                </w:p>
              </w:tc>
              <w:tc>
                <w:tcPr>
                  <w:tcW w:w="1494"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w:t>
                  </w:r>
                  <w:r>
                    <w:rPr>
                      <w:rFonts w:hint="eastAsia"/>
                      <w:color w:val="000000" w:themeColor="text1"/>
                    </w:rPr>
                    <w:t>20</w:t>
                  </w:r>
                </w:p>
              </w:tc>
              <w:tc>
                <w:tcPr>
                  <w:tcW w:w="1493"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≤4</w:t>
                  </w:r>
                </w:p>
              </w:tc>
              <w:tc>
                <w:tcPr>
                  <w:tcW w:w="1676" w:type="dxa"/>
                  <w:tcBorders>
                    <w:tl2br w:val="nil"/>
                    <w:tr2bl w:val="nil"/>
                  </w:tcBorders>
                  <w:vAlign w:val="center"/>
                </w:tcPr>
                <w:p w:rsidR="003F14E3" w:rsidRDefault="00F40CE6">
                  <w:pPr>
                    <w:pStyle w:val="af1"/>
                    <w:spacing w:line="240" w:lineRule="auto"/>
                    <w:rPr>
                      <w:color w:val="000000" w:themeColor="text1"/>
                    </w:rPr>
                  </w:pPr>
                  <w:r>
                    <w:rPr>
                      <w:color w:val="000000" w:themeColor="text1"/>
                    </w:rPr>
                    <w:t>≤</w:t>
                  </w:r>
                  <w:r>
                    <w:rPr>
                      <w:rFonts w:hint="eastAsia"/>
                      <w:color w:val="000000" w:themeColor="text1"/>
                    </w:rPr>
                    <w:t>1.0</w:t>
                  </w:r>
                </w:p>
              </w:tc>
            </w:tr>
          </w:tbl>
          <w:p w:rsidR="003F14E3" w:rsidRDefault="00F40CE6">
            <w:pPr>
              <w:pStyle w:val="af"/>
              <w:spacing w:beforeLines="50" w:before="156"/>
              <w:ind w:firstLineChars="0" w:firstLine="0"/>
              <w:rPr>
                <w:b/>
                <w:color w:val="000000" w:themeColor="text1"/>
              </w:rPr>
            </w:pPr>
            <w:r>
              <w:rPr>
                <w:rFonts w:hint="eastAsia"/>
                <w:b/>
                <w:color w:val="000000" w:themeColor="text1"/>
              </w:rPr>
              <w:lastRenderedPageBreak/>
              <w:t>3</w:t>
            </w:r>
            <w:r>
              <w:rPr>
                <w:b/>
                <w:color w:val="000000" w:themeColor="text1"/>
              </w:rPr>
              <w:t>、声环境质量标准</w:t>
            </w:r>
          </w:p>
          <w:p w:rsidR="003F14E3" w:rsidRDefault="00F40CE6">
            <w:pPr>
              <w:pStyle w:val="af"/>
              <w:ind w:firstLine="480"/>
              <w:rPr>
                <w:color w:val="000000" w:themeColor="text1"/>
              </w:rPr>
            </w:pPr>
            <w:r>
              <w:rPr>
                <w:color w:val="000000" w:themeColor="text1"/>
              </w:rPr>
              <w:t>本项目</w:t>
            </w:r>
            <w:r>
              <w:rPr>
                <w:rFonts w:hint="eastAsia"/>
                <w:color w:val="000000" w:themeColor="text1"/>
              </w:rPr>
              <w:t>所在地属于位于工业园，评价区域内</w:t>
            </w:r>
            <w:r>
              <w:rPr>
                <w:rFonts w:hint="eastAsia"/>
                <w:color w:val="000000" w:themeColor="text1"/>
                <w:kern w:val="24"/>
              </w:rPr>
              <w:t>声环境质量</w:t>
            </w:r>
            <w:r>
              <w:rPr>
                <w:color w:val="000000" w:themeColor="text1"/>
                <w:kern w:val="24"/>
              </w:rPr>
              <w:t>执行</w:t>
            </w:r>
            <w:r>
              <w:rPr>
                <w:color w:val="000000" w:themeColor="text1"/>
              </w:rPr>
              <w:t>《声环境质量标准》（</w:t>
            </w:r>
            <w:r>
              <w:rPr>
                <w:color w:val="000000" w:themeColor="text1"/>
              </w:rPr>
              <w:t>GB3096-2008</w:t>
            </w:r>
            <w:r>
              <w:rPr>
                <w:color w:val="000000" w:themeColor="text1"/>
              </w:rPr>
              <w:t>）中</w:t>
            </w:r>
            <w:r>
              <w:rPr>
                <w:rFonts w:hint="eastAsia"/>
                <w:color w:val="000000" w:themeColor="text1"/>
              </w:rPr>
              <w:t>3</w:t>
            </w:r>
            <w:r>
              <w:rPr>
                <w:color w:val="000000" w:themeColor="text1"/>
              </w:rPr>
              <w:t>类标准。</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4-3  </w:t>
            </w:r>
            <w:r>
              <w:rPr>
                <w:rFonts w:ascii="Times New Roman" w:hAnsi="Times New Roman" w:hint="eastAsia"/>
                <w:b/>
                <w:bCs/>
                <w:sz w:val="21"/>
                <w:szCs w:val="21"/>
              </w:rPr>
              <w:t>声环境质量标准（单位：</w:t>
            </w:r>
            <w:r>
              <w:rPr>
                <w:rFonts w:ascii="Times New Roman" w:hAnsi="Times New Roman" w:hint="eastAsia"/>
                <w:b/>
                <w:bCs/>
                <w:sz w:val="21"/>
                <w:szCs w:val="21"/>
              </w:rPr>
              <w:t>dB(A)</w:t>
            </w:r>
            <w:r>
              <w:rPr>
                <w:rFonts w:ascii="Times New Roman" w:hAnsi="Times New Roman" w:hint="eastAsia"/>
                <w:b/>
                <w:bCs/>
                <w:sz w:val="21"/>
                <w:szCs w:val="21"/>
              </w:rPr>
              <w:t>）</w:t>
            </w:r>
          </w:p>
          <w:tbl>
            <w:tblPr>
              <w:tblW w:w="847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045"/>
              <w:gridCol w:w="923"/>
              <w:gridCol w:w="1125"/>
              <w:gridCol w:w="4378"/>
            </w:tblGrid>
            <w:tr w:rsidR="003F14E3">
              <w:trPr>
                <w:cantSplit/>
                <w:trHeight w:hRule="exact" w:val="397"/>
              </w:trPr>
              <w:tc>
                <w:tcPr>
                  <w:tcW w:w="2045" w:type="dxa"/>
                  <w:tcBorders>
                    <w:tl2br w:val="nil"/>
                    <w:tr2bl w:val="nil"/>
                  </w:tcBorders>
                  <w:vAlign w:val="center"/>
                </w:tcPr>
                <w:p w:rsidR="003F14E3" w:rsidRDefault="00F40CE6">
                  <w:pPr>
                    <w:pStyle w:val="af1"/>
                    <w:rPr>
                      <w:color w:val="000000" w:themeColor="text1"/>
                    </w:rPr>
                  </w:pPr>
                  <w:r>
                    <w:rPr>
                      <w:color w:val="000000" w:themeColor="text1"/>
                    </w:rPr>
                    <w:t>功能区类别</w:t>
                  </w:r>
                </w:p>
              </w:tc>
              <w:tc>
                <w:tcPr>
                  <w:tcW w:w="923" w:type="dxa"/>
                  <w:tcBorders>
                    <w:tl2br w:val="nil"/>
                    <w:tr2bl w:val="nil"/>
                  </w:tcBorders>
                  <w:vAlign w:val="center"/>
                </w:tcPr>
                <w:p w:rsidR="003F14E3" w:rsidRDefault="00F40CE6">
                  <w:pPr>
                    <w:pStyle w:val="af1"/>
                    <w:rPr>
                      <w:color w:val="000000" w:themeColor="text1"/>
                    </w:rPr>
                  </w:pPr>
                  <w:r>
                    <w:rPr>
                      <w:color w:val="000000" w:themeColor="text1"/>
                    </w:rPr>
                    <w:t>昼间</w:t>
                  </w:r>
                </w:p>
              </w:tc>
              <w:tc>
                <w:tcPr>
                  <w:tcW w:w="1125" w:type="dxa"/>
                  <w:tcBorders>
                    <w:tl2br w:val="nil"/>
                    <w:tr2bl w:val="nil"/>
                  </w:tcBorders>
                  <w:vAlign w:val="center"/>
                </w:tcPr>
                <w:p w:rsidR="003F14E3" w:rsidRDefault="00F40CE6">
                  <w:pPr>
                    <w:pStyle w:val="af1"/>
                    <w:rPr>
                      <w:color w:val="000000" w:themeColor="text1"/>
                    </w:rPr>
                  </w:pPr>
                  <w:r>
                    <w:rPr>
                      <w:color w:val="000000" w:themeColor="text1"/>
                    </w:rPr>
                    <w:t>夜间</w:t>
                  </w:r>
                </w:p>
              </w:tc>
              <w:tc>
                <w:tcPr>
                  <w:tcW w:w="4378" w:type="dxa"/>
                  <w:tcBorders>
                    <w:tl2br w:val="nil"/>
                    <w:tr2bl w:val="nil"/>
                  </w:tcBorders>
                  <w:vAlign w:val="center"/>
                </w:tcPr>
                <w:p w:rsidR="003F14E3" w:rsidRDefault="00F40CE6">
                  <w:pPr>
                    <w:pStyle w:val="af1"/>
                    <w:rPr>
                      <w:color w:val="000000" w:themeColor="text1"/>
                    </w:rPr>
                  </w:pPr>
                  <w:r>
                    <w:rPr>
                      <w:color w:val="000000" w:themeColor="text1"/>
                    </w:rPr>
                    <w:t>标准</w:t>
                  </w:r>
                </w:p>
              </w:tc>
            </w:tr>
            <w:tr w:rsidR="003F14E3">
              <w:trPr>
                <w:cantSplit/>
                <w:trHeight w:hRule="exact" w:val="397"/>
              </w:trPr>
              <w:tc>
                <w:tcPr>
                  <w:tcW w:w="2045" w:type="dxa"/>
                  <w:tcBorders>
                    <w:tl2br w:val="nil"/>
                    <w:tr2bl w:val="nil"/>
                  </w:tcBorders>
                  <w:vAlign w:val="center"/>
                </w:tcPr>
                <w:p w:rsidR="003F14E3" w:rsidRDefault="00F40CE6">
                  <w:pPr>
                    <w:pStyle w:val="af1"/>
                    <w:rPr>
                      <w:color w:val="000000" w:themeColor="text1"/>
                    </w:rPr>
                  </w:pPr>
                  <w:r>
                    <w:rPr>
                      <w:rFonts w:hint="eastAsia"/>
                      <w:color w:val="000000" w:themeColor="text1"/>
                    </w:rPr>
                    <w:t>3</w:t>
                  </w:r>
                  <w:r>
                    <w:rPr>
                      <w:rFonts w:hint="eastAsia"/>
                      <w:color w:val="000000" w:themeColor="text1"/>
                    </w:rPr>
                    <w:t>类</w:t>
                  </w:r>
                </w:p>
              </w:tc>
              <w:tc>
                <w:tcPr>
                  <w:tcW w:w="923" w:type="dxa"/>
                  <w:tcBorders>
                    <w:tl2br w:val="nil"/>
                    <w:tr2bl w:val="nil"/>
                  </w:tcBorders>
                  <w:vAlign w:val="center"/>
                </w:tcPr>
                <w:p w:rsidR="003F14E3" w:rsidRDefault="00F40CE6">
                  <w:pPr>
                    <w:pStyle w:val="af1"/>
                    <w:rPr>
                      <w:color w:val="000000" w:themeColor="text1"/>
                    </w:rPr>
                  </w:pPr>
                  <w:r>
                    <w:rPr>
                      <w:rFonts w:hint="eastAsia"/>
                      <w:color w:val="000000" w:themeColor="text1"/>
                    </w:rPr>
                    <w:t>65</w:t>
                  </w:r>
                </w:p>
              </w:tc>
              <w:tc>
                <w:tcPr>
                  <w:tcW w:w="1125" w:type="dxa"/>
                  <w:tcBorders>
                    <w:tl2br w:val="nil"/>
                    <w:tr2bl w:val="nil"/>
                  </w:tcBorders>
                  <w:vAlign w:val="center"/>
                </w:tcPr>
                <w:p w:rsidR="003F14E3" w:rsidRDefault="00F40CE6">
                  <w:pPr>
                    <w:pStyle w:val="af1"/>
                    <w:rPr>
                      <w:color w:val="000000" w:themeColor="text1"/>
                    </w:rPr>
                  </w:pPr>
                  <w:r>
                    <w:rPr>
                      <w:rFonts w:hint="eastAsia"/>
                      <w:color w:val="000000" w:themeColor="text1"/>
                    </w:rPr>
                    <w:t>55</w:t>
                  </w:r>
                </w:p>
              </w:tc>
              <w:tc>
                <w:tcPr>
                  <w:tcW w:w="4378" w:type="dxa"/>
                  <w:tcBorders>
                    <w:tl2br w:val="nil"/>
                    <w:tr2bl w:val="nil"/>
                  </w:tcBorders>
                  <w:vAlign w:val="center"/>
                </w:tcPr>
                <w:p w:rsidR="003F14E3" w:rsidRDefault="00F40CE6">
                  <w:pPr>
                    <w:pStyle w:val="af1"/>
                    <w:rPr>
                      <w:color w:val="000000" w:themeColor="text1"/>
                    </w:rPr>
                  </w:pPr>
                  <w:r>
                    <w:rPr>
                      <w:color w:val="000000" w:themeColor="text1"/>
                    </w:rPr>
                    <w:t>《声环境质量标准》（</w:t>
                  </w:r>
                  <w:r>
                    <w:rPr>
                      <w:color w:val="000000" w:themeColor="text1"/>
                    </w:rPr>
                    <w:t>GB3096-2008</w:t>
                  </w:r>
                  <w:r>
                    <w:rPr>
                      <w:color w:val="000000" w:themeColor="text1"/>
                    </w:rPr>
                    <w:t>）</w:t>
                  </w:r>
                </w:p>
              </w:tc>
            </w:tr>
          </w:tbl>
          <w:p w:rsidR="003F14E3" w:rsidRDefault="003F14E3">
            <w:pPr>
              <w:snapToGrid w:val="0"/>
              <w:spacing w:line="360" w:lineRule="auto"/>
              <w:jc w:val="center"/>
              <w:rPr>
                <w:rFonts w:ascii="Times New Roman" w:hAnsi="Times New Roman"/>
                <w:color w:val="000000" w:themeColor="text1"/>
                <w:szCs w:val="21"/>
              </w:rPr>
            </w:pPr>
          </w:p>
        </w:tc>
      </w:tr>
      <w:tr w:rsidR="003F14E3">
        <w:trPr>
          <w:trHeight w:val="5115"/>
          <w:jc w:val="center"/>
        </w:trPr>
        <w:tc>
          <w:tcPr>
            <w:tcW w:w="703" w:type="dxa"/>
            <w:tcBorders>
              <w:top w:val="single" w:sz="4" w:space="0" w:color="auto"/>
              <w:bottom w:val="single" w:sz="4" w:space="0" w:color="auto"/>
              <w:right w:val="single" w:sz="4" w:space="0" w:color="auto"/>
            </w:tcBorders>
            <w:vAlign w:val="center"/>
          </w:tcPr>
          <w:p w:rsidR="003F14E3" w:rsidRDefault="00F40CE6">
            <w:pPr>
              <w:spacing w:line="336" w:lineRule="auto"/>
              <w:ind w:leftChars="50" w:left="105" w:rightChars="50" w:right="105"/>
              <w:jc w:val="center"/>
              <w:rPr>
                <w:rFonts w:ascii="Times New Roman" w:hAnsi="Times New Roman"/>
                <w:color w:val="000000" w:themeColor="text1"/>
                <w:sz w:val="24"/>
                <w:szCs w:val="24"/>
              </w:rPr>
            </w:pPr>
            <w:r>
              <w:rPr>
                <w:rFonts w:ascii="Times New Roman" w:hAnsi="Times New Roman"/>
                <w:color w:val="000000" w:themeColor="text1"/>
                <w:sz w:val="24"/>
                <w:szCs w:val="24"/>
              </w:rPr>
              <w:lastRenderedPageBreak/>
              <w:t>污染物排放标准</w:t>
            </w:r>
          </w:p>
        </w:tc>
        <w:tc>
          <w:tcPr>
            <w:tcW w:w="8697" w:type="dxa"/>
            <w:tcBorders>
              <w:top w:val="single" w:sz="4" w:space="0" w:color="auto"/>
              <w:left w:val="single" w:sz="4" w:space="0" w:color="auto"/>
              <w:bottom w:val="single" w:sz="4" w:space="0" w:color="auto"/>
            </w:tcBorders>
          </w:tcPr>
          <w:p w:rsidR="003F14E3" w:rsidRDefault="00F40CE6">
            <w:pPr>
              <w:spacing w:line="360" w:lineRule="auto"/>
              <w:rPr>
                <w:rFonts w:ascii="Times New Roman" w:hAnsi="Times New Roman"/>
                <w:b/>
                <w:color w:val="000000" w:themeColor="text1"/>
                <w:sz w:val="24"/>
                <w:lang w:val="zh-CN"/>
              </w:rPr>
            </w:pPr>
            <w:r>
              <w:rPr>
                <w:rFonts w:ascii="Times New Roman" w:hAnsi="Times New Roman"/>
                <w:b/>
                <w:color w:val="000000" w:themeColor="text1"/>
                <w:sz w:val="24"/>
              </w:rPr>
              <w:t>1</w:t>
            </w:r>
            <w:r>
              <w:rPr>
                <w:rFonts w:ascii="Times New Roman" w:hAnsi="Times New Roman"/>
                <w:b/>
                <w:color w:val="000000" w:themeColor="text1"/>
                <w:sz w:val="24"/>
              </w:rPr>
              <w:t>、</w:t>
            </w:r>
            <w:r>
              <w:rPr>
                <w:rFonts w:ascii="Times New Roman" w:hAnsi="Times New Roman"/>
                <w:b/>
                <w:color w:val="000000" w:themeColor="text1"/>
                <w:sz w:val="24"/>
                <w:lang w:val="zh-CN"/>
              </w:rPr>
              <w:t>废水</w:t>
            </w:r>
            <w:r>
              <w:rPr>
                <w:rFonts w:ascii="Times New Roman" w:hAnsi="Times New Roman" w:hint="eastAsia"/>
                <w:b/>
                <w:color w:val="000000" w:themeColor="text1"/>
                <w:sz w:val="24"/>
                <w:lang w:val="zh-CN"/>
              </w:rPr>
              <w:t>污染物排放标准</w:t>
            </w:r>
          </w:p>
          <w:p w:rsidR="003F14E3" w:rsidRDefault="00F40CE6">
            <w:pPr>
              <w:pStyle w:val="af"/>
              <w:ind w:firstLine="480"/>
              <w:rPr>
                <w:color w:val="000000" w:themeColor="text1"/>
                <w:lang w:val="zh-CN"/>
              </w:rPr>
            </w:pPr>
            <w:r>
              <w:rPr>
                <w:rFonts w:hint="eastAsia"/>
                <w:color w:val="000000" w:themeColor="text1"/>
                <w:lang w:val="zh-CN"/>
              </w:rPr>
              <w:t>本项目营运期无生产废水产生及外排，项目废水主要是生活污水，经厂区化粪池处理达</w:t>
            </w:r>
            <w:r>
              <w:rPr>
                <w:color w:val="000000" w:themeColor="text1"/>
              </w:rPr>
              <w:t>《污水综合排放标准》（</w:t>
            </w:r>
            <w:r>
              <w:rPr>
                <w:color w:val="000000" w:themeColor="text1"/>
              </w:rPr>
              <w:t>GB8978-1996</w:t>
            </w:r>
            <w:r>
              <w:rPr>
                <w:color w:val="000000" w:themeColor="text1"/>
              </w:rPr>
              <w:t>）中三级标准</w:t>
            </w:r>
            <w:r>
              <w:rPr>
                <w:rFonts w:hint="eastAsia"/>
                <w:color w:val="000000" w:themeColor="text1"/>
              </w:rPr>
              <w:t>及衡南县污水处理厂进水水质标准（衡南县污水处理厂进水水质标准为</w:t>
            </w:r>
            <w:r>
              <w:rPr>
                <w:color w:val="000000" w:themeColor="text1"/>
              </w:rPr>
              <w:t>《污水综合排放标准》（</w:t>
            </w:r>
            <w:r>
              <w:rPr>
                <w:color w:val="000000" w:themeColor="text1"/>
              </w:rPr>
              <w:t>GB8978-1996</w:t>
            </w:r>
            <w:r>
              <w:rPr>
                <w:color w:val="000000" w:themeColor="text1"/>
              </w:rPr>
              <w:t>）</w:t>
            </w:r>
            <w:r>
              <w:rPr>
                <w:rFonts w:hint="eastAsia"/>
                <w:color w:val="000000" w:themeColor="text1"/>
              </w:rPr>
              <w:t>表</w:t>
            </w:r>
            <w:r>
              <w:rPr>
                <w:rFonts w:hint="eastAsia"/>
                <w:color w:val="000000" w:themeColor="text1"/>
              </w:rPr>
              <w:t>4</w:t>
            </w:r>
            <w:r>
              <w:rPr>
                <w:color w:val="000000" w:themeColor="text1"/>
              </w:rPr>
              <w:t>中三级标准</w:t>
            </w:r>
            <w:r>
              <w:rPr>
                <w:rFonts w:hint="eastAsia"/>
                <w:color w:val="000000" w:themeColor="text1"/>
              </w:rPr>
              <w:t>）后，</w:t>
            </w:r>
            <w:r>
              <w:rPr>
                <w:rFonts w:hint="eastAsia"/>
                <w:color w:val="000000" w:themeColor="text1"/>
                <w:lang w:val="zh-CN"/>
              </w:rPr>
              <w:t>后经市政污水管网进衡南县污水处理厂进行处理达</w:t>
            </w:r>
            <w:r>
              <w:rPr>
                <w:color w:val="000000" w:themeColor="text1"/>
              </w:rPr>
              <w:t>《城镇污水处理厂污染物排放标准》（</w:t>
            </w:r>
            <w:r>
              <w:rPr>
                <w:color w:val="000000" w:themeColor="text1"/>
              </w:rPr>
              <w:t>GB18918-2002</w:t>
            </w:r>
            <w:r>
              <w:rPr>
                <w:color w:val="000000" w:themeColor="text1"/>
              </w:rPr>
              <w:t>）中一级</w:t>
            </w:r>
            <w:r>
              <w:rPr>
                <w:color w:val="000000" w:themeColor="text1"/>
              </w:rPr>
              <w:t>B</w:t>
            </w:r>
            <w:r>
              <w:rPr>
                <w:color w:val="000000" w:themeColor="text1"/>
              </w:rPr>
              <w:t>标准后外排湘江</w:t>
            </w:r>
            <w:r>
              <w:rPr>
                <w:rFonts w:hint="eastAsia"/>
                <w:color w:val="000000" w:themeColor="text1"/>
                <w:lang w:val="zh-CN"/>
              </w:rPr>
              <w:t>。</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4-4  </w:t>
            </w:r>
            <w:r>
              <w:rPr>
                <w:rFonts w:ascii="Times New Roman" w:hAnsi="Times New Roman" w:hint="eastAsia"/>
                <w:b/>
                <w:bCs/>
                <w:sz w:val="21"/>
                <w:szCs w:val="21"/>
              </w:rPr>
              <w:t>污水排放标准（单位：</w:t>
            </w:r>
            <w:r>
              <w:rPr>
                <w:rFonts w:ascii="Times New Roman" w:hAnsi="Times New Roman" w:hint="eastAsia"/>
                <w:b/>
                <w:bCs/>
                <w:sz w:val="21"/>
                <w:szCs w:val="21"/>
              </w:rPr>
              <w:t>mg/L</w:t>
            </w:r>
            <w:r>
              <w:rPr>
                <w:rFonts w:ascii="Times New Roman" w:hAnsi="Times New Roman" w:hint="eastAsia"/>
                <w:b/>
                <w:bCs/>
                <w:sz w:val="21"/>
                <w:szCs w:val="21"/>
              </w:rPr>
              <w:t>，</w:t>
            </w:r>
            <w:r>
              <w:rPr>
                <w:rFonts w:ascii="Times New Roman" w:hAnsi="Times New Roman" w:hint="eastAsia"/>
                <w:b/>
                <w:bCs/>
                <w:sz w:val="21"/>
                <w:szCs w:val="21"/>
              </w:rPr>
              <w:t>pH</w:t>
            </w:r>
            <w:r>
              <w:rPr>
                <w:rFonts w:ascii="Times New Roman" w:hAnsi="Times New Roman" w:hint="eastAsia"/>
                <w:b/>
                <w:bCs/>
                <w:sz w:val="21"/>
                <w:szCs w:val="21"/>
              </w:rPr>
              <w:t>除外）</w:t>
            </w:r>
          </w:p>
          <w:tbl>
            <w:tblPr>
              <w:tblW w:w="845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013"/>
              <w:gridCol w:w="2089"/>
              <w:gridCol w:w="2189"/>
              <w:gridCol w:w="2160"/>
            </w:tblGrid>
            <w:tr w:rsidR="003F14E3">
              <w:trPr>
                <w:trHeight w:val="397"/>
              </w:trPr>
              <w:tc>
                <w:tcPr>
                  <w:tcW w:w="2013" w:type="dxa"/>
                  <w:tcBorders>
                    <w:tl2br w:val="nil"/>
                    <w:tr2bl w:val="nil"/>
                  </w:tcBorders>
                  <w:vAlign w:val="center"/>
                </w:tcPr>
                <w:p w:rsidR="003F14E3" w:rsidRDefault="00F40CE6">
                  <w:pPr>
                    <w:pStyle w:val="af1"/>
                    <w:rPr>
                      <w:color w:val="000000" w:themeColor="text1"/>
                    </w:rPr>
                  </w:pPr>
                  <w:r>
                    <w:rPr>
                      <w:color w:val="000000" w:themeColor="text1"/>
                    </w:rPr>
                    <w:t>污染物</w:t>
                  </w:r>
                </w:p>
              </w:tc>
              <w:tc>
                <w:tcPr>
                  <w:tcW w:w="2089" w:type="dxa"/>
                  <w:tcBorders>
                    <w:tl2br w:val="nil"/>
                    <w:tr2bl w:val="nil"/>
                  </w:tcBorders>
                  <w:vAlign w:val="center"/>
                </w:tcPr>
                <w:p w:rsidR="003F14E3" w:rsidRDefault="00F40CE6">
                  <w:pPr>
                    <w:pStyle w:val="af1"/>
                    <w:rPr>
                      <w:color w:val="000000" w:themeColor="text1"/>
                    </w:rPr>
                  </w:pPr>
                  <w:r>
                    <w:rPr>
                      <w:color w:val="000000" w:themeColor="text1"/>
                    </w:rPr>
                    <w:t>GB8978-1996</w:t>
                  </w:r>
                </w:p>
                <w:p w:rsidR="003F14E3" w:rsidRDefault="00F40CE6">
                  <w:pPr>
                    <w:pStyle w:val="af1"/>
                    <w:rPr>
                      <w:color w:val="000000" w:themeColor="text1"/>
                    </w:rPr>
                  </w:pPr>
                  <w:r>
                    <w:rPr>
                      <w:color w:val="000000" w:themeColor="text1"/>
                    </w:rPr>
                    <w:t>三级标准</w:t>
                  </w:r>
                </w:p>
              </w:tc>
              <w:tc>
                <w:tcPr>
                  <w:tcW w:w="2189" w:type="dxa"/>
                  <w:tcBorders>
                    <w:tl2br w:val="nil"/>
                    <w:tr2bl w:val="nil"/>
                  </w:tcBorders>
                  <w:vAlign w:val="center"/>
                </w:tcPr>
                <w:p w:rsidR="003F14E3" w:rsidRDefault="00F40CE6">
                  <w:pPr>
                    <w:pStyle w:val="af1"/>
                    <w:rPr>
                      <w:color w:val="000000" w:themeColor="text1"/>
                    </w:rPr>
                  </w:pPr>
                  <w:r>
                    <w:rPr>
                      <w:rFonts w:hint="eastAsia"/>
                      <w:color w:val="000000" w:themeColor="text1"/>
                    </w:rPr>
                    <w:t>衡南县污水处理厂进水水质标准</w:t>
                  </w:r>
                </w:p>
              </w:tc>
              <w:tc>
                <w:tcPr>
                  <w:tcW w:w="2160" w:type="dxa"/>
                  <w:tcBorders>
                    <w:tl2br w:val="nil"/>
                    <w:tr2bl w:val="nil"/>
                  </w:tcBorders>
                  <w:vAlign w:val="center"/>
                </w:tcPr>
                <w:p w:rsidR="003F14E3" w:rsidRDefault="00F40CE6">
                  <w:pPr>
                    <w:pStyle w:val="af1"/>
                    <w:rPr>
                      <w:color w:val="000000" w:themeColor="text1"/>
                    </w:rPr>
                  </w:pPr>
                  <w:r>
                    <w:rPr>
                      <w:color w:val="000000" w:themeColor="text1"/>
                    </w:rPr>
                    <w:t>GB18918-2002</w:t>
                  </w:r>
                </w:p>
                <w:p w:rsidR="003F14E3" w:rsidRDefault="00F40CE6">
                  <w:pPr>
                    <w:pStyle w:val="af1"/>
                    <w:rPr>
                      <w:color w:val="000000" w:themeColor="text1"/>
                    </w:rPr>
                  </w:pPr>
                  <w:r>
                    <w:rPr>
                      <w:color w:val="000000" w:themeColor="text1"/>
                    </w:rPr>
                    <w:t>一级</w:t>
                  </w:r>
                  <w:r>
                    <w:rPr>
                      <w:color w:val="000000" w:themeColor="text1"/>
                    </w:rPr>
                    <w:t>B</w:t>
                  </w:r>
                  <w:r>
                    <w:rPr>
                      <w:color w:val="000000" w:themeColor="text1"/>
                    </w:rPr>
                    <w:t>标准</w:t>
                  </w:r>
                </w:p>
              </w:tc>
            </w:tr>
            <w:tr w:rsidR="003F14E3">
              <w:trPr>
                <w:trHeight w:val="397"/>
              </w:trPr>
              <w:tc>
                <w:tcPr>
                  <w:tcW w:w="2013" w:type="dxa"/>
                  <w:tcBorders>
                    <w:tl2br w:val="nil"/>
                    <w:tr2bl w:val="nil"/>
                  </w:tcBorders>
                  <w:vAlign w:val="center"/>
                </w:tcPr>
                <w:p w:rsidR="003F14E3" w:rsidRDefault="00F40CE6">
                  <w:pPr>
                    <w:pStyle w:val="af1"/>
                    <w:rPr>
                      <w:color w:val="000000" w:themeColor="text1"/>
                    </w:rPr>
                  </w:pPr>
                  <w:r>
                    <w:rPr>
                      <w:color w:val="000000" w:themeColor="text1"/>
                    </w:rPr>
                    <w:t>pH</w:t>
                  </w:r>
                </w:p>
              </w:tc>
              <w:tc>
                <w:tcPr>
                  <w:tcW w:w="2089" w:type="dxa"/>
                  <w:tcBorders>
                    <w:tl2br w:val="nil"/>
                    <w:tr2bl w:val="nil"/>
                  </w:tcBorders>
                  <w:vAlign w:val="center"/>
                </w:tcPr>
                <w:p w:rsidR="003F14E3" w:rsidRDefault="00F40CE6">
                  <w:pPr>
                    <w:pStyle w:val="af1"/>
                    <w:rPr>
                      <w:color w:val="000000" w:themeColor="text1"/>
                    </w:rPr>
                  </w:pPr>
                  <w:r>
                    <w:rPr>
                      <w:color w:val="000000" w:themeColor="text1"/>
                    </w:rPr>
                    <w:t>6</w:t>
                  </w:r>
                  <w:r>
                    <w:rPr>
                      <w:rFonts w:hint="eastAsia"/>
                      <w:color w:val="000000" w:themeColor="text1"/>
                    </w:rPr>
                    <w:t>~</w:t>
                  </w:r>
                  <w:r>
                    <w:rPr>
                      <w:color w:val="000000" w:themeColor="text1"/>
                    </w:rPr>
                    <w:t>9</w:t>
                  </w:r>
                </w:p>
              </w:tc>
              <w:tc>
                <w:tcPr>
                  <w:tcW w:w="2189" w:type="dxa"/>
                  <w:tcBorders>
                    <w:tl2br w:val="nil"/>
                    <w:tr2bl w:val="nil"/>
                  </w:tcBorders>
                  <w:vAlign w:val="center"/>
                </w:tcPr>
                <w:p w:rsidR="003F14E3" w:rsidRDefault="00F40CE6">
                  <w:pPr>
                    <w:pStyle w:val="af1"/>
                    <w:rPr>
                      <w:color w:val="000000" w:themeColor="text1"/>
                    </w:rPr>
                  </w:pPr>
                  <w:r>
                    <w:rPr>
                      <w:color w:val="000000" w:themeColor="text1"/>
                    </w:rPr>
                    <w:t>6</w:t>
                  </w:r>
                  <w:r>
                    <w:rPr>
                      <w:rFonts w:hint="eastAsia"/>
                      <w:color w:val="000000" w:themeColor="text1"/>
                    </w:rPr>
                    <w:t>~</w:t>
                  </w:r>
                  <w:r>
                    <w:rPr>
                      <w:color w:val="000000" w:themeColor="text1"/>
                    </w:rPr>
                    <w:t>9</w:t>
                  </w:r>
                </w:p>
              </w:tc>
              <w:tc>
                <w:tcPr>
                  <w:tcW w:w="2160" w:type="dxa"/>
                  <w:tcBorders>
                    <w:tl2br w:val="nil"/>
                    <w:tr2bl w:val="nil"/>
                  </w:tcBorders>
                  <w:vAlign w:val="center"/>
                </w:tcPr>
                <w:p w:rsidR="003F14E3" w:rsidRDefault="00F40CE6">
                  <w:pPr>
                    <w:pStyle w:val="af1"/>
                    <w:rPr>
                      <w:color w:val="000000" w:themeColor="text1"/>
                    </w:rPr>
                  </w:pPr>
                  <w:r>
                    <w:rPr>
                      <w:color w:val="000000" w:themeColor="text1"/>
                    </w:rPr>
                    <w:t>6</w:t>
                  </w:r>
                  <w:r>
                    <w:rPr>
                      <w:rFonts w:hint="eastAsia"/>
                      <w:color w:val="000000" w:themeColor="text1"/>
                    </w:rPr>
                    <w:t>~</w:t>
                  </w:r>
                  <w:r>
                    <w:rPr>
                      <w:color w:val="000000" w:themeColor="text1"/>
                    </w:rPr>
                    <w:t>9</w:t>
                  </w:r>
                </w:p>
              </w:tc>
            </w:tr>
            <w:tr w:rsidR="003F14E3">
              <w:trPr>
                <w:trHeight w:val="397"/>
              </w:trPr>
              <w:tc>
                <w:tcPr>
                  <w:tcW w:w="2013" w:type="dxa"/>
                  <w:tcBorders>
                    <w:tl2br w:val="nil"/>
                    <w:tr2bl w:val="nil"/>
                  </w:tcBorders>
                  <w:vAlign w:val="center"/>
                </w:tcPr>
                <w:p w:rsidR="003F14E3" w:rsidRDefault="00F40CE6">
                  <w:pPr>
                    <w:pStyle w:val="af1"/>
                    <w:rPr>
                      <w:color w:val="000000" w:themeColor="text1"/>
                      <w:vertAlign w:val="subscript"/>
                    </w:rPr>
                  </w:pPr>
                  <w:r>
                    <w:rPr>
                      <w:color w:val="000000" w:themeColor="text1"/>
                    </w:rPr>
                    <w:t>COD</w:t>
                  </w:r>
                </w:p>
              </w:tc>
              <w:tc>
                <w:tcPr>
                  <w:tcW w:w="2089" w:type="dxa"/>
                  <w:tcBorders>
                    <w:tl2br w:val="nil"/>
                    <w:tr2bl w:val="nil"/>
                  </w:tcBorders>
                  <w:vAlign w:val="center"/>
                </w:tcPr>
                <w:p w:rsidR="003F14E3" w:rsidRDefault="00F40CE6">
                  <w:pPr>
                    <w:pStyle w:val="af1"/>
                    <w:rPr>
                      <w:color w:val="000000" w:themeColor="text1"/>
                    </w:rPr>
                  </w:pPr>
                  <w:r>
                    <w:rPr>
                      <w:color w:val="000000" w:themeColor="text1"/>
                    </w:rPr>
                    <w:t>50</w:t>
                  </w:r>
                  <w:r>
                    <w:rPr>
                      <w:rFonts w:hint="eastAsia"/>
                      <w:color w:val="000000" w:themeColor="text1"/>
                    </w:rPr>
                    <w:t>0</w:t>
                  </w:r>
                </w:p>
              </w:tc>
              <w:tc>
                <w:tcPr>
                  <w:tcW w:w="2189" w:type="dxa"/>
                  <w:tcBorders>
                    <w:tl2br w:val="nil"/>
                    <w:tr2bl w:val="nil"/>
                  </w:tcBorders>
                  <w:vAlign w:val="center"/>
                </w:tcPr>
                <w:p w:rsidR="003F14E3" w:rsidRDefault="00F40CE6">
                  <w:pPr>
                    <w:pStyle w:val="af1"/>
                    <w:rPr>
                      <w:color w:val="000000" w:themeColor="text1"/>
                    </w:rPr>
                  </w:pPr>
                  <w:r>
                    <w:rPr>
                      <w:color w:val="000000" w:themeColor="text1"/>
                    </w:rPr>
                    <w:t>500</w:t>
                  </w:r>
                </w:p>
              </w:tc>
              <w:tc>
                <w:tcPr>
                  <w:tcW w:w="2160" w:type="dxa"/>
                  <w:tcBorders>
                    <w:tl2br w:val="nil"/>
                    <w:tr2bl w:val="nil"/>
                  </w:tcBorders>
                  <w:vAlign w:val="center"/>
                </w:tcPr>
                <w:p w:rsidR="003F14E3" w:rsidRDefault="00F40CE6">
                  <w:pPr>
                    <w:pStyle w:val="af1"/>
                    <w:rPr>
                      <w:color w:val="000000" w:themeColor="text1"/>
                    </w:rPr>
                  </w:pPr>
                  <w:r>
                    <w:rPr>
                      <w:color w:val="000000" w:themeColor="text1"/>
                    </w:rPr>
                    <w:t>60</w:t>
                  </w:r>
                </w:p>
              </w:tc>
            </w:tr>
            <w:tr w:rsidR="003F14E3">
              <w:trPr>
                <w:trHeight w:val="397"/>
              </w:trPr>
              <w:tc>
                <w:tcPr>
                  <w:tcW w:w="2013" w:type="dxa"/>
                  <w:tcBorders>
                    <w:tl2br w:val="nil"/>
                    <w:tr2bl w:val="nil"/>
                  </w:tcBorders>
                  <w:vAlign w:val="center"/>
                </w:tcPr>
                <w:p w:rsidR="003F14E3" w:rsidRDefault="00F40CE6">
                  <w:pPr>
                    <w:pStyle w:val="af1"/>
                    <w:rPr>
                      <w:color w:val="000000" w:themeColor="text1"/>
                    </w:rPr>
                  </w:pPr>
                  <w:r>
                    <w:rPr>
                      <w:color w:val="000000" w:themeColor="text1"/>
                    </w:rPr>
                    <w:t>BOD</w:t>
                  </w:r>
                  <w:r>
                    <w:rPr>
                      <w:color w:val="000000" w:themeColor="text1"/>
                      <w:vertAlign w:val="subscript"/>
                    </w:rPr>
                    <w:t>5</w:t>
                  </w:r>
                </w:p>
              </w:tc>
              <w:tc>
                <w:tcPr>
                  <w:tcW w:w="2089" w:type="dxa"/>
                  <w:tcBorders>
                    <w:tl2br w:val="nil"/>
                    <w:tr2bl w:val="nil"/>
                  </w:tcBorders>
                  <w:vAlign w:val="center"/>
                </w:tcPr>
                <w:p w:rsidR="003F14E3" w:rsidRDefault="00F40CE6">
                  <w:pPr>
                    <w:pStyle w:val="af1"/>
                    <w:rPr>
                      <w:color w:val="000000" w:themeColor="text1"/>
                    </w:rPr>
                  </w:pPr>
                  <w:r>
                    <w:rPr>
                      <w:color w:val="000000" w:themeColor="text1"/>
                    </w:rPr>
                    <w:t>300</w:t>
                  </w:r>
                </w:p>
              </w:tc>
              <w:tc>
                <w:tcPr>
                  <w:tcW w:w="2189" w:type="dxa"/>
                  <w:tcBorders>
                    <w:tl2br w:val="nil"/>
                    <w:tr2bl w:val="nil"/>
                  </w:tcBorders>
                  <w:vAlign w:val="center"/>
                </w:tcPr>
                <w:p w:rsidR="003F14E3" w:rsidRDefault="00F40CE6">
                  <w:pPr>
                    <w:pStyle w:val="af1"/>
                    <w:rPr>
                      <w:color w:val="000000" w:themeColor="text1"/>
                    </w:rPr>
                  </w:pPr>
                  <w:r>
                    <w:rPr>
                      <w:color w:val="000000" w:themeColor="text1"/>
                    </w:rPr>
                    <w:t>300</w:t>
                  </w:r>
                </w:p>
              </w:tc>
              <w:tc>
                <w:tcPr>
                  <w:tcW w:w="2160" w:type="dxa"/>
                  <w:tcBorders>
                    <w:tl2br w:val="nil"/>
                    <w:tr2bl w:val="nil"/>
                  </w:tcBorders>
                  <w:vAlign w:val="center"/>
                </w:tcPr>
                <w:p w:rsidR="003F14E3" w:rsidRDefault="00F40CE6">
                  <w:pPr>
                    <w:pStyle w:val="af1"/>
                    <w:rPr>
                      <w:color w:val="000000" w:themeColor="text1"/>
                    </w:rPr>
                  </w:pPr>
                  <w:r>
                    <w:rPr>
                      <w:color w:val="000000" w:themeColor="text1"/>
                    </w:rPr>
                    <w:t>20</w:t>
                  </w:r>
                </w:p>
              </w:tc>
            </w:tr>
            <w:tr w:rsidR="003F14E3">
              <w:trPr>
                <w:trHeight w:val="397"/>
              </w:trPr>
              <w:tc>
                <w:tcPr>
                  <w:tcW w:w="2013" w:type="dxa"/>
                  <w:tcBorders>
                    <w:tl2br w:val="nil"/>
                    <w:tr2bl w:val="nil"/>
                  </w:tcBorders>
                  <w:vAlign w:val="center"/>
                </w:tcPr>
                <w:p w:rsidR="003F14E3" w:rsidRDefault="00F40CE6">
                  <w:pPr>
                    <w:pStyle w:val="af1"/>
                    <w:rPr>
                      <w:color w:val="000000" w:themeColor="text1"/>
                    </w:rPr>
                  </w:pPr>
                  <w:r>
                    <w:rPr>
                      <w:color w:val="000000" w:themeColor="text1"/>
                    </w:rPr>
                    <w:t>NH</w:t>
                  </w:r>
                  <w:r>
                    <w:rPr>
                      <w:color w:val="000000" w:themeColor="text1"/>
                      <w:vertAlign w:val="subscript"/>
                    </w:rPr>
                    <w:t>3</w:t>
                  </w:r>
                  <w:r>
                    <w:rPr>
                      <w:color w:val="000000" w:themeColor="text1"/>
                    </w:rPr>
                    <w:t>-N</w:t>
                  </w:r>
                </w:p>
              </w:tc>
              <w:tc>
                <w:tcPr>
                  <w:tcW w:w="2089" w:type="dxa"/>
                  <w:tcBorders>
                    <w:tl2br w:val="nil"/>
                    <w:tr2bl w:val="nil"/>
                  </w:tcBorders>
                  <w:vAlign w:val="center"/>
                </w:tcPr>
                <w:p w:rsidR="003F14E3" w:rsidRDefault="00F40CE6">
                  <w:pPr>
                    <w:pStyle w:val="af1"/>
                    <w:rPr>
                      <w:color w:val="000000" w:themeColor="text1"/>
                    </w:rPr>
                  </w:pPr>
                  <w:r>
                    <w:rPr>
                      <w:rFonts w:hint="eastAsia"/>
                      <w:color w:val="000000" w:themeColor="text1"/>
                    </w:rPr>
                    <w:t>/</w:t>
                  </w:r>
                </w:p>
              </w:tc>
              <w:tc>
                <w:tcPr>
                  <w:tcW w:w="2189" w:type="dxa"/>
                  <w:tcBorders>
                    <w:tl2br w:val="nil"/>
                    <w:tr2bl w:val="nil"/>
                  </w:tcBorders>
                  <w:vAlign w:val="center"/>
                </w:tcPr>
                <w:p w:rsidR="003F14E3" w:rsidRDefault="00F40CE6">
                  <w:pPr>
                    <w:pStyle w:val="af1"/>
                    <w:rPr>
                      <w:color w:val="000000" w:themeColor="text1"/>
                    </w:rPr>
                  </w:pPr>
                  <w:r>
                    <w:rPr>
                      <w:rFonts w:hint="eastAsia"/>
                      <w:color w:val="000000" w:themeColor="text1"/>
                    </w:rPr>
                    <w:t>/</w:t>
                  </w:r>
                </w:p>
              </w:tc>
              <w:tc>
                <w:tcPr>
                  <w:tcW w:w="2160" w:type="dxa"/>
                  <w:tcBorders>
                    <w:tl2br w:val="nil"/>
                    <w:tr2bl w:val="nil"/>
                  </w:tcBorders>
                  <w:vAlign w:val="center"/>
                </w:tcPr>
                <w:p w:rsidR="003F14E3" w:rsidRDefault="00F40CE6">
                  <w:pPr>
                    <w:pStyle w:val="af1"/>
                    <w:rPr>
                      <w:color w:val="000000" w:themeColor="text1"/>
                    </w:rPr>
                  </w:pPr>
                  <w:r>
                    <w:rPr>
                      <w:color w:val="000000" w:themeColor="text1"/>
                    </w:rPr>
                    <w:t>8</w:t>
                  </w:r>
                </w:p>
              </w:tc>
            </w:tr>
            <w:tr w:rsidR="003F14E3">
              <w:trPr>
                <w:trHeight w:val="397"/>
              </w:trPr>
              <w:tc>
                <w:tcPr>
                  <w:tcW w:w="2013" w:type="dxa"/>
                  <w:tcBorders>
                    <w:tl2br w:val="nil"/>
                    <w:tr2bl w:val="nil"/>
                  </w:tcBorders>
                  <w:vAlign w:val="center"/>
                </w:tcPr>
                <w:p w:rsidR="003F14E3" w:rsidRDefault="00F40CE6">
                  <w:pPr>
                    <w:pStyle w:val="af1"/>
                    <w:rPr>
                      <w:color w:val="000000" w:themeColor="text1"/>
                    </w:rPr>
                  </w:pPr>
                  <w:r>
                    <w:rPr>
                      <w:color w:val="000000" w:themeColor="text1"/>
                    </w:rPr>
                    <w:t>SS</w:t>
                  </w:r>
                </w:p>
              </w:tc>
              <w:tc>
                <w:tcPr>
                  <w:tcW w:w="2089" w:type="dxa"/>
                  <w:tcBorders>
                    <w:tl2br w:val="nil"/>
                    <w:tr2bl w:val="nil"/>
                  </w:tcBorders>
                  <w:vAlign w:val="center"/>
                </w:tcPr>
                <w:p w:rsidR="003F14E3" w:rsidRDefault="00F40CE6">
                  <w:pPr>
                    <w:pStyle w:val="af1"/>
                    <w:rPr>
                      <w:color w:val="000000" w:themeColor="text1"/>
                    </w:rPr>
                  </w:pPr>
                  <w:r>
                    <w:rPr>
                      <w:color w:val="000000" w:themeColor="text1"/>
                    </w:rPr>
                    <w:t>400</w:t>
                  </w:r>
                </w:p>
              </w:tc>
              <w:tc>
                <w:tcPr>
                  <w:tcW w:w="2189" w:type="dxa"/>
                  <w:tcBorders>
                    <w:tl2br w:val="nil"/>
                    <w:tr2bl w:val="nil"/>
                  </w:tcBorders>
                  <w:vAlign w:val="center"/>
                </w:tcPr>
                <w:p w:rsidR="003F14E3" w:rsidRDefault="00F40CE6">
                  <w:pPr>
                    <w:pStyle w:val="af1"/>
                    <w:rPr>
                      <w:color w:val="000000" w:themeColor="text1"/>
                    </w:rPr>
                  </w:pPr>
                  <w:r>
                    <w:rPr>
                      <w:color w:val="000000" w:themeColor="text1"/>
                    </w:rPr>
                    <w:t>400</w:t>
                  </w:r>
                </w:p>
              </w:tc>
              <w:tc>
                <w:tcPr>
                  <w:tcW w:w="2160" w:type="dxa"/>
                  <w:tcBorders>
                    <w:tl2br w:val="nil"/>
                    <w:tr2bl w:val="nil"/>
                  </w:tcBorders>
                  <w:vAlign w:val="center"/>
                </w:tcPr>
                <w:p w:rsidR="003F14E3" w:rsidRDefault="00F40CE6">
                  <w:pPr>
                    <w:pStyle w:val="af1"/>
                    <w:rPr>
                      <w:color w:val="000000" w:themeColor="text1"/>
                    </w:rPr>
                  </w:pPr>
                  <w:r>
                    <w:rPr>
                      <w:color w:val="000000" w:themeColor="text1"/>
                    </w:rPr>
                    <w:t>20</w:t>
                  </w:r>
                </w:p>
              </w:tc>
            </w:tr>
            <w:tr w:rsidR="003F14E3">
              <w:trPr>
                <w:trHeight w:val="397"/>
              </w:trPr>
              <w:tc>
                <w:tcPr>
                  <w:tcW w:w="2013" w:type="dxa"/>
                  <w:tcBorders>
                    <w:tl2br w:val="nil"/>
                    <w:tr2bl w:val="nil"/>
                  </w:tcBorders>
                  <w:vAlign w:val="center"/>
                </w:tcPr>
                <w:p w:rsidR="003F14E3" w:rsidRDefault="00F40CE6">
                  <w:pPr>
                    <w:pStyle w:val="af1"/>
                    <w:rPr>
                      <w:color w:val="000000" w:themeColor="text1"/>
                    </w:rPr>
                  </w:pPr>
                  <w:r>
                    <w:rPr>
                      <w:rFonts w:hint="eastAsia"/>
                      <w:color w:val="000000" w:themeColor="text1"/>
                    </w:rPr>
                    <w:t>动植物油</w:t>
                  </w:r>
                </w:p>
              </w:tc>
              <w:tc>
                <w:tcPr>
                  <w:tcW w:w="2089" w:type="dxa"/>
                  <w:tcBorders>
                    <w:tl2br w:val="nil"/>
                    <w:tr2bl w:val="nil"/>
                  </w:tcBorders>
                  <w:vAlign w:val="center"/>
                </w:tcPr>
                <w:p w:rsidR="003F14E3" w:rsidRDefault="00F40CE6">
                  <w:pPr>
                    <w:pStyle w:val="af1"/>
                    <w:rPr>
                      <w:color w:val="000000" w:themeColor="text1"/>
                    </w:rPr>
                  </w:pPr>
                  <w:r>
                    <w:rPr>
                      <w:rFonts w:hint="eastAsia"/>
                      <w:color w:val="000000" w:themeColor="text1"/>
                    </w:rPr>
                    <w:t>100</w:t>
                  </w:r>
                </w:p>
              </w:tc>
              <w:tc>
                <w:tcPr>
                  <w:tcW w:w="2189" w:type="dxa"/>
                  <w:tcBorders>
                    <w:tl2br w:val="nil"/>
                    <w:tr2bl w:val="nil"/>
                  </w:tcBorders>
                  <w:vAlign w:val="center"/>
                </w:tcPr>
                <w:p w:rsidR="003F14E3" w:rsidRDefault="00F40CE6">
                  <w:pPr>
                    <w:pStyle w:val="af1"/>
                    <w:rPr>
                      <w:color w:val="000000" w:themeColor="text1"/>
                    </w:rPr>
                  </w:pPr>
                  <w:r>
                    <w:rPr>
                      <w:rFonts w:hint="eastAsia"/>
                      <w:color w:val="000000" w:themeColor="text1"/>
                    </w:rPr>
                    <w:t>100</w:t>
                  </w:r>
                </w:p>
              </w:tc>
              <w:tc>
                <w:tcPr>
                  <w:tcW w:w="2160" w:type="dxa"/>
                  <w:tcBorders>
                    <w:tl2br w:val="nil"/>
                    <w:tr2bl w:val="nil"/>
                  </w:tcBorders>
                  <w:vAlign w:val="center"/>
                </w:tcPr>
                <w:p w:rsidR="003F14E3" w:rsidRDefault="00F40CE6">
                  <w:pPr>
                    <w:pStyle w:val="af1"/>
                    <w:rPr>
                      <w:color w:val="000000" w:themeColor="text1"/>
                    </w:rPr>
                  </w:pPr>
                  <w:r>
                    <w:rPr>
                      <w:rFonts w:hint="eastAsia"/>
                      <w:color w:val="000000" w:themeColor="text1"/>
                    </w:rPr>
                    <w:t>3</w:t>
                  </w:r>
                </w:p>
              </w:tc>
            </w:tr>
          </w:tbl>
          <w:p w:rsidR="003F14E3" w:rsidRDefault="00F40CE6">
            <w:pPr>
              <w:spacing w:line="360" w:lineRule="auto"/>
              <w:rPr>
                <w:rFonts w:ascii="Times New Roman" w:hAnsi="Times New Roman"/>
                <w:b/>
                <w:color w:val="000000" w:themeColor="text1"/>
                <w:sz w:val="24"/>
              </w:rPr>
            </w:pPr>
            <w:r>
              <w:rPr>
                <w:rFonts w:ascii="Times New Roman" w:hAnsi="Times New Roman"/>
                <w:b/>
                <w:color w:val="000000" w:themeColor="text1"/>
                <w:sz w:val="24"/>
              </w:rPr>
              <w:t>2</w:t>
            </w:r>
            <w:r>
              <w:rPr>
                <w:rFonts w:ascii="Times New Roman" w:hAnsi="Times New Roman"/>
                <w:b/>
                <w:color w:val="000000" w:themeColor="text1"/>
                <w:sz w:val="24"/>
              </w:rPr>
              <w:t>、废气</w:t>
            </w:r>
            <w:r>
              <w:rPr>
                <w:rFonts w:ascii="Times New Roman" w:hAnsi="Times New Roman" w:hint="eastAsia"/>
                <w:b/>
                <w:color w:val="000000" w:themeColor="text1"/>
                <w:sz w:val="24"/>
              </w:rPr>
              <w:t>污染物排放标准</w:t>
            </w:r>
          </w:p>
          <w:p w:rsidR="003F14E3" w:rsidRDefault="00F40CE6">
            <w:pPr>
              <w:pStyle w:val="af"/>
              <w:ind w:firstLine="480"/>
              <w:rPr>
                <w:color w:val="000000" w:themeColor="text1"/>
              </w:rPr>
            </w:pPr>
            <w:r>
              <w:rPr>
                <w:rFonts w:hint="eastAsia"/>
                <w:color w:val="000000" w:themeColor="text1"/>
                <w:szCs w:val="24"/>
              </w:rPr>
              <w:t>运营期生产废气中颗粒物、锡及其化合物和</w:t>
            </w:r>
            <w:r>
              <w:rPr>
                <w:rFonts w:hint="eastAsia"/>
                <w:color w:val="000000" w:themeColor="text1"/>
                <w:szCs w:val="24"/>
              </w:rPr>
              <w:t>TVOC</w:t>
            </w:r>
            <w:r>
              <w:rPr>
                <w:rFonts w:hint="eastAsia"/>
                <w:color w:val="000000" w:themeColor="text1"/>
                <w:szCs w:val="24"/>
              </w:rPr>
              <w:t>执行《</w:t>
            </w:r>
            <w:r>
              <w:rPr>
                <w:rFonts w:ascii="宋体" w:hAnsi="宋体" w:cs="宋体" w:hint="eastAsia"/>
              </w:rPr>
              <w:t>电子工业污染物排放标准</w:t>
            </w:r>
            <w:r>
              <w:rPr>
                <w:rFonts w:hint="eastAsia"/>
                <w:color w:val="000000" w:themeColor="text1"/>
                <w:szCs w:val="24"/>
              </w:rPr>
              <w:t>》表</w:t>
            </w:r>
            <w:r>
              <w:rPr>
                <w:rFonts w:hint="eastAsia"/>
                <w:color w:val="000000" w:themeColor="text1"/>
                <w:szCs w:val="24"/>
              </w:rPr>
              <w:t>4</w:t>
            </w:r>
            <w:r>
              <w:rPr>
                <w:rFonts w:hint="eastAsia"/>
                <w:color w:val="000000" w:themeColor="text1"/>
                <w:szCs w:val="24"/>
              </w:rPr>
              <w:t>中限值要求</w:t>
            </w:r>
            <w:r>
              <w:rPr>
                <w:rFonts w:hint="eastAsia"/>
                <w:color w:val="000000" w:themeColor="text1"/>
                <w:szCs w:val="24"/>
              </w:rPr>
              <w:t>。食堂油烟排放执行《饮食业油烟排放标准（试行）》（</w:t>
            </w:r>
            <w:r>
              <w:rPr>
                <w:rFonts w:hint="eastAsia"/>
                <w:color w:val="000000" w:themeColor="text1"/>
                <w:szCs w:val="24"/>
              </w:rPr>
              <w:t>GB18483-2001</w:t>
            </w:r>
            <w:r>
              <w:rPr>
                <w:rFonts w:hint="eastAsia"/>
                <w:color w:val="000000" w:themeColor="text1"/>
                <w:szCs w:val="24"/>
              </w:rPr>
              <w:t>）中小型标准限值。</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4-5  </w:t>
            </w:r>
            <w:r>
              <w:rPr>
                <w:rFonts w:ascii="Times New Roman" w:hAnsi="Times New Roman" w:hint="eastAsia"/>
                <w:b/>
                <w:bCs/>
                <w:sz w:val="21"/>
                <w:szCs w:val="21"/>
              </w:rPr>
              <w:t>各大气污染物排放限值</w:t>
            </w:r>
          </w:p>
          <w:tbl>
            <w:tblPr>
              <w:tblStyle w:val="ac"/>
              <w:tblW w:w="8451"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2978"/>
              <w:gridCol w:w="5473"/>
            </w:tblGrid>
            <w:tr w:rsidR="003F14E3">
              <w:trPr>
                <w:trHeight w:val="312"/>
              </w:trPr>
              <w:tc>
                <w:tcPr>
                  <w:tcW w:w="2978" w:type="dxa"/>
                  <w:vMerge w:val="restart"/>
                  <w:tcBorders>
                    <w:tl2br w:val="nil"/>
                    <w:tr2bl w:val="nil"/>
                  </w:tcBorders>
                  <w:vAlign w:val="center"/>
                </w:tcPr>
                <w:p w:rsidR="003F14E3" w:rsidRDefault="00F40CE6">
                  <w:pPr>
                    <w:jc w:val="center"/>
                    <w:rPr>
                      <w:rFonts w:ascii="Times New Roman" w:hAnsi="Times New Roman"/>
                      <w:color w:val="000000" w:themeColor="text1"/>
                      <w:szCs w:val="21"/>
                    </w:rPr>
                  </w:pPr>
                  <w:r>
                    <w:rPr>
                      <w:rFonts w:ascii="Times New Roman" w:hAnsi="Times New Roman"/>
                      <w:color w:val="000000" w:themeColor="text1"/>
                      <w:szCs w:val="21"/>
                    </w:rPr>
                    <w:t>指标</w:t>
                  </w:r>
                </w:p>
              </w:tc>
              <w:tc>
                <w:tcPr>
                  <w:tcW w:w="5473" w:type="dxa"/>
                  <w:vMerge w:val="restart"/>
                  <w:tcBorders>
                    <w:tl2br w:val="nil"/>
                    <w:tr2bl w:val="nil"/>
                  </w:tcBorders>
                  <w:vAlign w:val="center"/>
                </w:tcPr>
                <w:p w:rsidR="003F14E3" w:rsidRDefault="00F40CE6">
                  <w:pPr>
                    <w:jc w:val="center"/>
                    <w:rPr>
                      <w:rFonts w:ascii="Times New Roman" w:hAnsi="Times New Roman"/>
                      <w:color w:val="000000" w:themeColor="text1"/>
                      <w:szCs w:val="21"/>
                    </w:rPr>
                  </w:pPr>
                  <w:r>
                    <w:rPr>
                      <w:rFonts w:ascii="Times New Roman" w:hAnsi="Times New Roman" w:hint="eastAsia"/>
                      <w:color w:val="000000" w:themeColor="text1"/>
                      <w:szCs w:val="21"/>
                    </w:rPr>
                    <w:t>排放限值</w:t>
                  </w:r>
                  <w:r>
                    <w:rPr>
                      <w:rFonts w:ascii="Times New Roman" w:hAnsi="Times New Roman"/>
                      <w:color w:val="000000" w:themeColor="text1"/>
                      <w:szCs w:val="21"/>
                    </w:rPr>
                    <w:t>（</w:t>
                  </w:r>
                  <w:r>
                    <w:rPr>
                      <w:rFonts w:ascii="Times New Roman" w:hAnsi="Times New Roman"/>
                      <w:color w:val="000000" w:themeColor="text1"/>
                      <w:szCs w:val="21"/>
                    </w:rPr>
                    <w:t>mg/m</w:t>
                  </w:r>
                  <w:r>
                    <w:rPr>
                      <w:rFonts w:ascii="Times New Roman" w:hAnsi="Times New Roman"/>
                      <w:color w:val="000000" w:themeColor="text1"/>
                      <w:szCs w:val="21"/>
                      <w:vertAlign w:val="superscript"/>
                    </w:rPr>
                    <w:t>3</w:t>
                  </w:r>
                  <w:r>
                    <w:rPr>
                      <w:rFonts w:ascii="Times New Roman" w:hAnsi="Times New Roman"/>
                      <w:color w:val="000000" w:themeColor="text1"/>
                      <w:szCs w:val="21"/>
                    </w:rPr>
                    <w:t>）</w:t>
                  </w:r>
                </w:p>
              </w:tc>
            </w:tr>
            <w:tr w:rsidR="003F14E3">
              <w:trPr>
                <w:trHeight w:val="312"/>
              </w:trPr>
              <w:tc>
                <w:tcPr>
                  <w:tcW w:w="2978" w:type="dxa"/>
                  <w:vMerge/>
                  <w:tcBorders>
                    <w:tl2br w:val="nil"/>
                    <w:tr2bl w:val="nil"/>
                  </w:tcBorders>
                  <w:vAlign w:val="center"/>
                </w:tcPr>
                <w:p w:rsidR="003F14E3" w:rsidRDefault="003F14E3">
                  <w:pPr>
                    <w:jc w:val="center"/>
                    <w:rPr>
                      <w:rFonts w:ascii="Times New Roman" w:hAnsi="Times New Roman"/>
                      <w:color w:val="000000" w:themeColor="text1"/>
                      <w:szCs w:val="21"/>
                    </w:rPr>
                  </w:pPr>
                </w:p>
              </w:tc>
              <w:tc>
                <w:tcPr>
                  <w:tcW w:w="5473" w:type="dxa"/>
                  <w:vMerge/>
                  <w:tcBorders>
                    <w:tl2br w:val="nil"/>
                    <w:tr2bl w:val="nil"/>
                  </w:tcBorders>
                  <w:vAlign w:val="center"/>
                </w:tcPr>
                <w:p w:rsidR="003F14E3" w:rsidRDefault="003F14E3">
                  <w:pPr>
                    <w:jc w:val="center"/>
                    <w:rPr>
                      <w:rFonts w:ascii="Times New Roman" w:hAnsi="Times New Roman"/>
                      <w:color w:val="000000" w:themeColor="text1"/>
                      <w:szCs w:val="21"/>
                    </w:rPr>
                  </w:pPr>
                </w:p>
              </w:tc>
            </w:tr>
            <w:tr w:rsidR="003F14E3">
              <w:trPr>
                <w:trHeight w:val="23"/>
              </w:trPr>
              <w:tc>
                <w:tcPr>
                  <w:tcW w:w="2978" w:type="dxa"/>
                  <w:tcBorders>
                    <w:tl2br w:val="nil"/>
                    <w:tr2bl w:val="nil"/>
                  </w:tcBorders>
                  <w:vAlign w:val="center"/>
                </w:tcPr>
                <w:p w:rsidR="003F14E3" w:rsidRDefault="00F40CE6">
                  <w:pPr>
                    <w:jc w:val="center"/>
                    <w:rPr>
                      <w:rFonts w:ascii="Times New Roman" w:hAnsi="Times New Roman"/>
                      <w:color w:val="000000" w:themeColor="text1"/>
                      <w:szCs w:val="21"/>
                    </w:rPr>
                  </w:pPr>
                  <w:r>
                    <w:rPr>
                      <w:rFonts w:ascii="Times New Roman" w:hAnsi="Times New Roman"/>
                      <w:color w:val="000000" w:themeColor="text1"/>
                      <w:szCs w:val="21"/>
                    </w:rPr>
                    <w:t>颗粒物</w:t>
                  </w:r>
                </w:p>
              </w:tc>
              <w:tc>
                <w:tcPr>
                  <w:tcW w:w="5473" w:type="dxa"/>
                  <w:tcBorders>
                    <w:tl2br w:val="nil"/>
                    <w:tr2bl w:val="nil"/>
                  </w:tcBorders>
                  <w:vAlign w:val="center"/>
                </w:tcPr>
                <w:p w:rsidR="003F14E3" w:rsidRDefault="00F40CE6">
                  <w:pPr>
                    <w:jc w:val="center"/>
                    <w:rPr>
                      <w:rFonts w:ascii="Times New Roman" w:hAnsi="Times New Roman"/>
                      <w:color w:val="000000" w:themeColor="text1"/>
                      <w:szCs w:val="21"/>
                      <w:u w:val="single"/>
                    </w:rPr>
                  </w:pPr>
                  <w:r>
                    <w:rPr>
                      <w:rFonts w:ascii="Times New Roman" w:hAnsi="Times New Roman" w:hint="eastAsia"/>
                      <w:szCs w:val="21"/>
                    </w:rPr>
                    <w:t>20</w:t>
                  </w:r>
                </w:p>
              </w:tc>
            </w:tr>
            <w:tr w:rsidR="003F14E3">
              <w:trPr>
                <w:trHeight w:val="23"/>
              </w:trPr>
              <w:tc>
                <w:tcPr>
                  <w:tcW w:w="2978" w:type="dxa"/>
                  <w:tcBorders>
                    <w:tl2br w:val="nil"/>
                    <w:tr2bl w:val="nil"/>
                  </w:tcBorders>
                  <w:vAlign w:val="center"/>
                </w:tcPr>
                <w:p w:rsidR="003F14E3" w:rsidRDefault="00F40CE6">
                  <w:pPr>
                    <w:jc w:val="center"/>
                    <w:rPr>
                      <w:rFonts w:ascii="Times New Roman" w:hAnsi="Times New Roman"/>
                      <w:color w:val="000000" w:themeColor="text1"/>
                      <w:szCs w:val="21"/>
                    </w:rPr>
                  </w:pPr>
                  <w:r>
                    <w:rPr>
                      <w:rFonts w:ascii="Times New Roman" w:hAnsi="Times New Roman" w:hint="eastAsia"/>
                      <w:color w:val="000000" w:themeColor="text1"/>
                    </w:rPr>
                    <w:t>T</w:t>
                  </w:r>
                  <w:r>
                    <w:rPr>
                      <w:rFonts w:ascii="Times New Roman" w:hAnsi="Times New Roman"/>
                      <w:color w:val="000000" w:themeColor="text1"/>
                    </w:rPr>
                    <w:t>VOC</w:t>
                  </w:r>
                </w:p>
              </w:tc>
              <w:tc>
                <w:tcPr>
                  <w:tcW w:w="5473" w:type="dxa"/>
                  <w:tcBorders>
                    <w:tl2br w:val="nil"/>
                    <w:tr2bl w:val="nil"/>
                  </w:tcBorders>
                  <w:vAlign w:val="center"/>
                </w:tcPr>
                <w:p w:rsidR="003F14E3" w:rsidRDefault="00F40CE6">
                  <w:pPr>
                    <w:jc w:val="center"/>
                    <w:rPr>
                      <w:rFonts w:ascii="Times New Roman" w:hAnsi="Times New Roman"/>
                      <w:color w:val="000000" w:themeColor="text1"/>
                      <w:szCs w:val="21"/>
                    </w:rPr>
                  </w:pPr>
                  <w:r>
                    <w:rPr>
                      <w:rFonts w:ascii="Times New Roman" w:hAnsi="Times New Roman" w:hint="eastAsia"/>
                      <w:color w:val="000000" w:themeColor="text1"/>
                      <w:szCs w:val="21"/>
                    </w:rPr>
                    <w:t>1</w:t>
                  </w:r>
                  <w:r>
                    <w:rPr>
                      <w:rFonts w:ascii="Times New Roman" w:hAnsi="Times New Roman" w:hint="eastAsia"/>
                      <w:color w:val="000000" w:themeColor="text1"/>
                      <w:szCs w:val="21"/>
                    </w:rPr>
                    <w:t>50</w:t>
                  </w:r>
                </w:p>
              </w:tc>
            </w:tr>
            <w:tr w:rsidR="003F14E3">
              <w:trPr>
                <w:trHeight w:val="23"/>
              </w:trPr>
              <w:tc>
                <w:tcPr>
                  <w:tcW w:w="2978" w:type="dxa"/>
                  <w:tcBorders>
                    <w:tl2br w:val="nil"/>
                    <w:tr2bl w:val="nil"/>
                  </w:tcBorders>
                  <w:vAlign w:val="center"/>
                </w:tcPr>
                <w:p w:rsidR="003F14E3" w:rsidRDefault="00F40CE6">
                  <w:pPr>
                    <w:jc w:val="center"/>
                    <w:rPr>
                      <w:rFonts w:ascii="Times New Roman" w:hAnsi="Times New Roman"/>
                      <w:color w:val="000000" w:themeColor="text1"/>
                    </w:rPr>
                  </w:pPr>
                  <w:r>
                    <w:rPr>
                      <w:rFonts w:ascii="Times New Roman" w:hAnsi="Times New Roman" w:hint="eastAsia"/>
                      <w:color w:val="000000" w:themeColor="text1"/>
                    </w:rPr>
                    <w:t>锡及其化合物</w:t>
                  </w:r>
                </w:p>
              </w:tc>
              <w:tc>
                <w:tcPr>
                  <w:tcW w:w="5473" w:type="dxa"/>
                  <w:tcBorders>
                    <w:tl2br w:val="nil"/>
                    <w:tr2bl w:val="nil"/>
                  </w:tcBorders>
                  <w:vAlign w:val="center"/>
                </w:tcPr>
                <w:p w:rsidR="003F14E3" w:rsidRDefault="00F40CE6">
                  <w:pPr>
                    <w:jc w:val="center"/>
                    <w:rPr>
                      <w:rFonts w:ascii="Times New Roman" w:hAnsi="Times New Roman"/>
                      <w:color w:val="000000" w:themeColor="text1"/>
                      <w:szCs w:val="21"/>
                    </w:rPr>
                  </w:pPr>
                  <w:r>
                    <w:rPr>
                      <w:rFonts w:ascii="Times New Roman" w:hAnsi="Times New Roman" w:hint="eastAsia"/>
                      <w:color w:val="000000" w:themeColor="text1"/>
                      <w:szCs w:val="21"/>
                    </w:rPr>
                    <w:t>2.0</w:t>
                  </w:r>
                </w:p>
              </w:tc>
            </w:tr>
          </w:tbl>
          <w:p w:rsidR="003F14E3" w:rsidRDefault="003F14E3">
            <w:pPr>
              <w:pStyle w:val="af0"/>
              <w:rPr>
                <w:color w:val="000000" w:themeColor="text1"/>
              </w:rPr>
            </w:pP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lastRenderedPageBreak/>
              <w:t>表</w:t>
            </w:r>
            <w:r>
              <w:rPr>
                <w:rFonts w:ascii="Times New Roman" w:hAnsi="Times New Roman" w:hint="eastAsia"/>
                <w:b/>
                <w:bCs/>
                <w:sz w:val="21"/>
                <w:szCs w:val="21"/>
              </w:rPr>
              <w:t xml:space="preserve">4-6  </w:t>
            </w:r>
            <w:r>
              <w:rPr>
                <w:rFonts w:ascii="Times New Roman" w:hAnsi="Times New Roman" w:hint="eastAsia"/>
                <w:b/>
                <w:bCs/>
                <w:sz w:val="21"/>
                <w:szCs w:val="21"/>
              </w:rPr>
              <w:t>饮食业油烟排放执行标准</w:t>
            </w:r>
          </w:p>
          <w:tbl>
            <w:tblPr>
              <w:tblW w:w="846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291"/>
              <w:gridCol w:w="1004"/>
              <w:gridCol w:w="3541"/>
              <w:gridCol w:w="2631"/>
            </w:tblGrid>
            <w:tr w:rsidR="003F14E3">
              <w:trPr>
                <w:trHeight w:val="397"/>
                <w:jc w:val="center"/>
              </w:trPr>
              <w:tc>
                <w:tcPr>
                  <w:tcW w:w="1291" w:type="dxa"/>
                  <w:tcBorders>
                    <w:tl2br w:val="nil"/>
                    <w:tr2bl w:val="nil"/>
                  </w:tcBorders>
                  <w:vAlign w:val="center"/>
                </w:tcPr>
                <w:p w:rsidR="003F14E3" w:rsidRDefault="00F40CE6">
                  <w:pPr>
                    <w:pStyle w:val="af1"/>
                    <w:rPr>
                      <w:color w:val="000000" w:themeColor="text1"/>
                    </w:rPr>
                  </w:pPr>
                  <w:r>
                    <w:rPr>
                      <w:rFonts w:hint="eastAsia"/>
                      <w:color w:val="000000" w:themeColor="text1"/>
                    </w:rPr>
                    <w:t>污染</w:t>
                  </w:r>
                  <w:r>
                    <w:rPr>
                      <w:color w:val="000000" w:themeColor="text1"/>
                    </w:rPr>
                    <w:t>物</w:t>
                  </w:r>
                </w:p>
              </w:tc>
              <w:tc>
                <w:tcPr>
                  <w:tcW w:w="1004" w:type="dxa"/>
                  <w:tcBorders>
                    <w:tl2br w:val="nil"/>
                    <w:tr2bl w:val="nil"/>
                  </w:tcBorders>
                  <w:vAlign w:val="center"/>
                </w:tcPr>
                <w:p w:rsidR="003F14E3" w:rsidRDefault="00F40CE6">
                  <w:pPr>
                    <w:pStyle w:val="af1"/>
                    <w:rPr>
                      <w:color w:val="000000" w:themeColor="text1"/>
                    </w:rPr>
                  </w:pPr>
                  <w:r>
                    <w:rPr>
                      <w:color w:val="000000" w:themeColor="text1"/>
                    </w:rPr>
                    <w:t>规模</w:t>
                  </w:r>
                </w:p>
              </w:tc>
              <w:tc>
                <w:tcPr>
                  <w:tcW w:w="3541" w:type="dxa"/>
                  <w:tcBorders>
                    <w:tl2br w:val="nil"/>
                    <w:tr2bl w:val="nil"/>
                  </w:tcBorders>
                  <w:vAlign w:val="center"/>
                </w:tcPr>
                <w:p w:rsidR="003F14E3" w:rsidRDefault="00F40CE6">
                  <w:pPr>
                    <w:pStyle w:val="af1"/>
                    <w:rPr>
                      <w:color w:val="000000" w:themeColor="text1"/>
                    </w:rPr>
                  </w:pPr>
                  <w:r>
                    <w:rPr>
                      <w:color w:val="000000" w:themeColor="text1"/>
                    </w:rPr>
                    <w:t>最高允许排放浓度（</w:t>
                  </w:r>
                  <w:r>
                    <w:rPr>
                      <w:color w:val="000000" w:themeColor="text1"/>
                    </w:rPr>
                    <w:t>mg/m</w:t>
                  </w:r>
                  <w:r>
                    <w:rPr>
                      <w:color w:val="000000" w:themeColor="text1"/>
                      <w:vertAlign w:val="superscript"/>
                    </w:rPr>
                    <w:t>3</w:t>
                  </w:r>
                  <w:r>
                    <w:rPr>
                      <w:color w:val="000000" w:themeColor="text1"/>
                    </w:rPr>
                    <w:t>）</w:t>
                  </w:r>
                </w:p>
              </w:tc>
              <w:tc>
                <w:tcPr>
                  <w:tcW w:w="2631" w:type="dxa"/>
                  <w:tcBorders>
                    <w:tl2br w:val="nil"/>
                    <w:tr2bl w:val="nil"/>
                  </w:tcBorders>
                  <w:vAlign w:val="center"/>
                </w:tcPr>
                <w:p w:rsidR="003F14E3" w:rsidRDefault="00F40CE6">
                  <w:pPr>
                    <w:pStyle w:val="af1"/>
                    <w:rPr>
                      <w:color w:val="000000" w:themeColor="text1"/>
                    </w:rPr>
                  </w:pPr>
                  <w:r>
                    <w:rPr>
                      <w:color w:val="000000" w:themeColor="text1"/>
                    </w:rPr>
                    <w:t>净化设施最低去除率</w:t>
                  </w:r>
                </w:p>
              </w:tc>
            </w:tr>
            <w:tr w:rsidR="003F14E3">
              <w:trPr>
                <w:trHeight w:val="397"/>
                <w:jc w:val="center"/>
              </w:trPr>
              <w:tc>
                <w:tcPr>
                  <w:tcW w:w="1291" w:type="dxa"/>
                  <w:tcBorders>
                    <w:tl2br w:val="nil"/>
                    <w:tr2bl w:val="nil"/>
                  </w:tcBorders>
                  <w:vAlign w:val="center"/>
                </w:tcPr>
                <w:p w:rsidR="003F14E3" w:rsidRDefault="00F40CE6">
                  <w:pPr>
                    <w:pStyle w:val="af1"/>
                    <w:rPr>
                      <w:color w:val="000000" w:themeColor="text1"/>
                    </w:rPr>
                  </w:pPr>
                  <w:r>
                    <w:rPr>
                      <w:color w:val="000000" w:themeColor="text1"/>
                    </w:rPr>
                    <w:t>油烟</w:t>
                  </w:r>
                </w:p>
              </w:tc>
              <w:tc>
                <w:tcPr>
                  <w:tcW w:w="1004" w:type="dxa"/>
                  <w:tcBorders>
                    <w:tl2br w:val="nil"/>
                    <w:tr2bl w:val="nil"/>
                  </w:tcBorders>
                  <w:vAlign w:val="center"/>
                </w:tcPr>
                <w:p w:rsidR="003F14E3" w:rsidRDefault="00F40CE6">
                  <w:pPr>
                    <w:pStyle w:val="af1"/>
                    <w:rPr>
                      <w:color w:val="000000" w:themeColor="text1"/>
                    </w:rPr>
                  </w:pPr>
                  <w:r>
                    <w:rPr>
                      <w:rFonts w:hint="eastAsia"/>
                      <w:color w:val="000000" w:themeColor="text1"/>
                    </w:rPr>
                    <w:t>小</w:t>
                  </w:r>
                  <w:r>
                    <w:rPr>
                      <w:color w:val="000000" w:themeColor="text1"/>
                    </w:rPr>
                    <w:t>型</w:t>
                  </w:r>
                </w:p>
              </w:tc>
              <w:tc>
                <w:tcPr>
                  <w:tcW w:w="3541" w:type="dxa"/>
                  <w:tcBorders>
                    <w:tl2br w:val="nil"/>
                    <w:tr2bl w:val="nil"/>
                  </w:tcBorders>
                  <w:vAlign w:val="center"/>
                </w:tcPr>
                <w:p w:rsidR="003F14E3" w:rsidRDefault="00F40CE6">
                  <w:pPr>
                    <w:pStyle w:val="af1"/>
                    <w:rPr>
                      <w:color w:val="000000" w:themeColor="text1"/>
                    </w:rPr>
                  </w:pPr>
                  <w:r>
                    <w:rPr>
                      <w:color w:val="000000" w:themeColor="text1"/>
                    </w:rPr>
                    <w:t>2.0</w:t>
                  </w:r>
                </w:p>
              </w:tc>
              <w:tc>
                <w:tcPr>
                  <w:tcW w:w="2631" w:type="dxa"/>
                  <w:tcBorders>
                    <w:tl2br w:val="nil"/>
                    <w:tr2bl w:val="nil"/>
                  </w:tcBorders>
                  <w:vAlign w:val="center"/>
                </w:tcPr>
                <w:p w:rsidR="003F14E3" w:rsidRDefault="00F40CE6">
                  <w:pPr>
                    <w:pStyle w:val="af1"/>
                    <w:rPr>
                      <w:color w:val="000000" w:themeColor="text1"/>
                    </w:rPr>
                  </w:pPr>
                  <w:r>
                    <w:rPr>
                      <w:rFonts w:hint="eastAsia"/>
                      <w:color w:val="000000" w:themeColor="text1"/>
                    </w:rPr>
                    <w:t>6</w:t>
                  </w:r>
                  <w:r>
                    <w:rPr>
                      <w:rFonts w:hint="eastAsia"/>
                      <w:color w:val="000000" w:themeColor="text1"/>
                    </w:rPr>
                    <w:t>5</w:t>
                  </w:r>
                  <w:r>
                    <w:rPr>
                      <w:color w:val="000000" w:themeColor="text1"/>
                    </w:rPr>
                    <w:t>%</w:t>
                  </w:r>
                </w:p>
              </w:tc>
            </w:tr>
          </w:tbl>
          <w:p w:rsidR="003F14E3" w:rsidRDefault="00F40CE6">
            <w:pPr>
              <w:spacing w:line="360" w:lineRule="auto"/>
              <w:rPr>
                <w:rFonts w:ascii="Times New Roman" w:hAnsi="Times New Roman"/>
                <w:b/>
                <w:color w:val="000000" w:themeColor="text1"/>
                <w:sz w:val="24"/>
              </w:rPr>
            </w:pPr>
            <w:r>
              <w:rPr>
                <w:rFonts w:ascii="Times New Roman" w:hAnsi="Times New Roman"/>
                <w:b/>
                <w:color w:val="000000" w:themeColor="text1"/>
                <w:sz w:val="24"/>
              </w:rPr>
              <w:t>3</w:t>
            </w:r>
            <w:r>
              <w:rPr>
                <w:rFonts w:ascii="Times New Roman" w:hAnsi="Times New Roman"/>
                <w:b/>
                <w:color w:val="000000" w:themeColor="text1"/>
                <w:sz w:val="24"/>
              </w:rPr>
              <w:t>、噪声</w:t>
            </w:r>
          </w:p>
          <w:p w:rsidR="003F14E3" w:rsidRDefault="00F40CE6">
            <w:pPr>
              <w:spacing w:line="360" w:lineRule="auto"/>
              <w:ind w:firstLineChars="200" w:firstLine="480"/>
              <w:rPr>
                <w:rFonts w:ascii="Times New Roman" w:hAnsi="Times New Roman"/>
                <w:b/>
                <w:color w:val="000000" w:themeColor="text1"/>
                <w:sz w:val="24"/>
              </w:rPr>
            </w:pPr>
            <w:r>
              <w:rPr>
                <w:rFonts w:ascii="Times New Roman" w:hAnsi="Times New Roman"/>
                <w:color w:val="000000" w:themeColor="text1"/>
                <w:kern w:val="24"/>
                <w:sz w:val="24"/>
                <w:szCs w:val="24"/>
              </w:rPr>
              <w:t>厂界噪声</w:t>
            </w:r>
            <w:r>
              <w:rPr>
                <w:rFonts w:ascii="Times New Roman" w:hAnsi="Times New Roman"/>
                <w:color w:val="000000" w:themeColor="text1"/>
                <w:sz w:val="24"/>
                <w:lang w:val="zh-CN"/>
              </w:rPr>
              <w:t>执行《工业企业厂界环境噪声排放标准》</w:t>
            </w:r>
            <w:r>
              <w:rPr>
                <w:rFonts w:ascii="Times New Roman" w:hAnsi="Times New Roman"/>
                <w:color w:val="000000" w:themeColor="text1"/>
                <w:sz w:val="24"/>
              </w:rPr>
              <w:t>（</w:t>
            </w:r>
            <w:r>
              <w:rPr>
                <w:rFonts w:ascii="Times New Roman" w:hAnsi="Times New Roman"/>
                <w:color w:val="000000" w:themeColor="text1"/>
                <w:sz w:val="24"/>
              </w:rPr>
              <w:t>GB12348-2008</w:t>
            </w:r>
            <w:r>
              <w:rPr>
                <w:rFonts w:ascii="Times New Roman" w:hAnsi="Times New Roman"/>
                <w:color w:val="000000" w:themeColor="text1"/>
                <w:sz w:val="24"/>
              </w:rPr>
              <w:t>）</w:t>
            </w:r>
            <w:r>
              <w:rPr>
                <w:rFonts w:ascii="Times New Roman" w:hAnsi="Times New Roman"/>
                <w:color w:val="000000" w:themeColor="text1"/>
                <w:sz w:val="24"/>
                <w:lang w:val="zh-CN"/>
              </w:rPr>
              <w:t>中的</w:t>
            </w:r>
            <w:r>
              <w:rPr>
                <w:rFonts w:ascii="Times New Roman" w:hAnsi="Times New Roman" w:hint="eastAsia"/>
                <w:color w:val="000000" w:themeColor="text1"/>
                <w:sz w:val="24"/>
              </w:rPr>
              <w:t>3</w:t>
            </w:r>
            <w:r>
              <w:rPr>
                <w:rFonts w:ascii="Times New Roman" w:hAnsi="Times New Roman"/>
                <w:color w:val="000000" w:themeColor="text1"/>
                <w:sz w:val="24"/>
                <w:lang w:val="zh-CN"/>
              </w:rPr>
              <w:t>类标准。</w:t>
            </w:r>
            <w:r>
              <w:rPr>
                <w:rFonts w:ascii="Times New Roman" w:hAnsi="Times New Roman"/>
                <w:color w:val="000000" w:themeColor="text1"/>
                <w:sz w:val="24"/>
              </w:rPr>
              <w:t>具体值见下表。</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4-7  </w:t>
            </w:r>
            <w:r>
              <w:rPr>
                <w:rFonts w:ascii="Times New Roman" w:hAnsi="Times New Roman" w:hint="eastAsia"/>
                <w:b/>
                <w:bCs/>
                <w:sz w:val="21"/>
                <w:szCs w:val="21"/>
              </w:rPr>
              <w:t>工业企业厂界环境噪声排放标准</w:t>
            </w:r>
          </w:p>
          <w:tbl>
            <w:tblPr>
              <w:tblW w:w="847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4707"/>
              <w:gridCol w:w="1892"/>
              <w:gridCol w:w="1872"/>
            </w:tblGrid>
            <w:tr w:rsidR="003F14E3">
              <w:trPr>
                <w:trHeight w:val="397"/>
                <w:jc w:val="center"/>
              </w:trPr>
              <w:tc>
                <w:tcPr>
                  <w:tcW w:w="4707" w:type="dxa"/>
                  <w:vMerge w:val="restart"/>
                  <w:tcBorders>
                    <w:tl2br w:val="nil"/>
                    <w:tr2bl w:val="nil"/>
                  </w:tcBorders>
                  <w:vAlign w:val="center"/>
                </w:tcPr>
                <w:p w:rsidR="003F14E3" w:rsidRDefault="00F40CE6">
                  <w:pPr>
                    <w:jc w:val="center"/>
                    <w:rPr>
                      <w:rFonts w:ascii="Times New Roman" w:hAnsi="Times New Roman"/>
                      <w:color w:val="000000" w:themeColor="text1"/>
                    </w:rPr>
                  </w:pPr>
                  <w:r>
                    <w:rPr>
                      <w:rFonts w:ascii="Times New Roman" w:hAnsi="Times New Roman"/>
                      <w:color w:val="000000" w:themeColor="text1"/>
                    </w:rPr>
                    <w:t>厂界外声环境功能区类别</w:t>
                  </w:r>
                </w:p>
              </w:tc>
              <w:tc>
                <w:tcPr>
                  <w:tcW w:w="3764" w:type="dxa"/>
                  <w:gridSpan w:val="2"/>
                  <w:tcBorders>
                    <w:tl2br w:val="nil"/>
                    <w:tr2bl w:val="nil"/>
                  </w:tcBorders>
                  <w:vAlign w:val="center"/>
                </w:tcPr>
                <w:p w:rsidR="003F14E3" w:rsidRDefault="00F40CE6">
                  <w:pPr>
                    <w:jc w:val="center"/>
                    <w:rPr>
                      <w:rFonts w:ascii="Times New Roman" w:hAnsi="Times New Roman"/>
                      <w:color w:val="000000" w:themeColor="text1"/>
                    </w:rPr>
                  </w:pPr>
                  <w:r>
                    <w:rPr>
                      <w:rFonts w:ascii="Times New Roman" w:hAnsi="Times New Roman"/>
                      <w:color w:val="000000" w:themeColor="text1"/>
                    </w:rPr>
                    <w:t>时段</w:t>
                  </w:r>
                </w:p>
              </w:tc>
            </w:tr>
            <w:tr w:rsidR="003F14E3">
              <w:trPr>
                <w:trHeight w:val="397"/>
                <w:jc w:val="center"/>
              </w:trPr>
              <w:tc>
                <w:tcPr>
                  <w:tcW w:w="4707" w:type="dxa"/>
                  <w:vMerge/>
                  <w:tcBorders>
                    <w:tl2br w:val="nil"/>
                    <w:tr2bl w:val="nil"/>
                  </w:tcBorders>
                  <w:vAlign w:val="center"/>
                </w:tcPr>
                <w:p w:rsidR="003F14E3" w:rsidRDefault="003F14E3">
                  <w:pPr>
                    <w:jc w:val="center"/>
                    <w:rPr>
                      <w:rFonts w:ascii="Times New Roman" w:hAnsi="Times New Roman"/>
                      <w:color w:val="000000" w:themeColor="text1"/>
                    </w:rPr>
                  </w:pPr>
                </w:p>
              </w:tc>
              <w:tc>
                <w:tcPr>
                  <w:tcW w:w="1892" w:type="dxa"/>
                  <w:tcBorders>
                    <w:tl2br w:val="nil"/>
                    <w:tr2bl w:val="nil"/>
                  </w:tcBorders>
                  <w:vAlign w:val="center"/>
                </w:tcPr>
                <w:p w:rsidR="003F14E3" w:rsidRDefault="00F40CE6">
                  <w:pPr>
                    <w:jc w:val="center"/>
                    <w:rPr>
                      <w:rFonts w:ascii="Times New Roman" w:hAnsi="Times New Roman"/>
                      <w:color w:val="000000" w:themeColor="text1"/>
                    </w:rPr>
                  </w:pPr>
                  <w:r>
                    <w:rPr>
                      <w:rFonts w:ascii="Times New Roman" w:hAnsi="Times New Roman"/>
                      <w:color w:val="000000" w:themeColor="text1"/>
                    </w:rPr>
                    <w:t>昼间</w:t>
                  </w:r>
                  <w:r>
                    <w:rPr>
                      <w:rFonts w:ascii="Times New Roman" w:hAnsi="Times New Roman"/>
                      <w:color w:val="000000" w:themeColor="text1"/>
                    </w:rPr>
                    <w:t>dB(A)</w:t>
                  </w:r>
                </w:p>
              </w:tc>
              <w:tc>
                <w:tcPr>
                  <w:tcW w:w="1872" w:type="dxa"/>
                  <w:tcBorders>
                    <w:tl2br w:val="nil"/>
                    <w:tr2bl w:val="nil"/>
                  </w:tcBorders>
                  <w:vAlign w:val="center"/>
                </w:tcPr>
                <w:p w:rsidR="003F14E3" w:rsidRDefault="00F40CE6">
                  <w:pPr>
                    <w:jc w:val="center"/>
                    <w:rPr>
                      <w:rFonts w:ascii="Times New Roman" w:hAnsi="Times New Roman"/>
                      <w:color w:val="000000" w:themeColor="text1"/>
                    </w:rPr>
                  </w:pPr>
                  <w:r>
                    <w:rPr>
                      <w:rFonts w:ascii="Times New Roman" w:hAnsi="Times New Roman"/>
                      <w:color w:val="000000" w:themeColor="text1"/>
                    </w:rPr>
                    <w:t>夜间</w:t>
                  </w:r>
                  <w:r>
                    <w:rPr>
                      <w:rFonts w:ascii="Times New Roman" w:hAnsi="Times New Roman"/>
                      <w:color w:val="000000" w:themeColor="text1"/>
                    </w:rPr>
                    <w:t>dB(A)</w:t>
                  </w:r>
                </w:p>
              </w:tc>
            </w:tr>
            <w:tr w:rsidR="003F14E3">
              <w:trPr>
                <w:trHeight w:val="397"/>
                <w:jc w:val="center"/>
              </w:trPr>
              <w:tc>
                <w:tcPr>
                  <w:tcW w:w="4707" w:type="dxa"/>
                  <w:tcBorders>
                    <w:tl2br w:val="nil"/>
                    <w:tr2bl w:val="nil"/>
                  </w:tcBorders>
                  <w:vAlign w:val="center"/>
                </w:tcPr>
                <w:p w:rsidR="003F14E3" w:rsidRDefault="00F40CE6">
                  <w:pPr>
                    <w:jc w:val="center"/>
                    <w:rPr>
                      <w:rFonts w:ascii="Times New Roman" w:hAnsi="Times New Roman"/>
                      <w:color w:val="000000" w:themeColor="text1"/>
                    </w:rPr>
                  </w:pPr>
                  <w:r>
                    <w:rPr>
                      <w:rFonts w:ascii="Times New Roman" w:hAnsi="Times New Roman" w:hint="eastAsia"/>
                      <w:color w:val="000000" w:themeColor="text1"/>
                    </w:rPr>
                    <w:t>3</w:t>
                  </w:r>
                  <w:r>
                    <w:rPr>
                      <w:rFonts w:ascii="Times New Roman" w:hAnsi="Times New Roman"/>
                      <w:color w:val="000000" w:themeColor="text1"/>
                    </w:rPr>
                    <w:t>类</w:t>
                  </w:r>
                </w:p>
              </w:tc>
              <w:tc>
                <w:tcPr>
                  <w:tcW w:w="1892" w:type="dxa"/>
                  <w:tcBorders>
                    <w:tl2br w:val="nil"/>
                    <w:tr2bl w:val="nil"/>
                  </w:tcBorders>
                  <w:vAlign w:val="center"/>
                </w:tcPr>
                <w:p w:rsidR="003F14E3" w:rsidRDefault="00F40CE6">
                  <w:pPr>
                    <w:jc w:val="center"/>
                    <w:rPr>
                      <w:rFonts w:ascii="Times New Roman" w:hAnsi="Times New Roman"/>
                      <w:color w:val="000000" w:themeColor="text1"/>
                    </w:rPr>
                  </w:pPr>
                  <w:r>
                    <w:rPr>
                      <w:rFonts w:ascii="Times New Roman" w:hAnsi="Times New Roman" w:hint="eastAsia"/>
                      <w:color w:val="000000" w:themeColor="text1"/>
                    </w:rPr>
                    <w:t>65</w:t>
                  </w:r>
                </w:p>
              </w:tc>
              <w:tc>
                <w:tcPr>
                  <w:tcW w:w="1872" w:type="dxa"/>
                  <w:tcBorders>
                    <w:tl2br w:val="nil"/>
                    <w:tr2bl w:val="nil"/>
                  </w:tcBorders>
                  <w:vAlign w:val="center"/>
                </w:tcPr>
                <w:p w:rsidR="003F14E3" w:rsidRDefault="00F40CE6">
                  <w:pPr>
                    <w:jc w:val="center"/>
                    <w:rPr>
                      <w:rFonts w:ascii="Times New Roman" w:hAnsi="Times New Roman"/>
                      <w:color w:val="000000" w:themeColor="text1"/>
                    </w:rPr>
                  </w:pPr>
                  <w:r>
                    <w:rPr>
                      <w:rFonts w:ascii="Times New Roman" w:hAnsi="Times New Roman" w:hint="eastAsia"/>
                      <w:color w:val="000000" w:themeColor="text1"/>
                    </w:rPr>
                    <w:t>55</w:t>
                  </w:r>
                </w:p>
              </w:tc>
            </w:tr>
          </w:tbl>
          <w:p w:rsidR="003F14E3" w:rsidRDefault="00F40CE6">
            <w:pPr>
              <w:spacing w:line="336" w:lineRule="auto"/>
              <w:ind w:rightChars="50" w:right="105"/>
              <w:rPr>
                <w:rFonts w:ascii="Times New Roman" w:hAnsi="Times New Roman"/>
                <w:b/>
                <w:color w:val="000000" w:themeColor="text1"/>
                <w:sz w:val="24"/>
              </w:rPr>
            </w:pPr>
            <w:r>
              <w:rPr>
                <w:rFonts w:ascii="Times New Roman" w:hAnsi="Times New Roman"/>
                <w:b/>
                <w:color w:val="000000" w:themeColor="text1"/>
                <w:sz w:val="24"/>
              </w:rPr>
              <w:t>4</w:t>
            </w:r>
            <w:r>
              <w:rPr>
                <w:rFonts w:ascii="Times New Roman" w:hAnsi="Times New Roman"/>
                <w:b/>
                <w:color w:val="000000" w:themeColor="text1"/>
                <w:sz w:val="24"/>
              </w:rPr>
              <w:t>、固体废物</w:t>
            </w:r>
          </w:p>
          <w:p w:rsidR="003F14E3" w:rsidRDefault="00F40CE6">
            <w:pPr>
              <w:spacing w:line="336" w:lineRule="auto"/>
              <w:ind w:firstLineChars="200" w:firstLine="480"/>
              <w:rPr>
                <w:rFonts w:ascii="Times New Roman" w:hAnsi="Times New Roman"/>
                <w:color w:val="000000" w:themeColor="text1"/>
                <w:szCs w:val="21"/>
              </w:rPr>
            </w:pPr>
            <w:r>
              <w:rPr>
                <w:rFonts w:ascii="Times New Roman" w:hAnsi="Times New Roman"/>
                <w:color w:val="000000" w:themeColor="text1"/>
                <w:sz w:val="24"/>
              </w:rPr>
              <w:t>一般固废执行《一般工业固体废物贮存、处置场污染控制标准》（</w:t>
            </w:r>
            <w:r>
              <w:rPr>
                <w:rFonts w:ascii="Times New Roman" w:hAnsi="Times New Roman"/>
                <w:color w:val="000000" w:themeColor="text1"/>
                <w:sz w:val="24"/>
              </w:rPr>
              <w:t>GB18599-2001</w:t>
            </w:r>
            <w:r>
              <w:rPr>
                <w:rFonts w:ascii="Times New Roman" w:hAnsi="Times New Roman"/>
                <w:color w:val="000000" w:themeColor="text1"/>
                <w:sz w:val="24"/>
              </w:rPr>
              <w:t>）及</w:t>
            </w:r>
            <w:r>
              <w:rPr>
                <w:rFonts w:ascii="Times New Roman" w:hAnsi="Times New Roman"/>
                <w:color w:val="000000" w:themeColor="text1"/>
                <w:sz w:val="24"/>
              </w:rPr>
              <w:t>2013</w:t>
            </w:r>
            <w:r>
              <w:rPr>
                <w:rFonts w:ascii="Times New Roman" w:hAnsi="Times New Roman"/>
                <w:color w:val="000000" w:themeColor="text1"/>
                <w:sz w:val="24"/>
              </w:rPr>
              <w:t>年修改单；</w:t>
            </w:r>
            <w:r>
              <w:rPr>
                <w:rFonts w:ascii="Times New Roman" w:hAnsi="Times New Roman" w:hint="eastAsia"/>
                <w:color w:val="000000" w:themeColor="text1"/>
                <w:sz w:val="24"/>
              </w:rPr>
              <w:t>危险废物执行《危险废物贮存污染控制标准》（</w:t>
            </w:r>
            <w:r>
              <w:rPr>
                <w:rFonts w:ascii="Times New Roman" w:hAnsi="Times New Roman" w:hint="eastAsia"/>
                <w:color w:val="000000" w:themeColor="text1"/>
                <w:sz w:val="24"/>
              </w:rPr>
              <w:t>GB18597-2001</w:t>
            </w:r>
            <w:r>
              <w:rPr>
                <w:rFonts w:ascii="Times New Roman" w:hAnsi="Times New Roman" w:hint="eastAsia"/>
                <w:color w:val="000000" w:themeColor="text1"/>
                <w:sz w:val="24"/>
              </w:rPr>
              <w:t>）及其修改单中的相关要求；</w:t>
            </w:r>
            <w:r>
              <w:rPr>
                <w:rFonts w:ascii="Times New Roman" w:hAnsi="Times New Roman"/>
                <w:color w:val="000000" w:themeColor="text1"/>
                <w:sz w:val="24"/>
              </w:rPr>
              <w:t>生活垃圾执行《生活垃圾填埋污染控制标准》（</w:t>
            </w:r>
            <w:r>
              <w:rPr>
                <w:rFonts w:ascii="Times New Roman" w:hAnsi="Times New Roman"/>
                <w:color w:val="000000" w:themeColor="text1"/>
                <w:sz w:val="24"/>
              </w:rPr>
              <w:t>GB16889-2008</w:t>
            </w:r>
            <w:r>
              <w:rPr>
                <w:rFonts w:ascii="Times New Roman" w:hAnsi="Times New Roman"/>
                <w:color w:val="000000" w:themeColor="text1"/>
                <w:sz w:val="24"/>
              </w:rPr>
              <w:t>）。</w:t>
            </w:r>
          </w:p>
        </w:tc>
      </w:tr>
      <w:tr w:rsidR="003F14E3">
        <w:trPr>
          <w:trHeight w:val="2638"/>
          <w:jc w:val="center"/>
        </w:trPr>
        <w:tc>
          <w:tcPr>
            <w:tcW w:w="703" w:type="dxa"/>
            <w:tcBorders>
              <w:top w:val="single" w:sz="4" w:space="0" w:color="auto"/>
              <w:right w:val="single" w:sz="4" w:space="0" w:color="auto"/>
            </w:tcBorders>
            <w:vAlign w:val="center"/>
          </w:tcPr>
          <w:p w:rsidR="003F14E3" w:rsidRDefault="00F40CE6">
            <w:pPr>
              <w:spacing w:line="336" w:lineRule="auto"/>
              <w:ind w:left="105" w:rightChars="50" w:right="105"/>
              <w:jc w:val="center"/>
              <w:rPr>
                <w:rFonts w:ascii="Times New Roman" w:hAnsi="Times New Roman"/>
                <w:color w:val="000000" w:themeColor="text1"/>
                <w:sz w:val="24"/>
                <w:szCs w:val="21"/>
              </w:rPr>
            </w:pPr>
            <w:r>
              <w:rPr>
                <w:rFonts w:ascii="Times New Roman" w:hAnsi="Times New Roman"/>
                <w:color w:val="000000" w:themeColor="text1"/>
                <w:sz w:val="24"/>
                <w:szCs w:val="21"/>
              </w:rPr>
              <w:lastRenderedPageBreak/>
              <w:t>总量控制指标</w:t>
            </w:r>
          </w:p>
        </w:tc>
        <w:tc>
          <w:tcPr>
            <w:tcW w:w="8697" w:type="dxa"/>
            <w:tcBorders>
              <w:top w:val="single" w:sz="4" w:space="0" w:color="auto"/>
              <w:left w:val="single" w:sz="4" w:space="0" w:color="auto"/>
            </w:tcBorders>
            <w:vAlign w:val="center"/>
          </w:tcPr>
          <w:p w:rsidR="003F14E3" w:rsidRDefault="00F40CE6">
            <w:pPr>
              <w:spacing w:line="360" w:lineRule="auto"/>
              <w:ind w:firstLineChars="200" w:firstLine="480"/>
              <w:textAlignment w:val="baseline"/>
              <w:rPr>
                <w:rFonts w:ascii="Times New Roman" w:hAnsi="Times New Roman"/>
                <w:color w:val="000000" w:themeColor="text1"/>
                <w:sz w:val="24"/>
                <w:szCs w:val="21"/>
              </w:rPr>
            </w:pPr>
            <w:r>
              <w:rPr>
                <w:rFonts w:ascii="Times New Roman" w:hAnsi="Times New Roman" w:hint="eastAsia"/>
                <w:color w:val="000000" w:themeColor="text1"/>
                <w:sz w:val="24"/>
                <w:szCs w:val="21"/>
              </w:rPr>
              <w:t>本项目营运期无生产废水产生，生活废水（食堂废水经隔油池预先处理）经化粪池处理后通过园区污水管网及市政污水管网进衡南县污水处理厂进行处理，达标后外排至湘江；项目营运期废气主要是有机废气、烟尘及食堂油烟，无</w:t>
            </w:r>
            <w:r>
              <w:rPr>
                <w:rFonts w:ascii="Times New Roman" w:hAnsi="Times New Roman" w:hint="eastAsia"/>
                <w:color w:val="000000" w:themeColor="text1"/>
                <w:sz w:val="24"/>
                <w:szCs w:val="21"/>
              </w:rPr>
              <w:t>SO</w:t>
            </w:r>
            <w:r>
              <w:rPr>
                <w:rFonts w:ascii="Times New Roman" w:hAnsi="Times New Roman" w:hint="eastAsia"/>
                <w:color w:val="000000" w:themeColor="text1"/>
                <w:sz w:val="24"/>
                <w:szCs w:val="21"/>
                <w:vertAlign w:val="subscript"/>
              </w:rPr>
              <w:t>2</w:t>
            </w:r>
            <w:r>
              <w:rPr>
                <w:rFonts w:ascii="Times New Roman" w:hAnsi="Times New Roman" w:hint="eastAsia"/>
                <w:color w:val="000000" w:themeColor="text1"/>
                <w:sz w:val="24"/>
                <w:szCs w:val="21"/>
              </w:rPr>
              <w:t>及</w:t>
            </w:r>
            <w:r>
              <w:rPr>
                <w:rFonts w:ascii="Times New Roman" w:hAnsi="Times New Roman" w:hint="eastAsia"/>
                <w:color w:val="000000" w:themeColor="text1"/>
                <w:sz w:val="24"/>
                <w:szCs w:val="21"/>
              </w:rPr>
              <w:t>NOx</w:t>
            </w:r>
            <w:r>
              <w:rPr>
                <w:rFonts w:ascii="Times New Roman" w:hAnsi="Times New Roman" w:hint="eastAsia"/>
                <w:color w:val="000000" w:themeColor="text1"/>
                <w:sz w:val="24"/>
                <w:szCs w:val="21"/>
              </w:rPr>
              <w:t>的产生及排放，故本项目总量申请指标确定为</w:t>
            </w:r>
            <w:r>
              <w:rPr>
                <w:rFonts w:ascii="Times New Roman" w:hAnsi="Times New Roman" w:hint="eastAsia"/>
                <w:color w:val="000000" w:themeColor="text1"/>
                <w:sz w:val="24"/>
                <w:szCs w:val="21"/>
              </w:rPr>
              <w:t>COD</w:t>
            </w:r>
            <w:r>
              <w:rPr>
                <w:rFonts w:ascii="Times New Roman" w:hAnsi="Times New Roman" w:hint="eastAsia"/>
                <w:color w:val="000000" w:themeColor="text1"/>
                <w:sz w:val="24"/>
                <w:szCs w:val="21"/>
              </w:rPr>
              <w:t>、</w:t>
            </w:r>
            <w:r>
              <w:rPr>
                <w:rFonts w:ascii="Times New Roman" w:hAnsi="Times New Roman" w:hint="eastAsia"/>
                <w:color w:val="000000" w:themeColor="text1"/>
                <w:sz w:val="24"/>
                <w:szCs w:val="21"/>
              </w:rPr>
              <w:t>NH</w:t>
            </w:r>
            <w:r>
              <w:rPr>
                <w:rFonts w:ascii="Times New Roman" w:hAnsi="Times New Roman" w:hint="eastAsia"/>
                <w:color w:val="000000" w:themeColor="text1"/>
                <w:sz w:val="24"/>
                <w:szCs w:val="21"/>
                <w:vertAlign w:val="subscript"/>
              </w:rPr>
              <w:t>3</w:t>
            </w:r>
            <w:r>
              <w:rPr>
                <w:rFonts w:ascii="Times New Roman" w:hAnsi="Times New Roman" w:hint="eastAsia"/>
                <w:color w:val="000000" w:themeColor="text1"/>
                <w:sz w:val="24"/>
                <w:szCs w:val="21"/>
              </w:rPr>
              <w:t>-N</w:t>
            </w:r>
            <w:r>
              <w:rPr>
                <w:rFonts w:ascii="Times New Roman" w:hAnsi="Times New Roman" w:hint="eastAsia"/>
                <w:color w:val="000000" w:themeColor="text1"/>
                <w:sz w:val="24"/>
                <w:szCs w:val="21"/>
              </w:rPr>
              <w:t>。</w:t>
            </w:r>
          </w:p>
          <w:p w:rsidR="003F14E3" w:rsidRDefault="00F40CE6">
            <w:pPr>
              <w:spacing w:line="360" w:lineRule="auto"/>
              <w:ind w:firstLineChars="200" w:firstLine="480"/>
              <w:textAlignment w:val="baseline"/>
              <w:rPr>
                <w:rFonts w:ascii="Times New Roman" w:hAnsi="Times New Roman"/>
                <w:color w:val="000000" w:themeColor="text1"/>
                <w:sz w:val="24"/>
                <w:szCs w:val="21"/>
              </w:rPr>
            </w:pPr>
            <w:r>
              <w:rPr>
                <w:rFonts w:ascii="Times New Roman" w:hAnsi="Times New Roman" w:hint="eastAsia"/>
                <w:color w:val="000000" w:themeColor="text1"/>
                <w:sz w:val="24"/>
                <w:szCs w:val="21"/>
              </w:rPr>
              <w:t>生活污水（食堂废水经隔油池预先处理）经化粪池处理后可达《污水综合排放标准》（</w:t>
            </w:r>
            <w:r>
              <w:rPr>
                <w:rFonts w:ascii="Times New Roman" w:hAnsi="Times New Roman" w:hint="eastAsia"/>
                <w:color w:val="000000" w:themeColor="text1"/>
                <w:sz w:val="24"/>
                <w:szCs w:val="21"/>
              </w:rPr>
              <w:t>GB8978-1996</w:t>
            </w:r>
            <w:r>
              <w:rPr>
                <w:rFonts w:ascii="Times New Roman" w:hAnsi="Times New Roman" w:hint="eastAsia"/>
                <w:color w:val="000000" w:themeColor="text1"/>
                <w:sz w:val="24"/>
                <w:szCs w:val="21"/>
              </w:rPr>
              <w:t>）中三级标准同时满足衡南县污水处理厂进水水质标准，</w:t>
            </w:r>
            <w:r>
              <w:rPr>
                <w:rFonts w:ascii="Times New Roman" w:hAnsi="Times New Roman" w:hint="eastAsia"/>
                <w:color w:val="000000" w:themeColor="text1"/>
                <w:sz w:val="24"/>
                <w:szCs w:val="21"/>
              </w:rPr>
              <w:t>COD</w:t>
            </w:r>
            <w:r>
              <w:rPr>
                <w:rFonts w:ascii="Times New Roman" w:hAnsi="Times New Roman" w:hint="eastAsia"/>
                <w:color w:val="000000" w:themeColor="text1"/>
                <w:sz w:val="24"/>
                <w:szCs w:val="21"/>
              </w:rPr>
              <w:t>、</w:t>
            </w:r>
            <w:r>
              <w:rPr>
                <w:rFonts w:ascii="Times New Roman" w:hAnsi="Times New Roman" w:hint="eastAsia"/>
                <w:color w:val="000000" w:themeColor="text1"/>
                <w:sz w:val="24"/>
                <w:szCs w:val="21"/>
              </w:rPr>
              <w:t>NH</w:t>
            </w:r>
            <w:r>
              <w:rPr>
                <w:rFonts w:ascii="Times New Roman" w:hAnsi="Times New Roman" w:hint="eastAsia"/>
                <w:color w:val="000000" w:themeColor="text1"/>
                <w:sz w:val="24"/>
                <w:szCs w:val="21"/>
                <w:vertAlign w:val="subscript"/>
              </w:rPr>
              <w:t>3</w:t>
            </w:r>
            <w:r>
              <w:rPr>
                <w:rFonts w:ascii="Times New Roman" w:hAnsi="Times New Roman" w:hint="eastAsia"/>
                <w:color w:val="000000" w:themeColor="text1"/>
                <w:sz w:val="24"/>
                <w:szCs w:val="21"/>
              </w:rPr>
              <w:t>-N</w:t>
            </w:r>
            <w:r>
              <w:rPr>
                <w:rFonts w:ascii="Times New Roman" w:hAnsi="Times New Roman" w:hint="eastAsia"/>
                <w:color w:val="000000" w:themeColor="text1"/>
                <w:sz w:val="24"/>
                <w:szCs w:val="21"/>
              </w:rPr>
              <w:t>的排放量分</w:t>
            </w:r>
            <w:r>
              <w:rPr>
                <w:rFonts w:ascii="Times New Roman" w:hAnsi="Times New Roman" w:hint="eastAsia"/>
                <w:sz w:val="24"/>
                <w:szCs w:val="21"/>
              </w:rPr>
              <w:t>别为</w:t>
            </w:r>
            <w:r>
              <w:rPr>
                <w:rFonts w:ascii="Times New Roman" w:hAnsi="Times New Roman" w:hint="eastAsia"/>
                <w:sz w:val="24"/>
                <w:szCs w:val="21"/>
              </w:rPr>
              <w:t>0.</w:t>
            </w:r>
            <w:r>
              <w:rPr>
                <w:rFonts w:ascii="Times New Roman" w:hAnsi="Times New Roman" w:hint="eastAsia"/>
                <w:sz w:val="24"/>
                <w:szCs w:val="21"/>
              </w:rPr>
              <w:t>555</w:t>
            </w:r>
            <w:r>
              <w:rPr>
                <w:rFonts w:ascii="Times New Roman" w:hAnsi="Times New Roman" w:hint="eastAsia"/>
                <w:sz w:val="24"/>
                <w:szCs w:val="21"/>
              </w:rPr>
              <w:t>t/a</w:t>
            </w:r>
            <w:r>
              <w:rPr>
                <w:rFonts w:ascii="Times New Roman" w:hAnsi="Times New Roman" w:hint="eastAsia"/>
                <w:sz w:val="24"/>
                <w:szCs w:val="21"/>
              </w:rPr>
              <w:t>、</w:t>
            </w:r>
            <w:r>
              <w:rPr>
                <w:rFonts w:ascii="Times New Roman" w:hAnsi="Times New Roman" w:hint="eastAsia"/>
                <w:sz w:val="24"/>
                <w:szCs w:val="21"/>
              </w:rPr>
              <w:t>0.0</w:t>
            </w:r>
            <w:r>
              <w:rPr>
                <w:rFonts w:ascii="Times New Roman" w:hAnsi="Times New Roman" w:hint="eastAsia"/>
                <w:sz w:val="24"/>
                <w:szCs w:val="21"/>
              </w:rPr>
              <w:t>48</w:t>
            </w:r>
            <w:r>
              <w:rPr>
                <w:rFonts w:ascii="Times New Roman" w:hAnsi="Times New Roman" w:hint="eastAsia"/>
                <w:sz w:val="24"/>
                <w:szCs w:val="21"/>
              </w:rPr>
              <w:t>t/a</w:t>
            </w:r>
            <w:r>
              <w:rPr>
                <w:rFonts w:ascii="Times New Roman" w:hAnsi="Times New Roman" w:hint="eastAsia"/>
                <w:sz w:val="24"/>
                <w:szCs w:val="21"/>
              </w:rPr>
              <w:t>；达标后的生活污水再经园区污水管网及市政污水管网进衡南县污水处理厂进行处理达</w:t>
            </w:r>
            <w:r>
              <w:rPr>
                <w:rFonts w:ascii="Times New Roman" w:hAnsi="Times New Roman" w:hint="eastAsia"/>
                <w:color w:val="000000" w:themeColor="text1"/>
                <w:sz w:val="24"/>
                <w:szCs w:val="21"/>
              </w:rPr>
              <w:t>《城镇污水处理厂污染物排放标准》（</w:t>
            </w:r>
            <w:r>
              <w:rPr>
                <w:rFonts w:ascii="Times New Roman" w:hAnsi="Times New Roman" w:hint="eastAsia"/>
                <w:color w:val="000000" w:themeColor="text1"/>
                <w:sz w:val="24"/>
                <w:szCs w:val="21"/>
              </w:rPr>
              <w:t>GB18918-2002</w:t>
            </w:r>
            <w:r>
              <w:rPr>
                <w:rFonts w:ascii="Times New Roman" w:hAnsi="Times New Roman" w:hint="eastAsia"/>
                <w:color w:val="000000" w:themeColor="text1"/>
                <w:sz w:val="24"/>
                <w:szCs w:val="21"/>
              </w:rPr>
              <w:t>）中一级</w:t>
            </w:r>
            <w:r>
              <w:rPr>
                <w:rFonts w:ascii="Times New Roman" w:hAnsi="Times New Roman" w:hint="eastAsia"/>
                <w:color w:val="000000" w:themeColor="text1"/>
                <w:sz w:val="24"/>
                <w:szCs w:val="21"/>
              </w:rPr>
              <w:t>B</w:t>
            </w:r>
            <w:r>
              <w:rPr>
                <w:rFonts w:ascii="Times New Roman" w:hAnsi="Times New Roman" w:hint="eastAsia"/>
                <w:color w:val="000000" w:themeColor="text1"/>
                <w:sz w:val="24"/>
                <w:szCs w:val="21"/>
              </w:rPr>
              <w:t>标准后外排湘江，</w:t>
            </w:r>
            <w:r>
              <w:rPr>
                <w:rFonts w:ascii="Times New Roman" w:hAnsi="Times New Roman" w:hint="eastAsia"/>
                <w:color w:val="000000" w:themeColor="text1"/>
                <w:sz w:val="24"/>
                <w:szCs w:val="21"/>
              </w:rPr>
              <w:t>COD</w:t>
            </w:r>
            <w:r>
              <w:rPr>
                <w:rFonts w:ascii="Times New Roman" w:hAnsi="Times New Roman" w:hint="eastAsia"/>
                <w:color w:val="000000" w:themeColor="text1"/>
                <w:sz w:val="24"/>
                <w:szCs w:val="21"/>
              </w:rPr>
              <w:t>、</w:t>
            </w:r>
            <w:r>
              <w:rPr>
                <w:rFonts w:ascii="Times New Roman" w:hAnsi="Times New Roman" w:hint="eastAsia"/>
                <w:color w:val="000000" w:themeColor="text1"/>
                <w:sz w:val="24"/>
                <w:szCs w:val="21"/>
              </w:rPr>
              <w:t>NH</w:t>
            </w:r>
            <w:r>
              <w:rPr>
                <w:rFonts w:ascii="Times New Roman" w:hAnsi="Times New Roman" w:hint="eastAsia"/>
                <w:color w:val="000000" w:themeColor="text1"/>
                <w:sz w:val="24"/>
                <w:szCs w:val="21"/>
                <w:vertAlign w:val="subscript"/>
              </w:rPr>
              <w:t>3</w:t>
            </w:r>
            <w:r>
              <w:rPr>
                <w:rFonts w:ascii="Times New Roman" w:hAnsi="Times New Roman" w:hint="eastAsia"/>
                <w:color w:val="000000" w:themeColor="text1"/>
                <w:sz w:val="24"/>
                <w:szCs w:val="21"/>
              </w:rPr>
              <w:t>-N</w:t>
            </w:r>
            <w:r>
              <w:rPr>
                <w:rFonts w:ascii="Times New Roman" w:hAnsi="Times New Roman" w:hint="eastAsia"/>
                <w:color w:val="000000" w:themeColor="text1"/>
                <w:sz w:val="24"/>
                <w:szCs w:val="21"/>
              </w:rPr>
              <w:t>的排放量分别为</w:t>
            </w:r>
            <w:r>
              <w:rPr>
                <w:rFonts w:ascii="Times New Roman" w:hAnsi="Times New Roman"/>
                <w:color w:val="000000" w:themeColor="text1"/>
                <w:sz w:val="24"/>
                <w:szCs w:val="21"/>
              </w:rPr>
              <w:t>0.</w:t>
            </w:r>
            <w:r>
              <w:rPr>
                <w:rFonts w:ascii="Times New Roman" w:hAnsi="Times New Roman" w:hint="eastAsia"/>
                <w:color w:val="000000" w:themeColor="text1"/>
                <w:sz w:val="24"/>
                <w:szCs w:val="21"/>
              </w:rPr>
              <w:t>113</w:t>
            </w:r>
            <w:r>
              <w:rPr>
                <w:rFonts w:ascii="Times New Roman" w:hAnsi="Times New Roman" w:hint="eastAsia"/>
                <w:color w:val="000000" w:themeColor="text1"/>
                <w:sz w:val="24"/>
                <w:szCs w:val="21"/>
              </w:rPr>
              <w:t>t/a</w:t>
            </w:r>
            <w:r>
              <w:rPr>
                <w:rFonts w:ascii="Times New Roman" w:hAnsi="Times New Roman" w:hint="eastAsia"/>
                <w:color w:val="000000" w:themeColor="text1"/>
                <w:sz w:val="24"/>
                <w:szCs w:val="21"/>
              </w:rPr>
              <w:t>、</w:t>
            </w:r>
            <w:r>
              <w:rPr>
                <w:rFonts w:ascii="Times New Roman" w:hAnsi="Times New Roman" w:hint="eastAsia"/>
                <w:color w:val="000000" w:themeColor="text1"/>
                <w:sz w:val="24"/>
                <w:szCs w:val="21"/>
              </w:rPr>
              <w:t>0.01</w:t>
            </w:r>
            <w:r>
              <w:rPr>
                <w:rFonts w:ascii="Times New Roman" w:hAnsi="Times New Roman" w:hint="eastAsia"/>
                <w:color w:val="000000" w:themeColor="text1"/>
                <w:sz w:val="24"/>
                <w:szCs w:val="21"/>
              </w:rPr>
              <w:t>5</w:t>
            </w:r>
            <w:r>
              <w:rPr>
                <w:rFonts w:ascii="Times New Roman" w:hAnsi="Times New Roman" w:hint="eastAsia"/>
                <w:color w:val="000000" w:themeColor="text1"/>
                <w:sz w:val="24"/>
                <w:szCs w:val="21"/>
              </w:rPr>
              <w:t>t/a</w:t>
            </w:r>
            <w:r>
              <w:rPr>
                <w:rFonts w:ascii="Times New Roman" w:hAnsi="Times New Roman" w:hint="eastAsia"/>
                <w:color w:val="000000" w:themeColor="text1"/>
                <w:sz w:val="24"/>
                <w:szCs w:val="21"/>
              </w:rPr>
              <w:t>，故本项目</w:t>
            </w:r>
            <w:r>
              <w:rPr>
                <w:rFonts w:ascii="Times New Roman" w:hAnsi="Times New Roman" w:hint="eastAsia"/>
                <w:color w:val="000000" w:themeColor="text1"/>
                <w:sz w:val="24"/>
                <w:szCs w:val="21"/>
              </w:rPr>
              <w:t>COD</w:t>
            </w:r>
            <w:r>
              <w:rPr>
                <w:rFonts w:ascii="Times New Roman" w:hAnsi="Times New Roman" w:hint="eastAsia"/>
                <w:color w:val="000000" w:themeColor="text1"/>
                <w:sz w:val="24"/>
                <w:szCs w:val="21"/>
              </w:rPr>
              <w:t>、</w:t>
            </w:r>
            <w:r>
              <w:rPr>
                <w:rFonts w:ascii="Times New Roman" w:hAnsi="Times New Roman" w:hint="eastAsia"/>
                <w:color w:val="000000" w:themeColor="text1"/>
                <w:sz w:val="24"/>
                <w:szCs w:val="21"/>
              </w:rPr>
              <w:t>NH</w:t>
            </w:r>
            <w:r>
              <w:rPr>
                <w:rFonts w:ascii="Times New Roman" w:hAnsi="Times New Roman" w:hint="eastAsia"/>
                <w:color w:val="000000" w:themeColor="text1"/>
                <w:sz w:val="24"/>
                <w:szCs w:val="21"/>
                <w:vertAlign w:val="subscript"/>
              </w:rPr>
              <w:t>3</w:t>
            </w:r>
            <w:r>
              <w:rPr>
                <w:rFonts w:ascii="Times New Roman" w:hAnsi="Times New Roman" w:hint="eastAsia"/>
                <w:color w:val="000000" w:themeColor="text1"/>
                <w:sz w:val="24"/>
                <w:szCs w:val="21"/>
              </w:rPr>
              <w:t>-N</w:t>
            </w:r>
            <w:r>
              <w:rPr>
                <w:rFonts w:ascii="Times New Roman" w:hAnsi="Times New Roman" w:hint="eastAsia"/>
                <w:color w:val="000000" w:themeColor="text1"/>
                <w:sz w:val="24"/>
                <w:szCs w:val="21"/>
              </w:rPr>
              <w:t>申请指标分别为</w:t>
            </w:r>
            <w:r>
              <w:rPr>
                <w:rFonts w:ascii="Times New Roman" w:hAnsi="Times New Roman"/>
                <w:color w:val="000000" w:themeColor="text1"/>
                <w:sz w:val="24"/>
                <w:szCs w:val="21"/>
              </w:rPr>
              <w:t>0.</w:t>
            </w:r>
            <w:r>
              <w:rPr>
                <w:rFonts w:ascii="Times New Roman" w:hAnsi="Times New Roman" w:hint="eastAsia"/>
                <w:color w:val="000000" w:themeColor="text1"/>
                <w:sz w:val="24"/>
                <w:szCs w:val="21"/>
              </w:rPr>
              <w:t>113</w:t>
            </w:r>
            <w:r>
              <w:rPr>
                <w:rFonts w:ascii="Times New Roman" w:hAnsi="Times New Roman" w:hint="eastAsia"/>
                <w:color w:val="000000" w:themeColor="text1"/>
                <w:sz w:val="24"/>
                <w:szCs w:val="21"/>
              </w:rPr>
              <w:t>t/a</w:t>
            </w:r>
            <w:r>
              <w:rPr>
                <w:rFonts w:ascii="Times New Roman" w:hAnsi="Times New Roman" w:hint="eastAsia"/>
                <w:color w:val="000000" w:themeColor="text1"/>
                <w:sz w:val="24"/>
                <w:szCs w:val="21"/>
              </w:rPr>
              <w:t>、</w:t>
            </w:r>
            <w:r>
              <w:rPr>
                <w:rFonts w:ascii="Times New Roman" w:hAnsi="Times New Roman" w:hint="eastAsia"/>
                <w:color w:val="000000" w:themeColor="text1"/>
                <w:sz w:val="24"/>
                <w:szCs w:val="21"/>
              </w:rPr>
              <w:t>0.01</w:t>
            </w:r>
            <w:r>
              <w:rPr>
                <w:rFonts w:ascii="Times New Roman" w:hAnsi="Times New Roman" w:hint="eastAsia"/>
                <w:color w:val="000000" w:themeColor="text1"/>
                <w:sz w:val="24"/>
                <w:szCs w:val="21"/>
              </w:rPr>
              <w:t>5</w:t>
            </w:r>
            <w:r>
              <w:rPr>
                <w:rFonts w:ascii="Times New Roman" w:hAnsi="Times New Roman" w:hint="eastAsia"/>
                <w:color w:val="000000" w:themeColor="text1"/>
                <w:sz w:val="24"/>
                <w:szCs w:val="21"/>
              </w:rPr>
              <w:t>t/a</w:t>
            </w:r>
            <w:r>
              <w:rPr>
                <w:rFonts w:ascii="Times New Roman" w:hAnsi="Times New Roman" w:hint="eastAsia"/>
                <w:color w:val="000000" w:themeColor="text1"/>
                <w:sz w:val="24"/>
                <w:szCs w:val="21"/>
              </w:rPr>
              <w:t>，</w:t>
            </w:r>
            <w:r>
              <w:rPr>
                <w:rFonts w:ascii="Times New Roman" w:hAnsi="Times New Roman" w:hint="eastAsia"/>
                <w:color w:val="000000" w:themeColor="text1"/>
                <w:sz w:val="24"/>
                <w:szCs w:val="21"/>
              </w:rPr>
              <w:t>可</w:t>
            </w:r>
            <w:r>
              <w:rPr>
                <w:rFonts w:ascii="Times New Roman" w:hAnsi="Times New Roman" w:hint="eastAsia"/>
                <w:color w:val="000000" w:themeColor="text1"/>
                <w:sz w:val="24"/>
                <w:szCs w:val="21"/>
              </w:rPr>
              <w:t>纳</w:t>
            </w:r>
            <w:r>
              <w:rPr>
                <w:rFonts w:ascii="Times New Roman" w:hAnsi="Times New Roman" w:hint="eastAsia"/>
                <w:color w:val="000000" w:themeColor="text1"/>
                <w:sz w:val="24"/>
                <w:szCs w:val="21"/>
              </w:rPr>
              <w:t>入</w:t>
            </w:r>
            <w:r>
              <w:rPr>
                <w:rFonts w:ascii="Times New Roman" w:hAnsi="Times New Roman" w:hint="eastAsia"/>
                <w:color w:val="000000" w:themeColor="text1"/>
                <w:sz w:val="24"/>
                <w:szCs w:val="21"/>
              </w:rPr>
              <w:t>衡南县污水处理厂</w:t>
            </w:r>
            <w:r>
              <w:rPr>
                <w:rFonts w:ascii="Times New Roman" w:hAnsi="Times New Roman" w:hint="eastAsia"/>
                <w:color w:val="000000" w:themeColor="text1"/>
                <w:sz w:val="24"/>
                <w:szCs w:val="21"/>
              </w:rPr>
              <w:t>总量控制指标</w:t>
            </w:r>
            <w:r>
              <w:rPr>
                <w:rFonts w:ascii="Times New Roman" w:hAnsi="Times New Roman" w:hint="eastAsia"/>
                <w:color w:val="000000" w:themeColor="text1"/>
                <w:sz w:val="24"/>
                <w:szCs w:val="21"/>
              </w:rPr>
              <w:t>。</w:t>
            </w:r>
          </w:p>
          <w:p w:rsidR="003F14E3" w:rsidRDefault="00F40CE6">
            <w:pPr>
              <w:spacing w:line="360" w:lineRule="auto"/>
              <w:ind w:firstLineChars="200" w:firstLine="480"/>
              <w:textAlignment w:val="baseline"/>
              <w:rPr>
                <w:rFonts w:ascii="Times New Roman" w:hAnsi="Times New Roman"/>
                <w:color w:val="000000" w:themeColor="text1"/>
                <w:sz w:val="24"/>
                <w:szCs w:val="21"/>
                <w:u w:val="single"/>
              </w:rPr>
            </w:pPr>
            <w:r>
              <w:rPr>
                <w:rFonts w:ascii="Times New Roman" w:hAnsi="Times New Roman" w:hint="eastAsia"/>
                <w:sz w:val="24"/>
                <w:szCs w:val="21"/>
              </w:rPr>
              <w:t>VOCs</w:t>
            </w:r>
            <w:r>
              <w:rPr>
                <w:rFonts w:ascii="Times New Roman" w:hAnsi="Times New Roman" w:hint="eastAsia"/>
                <w:sz w:val="24"/>
                <w:szCs w:val="21"/>
              </w:rPr>
              <w:t>年排放总量为</w:t>
            </w:r>
            <w:r>
              <w:rPr>
                <w:rFonts w:ascii="Times New Roman" w:hAnsi="Times New Roman" w:hint="eastAsia"/>
                <w:sz w:val="24"/>
                <w:szCs w:val="21"/>
              </w:rPr>
              <w:t>91.28</w:t>
            </w:r>
            <w:r>
              <w:rPr>
                <w:rFonts w:ascii="Times New Roman" w:hAnsi="Times New Roman" w:hint="eastAsia"/>
                <w:sz w:val="24"/>
                <w:szCs w:val="21"/>
              </w:rPr>
              <w:t>kg/a</w:t>
            </w:r>
            <w:r>
              <w:rPr>
                <w:rFonts w:ascii="Times New Roman" w:hAnsi="Times New Roman" w:hint="eastAsia"/>
                <w:sz w:val="24"/>
                <w:szCs w:val="21"/>
              </w:rPr>
              <w:t>。</w:t>
            </w:r>
          </w:p>
        </w:tc>
      </w:tr>
    </w:tbl>
    <w:p w:rsidR="003F14E3" w:rsidRDefault="003F14E3">
      <w:pPr>
        <w:pStyle w:val="1"/>
        <w:spacing w:before="0" w:after="0" w:line="360" w:lineRule="auto"/>
        <w:rPr>
          <w:rFonts w:ascii="Times New Roman" w:hAnsi="Times New Roman"/>
          <w:color w:val="000000" w:themeColor="text1"/>
          <w:sz w:val="28"/>
          <w:szCs w:val="28"/>
        </w:rPr>
        <w:sectPr w:rsidR="003F14E3">
          <w:footerReference w:type="default" r:id="rId30"/>
          <w:pgSz w:w="11906" w:h="16838"/>
          <w:pgMar w:top="1440" w:right="1361" w:bottom="1440" w:left="1361" w:header="851" w:footer="992" w:gutter="0"/>
          <w:cols w:space="720"/>
          <w:docGrid w:type="lines" w:linePitch="312"/>
        </w:sectPr>
      </w:pPr>
      <w:bookmarkStart w:id="20" w:name="_Toc3792932"/>
      <w:bookmarkStart w:id="21" w:name="_Toc287535128"/>
    </w:p>
    <w:p w:rsidR="003F14E3" w:rsidRDefault="00F40CE6">
      <w:pPr>
        <w:pStyle w:val="1"/>
        <w:spacing w:before="0" w:after="0" w:line="360" w:lineRule="auto"/>
        <w:rPr>
          <w:rFonts w:ascii="Times New Roman" w:hAnsi="Times New Roman"/>
          <w:color w:val="000000" w:themeColor="text1"/>
          <w:sz w:val="28"/>
          <w:szCs w:val="28"/>
        </w:rPr>
      </w:pPr>
      <w:r>
        <w:rPr>
          <w:rFonts w:ascii="Times New Roman" w:hAnsi="Times New Roman" w:hint="eastAsia"/>
          <w:color w:val="000000" w:themeColor="text1"/>
          <w:sz w:val="28"/>
          <w:szCs w:val="28"/>
        </w:rPr>
        <w:lastRenderedPageBreak/>
        <w:t>五、建设项目工程分析</w:t>
      </w:r>
      <w:bookmarkEnd w:id="20"/>
      <w:bookmarkEnd w:id="21"/>
    </w:p>
    <w:tbl>
      <w:tblPr>
        <w:tblW w:w="9400" w:type="dxa"/>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9400"/>
      </w:tblGrid>
      <w:tr w:rsidR="003F14E3">
        <w:trPr>
          <w:trHeight w:val="13102"/>
          <w:jc w:val="center"/>
        </w:trPr>
        <w:tc>
          <w:tcPr>
            <w:tcW w:w="9400" w:type="dxa"/>
          </w:tcPr>
          <w:p w:rsidR="003F14E3" w:rsidRDefault="00F40CE6">
            <w:pPr>
              <w:adjustRightInd w:val="0"/>
              <w:snapToGrid w:val="0"/>
              <w:spacing w:line="360" w:lineRule="auto"/>
              <w:rPr>
                <w:rFonts w:ascii="Times New Roman" w:eastAsia="黑体" w:hAnsi="Times New Roman"/>
                <w:b/>
                <w:color w:val="000000" w:themeColor="text1"/>
                <w:sz w:val="28"/>
                <w:szCs w:val="28"/>
              </w:rPr>
            </w:pPr>
            <w:bookmarkStart w:id="22" w:name="_Toc287535129"/>
            <w:r>
              <w:rPr>
                <w:rStyle w:val="2Char"/>
                <w:rFonts w:ascii="Times New Roman" w:eastAsia="宋体" w:hAnsi="Times New Roman" w:hint="eastAsia"/>
                <w:color w:val="000000" w:themeColor="text1"/>
                <w:sz w:val="28"/>
                <w:szCs w:val="28"/>
              </w:rPr>
              <w:t>5.1</w:t>
            </w:r>
            <w:r>
              <w:rPr>
                <w:rStyle w:val="2Char"/>
                <w:rFonts w:ascii="Times New Roman" w:eastAsia="宋体" w:hAnsi="Times New Roman" w:hint="eastAsia"/>
                <w:color w:val="000000" w:themeColor="text1"/>
                <w:sz w:val="28"/>
                <w:szCs w:val="28"/>
              </w:rPr>
              <w:t>项目</w:t>
            </w:r>
            <w:r>
              <w:rPr>
                <w:rStyle w:val="2Char"/>
                <w:rFonts w:ascii="Times New Roman" w:eastAsia="宋体" w:hAnsi="Times New Roman"/>
                <w:color w:val="000000" w:themeColor="text1"/>
                <w:sz w:val="28"/>
                <w:szCs w:val="28"/>
              </w:rPr>
              <w:t>工艺流程简述</w:t>
            </w:r>
            <w:bookmarkEnd w:id="22"/>
          </w:p>
          <w:p w:rsidR="003F14E3" w:rsidRDefault="00F40CE6">
            <w:pPr>
              <w:adjustRightInd w:val="0"/>
              <w:snapToGrid w:val="0"/>
              <w:spacing w:line="360" w:lineRule="auto"/>
              <w:ind w:firstLine="480"/>
              <w:rPr>
                <w:rFonts w:ascii="Times New Roman" w:hAnsi="Times New Roman"/>
                <w:b/>
                <w:color w:val="000000" w:themeColor="text1"/>
                <w:sz w:val="24"/>
              </w:rPr>
            </w:pPr>
            <w:r>
              <w:rPr>
                <w:rFonts w:ascii="Times New Roman" w:hAnsi="Times New Roman" w:hint="eastAsia"/>
                <w:b/>
                <w:color w:val="000000" w:themeColor="text1"/>
                <w:sz w:val="24"/>
              </w:rPr>
              <w:t>1</w:t>
            </w:r>
            <w:r>
              <w:rPr>
                <w:rFonts w:ascii="Times New Roman" w:hAnsi="Times New Roman" w:hint="eastAsia"/>
                <w:b/>
                <w:color w:val="000000" w:themeColor="text1"/>
                <w:sz w:val="24"/>
              </w:rPr>
              <w:t>、</w:t>
            </w:r>
            <w:r>
              <w:rPr>
                <w:rFonts w:ascii="Times New Roman" w:hAnsi="Times New Roman"/>
                <w:b/>
                <w:color w:val="000000" w:themeColor="text1"/>
                <w:sz w:val="24"/>
              </w:rPr>
              <w:t>施工期</w:t>
            </w:r>
          </w:p>
          <w:p w:rsidR="003F14E3" w:rsidRDefault="00F40CE6">
            <w:pPr>
              <w:pStyle w:val="af"/>
              <w:ind w:firstLine="480"/>
              <w:rPr>
                <w:color w:val="000000" w:themeColor="text1"/>
              </w:rPr>
            </w:pPr>
            <w:r>
              <w:rPr>
                <w:color w:val="000000" w:themeColor="text1"/>
              </w:rPr>
              <w:t>本项目</w:t>
            </w:r>
            <w:r>
              <w:rPr>
                <w:rFonts w:hint="eastAsia"/>
                <w:color w:val="000000" w:themeColor="text1"/>
              </w:rPr>
              <w:t>于</w:t>
            </w:r>
            <w:r>
              <w:rPr>
                <w:rFonts w:hint="eastAsia"/>
                <w:color w:val="000000" w:themeColor="text1"/>
              </w:rPr>
              <w:t>衡阳市衡南县云集工业园电子产业聚集区</w:t>
            </w:r>
            <w:r>
              <w:rPr>
                <w:rFonts w:hint="eastAsia"/>
                <w:color w:val="000000" w:themeColor="text1"/>
              </w:rPr>
              <w:t>7</w:t>
            </w:r>
            <w:r>
              <w:rPr>
                <w:rFonts w:hint="eastAsia"/>
                <w:color w:val="000000" w:themeColor="text1"/>
              </w:rPr>
              <w:t>号栋</w:t>
            </w:r>
            <w:r>
              <w:rPr>
                <w:rFonts w:hint="eastAsia"/>
                <w:color w:val="000000" w:themeColor="text1"/>
              </w:rPr>
              <w:t>厂房内建设</w:t>
            </w:r>
            <w:r>
              <w:rPr>
                <w:rFonts w:hint="eastAsia"/>
                <w:color w:val="000000" w:themeColor="text1"/>
              </w:rPr>
              <w:t>，项目施工期</w:t>
            </w:r>
            <w:r>
              <w:rPr>
                <w:rFonts w:hint="eastAsia"/>
                <w:color w:val="000000" w:themeColor="text1"/>
              </w:rPr>
              <w:t>主要是生产设备和环保设施的安装，工期</w:t>
            </w:r>
            <w:r>
              <w:rPr>
                <w:rFonts w:hint="eastAsia"/>
                <w:color w:val="000000" w:themeColor="text1"/>
              </w:rPr>
              <w:t>1</w:t>
            </w:r>
            <w:r>
              <w:rPr>
                <w:rFonts w:hint="eastAsia"/>
                <w:color w:val="000000" w:themeColor="text1"/>
              </w:rPr>
              <w:t>个月，工程量小且随着施工期结束而结束对周边环境的影响，本环评不对其作详细分析。</w:t>
            </w:r>
          </w:p>
          <w:p w:rsidR="003F14E3" w:rsidRDefault="00F40CE6">
            <w:pPr>
              <w:spacing w:line="360" w:lineRule="auto"/>
              <w:ind w:leftChars="50" w:left="105" w:rightChars="50" w:right="105" w:firstLineChars="147" w:firstLine="354"/>
              <w:rPr>
                <w:rFonts w:ascii="Times New Roman" w:hAnsi="Times New Roman"/>
                <w:b/>
                <w:color w:val="000000" w:themeColor="text1"/>
                <w:sz w:val="24"/>
              </w:rPr>
            </w:pPr>
            <w:r>
              <w:rPr>
                <w:rFonts w:ascii="Times New Roman" w:hAnsi="Times New Roman" w:hint="eastAsia"/>
                <w:b/>
                <w:color w:val="000000" w:themeColor="text1"/>
                <w:sz w:val="24"/>
              </w:rPr>
              <w:t>2</w:t>
            </w:r>
            <w:r>
              <w:rPr>
                <w:rFonts w:ascii="Times New Roman" w:hAnsi="Times New Roman" w:hint="eastAsia"/>
                <w:b/>
                <w:color w:val="000000" w:themeColor="text1"/>
                <w:sz w:val="24"/>
              </w:rPr>
              <w:t>、</w:t>
            </w:r>
            <w:r>
              <w:rPr>
                <w:rFonts w:ascii="Times New Roman" w:hAnsi="Times New Roman"/>
                <w:b/>
                <w:color w:val="000000" w:themeColor="text1"/>
                <w:sz w:val="24"/>
              </w:rPr>
              <w:t>营运期</w:t>
            </w:r>
          </w:p>
          <w:p w:rsidR="003F14E3" w:rsidRDefault="00F40CE6">
            <w:pPr>
              <w:spacing w:line="360" w:lineRule="auto"/>
              <w:jc w:val="center"/>
            </w:pPr>
            <w:r>
              <w:rPr>
                <w:noProof/>
              </w:rPr>
              <w:drawing>
                <wp:inline distT="0" distB="0" distL="114300" distR="114300">
                  <wp:extent cx="3295650" cy="2676525"/>
                  <wp:effectExtent l="0" t="0" r="0" b="9525"/>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31"/>
                          <a:stretch>
                            <a:fillRect/>
                          </a:stretch>
                        </pic:blipFill>
                        <pic:spPr>
                          <a:xfrm>
                            <a:off x="0" y="0"/>
                            <a:ext cx="3295650" cy="2676525"/>
                          </a:xfrm>
                          <a:prstGeom prst="rect">
                            <a:avLst/>
                          </a:prstGeom>
                          <a:noFill/>
                          <a:ln>
                            <a:noFill/>
                          </a:ln>
                        </pic:spPr>
                      </pic:pic>
                    </a:graphicData>
                  </a:graphic>
                </wp:inline>
              </w:drawing>
            </w:r>
          </w:p>
          <w:p w:rsidR="003F14E3" w:rsidRDefault="00F40CE6">
            <w:pPr>
              <w:pStyle w:val="Default"/>
              <w:spacing w:line="360" w:lineRule="auto"/>
              <w:jc w:val="center"/>
              <w:rPr>
                <w:rFonts w:ascii="Times New Roman" w:hAnsi="Times New Roman" w:cs="Times New Roman"/>
                <w:b/>
                <w:bCs/>
                <w:sz w:val="21"/>
                <w:szCs w:val="21"/>
              </w:rPr>
            </w:pPr>
            <w:r>
              <w:rPr>
                <w:rFonts w:ascii="Times New Roman" w:hAnsi="Times New Roman" w:cs="Times New Roman"/>
                <w:b/>
                <w:bCs/>
                <w:sz w:val="21"/>
                <w:szCs w:val="21"/>
              </w:rPr>
              <w:t>图</w:t>
            </w:r>
            <w:r>
              <w:rPr>
                <w:rFonts w:ascii="Times New Roman" w:hAnsi="Times New Roman" w:cs="Times New Roman"/>
                <w:b/>
                <w:bCs/>
                <w:sz w:val="21"/>
                <w:szCs w:val="21"/>
              </w:rPr>
              <w:t xml:space="preserve">5-1  </w:t>
            </w:r>
            <w:r>
              <w:rPr>
                <w:rFonts w:ascii="Times New Roman" w:hAnsi="Times New Roman" w:cs="Times New Roman"/>
                <w:b/>
                <w:bCs/>
                <w:sz w:val="21"/>
                <w:szCs w:val="21"/>
              </w:rPr>
              <w:t>变压器前制工艺及产污节点</w:t>
            </w:r>
          </w:p>
          <w:p w:rsidR="003F14E3" w:rsidRDefault="00F40CE6">
            <w:pPr>
              <w:pStyle w:val="af"/>
              <w:ind w:firstLine="480"/>
              <w:rPr>
                <w:color w:val="FF0000"/>
                <w:szCs w:val="22"/>
                <w:u w:val="single"/>
              </w:rPr>
            </w:pPr>
            <w:r>
              <w:rPr>
                <w:rFonts w:hint="eastAsia"/>
                <w:color w:val="FF0000"/>
                <w:szCs w:val="22"/>
                <w:u w:val="single"/>
              </w:rPr>
              <w:t>工艺简述：将外购的漆包线绕铁芯后插入电容中，形成半成品变压器，再将半成品变压器放入波峰焊机，波峰焊机内先将无铅锡条，加上助焊剂加热融化成锡液，将变压器浸入锡液镀锡。然后进行变压器测试，包括各绕组的电阻值，输出端脚的电感量、漏感，极性各圈数比，耐压等测试，对测试不合格的重新加工，测试合格的剪去多余金属线，镀锡（即利用锡液高温熔融漆包线外绝缘层后，在内铜芯上镀锡，本过程不涉及电镀工艺）后即变压器前制工序完成。</w:t>
            </w:r>
          </w:p>
          <w:p w:rsidR="003F14E3" w:rsidRDefault="003F14E3">
            <w:pPr>
              <w:pStyle w:val="Default"/>
            </w:pPr>
          </w:p>
          <w:p w:rsidR="003F14E3" w:rsidRDefault="00F40CE6">
            <w:pPr>
              <w:pStyle w:val="Default"/>
              <w:jc w:val="center"/>
            </w:pPr>
            <w:r>
              <w:rPr>
                <w:noProof/>
              </w:rPr>
              <w:lastRenderedPageBreak/>
              <w:drawing>
                <wp:inline distT="0" distB="0" distL="114300" distR="114300">
                  <wp:extent cx="4210050" cy="6637020"/>
                  <wp:effectExtent l="0" t="0" r="0" b="1143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32"/>
                          <a:stretch>
                            <a:fillRect/>
                          </a:stretch>
                        </pic:blipFill>
                        <pic:spPr>
                          <a:xfrm>
                            <a:off x="0" y="0"/>
                            <a:ext cx="4210050" cy="6637020"/>
                          </a:xfrm>
                          <a:prstGeom prst="rect">
                            <a:avLst/>
                          </a:prstGeom>
                          <a:noFill/>
                          <a:ln>
                            <a:noFill/>
                          </a:ln>
                        </pic:spPr>
                      </pic:pic>
                    </a:graphicData>
                  </a:graphic>
                </wp:inline>
              </w:drawing>
            </w:r>
          </w:p>
          <w:p w:rsidR="003F14E3" w:rsidRDefault="00F40CE6">
            <w:pPr>
              <w:pStyle w:val="Default"/>
              <w:jc w:val="center"/>
              <w:rPr>
                <w:color w:val="000000" w:themeColor="text1"/>
              </w:rPr>
            </w:pPr>
            <w:r>
              <w:rPr>
                <w:rFonts w:ascii="Times New Roman" w:hAnsi="Times New Roman" w:cs="Times New Roman"/>
                <w:b/>
                <w:bCs/>
                <w:sz w:val="21"/>
                <w:szCs w:val="21"/>
              </w:rPr>
              <w:t>图</w:t>
            </w:r>
            <w:r>
              <w:rPr>
                <w:rFonts w:ascii="Times New Roman" w:hAnsi="Times New Roman" w:cs="Times New Roman"/>
                <w:b/>
                <w:bCs/>
                <w:sz w:val="21"/>
                <w:szCs w:val="21"/>
              </w:rPr>
              <w:t>5-</w:t>
            </w:r>
            <w:r>
              <w:rPr>
                <w:rFonts w:ascii="Times New Roman" w:hAnsi="Times New Roman" w:cs="Times New Roman" w:hint="eastAsia"/>
                <w:b/>
                <w:bCs/>
                <w:sz w:val="21"/>
                <w:szCs w:val="21"/>
              </w:rPr>
              <w:t>2</w:t>
            </w:r>
            <w:r>
              <w:rPr>
                <w:rFonts w:ascii="Times New Roman" w:hAnsi="Times New Roman" w:cs="Times New Roman"/>
                <w:b/>
                <w:bCs/>
                <w:sz w:val="21"/>
                <w:szCs w:val="21"/>
              </w:rPr>
              <w:t xml:space="preserve">  </w:t>
            </w:r>
            <w:r>
              <w:rPr>
                <w:rFonts w:ascii="Times New Roman" w:hAnsi="Times New Roman" w:cs="Times New Roman" w:hint="eastAsia"/>
                <w:b/>
                <w:bCs/>
                <w:sz w:val="21"/>
                <w:szCs w:val="21"/>
              </w:rPr>
              <w:t>电源模块生产</w:t>
            </w:r>
            <w:r>
              <w:rPr>
                <w:rFonts w:ascii="Times New Roman" w:hAnsi="Times New Roman" w:cs="Times New Roman"/>
                <w:b/>
                <w:bCs/>
                <w:sz w:val="21"/>
                <w:szCs w:val="21"/>
              </w:rPr>
              <w:t>工艺及产污节点</w:t>
            </w:r>
          </w:p>
          <w:p w:rsidR="003F14E3" w:rsidRDefault="00F40CE6">
            <w:pPr>
              <w:pStyle w:val="Default"/>
              <w:spacing w:line="360" w:lineRule="auto"/>
              <w:ind w:firstLineChars="200" w:firstLine="480"/>
            </w:pPr>
            <w:r>
              <w:rPr>
                <w:rFonts w:ascii="Times New Roman" w:hAnsi="Times New Roman" w:cs="Times New Roman"/>
                <w:color w:val="FF0000"/>
                <w:u w:val="single"/>
              </w:rPr>
              <w:t>工艺简述：将前制</w:t>
            </w:r>
            <w:r>
              <w:rPr>
                <w:rFonts w:ascii="Times New Roman" w:hAnsi="Times New Roman" w:cs="Times New Roman" w:hint="eastAsia"/>
                <w:color w:val="FF0000"/>
                <w:u w:val="single"/>
              </w:rPr>
              <w:t>好</w:t>
            </w:r>
            <w:r>
              <w:rPr>
                <w:rFonts w:ascii="Times New Roman" w:hAnsi="Times New Roman" w:cs="Times New Roman"/>
                <w:color w:val="FF0000"/>
                <w:u w:val="single"/>
              </w:rPr>
              <w:t>的变压器和基板（前制工艺详见下文，图</w:t>
            </w:r>
            <w:r>
              <w:rPr>
                <w:rFonts w:ascii="Times New Roman" w:hAnsi="Times New Roman" w:cs="Times New Roman"/>
                <w:color w:val="FF0000"/>
                <w:u w:val="single"/>
              </w:rPr>
              <w:t>5-3</w:t>
            </w:r>
            <w:r>
              <w:rPr>
                <w:rFonts w:ascii="Times New Roman" w:hAnsi="Times New Roman" w:cs="Times New Roman"/>
                <w:color w:val="FF0000"/>
                <w:u w:val="single"/>
              </w:rPr>
              <w:t>）</w:t>
            </w:r>
            <w:r>
              <w:rPr>
                <w:rFonts w:ascii="Times New Roman" w:hAnsi="Times New Roman" w:cs="Times New Roman" w:hint="eastAsia"/>
                <w:color w:val="FF0000"/>
                <w:u w:val="single"/>
              </w:rPr>
              <w:t>，初步组装，回流焊固定，并对</w:t>
            </w:r>
            <w:r>
              <w:rPr>
                <w:rFonts w:ascii="Times New Roman" w:hAnsi="Times New Roman" w:cs="Times New Roman" w:hint="eastAsia"/>
                <w:color w:val="FF0000"/>
                <w:u w:val="single"/>
              </w:rPr>
              <w:t>PIN</w:t>
            </w:r>
            <w:r>
              <w:rPr>
                <w:rFonts w:ascii="Times New Roman" w:hAnsi="Times New Roman" w:cs="Times New Roman" w:hint="eastAsia"/>
                <w:color w:val="FF0000"/>
                <w:u w:val="single"/>
              </w:rPr>
              <w:t>脚焊接，使用专用清洗剂对模块上焊接痕迹清洗，再进行半成品测试，不符合要求的再加工，符合要求的装上外壳，灌上</w:t>
            </w:r>
            <w:r>
              <w:rPr>
                <w:rFonts w:ascii="Times New Roman" w:hAnsi="Times New Roman" w:cs="Times New Roman" w:hint="eastAsia"/>
                <w:color w:val="FF0000"/>
                <w:u w:val="single"/>
              </w:rPr>
              <w:t>AB</w:t>
            </w:r>
            <w:r>
              <w:rPr>
                <w:rFonts w:ascii="Times New Roman" w:hAnsi="Times New Roman" w:cs="Times New Roman" w:hint="eastAsia"/>
                <w:color w:val="FF0000"/>
                <w:u w:val="single"/>
              </w:rPr>
              <w:t>胶，保证</w:t>
            </w:r>
            <w:r>
              <w:rPr>
                <w:rFonts w:ascii="Times New Roman" w:hAnsi="Times New Roman" w:cs="Times New Roman" w:hint="eastAsia"/>
                <w:color w:val="FF0000"/>
                <w:u w:val="single"/>
              </w:rPr>
              <w:t>AB</w:t>
            </w:r>
            <w:r>
              <w:rPr>
                <w:rFonts w:ascii="Times New Roman" w:hAnsi="Times New Roman" w:cs="Times New Roman" w:hint="eastAsia"/>
                <w:color w:val="FF0000"/>
                <w:u w:val="single"/>
              </w:rPr>
              <w:t>胶充满产品内部，再利用烘干机（电能）烘干。对烘干后的电源模块进行第一次成品测试，对不合格的产品申请报废，对合格的产品剪去多余的</w:t>
            </w:r>
            <w:r>
              <w:rPr>
                <w:rFonts w:ascii="Times New Roman" w:hAnsi="Times New Roman" w:cs="Times New Roman" w:hint="eastAsia"/>
                <w:color w:val="FF0000"/>
                <w:u w:val="single"/>
              </w:rPr>
              <w:t>PIN</w:t>
            </w:r>
            <w:r>
              <w:rPr>
                <w:rFonts w:ascii="Times New Roman" w:hAnsi="Times New Roman" w:cs="Times New Roman" w:hint="eastAsia"/>
                <w:color w:val="FF0000"/>
                <w:u w:val="single"/>
              </w:rPr>
              <w:t>脚后进行第二次成品测试，不合格的报废，合格的包装入库。</w:t>
            </w:r>
          </w:p>
          <w:p w:rsidR="003F14E3" w:rsidRDefault="00F40CE6">
            <w:pPr>
              <w:spacing w:line="360" w:lineRule="auto"/>
              <w:jc w:val="center"/>
            </w:pPr>
            <w:r>
              <w:rPr>
                <w:noProof/>
              </w:rPr>
              <w:lastRenderedPageBreak/>
              <w:drawing>
                <wp:inline distT="0" distB="0" distL="114300" distR="114300">
                  <wp:extent cx="3323590" cy="2331085"/>
                  <wp:effectExtent l="0" t="0" r="10160" b="1206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33"/>
                          <a:stretch>
                            <a:fillRect/>
                          </a:stretch>
                        </pic:blipFill>
                        <pic:spPr>
                          <a:xfrm>
                            <a:off x="0" y="0"/>
                            <a:ext cx="3323590" cy="2331085"/>
                          </a:xfrm>
                          <a:prstGeom prst="rect">
                            <a:avLst/>
                          </a:prstGeom>
                          <a:noFill/>
                          <a:ln>
                            <a:noFill/>
                          </a:ln>
                        </pic:spPr>
                      </pic:pic>
                    </a:graphicData>
                  </a:graphic>
                </wp:inline>
              </w:drawing>
            </w:r>
          </w:p>
          <w:p w:rsidR="003F14E3" w:rsidRDefault="00F40CE6">
            <w:pPr>
              <w:pStyle w:val="Default"/>
              <w:spacing w:line="360" w:lineRule="auto"/>
              <w:jc w:val="center"/>
              <w:rPr>
                <w:rFonts w:ascii="Times New Roman" w:hAnsi="Times New Roman" w:cs="Times New Roman"/>
                <w:b/>
                <w:bCs/>
                <w:sz w:val="21"/>
                <w:szCs w:val="21"/>
              </w:rPr>
            </w:pPr>
            <w:r>
              <w:rPr>
                <w:rFonts w:ascii="Times New Roman" w:hAnsi="Times New Roman" w:cs="Times New Roman"/>
                <w:b/>
                <w:bCs/>
                <w:sz w:val="21"/>
                <w:szCs w:val="21"/>
              </w:rPr>
              <w:t>图</w:t>
            </w:r>
            <w:r>
              <w:rPr>
                <w:rFonts w:ascii="Times New Roman" w:hAnsi="Times New Roman" w:cs="Times New Roman"/>
                <w:b/>
                <w:bCs/>
                <w:sz w:val="21"/>
                <w:szCs w:val="21"/>
              </w:rPr>
              <w:t>5-</w:t>
            </w:r>
            <w:r>
              <w:rPr>
                <w:rFonts w:ascii="Times New Roman" w:hAnsi="Times New Roman" w:cs="Times New Roman" w:hint="eastAsia"/>
                <w:b/>
                <w:bCs/>
                <w:sz w:val="21"/>
                <w:szCs w:val="21"/>
              </w:rPr>
              <w:t>3</w:t>
            </w:r>
            <w:r>
              <w:rPr>
                <w:rFonts w:ascii="Times New Roman" w:hAnsi="Times New Roman" w:cs="Times New Roman"/>
                <w:b/>
                <w:bCs/>
                <w:sz w:val="21"/>
                <w:szCs w:val="21"/>
              </w:rPr>
              <w:t xml:space="preserve">  </w:t>
            </w:r>
            <w:r>
              <w:rPr>
                <w:rFonts w:ascii="Times New Roman" w:hAnsi="Times New Roman" w:cs="Times New Roman" w:hint="eastAsia"/>
                <w:b/>
                <w:bCs/>
                <w:sz w:val="21"/>
                <w:szCs w:val="21"/>
              </w:rPr>
              <w:t>基板</w:t>
            </w:r>
            <w:r>
              <w:rPr>
                <w:rFonts w:ascii="Times New Roman" w:hAnsi="Times New Roman" w:cs="Times New Roman"/>
                <w:b/>
                <w:bCs/>
                <w:sz w:val="21"/>
                <w:szCs w:val="21"/>
              </w:rPr>
              <w:t>前制工艺及产污节点</w:t>
            </w:r>
          </w:p>
          <w:p w:rsidR="003F14E3" w:rsidRDefault="00F40CE6">
            <w:pPr>
              <w:pStyle w:val="Default"/>
              <w:spacing w:line="360" w:lineRule="auto"/>
              <w:rPr>
                <w:color w:val="FF0000"/>
                <w:u w:val="single"/>
                <w:lang w:bidi="ar"/>
              </w:rPr>
            </w:pPr>
            <w:r>
              <w:rPr>
                <w:rFonts w:hint="eastAsia"/>
              </w:rPr>
              <w:t xml:space="preserve">    </w:t>
            </w:r>
            <w:r>
              <w:rPr>
                <w:rFonts w:ascii="Times New Roman" w:hAnsi="Times New Roman" w:cs="Times New Roman"/>
                <w:color w:val="FF0000"/>
                <w:u w:val="single"/>
              </w:rPr>
              <w:t>工艺简述：项目的基板前制是指将除变压器外各电子元件固定在基板上，本项目使用的</w:t>
            </w:r>
            <w:r>
              <w:rPr>
                <w:rFonts w:ascii="Times New Roman" w:hAnsi="Times New Roman" w:cs="Times New Roman"/>
                <w:color w:val="FF0000"/>
                <w:u w:val="single"/>
              </w:rPr>
              <w:t>基板型号为</w:t>
            </w:r>
            <w:r>
              <w:rPr>
                <w:rFonts w:ascii="Times New Roman" w:hAnsi="Times New Roman" w:cs="Times New Roman"/>
                <w:color w:val="FF0000"/>
                <w:u w:val="single"/>
              </w:rPr>
              <w:t>B1SSHL-R05 LF(</w:t>
            </w:r>
            <w:r>
              <w:rPr>
                <w:rFonts w:ascii="Times New Roman" w:hAnsi="Times New Roman" w:cs="Times New Roman" w:hint="eastAsia"/>
                <w:color w:val="FF0000"/>
                <w:u w:val="single"/>
              </w:rPr>
              <w:t>双</w:t>
            </w:r>
            <w:r>
              <w:rPr>
                <w:rFonts w:ascii="Times New Roman" w:hAnsi="Times New Roman" w:cs="Times New Roman"/>
                <w:color w:val="FF0000"/>
                <w:u w:val="single"/>
              </w:rPr>
              <w:t>面板</w:t>
            </w:r>
            <w:r>
              <w:rPr>
                <w:rFonts w:ascii="Times New Roman" w:hAnsi="Times New Roman" w:cs="Times New Roman"/>
                <w:color w:val="FF0000"/>
                <w:u w:val="single"/>
              </w:rPr>
              <w:t>)</w:t>
            </w:r>
            <w:r>
              <w:rPr>
                <w:rFonts w:ascii="Times New Roman" w:hAnsi="Times New Roman" w:cs="Times New Roman" w:hint="eastAsia"/>
                <w:color w:val="FF0000"/>
                <w:u w:val="single"/>
              </w:rPr>
              <w:t>。在基板上印锡膏，利用贴片机将部分电子元件（二极管、电阻等）粘在基板上，对其视检后完成基板前制工序。</w:t>
            </w:r>
          </w:p>
          <w:p w:rsidR="003F14E3" w:rsidRDefault="00F40CE6">
            <w:pPr>
              <w:adjustRightInd w:val="0"/>
              <w:snapToGrid w:val="0"/>
              <w:spacing w:line="360" w:lineRule="auto"/>
              <w:rPr>
                <w:rStyle w:val="2Char"/>
                <w:rFonts w:ascii="Times New Roman" w:eastAsia="宋体" w:hAnsi="Times New Roman"/>
                <w:color w:val="000000" w:themeColor="text1"/>
                <w:sz w:val="28"/>
                <w:szCs w:val="28"/>
              </w:rPr>
            </w:pPr>
            <w:r>
              <w:rPr>
                <w:rStyle w:val="2Char"/>
                <w:rFonts w:ascii="Times New Roman" w:eastAsia="宋体" w:hAnsi="Times New Roman" w:hint="eastAsia"/>
                <w:color w:val="000000" w:themeColor="text1"/>
                <w:sz w:val="28"/>
                <w:szCs w:val="28"/>
              </w:rPr>
              <w:t>5.2</w:t>
            </w:r>
            <w:r>
              <w:rPr>
                <w:rStyle w:val="2Char"/>
                <w:rFonts w:ascii="Times New Roman" w:eastAsia="宋体" w:hAnsi="Times New Roman" w:hint="eastAsia"/>
                <w:color w:val="000000" w:themeColor="text1"/>
                <w:sz w:val="28"/>
                <w:szCs w:val="28"/>
              </w:rPr>
              <w:t>主要污染工序</w:t>
            </w:r>
            <w:r>
              <w:rPr>
                <w:rStyle w:val="2Char"/>
                <w:rFonts w:ascii="Times New Roman" w:eastAsia="宋体" w:hAnsi="Times New Roman" w:hint="eastAsia"/>
                <w:color w:val="000000" w:themeColor="text1"/>
                <w:sz w:val="28"/>
                <w:szCs w:val="28"/>
              </w:rPr>
              <w:t>及</w:t>
            </w:r>
            <w:r>
              <w:rPr>
                <w:rStyle w:val="2Char"/>
                <w:rFonts w:ascii="Times New Roman" w:eastAsia="宋体" w:hAnsi="Times New Roman" w:hint="eastAsia"/>
                <w:color w:val="000000" w:themeColor="text1"/>
                <w:sz w:val="28"/>
                <w:szCs w:val="28"/>
              </w:rPr>
              <w:t>污染源强</w:t>
            </w:r>
          </w:p>
          <w:p w:rsidR="003F14E3" w:rsidRDefault="00F40CE6">
            <w:pPr>
              <w:adjustRightInd w:val="0"/>
              <w:snapToGrid w:val="0"/>
              <w:spacing w:line="360" w:lineRule="auto"/>
              <w:ind w:firstLine="480"/>
              <w:rPr>
                <w:rFonts w:ascii="Times New Roman" w:hAnsi="Times New Roman"/>
                <w:b/>
                <w:color w:val="000000" w:themeColor="text1"/>
                <w:sz w:val="24"/>
              </w:rPr>
            </w:pPr>
            <w:bookmarkStart w:id="23" w:name="_Toc287535132"/>
            <w:bookmarkStart w:id="24" w:name="_Toc287535131"/>
            <w:r>
              <w:rPr>
                <w:rFonts w:ascii="Times New Roman" w:hAnsi="Times New Roman"/>
                <w:b/>
                <w:color w:val="000000" w:themeColor="text1"/>
                <w:sz w:val="24"/>
              </w:rPr>
              <w:t>1</w:t>
            </w:r>
            <w:r>
              <w:rPr>
                <w:rFonts w:ascii="Times New Roman" w:hAnsi="Times New Roman"/>
                <w:b/>
                <w:color w:val="000000" w:themeColor="text1"/>
                <w:sz w:val="24"/>
              </w:rPr>
              <w:t>、废气污染</w:t>
            </w:r>
            <w:bookmarkEnd w:id="23"/>
            <w:r>
              <w:rPr>
                <w:rFonts w:ascii="Times New Roman" w:hAnsi="Times New Roman" w:hint="eastAsia"/>
                <w:b/>
                <w:color w:val="000000" w:themeColor="text1"/>
                <w:sz w:val="24"/>
              </w:rPr>
              <w:t>物</w:t>
            </w:r>
          </w:p>
          <w:p w:rsidR="003F14E3" w:rsidRDefault="00F40CE6">
            <w:pPr>
              <w:pStyle w:val="af"/>
              <w:ind w:firstLine="480"/>
              <w:rPr>
                <w:color w:val="000000" w:themeColor="text1"/>
              </w:rPr>
            </w:pPr>
            <w:r>
              <w:rPr>
                <w:rFonts w:hint="eastAsia"/>
                <w:color w:val="000000" w:themeColor="text1"/>
              </w:rPr>
              <w:t>项目营运期产生的大气污染物主要</w:t>
            </w:r>
            <w:r>
              <w:rPr>
                <w:rFonts w:hint="eastAsia"/>
                <w:color w:val="000000" w:themeColor="text1"/>
              </w:rPr>
              <w:t>是</w:t>
            </w:r>
            <w:r>
              <w:rPr>
                <w:color w:val="000000" w:themeColor="text1"/>
                <w:spacing w:val="-2"/>
                <w:szCs w:val="24"/>
              </w:rPr>
              <w:t>VOCs</w:t>
            </w:r>
            <w:r>
              <w:rPr>
                <w:rFonts w:hint="eastAsia"/>
                <w:color w:val="000000" w:themeColor="text1"/>
              </w:rPr>
              <w:t>、</w:t>
            </w:r>
            <w:r>
              <w:rPr>
                <w:rFonts w:hint="eastAsia"/>
                <w:color w:val="000000" w:themeColor="text1"/>
              </w:rPr>
              <w:t>颗粒物</w:t>
            </w:r>
            <w:r>
              <w:rPr>
                <w:rFonts w:hint="eastAsia"/>
                <w:color w:val="000000" w:themeColor="text1"/>
              </w:rPr>
              <w:t>、</w:t>
            </w:r>
            <w:r>
              <w:rPr>
                <w:rFonts w:hint="eastAsia"/>
                <w:color w:val="000000" w:themeColor="text1"/>
              </w:rPr>
              <w:t>锡及其化合物以及</w:t>
            </w:r>
            <w:r>
              <w:rPr>
                <w:rFonts w:hint="eastAsia"/>
                <w:color w:val="000000" w:themeColor="text1"/>
              </w:rPr>
              <w:t>食堂烹饪时产生的食堂油烟。</w:t>
            </w:r>
          </w:p>
          <w:p w:rsidR="003F14E3" w:rsidRDefault="00F40CE6">
            <w:pPr>
              <w:pStyle w:val="af"/>
              <w:ind w:firstLine="480"/>
              <w:rPr>
                <w:color w:val="FF0000"/>
                <w:u w:val="single"/>
              </w:rPr>
            </w:pPr>
            <w:r>
              <w:rPr>
                <w:rFonts w:hint="eastAsia"/>
                <w:color w:val="FF0000"/>
                <w:u w:val="single"/>
              </w:rPr>
              <w:t>（</w:t>
            </w:r>
            <w:r>
              <w:rPr>
                <w:rFonts w:hint="eastAsia"/>
                <w:color w:val="FF0000"/>
                <w:u w:val="single"/>
              </w:rPr>
              <w:t>1</w:t>
            </w:r>
            <w:r>
              <w:rPr>
                <w:rFonts w:hint="eastAsia"/>
                <w:color w:val="FF0000"/>
                <w:u w:val="single"/>
              </w:rPr>
              <w:t>）</w:t>
            </w:r>
            <w:r>
              <w:rPr>
                <w:rFonts w:hint="eastAsia"/>
                <w:color w:val="FF0000"/>
                <w:spacing w:val="-2"/>
                <w:szCs w:val="24"/>
                <w:u w:val="single"/>
              </w:rPr>
              <w:t>有机废气</w:t>
            </w:r>
          </w:p>
          <w:p w:rsidR="003F14E3" w:rsidRDefault="00F40CE6">
            <w:pPr>
              <w:pStyle w:val="af"/>
              <w:ind w:firstLine="472"/>
              <w:rPr>
                <w:color w:val="FF0000"/>
                <w:spacing w:val="-2"/>
                <w:szCs w:val="24"/>
                <w:u w:val="single"/>
              </w:rPr>
            </w:pPr>
            <w:r>
              <w:rPr>
                <w:color w:val="FF0000"/>
                <w:spacing w:val="-2"/>
                <w:szCs w:val="24"/>
                <w:u w:val="single"/>
              </w:rPr>
              <w:t>①</w:t>
            </w:r>
            <w:r>
              <w:rPr>
                <w:rFonts w:hint="eastAsia"/>
                <w:color w:val="FF0000"/>
                <w:spacing w:val="-2"/>
                <w:szCs w:val="24"/>
                <w:u w:val="single"/>
              </w:rPr>
              <w:t>焊接及波峰焊使用助焊剂：</w:t>
            </w:r>
            <w:r>
              <w:rPr>
                <w:color w:val="FF0000"/>
                <w:spacing w:val="-2"/>
                <w:szCs w:val="24"/>
                <w:u w:val="single"/>
              </w:rPr>
              <w:t>项目焊接、波峰焊过程需用到助焊剂，助焊剂在使用过程中挥发少量有机废气，</w:t>
            </w:r>
            <w:r>
              <w:rPr>
                <w:rFonts w:hint="eastAsia"/>
                <w:color w:val="FF0000"/>
                <w:spacing w:val="-2"/>
                <w:szCs w:val="24"/>
                <w:u w:val="single"/>
              </w:rPr>
              <w:t>以</w:t>
            </w:r>
            <w:r>
              <w:rPr>
                <w:color w:val="FF0000"/>
                <w:spacing w:val="-2"/>
                <w:szCs w:val="24"/>
                <w:u w:val="single"/>
              </w:rPr>
              <w:t>VOC</w:t>
            </w:r>
            <w:r>
              <w:rPr>
                <w:rFonts w:hint="eastAsia"/>
                <w:color w:val="FF0000"/>
                <w:spacing w:val="-2"/>
                <w:szCs w:val="24"/>
                <w:u w:val="single"/>
                <w:vertAlign w:val="subscript"/>
              </w:rPr>
              <w:t>S</w:t>
            </w:r>
            <w:r>
              <w:rPr>
                <w:rFonts w:hint="eastAsia"/>
                <w:color w:val="FF0000"/>
                <w:spacing w:val="-2"/>
                <w:szCs w:val="24"/>
                <w:u w:val="single"/>
              </w:rPr>
              <w:t>表示。项目助焊剂用量为</w:t>
            </w:r>
            <w:r>
              <w:rPr>
                <w:rFonts w:hint="eastAsia"/>
                <w:color w:val="FF0000"/>
                <w:spacing w:val="-2"/>
                <w:szCs w:val="24"/>
                <w:u w:val="single"/>
              </w:rPr>
              <w:t>0.48t/a</w:t>
            </w:r>
            <w:r>
              <w:rPr>
                <w:rFonts w:hint="eastAsia"/>
                <w:color w:val="FF0000"/>
                <w:spacing w:val="-2"/>
                <w:szCs w:val="24"/>
                <w:u w:val="single"/>
              </w:rPr>
              <w:t>，废气产生量按</w:t>
            </w:r>
            <w:r>
              <w:rPr>
                <w:rFonts w:hint="eastAsia"/>
                <w:color w:val="FF0000"/>
                <w:spacing w:val="-2"/>
                <w:szCs w:val="24"/>
                <w:u w:val="single"/>
              </w:rPr>
              <w:t>10%</w:t>
            </w:r>
            <w:r>
              <w:rPr>
                <w:rFonts w:hint="eastAsia"/>
                <w:color w:val="FF0000"/>
                <w:spacing w:val="-2"/>
                <w:szCs w:val="24"/>
                <w:u w:val="single"/>
              </w:rPr>
              <w:t>计，则生产过程中使用助焊剂挥发的</w:t>
            </w:r>
            <w:r>
              <w:rPr>
                <w:color w:val="FF0000"/>
                <w:spacing w:val="-2"/>
                <w:szCs w:val="24"/>
                <w:u w:val="single"/>
              </w:rPr>
              <w:t>VOC</w:t>
            </w:r>
            <w:r>
              <w:rPr>
                <w:rFonts w:hint="eastAsia"/>
                <w:color w:val="FF0000"/>
                <w:spacing w:val="-2"/>
                <w:szCs w:val="24"/>
                <w:u w:val="single"/>
                <w:vertAlign w:val="subscript"/>
              </w:rPr>
              <w:t>S</w:t>
            </w:r>
            <w:r>
              <w:rPr>
                <w:rFonts w:hint="eastAsia"/>
                <w:color w:val="FF0000"/>
                <w:spacing w:val="-2"/>
                <w:szCs w:val="24"/>
                <w:u w:val="single"/>
              </w:rPr>
              <w:t>产生量为</w:t>
            </w:r>
            <w:r>
              <w:rPr>
                <w:rFonts w:hint="eastAsia"/>
                <w:color w:val="FF0000"/>
                <w:spacing w:val="-2"/>
                <w:szCs w:val="24"/>
                <w:u w:val="single"/>
              </w:rPr>
              <w:t>0.048t/a</w:t>
            </w:r>
            <w:r>
              <w:rPr>
                <w:rFonts w:hint="eastAsia"/>
                <w:color w:val="FF0000"/>
                <w:spacing w:val="-2"/>
                <w:szCs w:val="24"/>
                <w:u w:val="single"/>
              </w:rPr>
              <w:t>。</w:t>
            </w:r>
          </w:p>
          <w:p w:rsidR="003F14E3" w:rsidRDefault="00F40CE6">
            <w:pPr>
              <w:pStyle w:val="af"/>
              <w:ind w:firstLine="472"/>
              <w:rPr>
                <w:rFonts w:ascii="Calibri" w:hAnsi="Calibri" w:cs="Calibri"/>
                <w:color w:val="FF0000"/>
                <w:spacing w:val="-2"/>
                <w:szCs w:val="24"/>
                <w:u w:val="single"/>
              </w:rPr>
            </w:pPr>
            <w:r>
              <w:rPr>
                <w:rFonts w:ascii="Calibri" w:hAnsi="Calibri" w:cs="Calibri"/>
                <w:color w:val="FF0000"/>
                <w:spacing w:val="-2"/>
                <w:szCs w:val="24"/>
                <w:u w:val="single"/>
              </w:rPr>
              <w:t>②</w:t>
            </w:r>
            <w:r>
              <w:rPr>
                <w:rFonts w:ascii="Calibri" w:hAnsi="Calibri" w:cs="Calibri" w:hint="eastAsia"/>
                <w:color w:val="FF0000"/>
                <w:spacing w:val="-2"/>
                <w:szCs w:val="24"/>
                <w:u w:val="single"/>
              </w:rPr>
              <w:t>浸锡液镀锡：项目生产过程中将漆包线浸入锡液中，其表面绝缘层熔化时会产生少量</w:t>
            </w:r>
            <w:r>
              <w:rPr>
                <w:color w:val="FF0000"/>
                <w:spacing w:val="-2"/>
                <w:szCs w:val="24"/>
                <w:u w:val="single"/>
              </w:rPr>
              <w:t>VOC</w:t>
            </w:r>
            <w:r>
              <w:rPr>
                <w:rFonts w:hint="eastAsia"/>
                <w:color w:val="FF0000"/>
                <w:spacing w:val="-2"/>
                <w:szCs w:val="24"/>
                <w:u w:val="single"/>
                <w:vertAlign w:val="subscript"/>
              </w:rPr>
              <w:t>S</w:t>
            </w:r>
            <w:r>
              <w:rPr>
                <w:rFonts w:hint="eastAsia"/>
                <w:color w:val="FF0000"/>
                <w:spacing w:val="-2"/>
                <w:szCs w:val="24"/>
                <w:u w:val="single"/>
              </w:rPr>
              <w:t>。本项目漆包线用量为</w:t>
            </w:r>
            <w:r>
              <w:rPr>
                <w:rFonts w:hint="eastAsia"/>
                <w:color w:val="FF0000"/>
                <w:spacing w:val="-2"/>
                <w:szCs w:val="24"/>
                <w:u w:val="single"/>
              </w:rPr>
              <w:t>3.216t/a</w:t>
            </w:r>
            <w:r>
              <w:rPr>
                <w:rFonts w:hint="eastAsia"/>
                <w:color w:val="FF0000"/>
                <w:spacing w:val="-2"/>
                <w:szCs w:val="24"/>
                <w:u w:val="single"/>
              </w:rPr>
              <w:t>，需要浸入锡液部分占</w:t>
            </w:r>
            <w:r>
              <w:rPr>
                <w:rFonts w:hint="eastAsia"/>
                <w:color w:val="FF0000"/>
                <w:spacing w:val="-2"/>
                <w:szCs w:val="24"/>
                <w:u w:val="single"/>
              </w:rPr>
              <w:t>2%</w:t>
            </w:r>
            <w:r>
              <w:rPr>
                <w:rFonts w:hint="eastAsia"/>
                <w:color w:val="FF0000"/>
                <w:spacing w:val="-2"/>
                <w:szCs w:val="24"/>
                <w:u w:val="single"/>
              </w:rPr>
              <w:t>，即</w:t>
            </w:r>
            <w:r>
              <w:rPr>
                <w:rFonts w:hint="eastAsia"/>
                <w:color w:val="FF0000"/>
                <w:spacing w:val="-2"/>
                <w:szCs w:val="24"/>
                <w:u w:val="single"/>
              </w:rPr>
              <w:t>0.012862t/a</w:t>
            </w:r>
            <w:r>
              <w:rPr>
                <w:rFonts w:hint="eastAsia"/>
                <w:color w:val="FF0000"/>
                <w:spacing w:val="-2"/>
                <w:szCs w:val="24"/>
                <w:u w:val="single"/>
              </w:rPr>
              <w:t>。根据《工业行业环境统计手册》（辽宁大学出版社，</w:t>
            </w:r>
            <w:r>
              <w:rPr>
                <w:rFonts w:hint="eastAsia"/>
                <w:color w:val="FF0000"/>
                <w:spacing w:val="-2"/>
                <w:szCs w:val="24"/>
                <w:u w:val="single"/>
              </w:rPr>
              <w:t>1991.5</w:t>
            </w:r>
            <w:r>
              <w:rPr>
                <w:rFonts w:hint="eastAsia"/>
                <w:color w:val="FF0000"/>
                <w:spacing w:val="-2"/>
                <w:szCs w:val="24"/>
                <w:u w:val="single"/>
              </w:rPr>
              <w:t>）中“各种油漆有机溶剂挥发量表”，项目使用的漆包线绝缘层是聚酯树脂绝缘漆，</w:t>
            </w:r>
            <w:r>
              <w:rPr>
                <w:color w:val="FF0000"/>
                <w:spacing w:val="-2"/>
                <w:szCs w:val="24"/>
                <w:u w:val="single"/>
              </w:rPr>
              <w:t>VOC</w:t>
            </w:r>
            <w:r>
              <w:rPr>
                <w:rFonts w:hint="eastAsia"/>
                <w:color w:val="FF0000"/>
                <w:spacing w:val="-2"/>
                <w:szCs w:val="24"/>
                <w:u w:val="single"/>
                <w:vertAlign w:val="subscript"/>
              </w:rPr>
              <w:t>S</w:t>
            </w:r>
            <w:r>
              <w:rPr>
                <w:rFonts w:hint="eastAsia"/>
                <w:color w:val="FF0000"/>
                <w:spacing w:val="-2"/>
                <w:szCs w:val="24"/>
                <w:u w:val="single"/>
              </w:rPr>
              <w:t>挥发量为</w:t>
            </w:r>
            <w:r>
              <w:rPr>
                <w:rFonts w:hint="eastAsia"/>
                <w:color w:val="FF0000"/>
                <w:spacing w:val="-2"/>
                <w:szCs w:val="24"/>
                <w:u w:val="single"/>
              </w:rPr>
              <w:t>408kg/t</w:t>
            </w:r>
            <w:r>
              <w:rPr>
                <w:rFonts w:hint="eastAsia"/>
                <w:color w:val="FF0000"/>
                <w:spacing w:val="-2"/>
                <w:szCs w:val="24"/>
                <w:u w:val="single"/>
              </w:rPr>
              <w:t>油漆，则该工序</w:t>
            </w:r>
            <w:r>
              <w:rPr>
                <w:color w:val="FF0000"/>
                <w:spacing w:val="-2"/>
                <w:szCs w:val="24"/>
                <w:u w:val="single"/>
              </w:rPr>
              <w:t>VOC</w:t>
            </w:r>
            <w:r>
              <w:rPr>
                <w:rFonts w:hint="eastAsia"/>
                <w:color w:val="FF0000"/>
                <w:spacing w:val="-2"/>
                <w:szCs w:val="24"/>
                <w:u w:val="single"/>
                <w:vertAlign w:val="subscript"/>
              </w:rPr>
              <w:t>S</w:t>
            </w:r>
            <w:r>
              <w:rPr>
                <w:rFonts w:hint="eastAsia"/>
                <w:color w:val="FF0000"/>
                <w:spacing w:val="-2"/>
                <w:szCs w:val="24"/>
                <w:u w:val="single"/>
              </w:rPr>
              <w:t>产生量为</w:t>
            </w:r>
            <w:r>
              <w:rPr>
                <w:rFonts w:hint="eastAsia"/>
                <w:color w:val="FF0000"/>
                <w:spacing w:val="-2"/>
                <w:szCs w:val="24"/>
                <w:u w:val="single"/>
              </w:rPr>
              <w:t>0.0264t/a</w:t>
            </w:r>
            <w:r>
              <w:rPr>
                <w:rFonts w:hint="eastAsia"/>
                <w:color w:val="FF0000"/>
                <w:spacing w:val="-2"/>
                <w:szCs w:val="24"/>
                <w:u w:val="single"/>
              </w:rPr>
              <w:t>。</w:t>
            </w:r>
          </w:p>
          <w:p w:rsidR="003F14E3" w:rsidRDefault="00F40CE6">
            <w:pPr>
              <w:pStyle w:val="af"/>
              <w:ind w:firstLine="472"/>
              <w:rPr>
                <w:color w:val="FF0000"/>
                <w:spacing w:val="-2"/>
                <w:szCs w:val="24"/>
                <w:u w:val="single"/>
              </w:rPr>
            </w:pPr>
            <w:r>
              <w:rPr>
                <w:rFonts w:ascii="Calibri" w:hAnsi="Calibri" w:cs="Calibri"/>
                <w:color w:val="FF0000"/>
                <w:spacing w:val="-2"/>
                <w:szCs w:val="24"/>
                <w:u w:val="single"/>
              </w:rPr>
              <w:t>③</w:t>
            </w:r>
            <w:r>
              <w:rPr>
                <w:rFonts w:ascii="Calibri" w:hAnsi="Calibri" w:cs="Calibri" w:hint="eastAsia"/>
                <w:color w:val="FF0000"/>
                <w:spacing w:val="-2"/>
                <w:szCs w:val="24"/>
                <w:u w:val="single"/>
              </w:rPr>
              <w:t>灌胶及烘干：</w:t>
            </w:r>
            <w:r>
              <w:rPr>
                <w:color w:val="FF0000"/>
                <w:spacing w:val="-2"/>
                <w:szCs w:val="24"/>
                <w:u w:val="single"/>
              </w:rPr>
              <w:t>项目生产过程中需灌</w:t>
            </w:r>
            <w:r>
              <w:rPr>
                <w:color w:val="FF0000"/>
                <w:spacing w:val="-2"/>
                <w:szCs w:val="24"/>
                <w:u w:val="single"/>
              </w:rPr>
              <w:t>AB</w:t>
            </w:r>
            <w:r>
              <w:rPr>
                <w:color w:val="FF0000"/>
                <w:spacing w:val="-2"/>
                <w:szCs w:val="24"/>
                <w:u w:val="single"/>
              </w:rPr>
              <w:t>胶</w:t>
            </w:r>
            <w:r>
              <w:rPr>
                <w:rFonts w:hint="eastAsia"/>
                <w:color w:val="FF0000"/>
                <w:spacing w:val="-2"/>
                <w:szCs w:val="24"/>
                <w:u w:val="single"/>
              </w:rPr>
              <w:t>，然后使用电能烘干机烘干，该过程中</w:t>
            </w:r>
            <w:r>
              <w:rPr>
                <w:rFonts w:hint="eastAsia"/>
                <w:color w:val="FF0000"/>
                <w:spacing w:val="-2"/>
                <w:szCs w:val="24"/>
                <w:u w:val="single"/>
              </w:rPr>
              <w:t>AB</w:t>
            </w:r>
            <w:r>
              <w:rPr>
                <w:rFonts w:hint="eastAsia"/>
                <w:color w:val="FF0000"/>
                <w:spacing w:val="-2"/>
                <w:szCs w:val="24"/>
                <w:u w:val="single"/>
              </w:rPr>
              <w:t>胶会挥发少量有机废气，</w:t>
            </w:r>
            <w:r>
              <w:rPr>
                <w:rFonts w:hint="eastAsia"/>
                <w:color w:val="FF0000"/>
                <w:spacing w:val="-2"/>
                <w:szCs w:val="24"/>
                <w:u w:val="single"/>
              </w:rPr>
              <w:t>AB</w:t>
            </w:r>
            <w:r>
              <w:rPr>
                <w:rFonts w:hint="eastAsia"/>
                <w:color w:val="FF0000"/>
                <w:spacing w:val="-2"/>
                <w:szCs w:val="24"/>
                <w:u w:val="single"/>
              </w:rPr>
              <w:t>胶中含挥发成分较低，按</w:t>
            </w:r>
            <w:r>
              <w:rPr>
                <w:rFonts w:hint="eastAsia"/>
                <w:color w:val="FF0000"/>
                <w:spacing w:val="-2"/>
                <w:szCs w:val="24"/>
                <w:u w:val="single"/>
              </w:rPr>
              <w:t>5%</w:t>
            </w:r>
            <w:r>
              <w:rPr>
                <w:rFonts w:hint="eastAsia"/>
                <w:color w:val="FF0000"/>
                <w:spacing w:val="-2"/>
                <w:szCs w:val="24"/>
                <w:u w:val="single"/>
              </w:rPr>
              <w:t>计，挥发成分按</w:t>
            </w:r>
            <w:r>
              <w:rPr>
                <w:rFonts w:hint="eastAsia"/>
                <w:color w:val="FF0000"/>
                <w:spacing w:val="-2"/>
                <w:szCs w:val="24"/>
                <w:u w:val="single"/>
              </w:rPr>
              <w:t>20%</w:t>
            </w:r>
            <w:r>
              <w:rPr>
                <w:rFonts w:hint="eastAsia"/>
                <w:color w:val="FF0000"/>
                <w:spacing w:val="-2"/>
                <w:szCs w:val="24"/>
                <w:u w:val="single"/>
              </w:rPr>
              <w:t>挥发计算。本项目生产过程中</w:t>
            </w:r>
            <w:r>
              <w:rPr>
                <w:rFonts w:hint="eastAsia"/>
                <w:color w:val="FF0000"/>
                <w:spacing w:val="-2"/>
                <w:szCs w:val="24"/>
                <w:u w:val="single"/>
              </w:rPr>
              <w:t>AB</w:t>
            </w:r>
            <w:r>
              <w:rPr>
                <w:rFonts w:hint="eastAsia"/>
                <w:color w:val="FF0000"/>
                <w:spacing w:val="-2"/>
                <w:szCs w:val="24"/>
                <w:u w:val="single"/>
              </w:rPr>
              <w:t>胶使用量为</w:t>
            </w:r>
            <w:r>
              <w:rPr>
                <w:rFonts w:hint="eastAsia"/>
                <w:color w:val="FF0000"/>
                <w:spacing w:val="-2"/>
                <w:szCs w:val="24"/>
                <w:u w:val="single"/>
              </w:rPr>
              <w:t>14.4t</w:t>
            </w:r>
            <w:r>
              <w:rPr>
                <w:rFonts w:hint="eastAsia"/>
                <w:color w:val="FF0000"/>
                <w:spacing w:val="-2"/>
                <w:szCs w:val="24"/>
                <w:u w:val="single"/>
              </w:rPr>
              <w:t>，则</w:t>
            </w:r>
            <w:r>
              <w:rPr>
                <w:rFonts w:hint="eastAsia"/>
                <w:color w:val="FF0000"/>
                <w:spacing w:val="-2"/>
                <w:szCs w:val="24"/>
                <w:u w:val="single"/>
              </w:rPr>
              <w:t>该工序</w:t>
            </w:r>
            <w:r>
              <w:rPr>
                <w:color w:val="FF0000"/>
                <w:spacing w:val="-2"/>
                <w:szCs w:val="24"/>
                <w:u w:val="single"/>
              </w:rPr>
              <w:t>VOC</w:t>
            </w:r>
            <w:r>
              <w:rPr>
                <w:rFonts w:hint="eastAsia"/>
                <w:color w:val="FF0000"/>
                <w:spacing w:val="-2"/>
                <w:szCs w:val="24"/>
                <w:u w:val="single"/>
                <w:vertAlign w:val="subscript"/>
              </w:rPr>
              <w:t>S</w:t>
            </w:r>
            <w:r>
              <w:rPr>
                <w:rFonts w:hint="eastAsia"/>
                <w:color w:val="FF0000"/>
                <w:spacing w:val="-2"/>
                <w:szCs w:val="24"/>
                <w:u w:val="single"/>
              </w:rPr>
              <w:t>产生量为</w:t>
            </w:r>
            <w:r>
              <w:rPr>
                <w:rFonts w:hint="eastAsia"/>
                <w:color w:val="FF0000"/>
                <w:spacing w:val="-2"/>
                <w:szCs w:val="24"/>
                <w:u w:val="single"/>
              </w:rPr>
              <w:t>0.144t/a</w:t>
            </w:r>
            <w:r>
              <w:rPr>
                <w:rFonts w:hint="eastAsia"/>
                <w:color w:val="FF0000"/>
                <w:spacing w:val="-2"/>
                <w:szCs w:val="24"/>
                <w:u w:val="single"/>
              </w:rPr>
              <w:t>。</w:t>
            </w:r>
          </w:p>
          <w:p w:rsidR="003F14E3" w:rsidRDefault="00F40CE6">
            <w:pPr>
              <w:pStyle w:val="af"/>
              <w:ind w:firstLine="472"/>
              <w:rPr>
                <w:color w:val="FF0000"/>
                <w:spacing w:val="-2"/>
                <w:szCs w:val="24"/>
                <w:u w:val="single"/>
              </w:rPr>
            </w:pPr>
            <w:r>
              <w:rPr>
                <w:rFonts w:ascii="宋体" w:hAnsi="宋体" w:cs="宋体" w:hint="eastAsia"/>
                <w:color w:val="FF0000"/>
                <w:spacing w:val="-2"/>
                <w:szCs w:val="24"/>
                <w:u w:val="single"/>
              </w:rPr>
              <w:t>④</w:t>
            </w:r>
            <w:r>
              <w:rPr>
                <w:rFonts w:hint="eastAsia"/>
                <w:color w:val="FF0000"/>
                <w:spacing w:val="-2"/>
                <w:szCs w:val="24"/>
                <w:u w:val="single"/>
              </w:rPr>
              <w:t>天那水挥发：本项目运营期生产过程中使用天那水清洗半成品电源模块的焊锡痕</w:t>
            </w:r>
            <w:r>
              <w:rPr>
                <w:rFonts w:hint="eastAsia"/>
                <w:color w:val="FF0000"/>
                <w:spacing w:val="-2"/>
                <w:szCs w:val="24"/>
                <w:u w:val="single"/>
              </w:rPr>
              <w:lastRenderedPageBreak/>
              <w:t>迹，天那水的主要成分是甲苯、乙醇等，属于易挥发物质，因此考虑使用天那水清洗时挥发产生</w:t>
            </w:r>
            <w:r>
              <w:rPr>
                <w:color w:val="FF0000"/>
                <w:spacing w:val="-2"/>
                <w:szCs w:val="24"/>
                <w:u w:val="single"/>
              </w:rPr>
              <w:t>VOCs</w:t>
            </w:r>
            <w:r>
              <w:rPr>
                <w:rFonts w:hint="eastAsia"/>
                <w:color w:val="FF0000"/>
                <w:spacing w:val="-2"/>
                <w:szCs w:val="24"/>
                <w:u w:val="single"/>
              </w:rPr>
              <w:t>；根据建设方提供的资料及其经验系数，天那水的回收率为</w:t>
            </w:r>
            <w:r>
              <w:rPr>
                <w:rFonts w:hint="eastAsia"/>
                <w:color w:val="FF0000"/>
                <w:spacing w:val="-2"/>
                <w:szCs w:val="24"/>
                <w:u w:val="single"/>
              </w:rPr>
              <w:t>80%</w:t>
            </w:r>
            <w:r>
              <w:rPr>
                <w:rFonts w:hint="eastAsia"/>
                <w:color w:val="FF0000"/>
                <w:spacing w:val="-2"/>
                <w:szCs w:val="24"/>
                <w:u w:val="single"/>
              </w:rPr>
              <w:t>，本环评将剩余的</w:t>
            </w:r>
            <w:r>
              <w:rPr>
                <w:rFonts w:hint="eastAsia"/>
                <w:color w:val="FF0000"/>
                <w:spacing w:val="-2"/>
                <w:szCs w:val="24"/>
                <w:u w:val="single"/>
              </w:rPr>
              <w:t>20%</w:t>
            </w:r>
            <w:r>
              <w:rPr>
                <w:rFonts w:hint="eastAsia"/>
                <w:color w:val="FF0000"/>
                <w:spacing w:val="-2"/>
                <w:szCs w:val="24"/>
                <w:u w:val="single"/>
              </w:rPr>
              <w:t>作全挥发计，本项目使用天那水</w:t>
            </w:r>
            <w:r>
              <w:rPr>
                <w:rFonts w:hint="eastAsia"/>
                <w:color w:val="FF0000"/>
                <w:spacing w:val="-2"/>
                <w:szCs w:val="24"/>
                <w:u w:val="single"/>
              </w:rPr>
              <w:t>1.8t/a</w:t>
            </w:r>
            <w:r>
              <w:rPr>
                <w:rFonts w:hint="eastAsia"/>
                <w:color w:val="FF0000"/>
                <w:spacing w:val="-2"/>
                <w:szCs w:val="24"/>
                <w:u w:val="single"/>
              </w:rPr>
              <w:t>，则挥发产生</w:t>
            </w:r>
            <w:r>
              <w:rPr>
                <w:color w:val="FF0000"/>
                <w:spacing w:val="-2"/>
                <w:szCs w:val="24"/>
                <w:u w:val="single"/>
              </w:rPr>
              <w:t>VOCs</w:t>
            </w:r>
            <w:r>
              <w:rPr>
                <w:rFonts w:hint="eastAsia"/>
                <w:color w:val="FF0000"/>
                <w:spacing w:val="-2"/>
                <w:szCs w:val="24"/>
                <w:u w:val="single"/>
              </w:rPr>
              <w:t>的</w:t>
            </w:r>
            <w:r>
              <w:rPr>
                <w:rFonts w:hint="eastAsia"/>
                <w:color w:val="FF0000"/>
                <w:spacing w:val="-2"/>
                <w:szCs w:val="24"/>
                <w:u w:val="single"/>
              </w:rPr>
              <w:t>量为</w:t>
            </w:r>
            <w:r>
              <w:rPr>
                <w:rFonts w:hint="eastAsia"/>
                <w:color w:val="FF0000"/>
                <w:spacing w:val="-2"/>
                <w:szCs w:val="24"/>
                <w:u w:val="single"/>
              </w:rPr>
              <w:t>0.36t/a</w:t>
            </w:r>
            <w:r>
              <w:rPr>
                <w:rFonts w:hint="eastAsia"/>
                <w:color w:val="FF0000"/>
                <w:spacing w:val="-2"/>
                <w:szCs w:val="24"/>
                <w:u w:val="single"/>
              </w:rPr>
              <w:t>。</w:t>
            </w:r>
          </w:p>
          <w:p w:rsidR="003F14E3" w:rsidRDefault="00F40CE6">
            <w:pPr>
              <w:pStyle w:val="af"/>
              <w:ind w:firstLine="480"/>
              <w:rPr>
                <w:color w:val="FF0000"/>
                <w:szCs w:val="22"/>
                <w:u w:val="single"/>
              </w:rPr>
            </w:pPr>
            <w:r>
              <w:rPr>
                <w:color w:val="FF0000"/>
                <w:szCs w:val="22"/>
                <w:u w:val="single"/>
              </w:rPr>
              <w:t>（</w:t>
            </w:r>
            <w:r>
              <w:rPr>
                <w:color w:val="FF0000"/>
                <w:szCs w:val="22"/>
                <w:u w:val="single"/>
              </w:rPr>
              <w:t>2</w:t>
            </w:r>
            <w:r>
              <w:rPr>
                <w:color w:val="FF0000"/>
                <w:szCs w:val="22"/>
                <w:u w:val="single"/>
              </w:rPr>
              <w:t>）</w:t>
            </w:r>
            <w:r>
              <w:rPr>
                <w:rFonts w:hint="eastAsia"/>
                <w:color w:val="FF0000"/>
                <w:szCs w:val="22"/>
                <w:u w:val="single"/>
              </w:rPr>
              <w:t>印锡废气</w:t>
            </w:r>
          </w:p>
          <w:p w:rsidR="003F14E3" w:rsidRDefault="00F40CE6">
            <w:pPr>
              <w:pStyle w:val="af"/>
              <w:ind w:firstLine="480"/>
              <w:rPr>
                <w:color w:val="FF0000"/>
                <w:szCs w:val="22"/>
                <w:u w:val="single"/>
              </w:rPr>
            </w:pPr>
            <w:r>
              <w:rPr>
                <w:rFonts w:ascii="Calibri" w:hAnsi="Calibri" w:cs="Calibri"/>
                <w:color w:val="FF0000"/>
                <w:szCs w:val="22"/>
                <w:u w:val="single"/>
              </w:rPr>
              <w:t>①</w:t>
            </w:r>
            <w:r>
              <w:rPr>
                <w:rFonts w:ascii="Calibri" w:hAnsi="Calibri" w:cs="Calibri" w:hint="eastAsia"/>
                <w:color w:val="FF0000"/>
                <w:szCs w:val="22"/>
                <w:u w:val="single"/>
              </w:rPr>
              <w:t>锡及其化合物：项目生产过程中需锡焊、回流焊以及波峰焊，焊料包括无铅锡丝、无铅锡棒和无铅锡膏，焊料在使用过程中会产生锡及其化合物。</w:t>
            </w:r>
            <w:r>
              <w:rPr>
                <w:color w:val="FF0000"/>
                <w:szCs w:val="22"/>
                <w:u w:val="single"/>
              </w:rPr>
              <w:t>本项目焊料总用量为</w:t>
            </w:r>
            <w:r>
              <w:rPr>
                <w:color w:val="FF0000"/>
                <w:szCs w:val="22"/>
                <w:u w:val="single"/>
              </w:rPr>
              <w:t>12</w:t>
            </w:r>
            <w:r>
              <w:rPr>
                <w:rFonts w:hint="eastAsia"/>
                <w:color w:val="FF0000"/>
                <w:szCs w:val="22"/>
                <w:u w:val="single"/>
              </w:rPr>
              <w:t>.86t/a</w:t>
            </w:r>
            <w:r>
              <w:rPr>
                <w:rFonts w:hint="eastAsia"/>
                <w:color w:val="FF0000"/>
                <w:szCs w:val="22"/>
                <w:u w:val="single"/>
              </w:rPr>
              <w:t>，</w:t>
            </w:r>
            <w:r>
              <w:rPr>
                <w:rFonts w:hint="eastAsia"/>
                <w:color w:val="FF0000"/>
                <w:szCs w:val="22"/>
                <w:u w:val="single"/>
              </w:rPr>
              <w:t>锡及其化合物</w:t>
            </w:r>
            <w:r>
              <w:rPr>
                <w:rFonts w:hint="eastAsia"/>
                <w:color w:val="FF0000"/>
                <w:szCs w:val="22"/>
                <w:u w:val="single"/>
              </w:rPr>
              <w:t>产生量</w:t>
            </w:r>
            <w:r>
              <w:rPr>
                <w:rFonts w:hint="eastAsia"/>
                <w:color w:val="FF0000"/>
                <w:szCs w:val="22"/>
                <w:u w:val="single"/>
              </w:rPr>
              <w:t>1</w:t>
            </w:r>
            <w:r>
              <w:rPr>
                <w:rFonts w:hint="eastAsia"/>
                <w:color w:val="FF0000"/>
                <w:szCs w:val="22"/>
                <w:u w:val="single"/>
              </w:rPr>
              <w:t>00</w:t>
            </w:r>
            <w:r>
              <w:rPr>
                <w:rFonts w:hint="eastAsia"/>
                <w:color w:val="FF0000"/>
                <w:szCs w:val="22"/>
                <w:u w:val="single"/>
              </w:rPr>
              <w:t>g/</w:t>
            </w:r>
            <w:r>
              <w:rPr>
                <w:rFonts w:hint="eastAsia"/>
                <w:color w:val="FF0000"/>
                <w:szCs w:val="22"/>
                <w:u w:val="single"/>
              </w:rPr>
              <w:t>t</w:t>
            </w:r>
            <w:r>
              <w:rPr>
                <w:rFonts w:hint="eastAsia"/>
                <w:color w:val="FF0000"/>
                <w:szCs w:val="22"/>
                <w:u w:val="single"/>
              </w:rPr>
              <w:t>焊料，则生产过程中锡及其化合物的产生量为</w:t>
            </w:r>
            <w:r>
              <w:rPr>
                <w:rFonts w:hint="eastAsia"/>
                <w:color w:val="FF0000"/>
                <w:szCs w:val="22"/>
                <w:u w:val="single"/>
              </w:rPr>
              <w:t>1.286kg/a</w:t>
            </w:r>
            <w:r>
              <w:rPr>
                <w:rFonts w:hint="eastAsia"/>
                <w:color w:val="FF0000"/>
                <w:szCs w:val="22"/>
                <w:u w:val="single"/>
              </w:rPr>
              <w:t>。</w:t>
            </w:r>
          </w:p>
          <w:p w:rsidR="003F14E3" w:rsidRDefault="00F40CE6">
            <w:pPr>
              <w:pStyle w:val="af"/>
              <w:ind w:firstLine="480"/>
              <w:rPr>
                <w:color w:val="000000" w:themeColor="text1"/>
                <w:szCs w:val="22"/>
              </w:rPr>
            </w:pPr>
            <w:r>
              <w:rPr>
                <w:color w:val="FF0000"/>
                <w:szCs w:val="22"/>
                <w:u w:val="single"/>
              </w:rPr>
              <w:t>②</w:t>
            </w:r>
            <w:r>
              <w:rPr>
                <w:color w:val="FF0000"/>
                <w:szCs w:val="22"/>
                <w:u w:val="single"/>
              </w:rPr>
              <w:t>颗粒物：项目焊接时，有部分工序是利用氮气对金属焊材进行保护，此时焊接的工艺原理是通过高电流使焊材熔化成液态，使得其相互连接在一起。颗粒物的产生量可以参照湖北大学学报（自然科学版）第</w:t>
            </w:r>
            <w:r>
              <w:rPr>
                <w:color w:val="FF0000"/>
                <w:szCs w:val="22"/>
                <w:u w:val="single"/>
              </w:rPr>
              <w:t>32</w:t>
            </w:r>
            <w:r>
              <w:rPr>
                <w:color w:val="FF0000"/>
                <w:szCs w:val="22"/>
                <w:u w:val="single"/>
              </w:rPr>
              <w:t>卷第</w:t>
            </w:r>
            <w:r>
              <w:rPr>
                <w:color w:val="FF0000"/>
                <w:szCs w:val="22"/>
                <w:u w:val="single"/>
              </w:rPr>
              <w:t>3</w:t>
            </w:r>
            <w:r>
              <w:rPr>
                <w:color w:val="FF0000"/>
                <w:szCs w:val="22"/>
                <w:u w:val="single"/>
              </w:rPr>
              <w:t>期</w:t>
            </w:r>
            <w:r>
              <w:rPr>
                <w:color w:val="FF0000"/>
                <w:szCs w:val="22"/>
                <w:u w:val="single"/>
              </w:rPr>
              <w:t>2010</w:t>
            </w:r>
            <w:r>
              <w:rPr>
                <w:color w:val="FF0000"/>
                <w:szCs w:val="22"/>
                <w:u w:val="single"/>
              </w:rPr>
              <w:t>年</w:t>
            </w:r>
            <w:r>
              <w:rPr>
                <w:color w:val="FF0000"/>
                <w:szCs w:val="22"/>
                <w:u w:val="single"/>
              </w:rPr>
              <w:t>9</w:t>
            </w:r>
            <w:r>
              <w:rPr>
                <w:color w:val="FF0000"/>
                <w:szCs w:val="22"/>
                <w:u w:val="single"/>
              </w:rPr>
              <w:t>月</w:t>
            </w:r>
            <w:r>
              <w:rPr>
                <w:rFonts w:hint="eastAsia"/>
                <w:color w:val="FF0000"/>
                <w:szCs w:val="22"/>
                <w:u w:val="single"/>
              </w:rPr>
              <w:t>《机加工行业环境影响评价中常见污染源强估算及污染治理》中氩弧焊烟尘产生量估算，产生量以</w:t>
            </w:r>
            <w:r>
              <w:rPr>
                <w:rFonts w:hint="eastAsia"/>
                <w:color w:val="FF0000"/>
                <w:szCs w:val="22"/>
                <w:u w:val="single"/>
              </w:rPr>
              <w:t>5g/kg</w:t>
            </w:r>
            <w:r>
              <w:rPr>
                <w:rFonts w:hint="eastAsia"/>
                <w:color w:val="FF0000"/>
                <w:szCs w:val="22"/>
                <w:u w:val="single"/>
              </w:rPr>
              <w:t>焊条计，本项目焊条使用量为</w:t>
            </w:r>
            <w:r>
              <w:rPr>
                <w:rFonts w:hint="eastAsia"/>
                <w:color w:val="FF0000"/>
                <w:szCs w:val="22"/>
                <w:u w:val="single"/>
              </w:rPr>
              <w:t>3.89t/a</w:t>
            </w:r>
            <w:r>
              <w:rPr>
                <w:rFonts w:hint="eastAsia"/>
                <w:color w:val="FF0000"/>
                <w:szCs w:val="22"/>
                <w:u w:val="single"/>
              </w:rPr>
              <w:t>，则颗粒物产生量为</w:t>
            </w:r>
            <w:r>
              <w:rPr>
                <w:rFonts w:hint="eastAsia"/>
                <w:color w:val="FF0000"/>
                <w:szCs w:val="22"/>
                <w:u w:val="single"/>
              </w:rPr>
              <w:t>19.45kg/a</w:t>
            </w:r>
            <w:r>
              <w:rPr>
                <w:rFonts w:hint="eastAsia"/>
                <w:color w:val="FF0000"/>
                <w:szCs w:val="22"/>
                <w:u w:val="single"/>
              </w:rPr>
              <w:t>。</w:t>
            </w:r>
          </w:p>
          <w:p w:rsidR="003F14E3" w:rsidRDefault="00F40CE6">
            <w:pPr>
              <w:pStyle w:val="0"/>
              <w:ind w:firstLine="480"/>
              <w:rPr>
                <w:rFonts w:ascii="Times New Roman" w:hAnsi="Times New Roman"/>
                <w:color w:val="FF0000"/>
                <w:u w:val="single"/>
              </w:rPr>
            </w:pPr>
            <w:r>
              <w:rPr>
                <w:rFonts w:ascii="Times New Roman" w:hAnsi="Times New Roman"/>
                <w:color w:val="FF0000"/>
                <w:u w:val="single"/>
              </w:rPr>
              <w:t>本项目针对</w:t>
            </w:r>
            <w:r>
              <w:rPr>
                <w:rFonts w:ascii="Times New Roman" w:hAnsi="Times New Roman"/>
                <w:color w:val="FF0000"/>
                <w:u w:val="single"/>
              </w:rPr>
              <w:t>印锡废气</w:t>
            </w:r>
            <w:r>
              <w:rPr>
                <w:rFonts w:ascii="Times New Roman" w:hAnsi="Times New Roman"/>
                <w:color w:val="FF0000"/>
                <w:u w:val="single"/>
              </w:rPr>
              <w:t>，在产生</w:t>
            </w:r>
            <w:r>
              <w:rPr>
                <w:rFonts w:ascii="Times New Roman" w:hAnsi="Times New Roman"/>
                <w:color w:val="FF0000"/>
                <w:u w:val="single"/>
              </w:rPr>
              <w:t>印锡废气</w:t>
            </w:r>
            <w:r>
              <w:rPr>
                <w:rFonts w:ascii="Times New Roman" w:hAnsi="Times New Roman"/>
                <w:color w:val="FF0000"/>
                <w:u w:val="single"/>
              </w:rPr>
              <w:t>的</w:t>
            </w:r>
            <w:r>
              <w:rPr>
                <w:rFonts w:ascii="Times New Roman" w:hAnsi="Times New Roman"/>
                <w:color w:val="FF0000"/>
                <w:u w:val="single"/>
              </w:rPr>
              <w:t>20</w:t>
            </w:r>
            <w:r>
              <w:rPr>
                <w:rFonts w:ascii="Times New Roman" w:hAnsi="Times New Roman"/>
                <w:color w:val="FF0000"/>
                <w:u w:val="single"/>
              </w:rPr>
              <w:t>个工位</w:t>
            </w:r>
            <w:r>
              <w:rPr>
                <w:rFonts w:ascii="Times New Roman" w:hAnsi="Times New Roman"/>
                <w:color w:val="FF0000"/>
                <w:u w:val="single"/>
              </w:rPr>
              <w:t>上</w:t>
            </w:r>
            <w:r>
              <w:rPr>
                <w:rFonts w:ascii="Times New Roman" w:hAnsi="Times New Roman" w:hint="eastAsia"/>
                <w:color w:val="FF0000"/>
                <w:u w:val="single"/>
              </w:rPr>
              <w:t>分别</w:t>
            </w:r>
            <w:r>
              <w:rPr>
                <w:rFonts w:ascii="Times New Roman" w:hAnsi="Times New Roman"/>
                <w:color w:val="FF0000"/>
                <w:u w:val="single"/>
              </w:rPr>
              <w:t>设置</w:t>
            </w:r>
            <w:r>
              <w:rPr>
                <w:rFonts w:ascii="Times New Roman" w:hAnsi="Times New Roman"/>
                <w:color w:val="FF0000"/>
                <w:u w:val="single"/>
              </w:rPr>
              <w:t>1000m</w:t>
            </w:r>
            <w:r>
              <w:rPr>
                <w:rFonts w:ascii="Times New Roman" w:hAnsi="Times New Roman"/>
                <w:color w:val="FF0000"/>
                <w:u w:val="single"/>
                <w:vertAlign w:val="superscript"/>
              </w:rPr>
              <w:t>3</w:t>
            </w:r>
            <w:r>
              <w:rPr>
                <w:rFonts w:ascii="Times New Roman" w:hAnsi="Times New Roman"/>
                <w:color w:val="FF0000"/>
                <w:u w:val="single"/>
              </w:rPr>
              <w:t>/h</w:t>
            </w:r>
            <w:r>
              <w:rPr>
                <w:rFonts w:ascii="Times New Roman" w:hAnsi="Times New Roman" w:hint="eastAsia"/>
                <w:color w:val="FF0000"/>
                <w:u w:val="single"/>
              </w:rPr>
              <w:t>的集风装置</w:t>
            </w:r>
            <w:r>
              <w:rPr>
                <w:rFonts w:ascii="Times New Roman" w:hAnsi="Times New Roman"/>
                <w:color w:val="FF0000"/>
                <w:u w:val="single"/>
              </w:rPr>
              <w:t>，共计</w:t>
            </w:r>
            <w:r>
              <w:rPr>
                <w:rFonts w:ascii="Times New Roman" w:hAnsi="Times New Roman"/>
                <w:color w:val="FF0000"/>
                <w:u w:val="single"/>
              </w:rPr>
              <w:t>20000</w:t>
            </w:r>
            <w:r>
              <w:rPr>
                <w:rFonts w:ascii="Times New Roman" w:hAnsi="Times New Roman"/>
                <w:color w:val="FF0000"/>
                <w:u w:val="single"/>
              </w:rPr>
              <w:t>m</w:t>
            </w:r>
            <w:r>
              <w:rPr>
                <w:rFonts w:ascii="Times New Roman" w:hAnsi="Times New Roman"/>
                <w:color w:val="FF0000"/>
                <w:u w:val="single"/>
                <w:vertAlign w:val="superscript"/>
              </w:rPr>
              <w:t>3</w:t>
            </w:r>
            <w:r>
              <w:rPr>
                <w:rFonts w:ascii="Times New Roman" w:hAnsi="Times New Roman"/>
                <w:color w:val="FF0000"/>
                <w:u w:val="single"/>
              </w:rPr>
              <w:t>/h</w:t>
            </w:r>
            <w:r>
              <w:rPr>
                <w:rFonts w:ascii="Times New Roman" w:hAnsi="Times New Roman" w:hint="eastAsia"/>
                <w:color w:val="FF0000"/>
                <w:u w:val="single"/>
              </w:rPr>
              <w:t>的</w:t>
            </w:r>
            <w:r>
              <w:rPr>
                <w:rFonts w:ascii="Times New Roman" w:hAnsi="Times New Roman"/>
                <w:color w:val="FF0000"/>
                <w:u w:val="single"/>
              </w:rPr>
              <w:t>风量；</w:t>
            </w:r>
            <w:r>
              <w:rPr>
                <w:rFonts w:ascii="Times New Roman" w:hAnsi="Times New Roman" w:hint="eastAsia"/>
                <w:color w:val="FF0000"/>
                <w:u w:val="single"/>
              </w:rPr>
              <w:t>收集后经滤筒除尘处理后经</w:t>
            </w:r>
            <w:r>
              <w:rPr>
                <w:rFonts w:ascii="Times New Roman" w:hAnsi="Times New Roman" w:hint="eastAsia"/>
                <w:color w:val="FF0000"/>
                <w:u w:val="single"/>
              </w:rPr>
              <w:t>20m</w:t>
            </w:r>
            <w:r>
              <w:rPr>
                <w:rFonts w:ascii="Times New Roman" w:hAnsi="Times New Roman" w:hint="eastAsia"/>
                <w:color w:val="FF0000"/>
                <w:u w:val="single"/>
              </w:rPr>
              <w:t>高排气筒排放。</w:t>
            </w:r>
          </w:p>
          <w:p w:rsidR="003F14E3" w:rsidRDefault="00F40CE6">
            <w:pPr>
              <w:pStyle w:val="af"/>
              <w:ind w:firstLine="480"/>
              <w:rPr>
                <w:color w:val="FF0000"/>
                <w:szCs w:val="22"/>
                <w:u w:val="single"/>
              </w:rPr>
            </w:pPr>
            <w:r>
              <w:rPr>
                <w:rFonts w:hint="eastAsia"/>
                <w:color w:val="FF0000"/>
                <w:u w:val="single"/>
              </w:rPr>
              <w:t>针对有机废气，本项目在焊接、</w:t>
            </w:r>
            <w:r>
              <w:rPr>
                <w:rFonts w:hint="eastAsia"/>
                <w:color w:val="FF0000"/>
                <w:u w:val="single"/>
              </w:rPr>
              <w:t>AB</w:t>
            </w:r>
            <w:r>
              <w:rPr>
                <w:rFonts w:hint="eastAsia"/>
                <w:color w:val="FF0000"/>
                <w:u w:val="single"/>
              </w:rPr>
              <w:t>胶烘干、使用天那水清洗工序都使用封闭式设备，并设置风量不低于</w:t>
            </w:r>
            <w:r>
              <w:rPr>
                <w:rFonts w:hint="eastAsia"/>
                <w:color w:val="FF0000"/>
                <w:u w:val="single"/>
              </w:rPr>
              <w:t>2000</w:t>
            </w:r>
            <w:r>
              <w:rPr>
                <w:color w:val="FF0000"/>
                <w:u w:val="single"/>
              </w:rPr>
              <w:t>m</w:t>
            </w:r>
            <w:r>
              <w:rPr>
                <w:color w:val="FF0000"/>
                <w:u w:val="single"/>
                <w:vertAlign w:val="superscript"/>
              </w:rPr>
              <w:t>3</w:t>
            </w:r>
            <w:r>
              <w:rPr>
                <w:color w:val="FF0000"/>
                <w:u w:val="single"/>
              </w:rPr>
              <w:t>/h</w:t>
            </w:r>
            <w:r>
              <w:rPr>
                <w:rFonts w:hint="eastAsia"/>
                <w:color w:val="FF0000"/>
                <w:u w:val="single"/>
              </w:rPr>
              <w:t>的集气装置收集尾气；同时在各</w:t>
            </w:r>
            <w:r>
              <w:rPr>
                <w:color w:val="FF0000"/>
                <w:u w:val="single"/>
              </w:rPr>
              <w:t>点胶工位</w:t>
            </w:r>
            <w:r>
              <w:rPr>
                <w:rFonts w:hint="eastAsia"/>
                <w:color w:val="FF0000"/>
                <w:u w:val="single"/>
              </w:rPr>
              <w:t>（</w:t>
            </w:r>
            <w:r>
              <w:rPr>
                <w:rFonts w:hint="eastAsia"/>
                <w:color w:val="FF0000"/>
                <w:u w:val="single"/>
              </w:rPr>
              <w:t>15</w:t>
            </w:r>
            <w:r>
              <w:rPr>
                <w:rFonts w:hint="eastAsia"/>
                <w:color w:val="FF0000"/>
                <w:u w:val="single"/>
              </w:rPr>
              <w:t>个</w:t>
            </w:r>
            <w:r>
              <w:rPr>
                <w:rFonts w:hint="eastAsia"/>
                <w:color w:val="FF0000"/>
                <w:u w:val="single"/>
              </w:rPr>
              <w:t>）设置风机风量不低于</w:t>
            </w:r>
            <w:r>
              <w:rPr>
                <w:rFonts w:hint="eastAsia"/>
                <w:color w:val="FF0000"/>
                <w:u w:val="single"/>
              </w:rPr>
              <w:t>1000</w:t>
            </w:r>
            <w:r>
              <w:rPr>
                <w:color w:val="FF0000"/>
                <w:u w:val="single"/>
              </w:rPr>
              <w:t>m</w:t>
            </w:r>
            <w:r>
              <w:rPr>
                <w:color w:val="FF0000"/>
                <w:u w:val="single"/>
                <w:vertAlign w:val="superscript"/>
              </w:rPr>
              <w:t>3</w:t>
            </w:r>
            <w:r>
              <w:rPr>
                <w:color w:val="FF0000"/>
                <w:u w:val="single"/>
              </w:rPr>
              <w:t>/h</w:t>
            </w:r>
            <w:r>
              <w:rPr>
                <w:rFonts w:hint="eastAsia"/>
                <w:color w:val="FF0000"/>
                <w:u w:val="single"/>
              </w:rPr>
              <w:t>的集风设施收集有机废气。本项目产生的有机废气收集后经“活性炭吸附</w:t>
            </w:r>
            <w:r>
              <w:rPr>
                <w:rFonts w:hint="eastAsia"/>
                <w:color w:val="FF0000"/>
                <w:u w:val="single"/>
              </w:rPr>
              <w:t>+</w:t>
            </w:r>
            <w:r>
              <w:rPr>
                <w:rFonts w:hint="eastAsia"/>
                <w:color w:val="FF0000"/>
                <w:u w:val="single"/>
              </w:rPr>
              <w:t>光催化氧化装置”处理后引至楼顶，由</w:t>
            </w:r>
            <w:r>
              <w:rPr>
                <w:rFonts w:hint="eastAsia"/>
                <w:color w:val="FF0000"/>
                <w:u w:val="single"/>
              </w:rPr>
              <w:t>20m</w:t>
            </w:r>
            <w:r>
              <w:rPr>
                <w:rFonts w:hint="eastAsia"/>
                <w:color w:val="FF0000"/>
                <w:u w:val="single"/>
              </w:rPr>
              <w:t>高排气筒排放。</w:t>
            </w:r>
          </w:p>
          <w:p w:rsidR="003F14E3" w:rsidRDefault="00F40CE6">
            <w:pPr>
              <w:pStyle w:val="af"/>
              <w:ind w:firstLine="480"/>
              <w:rPr>
                <w:color w:val="FF0000"/>
                <w:spacing w:val="-2"/>
                <w:szCs w:val="24"/>
                <w:u w:val="single"/>
              </w:rPr>
            </w:pPr>
            <w:r>
              <w:rPr>
                <w:color w:val="FF0000"/>
                <w:szCs w:val="22"/>
                <w:u w:val="single"/>
              </w:rPr>
              <w:t>本环评将废气收集效率设定为</w:t>
            </w:r>
            <w:r>
              <w:rPr>
                <w:color w:val="FF0000"/>
                <w:szCs w:val="22"/>
                <w:u w:val="single"/>
              </w:rPr>
              <w:t>90%</w:t>
            </w:r>
            <w:r>
              <w:rPr>
                <w:color w:val="FF0000"/>
                <w:szCs w:val="22"/>
                <w:u w:val="single"/>
              </w:rPr>
              <w:t>，滤筒除尘效率设定为</w:t>
            </w:r>
            <w:r>
              <w:rPr>
                <w:color w:val="FF0000"/>
                <w:szCs w:val="22"/>
                <w:u w:val="single"/>
              </w:rPr>
              <w:t>80%</w:t>
            </w:r>
            <w:r>
              <w:rPr>
                <w:color w:val="FF0000"/>
                <w:szCs w:val="22"/>
                <w:u w:val="single"/>
              </w:rPr>
              <w:t>，</w:t>
            </w:r>
            <w:r>
              <w:rPr>
                <w:rFonts w:hint="eastAsia"/>
                <w:color w:val="FF0000"/>
                <w:u w:val="single"/>
              </w:rPr>
              <w:t>“活性炭吸附</w:t>
            </w:r>
            <w:r>
              <w:rPr>
                <w:rFonts w:hint="eastAsia"/>
                <w:color w:val="FF0000"/>
                <w:u w:val="single"/>
              </w:rPr>
              <w:t>+</w:t>
            </w:r>
            <w:r>
              <w:rPr>
                <w:rFonts w:hint="eastAsia"/>
                <w:color w:val="FF0000"/>
                <w:u w:val="single"/>
              </w:rPr>
              <w:t>光催化氧化装置”</w:t>
            </w:r>
            <w:r>
              <w:rPr>
                <w:color w:val="FF0000"/>
                <w:szCs w:val="22"/>
                <w:u w:val="single"/>
              </w:rPr>
              <w:t>对</w:t>
            </w:r>
            <w:r>
              <w:rPr>
                <w:color w:val="FF0000"/>
                <w:spacing w:val="-2"/>
                <w:szCs w:val="24"/>
                <w:u w:val="single"/>
              </w:rPr>
              <w:t>VOC</w:t>
            </w:r>
            <w:r>
              <w:rPr>
                <w:color w:val="FF0000"/>
                <w:spacing w:val="-2"/>
                <w:szCs w:val="24"/>
                <w:u w:val="single"/>
                <w:vertAlign w:val="subscript"/>
              </w:rPr>
              <w:t>S</w:t>
            </w:r>
            <w:r>
              <w:rPr>
                <w:color w:val="FF0000"/>
                <w:spacing w:val="-2"/>
                <w:szCs w:val="24"/>
                <w:u w:val="single"/>
              </w:rPr>
              <w:t>的净化效率为</w:t>
            </w:r>
            <w:r>
              <w:rPr>
                <w:rFonts w:hint="eastAsia"/>
                <w:color w:val="FF0000"/>
                <w:spacing w:val="-2"/>
                <w:szCs w:val="24"/>
                <w:u w:val="single"/>
              </w:rPr>
              <w:t>9</w:t>
            </w:r>
            <w:r>
              <w:rPr>
                <w:color w:val="FF0000"/>
                <w:spacing w:val="-2"/>
                <w:szCs w:val="24"/>
                <w:u w:val="single"/>
              </w:rPr>
              <w:t>0%</w:t>
            </w:r>
            <w:r>
              <w:rPr>
                <w:color w:val="FF0000"/>
                <w:spacing w:val="-2"/>
                <w:szCs w:val="24"/>
                <w:u w:val="single"/>
              </w:rPr>
              <w:t>，则项目生产废气产排情况如下：</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5-1  </w:t>
            </w:r>
            <w:r>
              <w:rPr>
                <w:rFonts w:ascii="Times New Roman" w:hAnsi="Times New Roman" w:hint="eastAsia"/>
                <w:b/>
                <w:bCs/>
                <w:sz w:val="21"/>
                <w:szCs w:val="21"/>
              </w:rPr>
              <w:t>项目废气产排情况</w:t>
            </w:r>
          </w:p>
          <w:tbl>
            <w:tblPr>
              <w:tblStyle w:val="ac"/>
              <w:tblW w:w="9174" w:type="dxa"/>
              <w:tblLayout w:type="fixed"/>
              <w:tblLook w:val="04A0" w:firstRow="1" w:lastRow="0" w:firstColumn="1" w:lastColumn="0" w:noHBand="0" w:noVBand="1"/>
            </w:tblPr>
            <w:tblGrid>
              <w:gridCol w:w="929"/>
              <w:gridCol w:w="1051"/>
              <w:gridCol w:w="1034"/>
              <w:gridCol w:w="1203"/>
              <w:gridCol w:w="1085"/>
              <w:gridCol w:w="1288"/>
              <w:gridCol w:w="1360"/>
              <w:gridCol w:w="1224"/>
            </w:tblGrid>
            <w:tr w:rsidR="003F14E3">
              <w:trPr>
                <w:trHeight w:val="252"/>
              </w:trPr>
              <w:tc>
                <w:tcPr>
                  <w:tcW w:w="929" w:type="dxa"/>
                  <w:vMerge w:val="restart"/>
                  <w:tcBorders>
                    <w:tl2br w:val="nil"/>
                    <w:tr2bl w:val="nil"/>
                  </w:tcBorders>
                  <w:vAlign w:val="center"/>
                </w:tcPr>
                <w:p w:rsidR="003F14E3" w:rsidRDefault="00F40CE6">
                  <w:pPr>
                    <w:pStyle w:val="af1"/>
                    <w:spacing w:line="240" w:lineRule="auto"/>
                    <w:rPr>
                      <w:color w:val="FF0000"/>
                      <w:szCs w:val="22"/>
                      <w:u w:val="single"/>
                    </w:rPr>
                  </w:pPr>
                  <w:r>
                    <w:rPr>
                      <w:color w:val="FF0000"/>
                      <w:szCs w:val="22"/>
                      <w:u w:val="single"/>
                    </w:rPr>
                    <w:t>排气筒标号</w:t>
                  </w:r>
                </w:p>
              </w:tc>
              <w:tc>
                <w:tcPr>
                  <w:tcW w:w="1051" w:type="dxa"/>
                  <w:vMerge w:val="restart"/>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污染物</w:t>
                  </w:r>
                </w:p>
              </w:tc>
              <w:tc>
                <w:tcPr>
                  <w:tcW w:w="1034" w:type="dxa"/>
                  <w:vMerge w:val="restart"/>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产生</w:t>
                  </w:r>
                </w:p>
                <w:p w:rsidR="003F14E3" w:rsidRDefault="00F40CE6">
                  <w:pPr>
                    <w:pStyle w:val="af1"/>
                    <w:spacing w:line="240" w:lineRule="auto"/>
                    <w:rPr>
                      <w:color w:val="FF0000"/>
                      <w:szCs w:val="22"/>
                      <w:u w:val="single"/>
                    </w:rPr>
                  </w:pPr>
                  <w:r>
                    <w:rPr>
                      <w:rFonts w:hint="eastAsia"/>
                      <w:color w:val="FF0000"/>
                      <w:szCs w:val="22"/>
                      <w:u w:val="single"/>
                    </w:rPr>
                    <w:t>工序</w:t>
                  </w:r>
                </w:p>
              </w:tc>
              <w:tc>
                <w:tcPr>
                  <w:tcW w:w="1203" w:type="dxa"/>
                  <w:vMerge w:val="restart"/>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产生量</w:t>
                  </w:r>
                </w:p>
                <w:p w:rsidR="003F14E3" w:rsidRDefault="00F40CE6">
                  <w:pPr>
                    <w:pStyle w:val="af1"/>
                    <w:spacing w:line="240" w:lineRule="auto"/>
                    <w:rPr>
                      <w:color w:val="FF0000"/>
                      <w:szCs w:val="22"/>
                      <w:u w:val="single"/>
                    </w:rPr>
                  </w:pPr>
                  <w:r>
                    <w:rPr>
                      <w:rFonts w:hint="eastAsia"/>
                      <w:color w:val="FF0000"/>
                      <w:szCs w:val="22"/>
                      <w:u w:val="single"/>
                    </w:rPr>
                    <w:t>（</w:t>
                  </w:r>
                  <w:r>
                    <w:rPr>
                      <w:rFonts w:hint="eastAsia"/>
                      <w:color w:val="FF0000"/>
                      <w:szCs w:val="22"/>
                      <w:u w:val="single"/>
                    </w:rPr>
                    <w:t>t/a</w:t>
                  </w:r>
                  <w:r>
                    <w:rPr>
                      <w:rFonts w:hint="eastAsia"/>
                      <w:color w:val="FF0000"/>
                      <w:szCs w:val="22"/>
                      <w:u w:val="single"/>
                    </w:rPr>
                    <w:t>）</w:t>
                  </w:r>
                </w:p>
              </w:tc>
              <w:tc>
                <w:tcPr>
                  <w:tcW w:w="2373" w:type="dxa"/>
                  <w:gridSpan w:val="2"/>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有组织排放</w:t>
                  </w:r>
                </w:p>
              </w:tc>
              <w:tc>
                <w:tcPr>
                  <w:tcW w:w="2584" w:type="dxa"/>
                  <w:gridSpan w:val="2"/>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无组织排放</w:t>
                  </w:r>
                </w:p>
              </w:tc>
            </w:tr>
            <w:tr w:rsidR="003F14E3">
              <w:trPr>
                <w:trHeight w:val="302"/>
              </w:trPr>
              <w:tc>
                <w:tcPr>
                  <w:tcW w:w="929" w:type="dxa"/>
                  <w:vMerge/>
                  <w:tcBorders>
                    <w:tl2br w:val="nil"/>
                    <w:tr2bl w:val="nil"/>
                  </w:tcBorders>
                  <w:vAlign w:val="center"/>
                </w:tcPr>
                <w:p w:rsidR="003F14E3" w:rsidRDefault="003F14E3">
                  <w:pPr>
                    <w:pStyle w:val="af1"/>
                    <w:spacing w:line="240" w:lineRule="auto"/>
                    <w:rPr>
                      <w:color w:val="FF0000"/>
                      <w:szCs w:val="22"/>
                      <w:u w:val="single"/>
                    </w:rPr>
                  </w:pPr>
                </w:p>
              </w:tc>
              <w:tc>
                <w:tcPr>
                  <w:tcW w:w="1051" w:type="dxa"/>
                  <w:vMerge/>
                  <w:tcBorders>
                    <w:tl2br w:val="nil"/>
                    <w:tr2bl w:val="nil"/>
                  </w:tcBorders>
                  <w:vAlign w:val="center"/>
                </w:tcPr>
                <w:p w:rsidR="003F14E3" w:rsidRDefault="003F14E3">
                  <w:pPr>
                    <w:pStyle w:val="af1"/>
                    <w:spacing w:line="240" w:lineRule="auto"/>
                    <w:rPr>
                      <w:color w:val="FF0000"/>
                      <w:szCs w:val="22"/>
                      <w:u w:val="single"/>
                    </w:rPr>
                  </w:pPr>
                </w:p>
              </w:tc>
              <w:tc>
                <w:tcPr>
                  <w:tcW w:w="1034" w:type="dxa"/>
                  <w:vMerge/>
                  <w:tcBorders>
                    <w:tl2br w:val="nil"/>
                    <w:tr2bl w:val="nil"/>
                  </w:tcBorders>
                  <w:vAlign w:val="center"/>
                </w:tcPr>
                <w:p w:rsidR="003F14E3" w:rsidRDefault="003F14E3">
                  <w:pPr>
                    <w:pStyle w:val="af1"/>
                    <w:spacing w:line="240" w:lineRule="auto"/>
                    <w:rPr>
                      <w:color w:val="FF0000"/>
                      <w:szCs w:val="22"/>
                      <w:u w:val="single"/>
                    </w:rPr>
                  </w:pPr>
                </w:p>
              </w:tc>
              <w:tc>
                <w:tcPr>
                  <w:tcW w:w="1203" w:type="dxa"/>
                  <w:vMerge/>
                  <w:tcBorders>
                    <w:tl2br w:val="nil"/>
                    <w:tr2bl w:val="nil"/>
                  </w:tcBorders>
                  <w:vAlign w:val="center"/>
                </w:tcPr>
                <w:p w:rsidR="003F14E3" w:rsidRDefault="003F14E3">
                  <w:pPr>
                    <w:pStyle w:val="af1"/>
                    <w:spacing w:line="240" w:lineRule="auto"/>
                    <w:rPr>
                      <w:color w:val="FF0000"/>
                      <w:szCs w:val="22"/>
                      <w:u w:val="single"/>
                    </w:rPr>
                  </w:pPr>
                </w:p>
              </w:tc>
              <w:tc>
                <w:tcPr>
                  <w:tcW w:w="1085"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排放量</w:t>
                  </w:r>
                </w:p>
                <w:p w:rsidR="003F14E3" w:rsidRDefault="00F40CE6">
                  <w:pPr>
                    <w:pStyle w:val="af1"/>
                    <w:spacing w:line="240" w:lineRule="auto"/>
                    <w:rPr>
                      <w:color w:val="FF0000"/>
                      <w:szCs w:val="22"/>
                      <w:u w:val="single"/>
                    </w:rPr>
                  </w:pPr>
                  <w:r>
                    <w:rPr>
                      <w:rFonts w:hint="eastAsia"/>
                      <w:color w:val="FF0000"/>
                      <w:szCs w:val="22"/>
                      <w:u w:val="single"/>
                    </w:rPr>
                    <w:t>（</w:t>
                  </w:r>
                  <w:r>
                    <w:rPr>
                      <w:rFonts w:hint="eastAsia"/>
                      <w:color w:val="FF0000"/>
                      <w:szCs w:val="22"/>
                      <w:u w:val="single"/>
                    </w:rPr>
                    <w:t>kg/a</w:t>
                  </w:r>
                  <w:r>
                    <w:rPr>
                      <w:rFonts w:hint="eastAsia"/>
                      <w:color w:val="FF0000"/>
                      <w:szCs w:val="22"/>
                      <w:u w:val="single"/>
                    </w:rPr>
                    <w:t>）</w:t>
                  </w:r>
                </w:p>
              </w:tc>
              <w:tc>
                <w:tcPr>
                  <w:tcW w:w="1288"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浓度</w:t>
                  </w:r>
                </w:p>
                <w:p w:rsidR="003F14E3" w:rsidRDefault="00F40CE6">
                  <w:pPr>
                    <w:pStyle w:val="af1"/>
                    <w:spacing w:line="240" w:lineRule="auto"/>
                    <w:rPr>
                      <w:color w:val="FF0000"/>
                      <w:szCs w:val="22"/>
                      <w:u w:val="single"/>
                    </w:rPr>
                  </w:pPr>
                  <w:r>
                    <w:rPr>
                      <w:rFonts w:hint="eastAsia"/>
                      <w:color w:val="FF0000"/>
                      <w:szCs w:val="22"/>
                      <w:u w:val="single"/>
                    </w:rPr>
                    <w:t>（</w:t>
                  </w:r>
                  <w:r>
                    <w:rPr>
                      <w:rFonts w:hint="eastAsia"/>
                      <w:color w:val="FF0000"/>
                      <w:szCs w:val="22"/>
                      <w:u w:val="single"/>
                    </w:rPr>
                    <w:t>mg/m</w:t>
                  </w:r>
                  <w:r>
                    <w:rPr>
                      <w:rFonts w:hint="eastAsia"/>
                      <w:color w:val="FF0000"/>
                      <w:szCs w:val="22"/>
                      <w:u w:val="single"/>
                      <w:vertAlign w:val="superscript"/>
                    </w:rPr>
                    <w:t>3</w:t>
                  </w:r>
                  <w:r>
                    <w:rPr>
                      <w:rFonts w:hint="eastAsia"/>
                      <w:color w:val="FF0000"/>
                      <w:szCs w:val="22"/>
                      <w:u w:val="single"/>
                    </w:rPr>
                    <w:t>）</w:t>
                  </w:r>
                </w:p>
              </w:tc>
              <w:tc>
                <w:tcPr>
                  <w:tcW w:w="1360"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排放量</w:t>
                  </w:r>
                </w:p>
                <w:p w:rsidR="003F14E3" w:rsidRDefault="00F40CE6">
                  <w:pPr>
                    <w:pStyle w:val="af1"/>
                    <w:spacing w:line="240" w:lineRule="auto"/>
                    <w:rPr>
                      <w:color w:val="FF0000"/>
                      <w:szCs w:val="22"/>
                      <w:u w:val="single"/>
                    </w:rPr>
                  </w:pPr>
                  <w:r>
                    <w:rPr>
                      <w:rFonts w:hint="eastAsia"/>
                      <w:color w:val="FF0000"/>
                      <w:szCs w:val="22"/>
                      <w:u w:val="single"/>
                    </w:rPr>
                    <w:t>（</w:t>
                  </w:r>
                  <w:r>
                    <w:rPr>
                      <w:rFonts w:hint="eastAsia"/>
                      <w:color w:val="FF0000"/>
                      <w:szCs w:val="22"/>
                      <w:u w:val="single"/>
                    </w:rPr>
                    <w:t>kg/a</w:t>
                  </w:r>
                  <w:r>
                    <w:rPr>
                      <w:rFonts w:hint="eastAsia"/>
                      <w:color w:val="FF0000"/>
                      <w:szCs w:val="22"/>
                      <w:u w:val="single"/>
                    </w:rPr>
                    <w:t>）</w:t>
                  </w:r>
                </w:p>
              </w:tc>
              <w:tc>
                <w:tcPr>
                  <w:tcW w:w="1224"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排放速率</w:t>
                  </w:r>
                </w:p>
                <w:p w:rsidR="003F14E3" w:rsidRDefault="00F40CE6">
                  <w:pPr>
                    <w:pStyle w:val="af1"/>
                    <w:spacing w:line="240" w:lineRule="auto"/>
                    <w:rPr>
                      <w:color w:val="FF0000"/>
                      <w:szCs w:val="22"/>
                      <w:u w:val="single"/>
                    </w:rPr>
                  </w:pPr>
                  <w:r>
                    <w:rPr>
                      <w:rFonts w:hint="eastAsia"/>
                      <w:color w:val="FF0000"/>
                      <w:szCs w:val="22"/>
                      <w:u w:val="single"/>
                    </w:rPr>
                    <w:t>（</w:t>
                  </w:r>
                  <w:r>
                    <w:rPr>
                      <w:rFonts w:hint="eastAsia"/>
                      <w:color w:val="FF0000"/>
                      <w:szCs w:val="22"/>
                      <w:u w:val="single"/>
                    </w:rPr>
                    <w:t>kg/h</w:t>
                  </w:r>
                  <w:r>
                    <w:rPr>
                      <w:rFonts w:hint="eastAsia"/>
                      <w:color w:val="FF0000"/>
                      <w:szCs w:val="22"/>
                      <w:u w:val="single"/>
                    </w:rPr>
                    <w:t>）</w:t>
                  </w:r>
                </w:p>
              </w:tc>
            </w:tr>
            <w:tr w:rsidR="003F14E3">
              <w:tc>
                <w:tcPr>
                  <w:tcW w:w="929" w:type="dxa"/>
                  <w:vMerge w:val="restart"/>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1#</w:t>
                  </w:r>
                </w:p>
              </w:tc>
              <w:tc>
                <w:tcPr>
                  <w:tcW w:w="1051"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锡及其</w:t>
                  </w:r>
                </w:p>
                <w:p w:rsidR="003F14E3" w:rsidRDefault="00F40CE6">
                  <w:pPr>
                    <w:pStyle w:val="af1"/>
                    <w:spacing w:line="240" w:lineRule="auto"/>
                    <w:rPr>
                      <w:color w:val="FF0000"/>
                      <w:szCs w:val="22"/>
                      <w:u w:val="single"/>
                    </w:rPr>
                  </w:pPr>
                  <w:r>
                    <w:rPr>
                      <w:rFonts w:hint="eastAsia"/>
                      <w:color w:val="FF0000"/>
                      <w:szCs w:val="22"/>
                      <w:u w:val="single"/>
                    </w:rPr>
                    <w:t>化合物</w:t>
                  </w:r>
                </w:p>
              </w:tc>
              <w:tc>
                <w:tcPr>
                  <w:tcW w:w="1034"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焊料</w:t>
                  </w:r>
                </w:p>
                <w:p w:rsidR="003F14E3" w:rsidRDefault="00F40CE6">
                  <w:pPr>
                    <w:pStyle w:val="af1"/>
                    <w:spacing w:line="240" w:lineRule="auto"/>
                    <w:rPr>
                      <w:color w:val="FF0000"/>
                      <w:szCs w:val="22"/>
                      <w:u w:val="single"/>
                    </w:rPr>
                  </w:pPr>
                  <w:r>
                    <w:rPr>
                      <w:rFonts w:hint="eastAsia"/>
                      <w:color w:val="FF0000"/>
                      <w:szCs w:val="22"/>
                      <w:u w:val="single"/>
                    </w:rPr>
                    <w:t>使用</w:t>
                  </w:r>
                </w:p>
              </w:tc>
              <w:tc>
                <w:tcPr>
                  <w:tcW w:w="1203"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0.001286</w:t>
                  </w:r>
                </w:p>
              </w:tc>
              <w:tc>
                <w:tcPr>
                  <w:tcW w:w="1085"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0.23</w:t>
                  </w:r>
                </w:p>
              </w:tc>
              <w:tc>
                <w:tcPr>
                  <w:tcW w:w="1288"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0.0053</w:t>
                  </w:r>
                </w:p>
              </w:tc>
              <w:tc>
                <w:tcPr>
                  <w:tcW w:w="1360"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0.1286</w:t>
                  </w:r>
                </w:p>
              </w:tc>
              <w:tc>
                <w:tcPr>
                  <w:tcW w:w="1224"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0.000059</w:t>
                  </w:r>
                </w:p>
              </w:tc>
            </w:tr>
            <w:tr w:rsidR="003F14E3">
              <w:tc>
                <w:tcPr>
                  <w:tcW w:w="929" w:type="dxa"/>
                  <w:vMerge/>
                  <w:tcBorders>
                    <w:tl2br w:val="nil"/>
                    <w:tr2bl w:val="nil"/>
                  </w:tcBorders>
                  <w:vAlign w:val="center"/>
                </w:tcPr>
                <w:p w:rsidR="003F14E3" w:rsidRDefault="003F14E3">
                  <w:pPr>
                    <w:pStyle w:val="af1"/>
                    <w:spacing w:line="240" w:lineRule="auto"/>
                    <w:rPr>
                      <w:color w:val="FF0000"/>
                      <w:szCs w:val="22"/>
                      <w:u w:val="single"/>
                    </w:rPr>
                  </w:pPr>
                </w:p>
              </w:tc>
              <w:tc>
                <w:tcPr>
                  <w:tcW w:w="1051"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颗粒物</w:t>
                  </w:r>
                </w:p>
              </w:tc>
              <w:tc>
                <w:tcPr>
                  <w:tcW w:w="1034"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焊接</w:t>
                  </w:r>
                </w:p>
              </w:tc>
              <w:tc>
                <w:tcPr>
                  <w:tcW w:w="1203"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0.01945</w:t>
                  </w:r>
                </w:p>
              </w:tc>
              <w:tc>
                <w:tcPr>
                  <w:tcW w:w="1085"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3.5</w:t>
                  </w:r>
                </w:p>
              </w:tc>
              <w:tc>
                <w:tcPr>
                  <w:tcW w:w="1288"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0.08</w:t>
                  </w:r>
                </w:p>
              </w:tc>
              <w:tc>
                <w:tcPr>
                  <w:tcW w:w="1360"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1.945</w:t>
                  </w:r>
                </w:p>
              </w:tc>
              <w:tc>
                <w:tcPr>
                  <w:tcW w:w="1224"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0.00089</w:t>
                  </w:r>
                </w:p>
              </w:tc>
            </w:tr>
            <w:tr w:rsidR="003F14E3">
              <w:tc>
                <w:tcPr>
                  <w:tcW w:w="929" w:type="dxa"/>
                  <w:vMerge w:val="restart"/>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2#</w:t>
                  </w:r>
                </w:p>
              </w:tc>
              <w:tc>
                <w:tcPr>
                  <w:tcW w:w="1051" w:type="dxa"/>
                  <w:vMerge w:val="restart"/>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VOC</w:t>
                  </w:r>
                  <w:r>
                    <w:rPr>
                      <w:rFonts w:hint="eastAsia"/>
                      <w:color w:val="FF0000"/>
                      <w:szCs w:val="22"/>
                      <w:u w:val="single"/>
                      <w:vertAlign w:val="subscript"/>
                    </w:rPr>
                    <w:t>S</w:t>
                  </w:r>
                </w:p>
              </w:tc>
              <w:tc>
                <w:tcPr>
                  <w:tcW w:w="1034"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使用助焊剂</w:t>
                  </w:r>
                </w:p>
              </w:tc>
              <w:tc>
                <w:tcPr>
                  <w:tcW w:w="1203"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0.048</w:t>
                  </w:r>
                </w:p>
              </w:tc>
              <w:tc>
                <w:tcPr>
                  <w:tcW w:w="1085"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4.32</w:t>
                  </w:r>
                </w:p>
              </w:tc>
              <w:tc>
                <w:tcPr>
                  <w:tcW w:w="1288" w:type="dxa"/>
                  <w:vMerge w:val="restart"/>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0.945</w:t>
                  </w:r>
                </w:p>
              </w:tc>
              <w:tc>
                <w:tcPr>
                  <w:tcW w:w="1360"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4.8</w:t>
                  </w:r>
                </w:p>
              </w:tc>
              <w:tc>
                <w:tcPr>
                  <w:tcW w:w="1224" w:type="dxa"/>
                  <w:vMerge w:val="restart"/>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0.0263</w:t>
                  </w:r>
                </w:p>
              </w:tc>
            </w:tr>
            <w:tr w:rsidR="003F14E3">
              <w:trPr>
                <w:trHeight w:val="246"/>
              </w:trPr>
              <w:tc>
                <w:tcPr>
                  <w:tcW w:w="929" w:type="dxa"/>
                  <w:vMerge/>
                  <w:tcBorders>
                    <w:tl2br w:val="nil"/>
                    <w:tr2bl w:val="nil"/>
                  </w:tcBorders>
                  <w:vAlign w:val="center"/>
                </w:tcPr>
                <w:p w:rsidR="003F14E3" w:rsidRDefault="003F14E3">
                  <w:pPr>
                    <w:pStyle w:val="af1"/>
                    <w:spacing w:line="240" w:lineRule="auto"/>
                    <w:rPr>
                      <w:color w:val="FF0000"/>
                      <w:szCs w:val="22"/>
                      <w:u w:val="single"/>
                    </w:rPr>
                  </w:pPr>
                </w:p>
              </w:tc>
              <w:tc>
                <w:tcPr>
                  <w:tcW w:w="1051" w:type="dxa"/>
                  <w:vMerge/>
                  <w:tcBorders>
                    <w:tl2br w:val="nil"/>
                    <w:tr2bl w:val="nil"/>
                  </w:tcBorders>
                  <w:vAlign w:val="center"/>
                </w:tcPr>
                <w:p w:rsidR="003F14E3" w:rsidRDefault="003F14E3">
                  <w:pPr>
                    <w:pStyle w:val="af1"/>
                    <w:spacing w:line="240" w:lineRule="auto"/>
                    <w:rPr>
                      <w:color w:val="FF0000"/>
                      <w:szCs w:val="22"/>
                      <w:u w:val="single"/>
                    </w:rPr>
                  </w:pPr>
                </w:p>
              </w:tc>
              <w:tc>
                <w:tcPr>
                  <w:tcW w:w="1034"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镀锡</w:t>
                  </w:r>
                </w:p>
              </w:tc>
              <w:tc>
                <w:tcPr>
                  <w:tcW w:w="1203"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0.0264</w:t>
                  </w:r>
                </w:p>
              </w:tc>
              <w:tc>
                <w:tcPr>
                  <w:tcW w:w="1085"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2.376</w:t>
                  </w:r>
                </w:p>
              </w:tc>
              <w:tc>
                <w:tcPr>
                  <w:tcW w:w="1288" w:type="dxa"/>
                  <w:vMerge/>
                  <w:tcBorders>
                    <w:tl2br w:val="nil"/>
                    <w:tr2bl w:val="nil"/>
                  </w:tcBorders>
                  <w:vAlign w:val="center"/>
                </w:tcPr>
                <w:p w:rsidR="003F14E3" w:rsidRDefault="003F14E3">
                  <w:pPr>
                    <w:pStyle w:val="af1"/>
                    <w:spacing w:line="240" w:lineRule="auto"/>
                    <w:rPr>
                      <w:color w:val="FF0000"/>
                      <w:szCs w:val="22"/>
                      <w:u w:val="single"/>
                    </w:rPr>
                  </w:pPr>
                </w:p>
              </w:tc>
              <w:tc>
                <w:tcPr>
                  <w:tcW w:w="1360"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2.64</w:t>
                  </w:r>
                </w:p>
              </w:tc>
              <w:tc>
                <w:tcPr>
                  <w:tcW w:w="1224" w:type="dxa"/>
                  <w:vMerge/>
                  <w:tcBorders>
                    <w:tl2br w:val="nil"/>
                    <w:tr2bl w:val="nil"/>
                  </w:tcBorders>
                  <w:vAlign w:val="center"/>
                </w:tcPr>
                <w:p w:rsidR="003F14E3" w:rsidRDefault="003F14E3">
                  <w:pPr>
                    <w:pStyle w:val="af1"/>
                    <w:spacing w:line="240" w:lineRule="auto"/>
                    <w:rPr>
                      <w:color w:val="FF0000"/>
                      <w:szCs w:val="22"/>
                      <w:u w:val="single"/>
                    </w:rPr>
                  </w:pPr>
                </w:p>
              </w:tc>
            </w:tr>
            <w:tr w:rsidR="003F14E3">
              <w:trPr>
                <w:trHeight w:val="153"/>
              </w:trPr>
              <w:tc>
                <w:tcPr>
                  <w:tcW w:w="929" w:type="dxa"/>
                  <w:vMerge/>
                  <w:tcBorders>
                    <w:tl2br w:val="nil"/>
                    <w:tr2bl w:val="nil"/>
                  </w:tcBorders>
                  <w:vAlign w:val="center"/>
                </w:tcPr>
                <w:p w:rsidR="003F14E3" w:rsidRDefault="003F14E3">
                  <w:pPr>
                    <w:pStyle w:val="af1"/>
                    <w:spacing w:line="240" w:lineRule="auto"/>
                    <w:rPr>
                      <w:color w:val="FF0000"/>
                      <w:szCs w:val="22"/>
                      <w:u w:val="single"/>
                    </w:rPr>
                  </w:pPr>
                </w:p>
              </w:tc>
              <w:tc>
                <w:tcPr>
                  <w:tcW w:w="1051" w:type="dxa"/>
                  <w:vMerge/>
                  <w:tcBorders>
                    <w:tl2br w:val="nil"/>
                    <w:tr2bl w:val="nil"/>
                  </w:tcBorders>
                  <w:vAlign w:val="center"/>
                </w:tcPr>
                <w:p w:rsidR="003F14E3" w:rsidRDefault="003F14E3">
                  <w:pPr>
                    <w:pStyle w:val="af1"/>
                    <w:spacing w:line="240" w:lineRule="auto"/>
                    <w:rPr>
                      <w:color w:val="FF0000"/>
                      <w:szCs w:val="22"/>
                      <w:u w:val="single"/>
                    </w:rPr>
                  </w:pPr>
                </w:p>
              </w:tc>
              <w:tc>
                <w:tcPr>
                  <w:tcW w:w="1034"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灌胶</w:t>
                  </w:r>
                </w:p>
              </w:tc>
              <w:tc>
                <w:tcPr>
                  <w:tcW w:w="1203"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0.144</w:t>
                  </w:r>
                </w:p>
              </w:tc>
              <w:tc>
                <w:tcPr>
                  <w:tcW w:w="1085"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12.96</w:t>
                  </w:r>
                </w:p>
              </w:tc>
              <w:tc>
                <w:tcPr>
                  <w:tcW w:w="1288" w:type="dxa"/>
                  <w:vMerge/>
                  <w:tcBorders>
                    <w:tl2br w:val="nil"/>
                    <w:tr2bl w:val="nil"/>
                  </w:tcBorders>
                  <w:vAlign w:val="center"/>
                </w:tcPr>
                <w:p w:rsidR="003F14E3" w:rsidRDefault="003F14E3">
                  <w:pPr>
                    <w:pStyle w:val="af1"/>
                    <w:spacing w:line="240" w:lineRule="auto"/>
                    <w:rPr>
                      <w:color w:val="FF0000"/>
                      <w:szCs w:val="22"/>
                      <w:u w:val="single"/>
                    </w:rPr>
                  </w:pPr>
                </w:p>
              </w:tc>
              <w:tc>
                <w:tcPr>
                  <w:tcW w:w="1360"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14.4</w:t>
                  </w:r>
                </w:p>
              </w:tc>
              <w:tc>
                <w:tcPr>
                  <w:tcW w:w="1224" w:type="dxa"/>
                  <w:vMerge/>
                  <w:tcBorders>
                    <w:tl2br w:val="nil"/>
                    <w:tr2bl w:val="nil"/>
                  </w:tcBorders>
                  <w:vAlign w:val="center"/>
                </w:tcPr>
                <w:p w:rsidR="003F14E3" w:rsidRDefault="003F14E3">
                  <w:pPr>
                    <w:pStyle w:val="af1"/>
                    <w:spacing w:line="240" w:lineRule="auto"/>
                    <w:rPr>
                      <w:color w:val="FF0000"/>
                      <w:szCs w:val="22"/>
                      <w:u w:val="single"/>
                    </w:rPr>
                  </w:pPr>
                </w:p>
              </w:tc>
            </w:tr>
            <w:tr w:rsidR="003F14E3">
              <w:trPr>
                <w:trHeight w:val="139"/>
              </w:trPr>
              <w:tc>
                <w:tcPr>
                  <w:tcW w:w="929" w:type="dxa"/>
                  <w:vMerge/>
                  <w:tcBorders>
                    <w:tl2br w:val="nil"/>
                    <w:tr2bl w:val="nil"/>
                  </w:tcBorders>
                  <w:vAlign w:val="center"/>
                </w:tcPr>
                <w:p w:rsidR="003F14E3" w:rsidRDefault="003F14E3">
                  <w:pPr>
                    <w:pStyle w:val="af1"/>
                    <w:spacing w:line="240" w:lineRule="auto"/>
                    <w:rPr>
                      <w:color w:val="FF0000"/>
                      <w:szCs w:val="22"/>
                      <w:u w:val="single"/>
                    </w:rPr>
                  </w:pPr>
                </w:p>
              </w:tc>
              <w:tc>
                <w:tcPr>
                  <w:tcW w:w="1051" w:type="dxa"/>
                  <w:vMerge/>
                  <w:tcBorders>
                    <w:tl2br w:val="nil"/>
                    <w:tr2bl w:val="nil"/>
                  </w:tcBorders>
                  <w:vAlign w:val="center"/>
                </w:tcPr>
                <w:p w:rsidR="003F14E3" w:rsidRDefault="003F14E3">
                  <w:pPr>
                    <w:pStyle w:val="af1"/>
                    <w:spacing w:line="240" w:lineRule="auto"/>
                    <w:rPr>
                      <w:color w:val="FF0000"/>
                      <w:szCs w:val="22"/>
                      <w:u w:val="single"/>
                    </w:rPr>
                  </w:pPr>
                </w:p>
              </w:tc>
              <w:tc>
                <w:tcPr>
                  <w:tcW w:w="1034"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天那水挥发</w:t>
                  </w:r>
                </w:p>
              </w:tc>
              <w:tc>
                <w:tcPr>
                  <w:tcW w:w="1203"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0.36</w:t>
                  </w:r>
                </w:p>
              </w:tc>
              <w:tc>
                <w:tcPr>
                  <w:tcW w:w="1085"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32.8</w:t>
                  </w:r>
                </w:p>
              </w:tc>
              <w:tc>
                <w:tcPr>
                  <w:tcW w:w="1288" w:type="dxa"/>
                  <w:vMerge/>
                  <w:tcBorders>
                    <w:tl2br w:val="nil"/>
                    <w:tr2bl w:val="nil"/>
                  </w:tcBorders>
                  <w:vAlign w:val="center"/>
                </w:tcPr>
                <w:p w:rsidR="003F14E3" w:rsidRDefault="003F14E3">
                  <w:pPr>
                    <w:pStyle w:val="af1"/>
                    <w:spacing w:line="240" w:lineRule="auto"/>
                    <w:rPr>
                      <w:color w:val="FF0000"/>
                      <w:szCs w:val="22"/>
                      <w:u w:val="single"/>
                    </w:rPr>
                  </w:pPr>
                </w:p>
              </w:tc>
              <w:tc>
                <w:tcPr>
                  <w:tcW w:w="1360" w:type="dxa"/>
                  <w:tcBorders>
                    <w:tl2br w:val="nil"/>
                    <w:tr2bl w:val="nil"/>
                  </w:tcBorders>
                  <w:vAlign w:val="center"/>
                </w:tcPr>
                <w:p w:rsidR="003F14E3" w:rsidRDefault="00F40CE6">
                  <w:pPr>
                    <w:pStyle w:val="af1"/>
                    <w:spacing w:line="240" w:lineRule="auto"/>
                    <w:rPr>
                      <w:color w:val="FF0000"/>
                      <w:szCs w:val="22"/>
                      <w:u w:val="single"/>
                    </w:rPr>
                  </w:pPr>
                  <w:r>
                    <w:rPr>
                      <w:rFonts w:hint="eastAsia"/>
                      <w:color w:val="FF0000"/>
                      <w:szCs w:val="22"/>
                      <w:u w:val="single"/>
                    </w:rPr>
                    <w:t>36</w:t>
                  </w:r>
                </w:p>
              </w:tc>
              <w:tc>
                <w:tcPr>
                  <w:tcW w:w="1224" w:type="dxa"/>
                  <w:vMerge/>
                  <w:tcBorders>
                    <w:tl2br w:val="nil"/>
                    <w:tr2bl w:val="nil"/>
                  </w:tcBorders>
                  <w:vAlign w:val="center"/>
                </w:tcPr>
                <w:p w:rsidR="003F14E3" w:rsidRDefault="003F14E3">
                  <w:pPr>
                    <w:pStyle w:val="af1"/>
                    <w:spacing w:line="240" w:lineRule="auto"/>
                    <w:rPr>
                      <w:color w:val="FF0000"/>
                      <w:szCs w:val="22"/>
                      <w:u w:val="single"/>
                    </w:rPr>
                  </w:pPr>
                </w:p>
              </w:tc>
            </w:tr>
          </w:tbl>
          <w:p w:rsidR="003F14E3" w:rsidRDefault="00F40CE6">
            <w:pPr>
              <w:pStyle w:val="af"/>
              <w:ind w:firstLine="480"/>
              <w:rPr>
                <w:color w:val="000000" w:themeColor="text1"/>
                <w:szCs w:val="22"/>
              </w:rPr>
            </w:pPr>
            <w:r>
              <w:rPr>
                <w:rFonts w:hint="eastAsia"/>
                <w:color w:val="000000" w:themeColor="text1"/>
                <w:szCs w:val="22"/>
              </w:rPr>
              <w:lastRenderedPageBreak/>
              <w:t>（</w:t>
            </w:r>
            <w:r>
              <w:rPr>
                <w:rFonts w:hint="eastAsia"/>
                <w:color w:val="000000" w:themeColor="text1"/>
                <w:szCs w:val="22"/>
              </w:rPr>
              <w:t>3</w:t>
            </w:r>
            <w:r>
              <w:rPr>
                <w:rFonts w:hint="eastAsia"/>
                <w:color w:val="000000" w:themeColor="text1"/>
                <w:szCs w:val="22"/>
              </w:rPr>
              <w:t>）食堂油烟</w:t>
            </w:r>
          </w:p>
          <w:p w:rsidR="003F14E3" w:rsidRDefault="00F40CE6">
            <w:pPr>
              <w:pStyle w:val="af"/>
              <w:ind w:firstLine="480"/>
            </w:pPr>
            <w:r>
              <w:rPr>
                <w:szCs w:val="22"/>
              </w:rPr>
              <w:t>本项目劳动定员为</w:t>
            </w:r>
            <w:r>
              <w:rPr>
                <w:szCs w:val="22"/>
              </w:rPr>
              <w:t>6</w:t>
            </w:r>
            <w:r>
              <w:rPr>
                <w:szCs w:val="22"/>
              </w:rPr>
              <w:t>0</w:t>
            </w:r>
            <w:r>
              <w:rPr>
                <w:szCs w:val="24"/>
              </w:rPr>
              <w:t>人，</w:t>
            </w:r>
            <w:r>
              <w:rPr>
                <w:szCs w:val="24"/>
              </w:rPr>
              <w:t>均在</w:t>
            </w:r>
            <w:r>
              <w:rPr>
                <w:szCs w:val="24"/>
              </w:rPr>
              <w:t>在厂区内食堂就餐。</w:t>
            </w:r>
            <w:r>
              <w:t>食堂燃料为天然气，根据《环境保护使用数据手册》资料，人均日食用油消耗量按</w:t>
            </w:r>
            <w:r>
              <w:t>30g/</w:t>
            </w:r>
            <w:r>
              <w:t>人</w:t>
            </w:r>
            <w:r>
              <w:t>•</w:t>
            </w:r>
            <w:r>
              <w:t>天计，一般油烟挥发量占总耗油量的</w:t>
            </w:r>
            <w:r>
              <w:t>2~4%</w:t>
            </w:r>
            <w:r>
              <w:t>，平均为</w:t>
            </w:r>
            <w:r>
              <w:t>3.0%</w:t>
            </w:r>
            <w:r>
              <w:t>。则本项目食用油耗量约为</w:t>
            </w:r>
            <w:r>
              <w:t>1.</w:t>
            </w:r>
            <w:r>
              <w:t>8</w:t>
            </w:r>
            <w:r>
              <w:t>kg/d</w:t>
            </w:r>
            <w:r>
              <w:t>（</w:t>
            </w:r>
            <w:r>
              <w:t>0.</w:t>
            </w:r>
            <w:r>
              <w:t>495</w:t>
            </w:r>
            <w:r>
              <w:t>t/a</w:t>
            </w:r>
            <w:r>
              <w:t>），食堂每天工作</w:t>
            </w:r>
            <w:r>
              <w:t>3</w:t>
            </w:r>
            <w:r>
              <w:t>小时，则油烟废气产生量为</w:t>
            </w:r>
            <w:r>
              <w:t>14.85</w:t>
            </w:r>
            <w:r>
              <w:t>kg/a</w:t>
            </w:r>
            <w:r>
              <w:t>。食堂油烟废气经油烟净化器净化后引至楼顶排放，厨房设基准灶头</w:t>
            </w:r>
            <w:r>
              <w:t>2</w:t>
            </w:r>
            <w:r>
              <w:t>个，油烟净化器的总风量为</w:t>
            </w:r>
            <w:r>
              <w:t>8</w:t>
            </w:r>
            <w:r>
              <w:t>000m</w:t>
            </w:r>
            <w:r>
              <w:rPr>
                <w:vertAlign w:val="superscript"/>
              </w:rPr>
              <w:t>3</w:t>
            </w:r>
            <w:r>
              <w:t>/h</w:t>
            </w:r>
            <w:r>
              <w:t>，则废气量为</w:t>
            </w:r>
            <w:r>
              <w:t>6</w:t>
            </w:r>
            <w:r>
              <w:t>.6×10</w:t>
            </w:r>
            <w:r>
              <w:rPr>
                <w:vertAlign w:val="superscript"/>
              </w:rPr>
              <w:t>6</w:t>
            </w:r>
            <w:r>
              <w:t>m³/a</w:t>
            </w:r>
            <w:r>
              <w:t>，油烟产生浓度为</w:t>
            </w:r>
            <w:r>
              <w:rPr>
                <w:rFonts w:hint="eastAsia"/>
              </w:rPr>
              <w:t>2.25</w:t>
            </w:r>
            <w:r>
              <w:t>mg/m</w:t>
            </w:r>
            <w:r>
              <w:rPr>
                <w:vertAlign w:val="superscript"/>
              </w:rPr>
              <w:t>3</w:t>
            </w:r>
            <w:r>
              <w:t>，油烟净化器的净化效率为</w:t>
            </w:r>
            <w:r>
              <w:t>75%</w:t>
            </w:r>
            <w:r>
              <w:t>，则食堂油烟废气排放浓度为</w:t>
            </w:r>
            <w:r>
              <w:t>0.</w:t>
            </w:r>
            <w:r>
              <w:rPr>
                <w:rFonts w:hint="eastAsia"/>
              </w:rPr>
              <w:t>5625</w:t>
            </w:r>
            <w:r>
              <w:t>mg/m</w:t>
            </w:r>
            <w:r>
              <w:rPr>
                <w:vertAlign w:val="superscript"/>
              </w:rPr>
              <w:t>3</w:t>
            </w:r>
            <w:r>
              <w:t>，满足《饮食业油烟排放标准》（</w:t>
            </w:r>
            <w:r>
              <w:t>GB18483-2001</w:t>
            </w:r>
            <w:r>
              <w:t>）要求（油烟净化器处理效率</w:t>
            </w:r>
            <w:r>
              <w:t>75%</w:t>
            </w:r>
            <w:r>
              <w:t>以上，最高允许排放浓度</w:t>
            </w:r>
            <w:r>
              <w:t>2.0mg/m</w:t>
            </w:r>
            <w:r>
              <w:rPr>
                <w:vertAlign w:val="superscript"/>
              </w:rPr>
              <w:t>3</w:t>
            </w:r>
            <w:r>
              <w:t>）。</w:t>
            </w:r>
          </w:p>
          <w:p w:rsidR="003F14E3" w:rsidRDefault="00F40CE6">
            <w:pPr>
              <w:adjustRightInd w:val="0"/>
              <w:snapToGrid w:val="0"/>
              <w:spacing w:line="360" w:lineRule="auto"/>
              <w:ind w:firstLine="480"/>
              <w:rPr>
                <w:rFonts w:ascii="Times New Roman" w:hAnsi="Times New Roman"/>
                <w:b/>
                <w:color w:val="000000" w:themeColor="text1"/>
                <w:sz w:val="24"/>
              </w:rPr>
            </w:pPr>
            <w:r>
              <w:rPr>
                <w:rFonts w:ascii="Times New Roman" w:hAnsi="Times New Roman"/>
                <w:b/>
                <w:color w:val="000000" w:themeColor="text1"/>
                <w:sz w:val="24"/>
              </w:rPr>
              <w:t>2</w:t>
            </w:r>
            <w:r>
              <w:rPr>
                <w:rFonts w:ascii="Times New Roman" w:hAnsi="Times New Roman"/>
                <w:b/>
                <w:color w:val="000000" w:themeColor="text1"/>
                <w:sz w:val="24"/>
              </w:rPr>
              <w:t>、废水污染</w:t>
            </w:r>
            <w:bookmarkEnd w:id="24"/>
            <w:r>
              <w:rPr>
                <w:rFonts w:ascii="Times New Roman" w:hAnsi="Times New Roman" w:hint="eastAsia"/>
                <w:b/>
                <w:color w:val="000000" w:themeColor="text1"/>
                <w:sz w:val="24"/>
              </w:rPr>
              <w:t>物</w:t>
            </w:r>
          </w:p>
          <w:p w:rsidR="003F14E3" w:rsidRDefault="00F40CE6">
            <w:pPr>
              <w:pStyle w:val="af"/>
              <w:ind w:firstLine="480"/>
            </w:pPr>
            <w:r>
              <w:t>本项目生产过程中无生产废水产生及排放，生产车间内地面</w:t>
            </w:r>
            <w:r>
              <w:t>不冲洗，只定期清扫</w:t>
            </w:r>
            <w:r>
              <w:t>，无</w:t>
            </w:r>
            <w:r>
              <w:t>地面清洗</w:t>
            </w:r>
            <w:r>
              <w:t>废水产生及排放。</w:t>
            </w:r>
          </w:p>
          <w:p w:rsidR="003F14E3" w:rsidRDefault="00F40CE6">
            <w:pPr>
              <w:pStyle w:val="af"/>
              <w:ind w:firstLine="480"/>
              <w:rPr>
                <w:color w:val="000000" w:themeColor="text1"/>
                <w:szCs w:val="24"/>
              </w:rPr>
            </w:pPr>
            <w:r>
              <w:rPr>
                <w:color w:val="000000" w:themeColor="text1"/>
                <w:szCs w:val="24"/>
              </w:rPr>
              <w:t>本项目生产过程中排水主要是员工生活污水。本项目劳动定员为</w:t>
            </w:r>
            <w:r>
              <w:rPr>
                <w:color w:val="000000" w:themeColor="text1"/>
                <w:szCs w:val="24"/>
              </w:rPr>
              <w:t>6</w:t>
            </w:r>
            <w:r>
              <w:rPr>
                <w:color w:val="000000" w:themeColor="text1"/>
                <w:szCs w:val="24"/>
              </w:rPr>
              <w:t>0</w:t>
            </w:r>
            <w:r>
              <w:rPr>
                <w:color w:val="000000" w:themeColor="text1"/>
                <w:szCs w:val="24"/>
              </w:rPr>
              <w:t>人，项目营运期用水量为</w:t>
            </w:r>
            <w:r>
              <w:rPr>
                <w:rFonts w:hint="eastAsia"/>
                <w:color w:val="000000" w:themeColor="text1"/>
                <w:szCs w:val="24"/>
              </w:rPr>
              <w:t>8.7</w:t>
            </w:r>
            <w:r>
              <w:rPr>
                <w:color w:val="000000" w:themeColor="text1"/>
                <w:szCs w:val="24"/>
              </w:rPr>
              <w:t>m</w:t>
            </w:r>
            <w:r>
              <w:rPr>
                <w:color w:val="000000" w:themeColor="text1"/>
                <w:szCs w:val="24"/>
                <w:vertAlign w:val="superscript"/>
              </w:rPr>
              <w:t>3</w:t>
            </w:r>
            <w:r>
              <w:rPr>
                <w:color w:val="000000" w:themeColor="text1"/>
                <w:szCs w:val="24"/>
              </w:rPr>
              <w:t>/d</w:t>
            </w:r>
            <w:r>
              <w:rPr>
                <w:color w:val="000000" w:themeColor="text1"/>
                <w:szCs w:val="24"/>
              </w:rPr>
              <w:t>（</w:t>
            </w:r>
            <w:r>
              <w:rPr>
                <w:rFonts w:hint="eastAsia"/>
                <w:color w:val="000000" w:themeColor="text1"/>
                <w:szCs w:val="24"/>
              </w:rPr>
              <w:t>2392.5</w:t>
            </w:r>
            <w:r>
              <w:rPr>
                <w:color w:val="000000" w:themeColor="text1"/>
                <w:szCs w:val="24"/>
              </w:rPr>
              <w:t>m</w:t>
            </w:r>
            <w:r>
              <w:rPr>
                <w:color w:val="000000" w:themeColor="text1"/>
                <w:szCs w:val="24"/>
                <w:vertAlign w:val="superscript"/>
              </w:rPr>
              <w:t>3</w:t>
            </w:r>
            <w:r>
              <w:rPr>
                <w:color w:val="000000" w:themeColor="text1"/>
                <w:szCs w:val="24"/>
              </w:rPr>
              <w:t>/a</w:t>
            </w:r>
            <w:r>
              <w:rPr>
                <w:color w:val="000000" w:themeColor="text1"/>
                <w:szCs w:val="24"/>
              </w:rPr>
              <w:t>），生活污水产生量按用水量的</w:t>
            </w:r>
            <w:r>
              <w:rPr>
                <w:color w:val="000000" w:themeColor="text1"/>
                <w:szCs w:val="24"/>
              </w:rPr>
              <w:t>80%</w:t>
            </w:r>
            <w:r>
              <w:rPr>
                <w:color w:val="000000" w:themeColor="text1"/>
                <w:szCs w:val="24"/>
              </w:rPr>
              <w:t>进行计算，则本项目生活废水产生量为</w:t>
            </w:r>
            <w:r>
              <w:rPr>
                <w:rFonts w:hint="eastAsia"/>
                <w:color w:val="000000" w:themeColor="text1"/>
                <w:szCs w:val="24"/>
              </w:rPr>
              <w:t>6.96</w:t>
            </w:r>
            <w:r>
              <w:rPr>
                <w:color w:val="000000" w:themeColor="text1"/>
                <w:szCs w:val="24"/>
              </w:rPr>
              <w:t>m</w:t>
            </w:r>
            <w:r>
              <w:rPr>
                <w:color w:val="000000" w:themeColor="text1"/>
                <w:szCs w:val="24"/>
                <w:vertAlign w:val="superscript"/>
              </w:rPr>
              <w:t>3</w:t>
            </w:r>
            <w:r>
              <w:rPr>
                <w:color w:val="000000" w:themeColor="text1"/>
                <w:szCs w:val="24"/>
              </w:rPr>
              <w:t>/d</w:t>
            </w:r>
            <w:r>
              <w:rPr>
                <w:color w:val="000000" w:themeColor="text1"/>
                <w:szCs w:val="24"/>
              </w:rPr>
              <w:t>（</w:t>
            </w:r>
            <w:r>
              <w:rPr>
                <w:rFonts w:hint="eastAsia"/>
                <w:color w:val="000000" w:themeColor="text1"/>
                <w:szCs w:val="24"/>
              </w:rPr>
              <w:t>1914</w:t>
            </w:r>
            <w:r>
              <w:rPr>
                <w:color w:val="000000" w:themeColor="text1"/>
                <w:szCs w:val="24"/>
              </w:rPr>
              <w:t>m</w:t>
            </w:r>
            <w:r>
              <w:rPr>
                <w:color w:val="000000" w:themeColor="text1"/>
                <w:szCs w:val="24"/>
                <w:vertAlign w:val="superscript"/>
              </w:rPr>
              <w:t>3</w:t>
            </w:r>
            <w:r>
              <w:rPr>
                <w:color w:val="000000" w:themeColor="text1"/>
                <w:szCs w:val="24"/>
              </w:rPr>
              <w:t>/a</w:t>
            </w:r>
            <w:r>
              <w:rPr>
                <w:color w:val="000000" w:themeColor="text1"/>
                <w:szCs w:val="24"/>
              </w:rPr>
              <w:t>），项目生活污水（食堂废水经</w:t>
            </w:r>
            <w:r>
              <w:rPr>
                <w:rFonts w:hint="eastAsia"/>
                <w:color w:val="000000" w:themeColor="text1"/>
                <w:szCs w:val="24"/>
              </w:rPr>
              <w:t>隔油池预</w:t>
            </w:r>
            <w:r>
              <w:rPr>
                <w:color w:val="000000" w:themeColor="text1"/>
                <w:szCs w:val="24"/>
              </w:rPr>
              <w:t>处理）经化粪池</w:t>
            </w:r>
            <w:r>
              <w:rPr>
                <w:rFonts w:hint="eastAsia"/>
                <w:color w:val="000000" w:themeColor="text1"/>
                <w:szCs w:val="24"/>
              </w:rPr>
              <w:t>收集</w:t>
            </w:r>
            <w:r>
              <w:rPr>
                <w:color w:val="000000" w:themeColor="text1"/>
                <w:szCs w:val="24"/>
              </w:rPr>
              <w:t>处理后达《污水综合排放标准》（</w:t>
            </w:r>
            <w:r>
              <w:rPr>
                <w:color w:val="000000" w:themeColor="text1"/>
                <w:szCs w:val="24"/>
              </w:rPr>
              <w:t>GB8978-1996</w:t>
            </w:r>
            <w:r>
              <w:rPr>
                <w:color w:val="000000" w:themeColor="text1"/>
                <w:szCs w:val="24"/>
              </w:rPr>
              <w:t>）三级标准并同时满足衡南县污水处理厂进水水质标准后</w:t>
            </w:r>
            <w:r>
              <w:rPr>
                <w:rFonts w:hint="eastAsia"/>
                <w:color w:val="000000" w:themeColor="text1"/>
                <w:szCs w:val="24"/>
              </w:rPr>
              <w:t>由</w:t>
            </w:r>
            <w:r>
              <w:rPr>
                <w:color w:val="000000" w:themeColor="text1"/>
                <w:szCs w:val="24"/>
              </w:rPr>
              <w:t>市政污水管网</w:t>
            </w:r>
            <w:r>
              <w:rPr>
                <w:rFonts w:hint="eastAsia"/>
                <w:color w:val="000000" w:themeColor="text1"/>
                <w:szCs w:val="24"/>
              </w:rPr>
              <w:t>排</w:t>
            </w:r>
            <w:r>
              <w:rPr>
                <w:color w:val="000000" w:themeColor="text1"/>
                <w:szCs w:val="24"/>
              </w:rPr>
              <w:t>进衡南县污水处理厂进行处理，达《城镇污水处理厂污染物排放标准》（</w:t>
            </w:r>
            <w:r>
              <w:rPr>
                <w:color w:val="000000" w:themeColor="text1"/>
                <w:szCs w:val="24"/>
              </w:rPr>
              <w:t>GB18918-2002</w:t>
            </w:r>
            <w:r>
              <w:rPr>
                <w:color w:val="000000" w:themeColor="text1"/>
                <w:szCs w:val="24"/>
              </w:rPr>
              <w:t>）中一级</w:t>
            </w:r>
            <w:r>
              <w:rPr>
                <w:color w:val="000000" w:themeColor="text1"/>
                <w:szCs w:val="24"/>
              </w:rPr>
              <w:t>B</w:t>
            </w:r>
            <w:r>
              <w:rPr>
                <w:color w:val="000000" w:themeColor="text1"/>
                <w:szCs w:val="24"/>
              </w:rPr>
              <w:t>标准后外排湘江。项目废水产排情况详见下表。</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5-</w:t>
            </w:r>
            <w:r>
              <w:rPr>
                <w:rFonts w:ascii="Times New Roman" w:hAnsi="Times New Roman" w:hint="eastAsia"/>
                <w:b/>
                <w:bCs/>
                <w:sz w:val="21"/>
                <w:szCs w:val="21"/>
              </w:rPr>
              <w:t>2</w:t>
            </w:r>
            <w:r>
              <w:rPr>
                <w:rFonts w:ascii="Times New Roman" w:hAnsi="Times New Roman" w:hint="eastAsia"/>
                <w:b/>
                <w:bCs/>
                <w:sz w:val="21"/>
                <w:szCs w:val="21"/>
              </w:rPr>
              <w:t xml:space="preserve">  </w:t>
            </w:r>
            <w:r>
              <w:rPr>
                <w:rFonts w:ascii="Times New Roman" w:hAnsi="Times New Roman" w:hint="eastAsia"/>
                <w:b/>
                <w:bCs/>
                <w:sz w:val="21"/>
                <w:szCs w:val="21"/>
              </w:rPr>
              <w:t>项目废水</w:t>
            </w:r>
            <w:r>
              <w:rPr>
                <w:rFonts w:ascii="Times New Roman" w:hAnsi="Times New Roman" w:hint="eastAsia"/>
                <w:b/>
                <w:bCs/>
                <w:sz w:val="21"/>
                <w:szCs w:val="21"/>
              </w:rPr>
              <w:t>污染物</w:t>
            </w:r>
            <w:r>
              <w:rPr>
                <w:rFonts w:ascii="Times New Roman" w:hAnsi="Times New Roman" w:hint="eastAsia"/>
                <w:b/>
                <w:bCs/>
                <w:sz w:val="21"/>
                <w:szCs w:val="21"/>
              </w:rPr>
              <w:t>产排情况</w:t>
            </w:r>
          </w:p>
          <w:tbl>
            <w:tblPr>
              <w:tblW w:w="9164" w:type="dxa"/>
              <w:tblLayout w:type="fixed"/>
              <w:tblLook w:val="04A0" w:firstRow="1" w:lastRow="0" w:firstColumn="1" w:lastColumn="0" w:noHBand="0" w:noVBand="1"/>
            </w:tblPr>
            <w:tblGrid>
              <w:gridCol w:w="699"/>
              <w:gridCol w:w="851"/>
              <w:gridCol w:w="1135"/>
              <w:gridCol w:w="850"/>
              <w:gridCol w:w="850"/>
              <w:gridCol w:w="709"/>
              <w:gridCol w:w="850"/>
              <w:gridCol w:w="850"/>
              <w:gridCol w:w="711"/>
              <w:gridCol w:w="834"/>
              <w:gridCol w:w="825"/>
            </w:tblGrid>
            <w:tr w:rsidR="003F14E3">
              <w:trPr>
                <w:trHeight w:val="285"/>
              </w:trPr>
              <w:tc>
                <w:tcPr>
                  <w:tcW w:w="699" w:type="dxa"/>
                  <w:vMerge w:val="restart"/>
                  <w:tcBorders>
                    <w:top w:val="single" w:sz="8" w:space="0" w:color="auto"/>
                    <w:left w:val="single" w:sz="8" w:space="0" w:color="auto"/>
                    <w:bottom w:val="single" w:sz="8" w:space="0" w:color="000000"/>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废水类型</w:t>
                  </w:r>
                </w:p>
              </w:tc>
              <w:tc>
                <w:tcPr>
                  <w:tcW w:w="851" w:type="dxa"/>
                  <w:vMerge w:val="restart"/>
                  <w:tcBorders>
                    <w:top w:val="single" w:sz="8" w:space="0" w:color="auto"/>
                    <w:left w:val="nil"/>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废水量</w:t>
                  </w:r>
                </w:p>
                <w:p w:rsidR="003F14E3" w:rsidRDefault="00F40CE6">
                  <w:pPr>
                    <w:jc w:val="center"/>
                    <w:rPr>
                      <w:rFonts w:ascii="宋体" w:hAnsi="宋体" w:cs="宋体"/>
                      <w:kern w:val="0"/>
                      <w:szCs w:val="21"/>
                    </w:rPr>
                  </w:pPr>
                  <w:r>
                    <w:rPr>
                      <w:rFonts w:ascii="Times New Roman" w:hAnsi="Times New Roman"/>
                      <w:kern w:val="0"/>
                      <w:szCs w:val="21"/>
                    </w:rPr>
                    <w:t>(m</w:t>
                  </w:r>
                  <w:r>
                    <w:rPr>
                      <w:rFonts w:ascii="Times New Roman" w:hAnsi="Times New Roman"/>
                      <w:kern w:val="0"/>
                      <w:szCs w:val="21"/>
                      <w:vertAlign w:val="superscript"/>
                    </w:rPr>
                    <w:t>3</w:t>
                  </w:r>
                  <w:r>
                    <w:rPr>
                      <w:rFonts w:ascii="Times New Roman" w:hAnsi="Times New Roman"/>
                      <w:kern w:val="0"/>
                      <w:szCs w:val="21"/>
                    </w:rPr>
                    <w:t>/a)</w:t>
                  </w:r>
                </w:p>
              </w:tc>
              <w:tc>
                <w:tcPr>
                  <w:tcW w:w="1135" w:type="dxa"/>
                  <w:vMerge w:val="restart"/>
                  <w:tcBorders>
                    <w:top w:val="single" w:sz="8" w:space="0" w:color="auto"/>
                    <w:left w:val="nil"/>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污染物</w:t>
                  </w:r>
                </w:p>
                <w:p w:rsidR="003F14E3" w:rsidRDefault="00F40CE6">
                  <w:pPr>
                    <w:widowControl/>
                    <w:jc w:val="center"/>
                    <w:rPr>
                      <w:rFonts w:ascii="宋体" w:hAnsi="宋体" w:cs="宋体"/>
                      <w:kern w:val="0"/>
                      <w:szCs w:val="21"/>
                    </w:rPr>
                  </w:pPr>
                  <w:r>
                    <w:rPr>
                      <w:rFonts w:ascii="宋体" w:hAnsi="宋体" w:cs="宋体" w:hint="eastAsia"/>
                      <w:kern w:val="0"/>
                      <w:szCs w:val="21"/>
                    </w:rPr>
                    <w:t>名称</w:t>
                  </w:r>
                </w:p>
              </w:tc>
              <w:tc>
                <w:tcPr>
                  <w:tcW w:w="1700" w:type="dxa"/>
                  <w:gridSpan w:val="2"/>
                  <w:tcBorders>
                    <w:top w:val="single" w:sz="8" w:space="0" w:color="auto"/>
                    <w:left w:val="nil"/>
                    <w:bottom w:val="single" w:sz="8" w:space="0" w:color="auto"/>
                    <w:right w:val="single" w:sz="8" w:space="0" w:color="000000"/>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污染物产生量</w:t>
                  </w:r>
                </w:p>
              </w:tc>
              <w:tc>
                <w:tcPr>
                  <w:tcW w:w="709" w:type="dxa"/>
                  <w:vMerge w:val="restart"/>
                  <w:tcBorders>
                    <w:top w:val="single" w:sz="8" w:space="0" w:color="auto"/>
                    <w:left w:val="single" w:sz="8" w:space="0" w:color="auto"/>
                    <w:bottom w:val="single" w:sz="8" w:space="0" w:color="000000"/>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处理措施</w:t>
                  </w:r>
                </w:p>
              </w:tc>
              <w:tc>
                <w:tcPr>
                  <w:tcW w:w="1700" w:type="dxa"/>
                  <w:gridSpan w:val="2"/>
                  <w:tcBorders>
                    <w:top w:val="single" w:sz="8" w:space="0" w:color="auto"/>
                    <w:left w:val="nil"/>
                    <w:bottom w:val="single" w:sz="8" w:space="0" w:color="auto"/>
                    <w:right w:val="single" w:sz="8" w:space="0" w:color="000000"/>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处理后</w:t>
                  </w:r>
                </w:p>
              </w:tc>
              <w:tc>
                <w:tcPr>
                  <w:tcW w:w="711" w:type="dxa"/>
                  <w:vMerge w:val="restart"/>
                  <w:tcBorders>
                    <w:top w:val="single" w:sz="8" w:space="0" w:color="auto"/>
                    <w:left w:val="single" w:sz="8" w:space="0" w:color="auto"/>
                    <w:bottom w:val="single" w:sz="8" w:space="0" w:color="000000"/>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处理措施</w:t>
                  </w:r>
                </w:p>
              </w:tc>
              <w:tc>
                <w:tcPr>
                  <w:tcW w:w="1659" w:type="dxa"/>
                  <w:gridSpan w:val="2"/>
                  <w:tcBorders>
                    <w:top w:val="single" w:sz="8" w:space="0" w:color="auto"/>
                    <w:left w:val="nil"/>
                    <w:bottom w:val="single" w:sz="8" w:space="0" w:color="auto"/>
                    <w:right w:val="single" w:sz="8" w:space="0" w:color="000000"/>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处理后</w:t>
                  </w:r>
                </w:p>
              </w:tc>
            </w:tr>
            <w:tr w:rsidR="003F14E3">
              <w:trPr>
                <w:trHeight w:val="540"/>
              </w:trPr>
              <w:tc>
                <w:tcPr>
                  <w:tcW w:w="699" w:type="dxa"/>
                  <w:vMerge/>
                  <w:tcBorders>
                    <w:top w:val="single" w:sz="8" w:space="0" w:color="auto"/>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51" w:type="dxa"/>
                  <w:vMerge/>
                  <w:tcBorders>
                    <w:left w:val="nil"/>
                    <w:bottom w:val="single" w:sz="8" w:space="0" w:color="auto"/>
                    <w:right w:val="single" w:sz="8" w:space="0" w:color="auto"/>
                  </w:tcBorders>
                  <w:shd w:val="clear" w:color="auto" w:fill="auto"/>
                  <w:vAlign w:val="center"/>
                </w:tcPr>
                <w:p w:rsidR="003F14E3" w:rsidRDefault="003F14E3">
                  <w:pPr>
                    <w:widowControl/>
                    <w:jc w:val="center"/>
                    <w:rPr>
                      <w:rFonts w:ascii="Times New Roman" w:hAnsi="Times New Roman"/>
                      <w:kern w:val="0"/>
                      <w:szCs w:val="21"/>
                    </w:rPr>
                  </w:pPr>
                </w:p>
              </w:tc>
              <w:tc>
                <w:tcPr>
                  <w:tcW w:w="1135" w:type="dxa"/>
                  <w:vMerge/>
                  <w:tcBorders>
                    <w:left w:val="nil"/>
                    <w:bottom w:val="single" w:sz="8" w:space="0" w:color="auto"/>
                    <w:right w:val="single" w:sz="8" w:space="0" w:color="auto"/>
                  </w:tcBorders>
                  <w:shd w:val="clear" w:color="auto" w:fill="auto"/>
                  <w:vAlign w:val="center"/>
                </w:tcPr>
                <w:p w:rsidR="003F14E3" w:rsidRDefault="003F14E3">
                  <w:pPr>
                    <w:widowControl/>
                    <w:jc w:val="center"/>
                    <w:rPr>
                      <w:rFonts w:ascii="宋体" w:hAnsi="宋体" w:cs="宋体"/>
                      <w:kern w:val="0"/>
                      <w:szCs w:val="21"/>
                    </w:rPr>
                  </w:pP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浓度</w:t>
                  </w:r>
                  <w:r>
                    <w:rPr>
                      <w:rFonts w:ascii="Times New Roman" w:hAnsi="Times New Roman"/>
                      <w:kern w:val="0"/>
                      <w:szCs w:val="21"/>
                    </w:rPr>
                    <w:t>(mg/L)</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产生量</w:t>
                  </w:r>
                  <w:r>
                    <w:rPr>
                      <w:rFonts w:ascii="Times New Roman" w:hAnsi="Times New Roman"/>
                      <w:kern w:val="0"/>
                      <w:szCs w:val="21"/>
                    </w:rPr>
                    <w:t>(t/a)</w:t>
                  </w:r>
                </w:p>
              </w:tc>
              <w:tc>
                <w:tcPr>
                  <w:tcW w:w="709" w:type="dxa"/>
                  <w:vMerge/>
                  <w:tcBorders>
                    <w:top w:val="single" w:sz="8" w:space="0" w:color="auto"/>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浓度</w:t>
                  </w:r>
                  <w:r>
                    <w:rPr>
                      <w:rFonts w:ascii="Times New Roman" w:hAnsi="Times New Roman"/>
                      <w:kern w:val="0"/>
                      <w:szCs w:val="21"/>
                    </w:rPr>
                    <w:t>(mg/L)</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排放量</w:t>
                  </w:r>
                  <w:r>
                    <w:rPr>
                      <w:rFonts w:ascii="Times New Roman" w:hAnsi="Times New Roman"/>
                      <w:kern w:val="0"/>
                      <w:szCs w:val="21"/>
                    </w:rPr>
                    <w:t>(t/a)</w:t>
                  </w:r>
                </w:p>
              </w:tc>
              <w:tc>
                <w:tcPr>
                  <w:tcW w:w="711" w:type="dxa"/>
                  <w:vMerge/>
                  <w:tcBorders>
                    <w:top w:val="single" w:sz="8" w:space="0" w:color="auto"/>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34"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浓度</w:t>
                  </w:r>
                  <w:r>
                    <w:rPr>
                      <w:rFonts w:ascii="Times New Roman" w:hAnsi="Times New Roman"/>
                      <w:kern w:val="0"/>
                      <w:szCs w:val="21"/>
                    </w:rPr>
                    <w:t>(mg/L)</w:t>
                  </w:r>
                </w:p>
              </w:tc>
              <w:tc>
                <w:tcPr>
                  <w:tcW w:w="825"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排放量</w:t>
                  </w:r>
                  <w:r>
                    <w:rPr>
                      <w:rFonts w:ascii="Times New Roman" w:hAnsi="Times New Roman"/>
                      <w:kern w:val="0"/>
                      <w:szCs w:val="21"/>
                    </w:rPr>
                    <w:t>(t/a)</w:t>
                  </w:r>
                </w:p>
              </w:tc>
            </w:tr>
            <w:tr w:rsidR="003F14E3">
              <w:trPr>
                <w:trHeight w:val="285"/>
              </w:trPr>
              <w:tc>
                <w:tcPr>
                  <w:tcW w:w="699" w:type="dxa"/>
                  <w:vMerge w:val="restart"/>
                  <w:tcBorders>
                    <w:top w:val="nil"/>
                    <w:left w:val="single" w:sz="8" w:space="0" w:color="auto"/>
                    <w:bottom w:val="single" w:sz="8" w:space="0" w:color="000000"/>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生活废水</w:t>
                  </w:r>
                </w:p>
              </w:tc>
              <w:tc>
                <w:tcPr>
                  <w:tcW w:w="851" w:type="dxa"/>
                  <w:vMerge w:val="restart"/>
                  <w:tcBorders>
                    <w:top w:val="nil"/>
                    <w:left w:val="single" w:sz="8" w:space="0" w:color="auto"/>
                    <w:bottom w:val="single" w:sz="8" w:space="0" w:color="000000"/>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1914</w:t>
                  </w:r>
                </w:p>
              </w:tc>
              <w:tc>
                <w:tcPr>
                  <w:tcW w:w="1135"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COD</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330</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0.</w:t>
                  </w:r>
                  <w:r>
                    <w:rPr>
                      <w:rFonts w:ascii="Times New Roman" w:hAnsi="Times New Roman" w:hint="eastAsia"/>
                      <w:kern w:val="0"/>
                      <w:szCs w:val="21"/>
                    </w:rPr>
                    <w:t>632</w:t>
                  </w:r>
                </w:p>
              </w:tc>
              <w:tc>
                <w:tcPr>
                  <w:tcW w:w="709" w:type="dxa"/>
                  <w:vMerge w:val="restart"/>
                  <w:tcBorders>
                    <w:top w:val="nil"/>
                    <w:left w:val="single" w:sz="8" w:space="0" w:color="auto"/>
                    <w:bottom w:val="single" w:sz="8" w:space="0" w:color="000000"/>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隔油池</w:t>
                  </w:r>
                  <w:r>
                    <w:rPr>
                      <w:rFonts w:ascii="Times New Roman" w:hAnsi="Times New Roman"/>
                      <w:kern w:val="0"/>
                      <w:szCs w:val="21"/>
                    </w:rPr>
                    <w:t>+</w:t>
                  </w:r>
                  <w:r>
                    <w:rPr>
                      <w:rFonts w:ascii="宋体" w:hAnsi="宋体" w:cs="宋体" w:hint="eastAsia"/>
                      <w:kern w:val="0"/>
                      <w:szCs w:val="21"/>
                    </w:rPr>
                    <w:t>化粪池</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290</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jc w:val="center"/>
                    <w:rPr>
                      <w:rFonts w:ascii="Times New Roman" w:hAnsi="Times New Roman"/>
                      <w:szCs w:val="21"/>
                    </w:rPr>
                  </w:pPr>
                  <w:r>
                    <w:rPr>
                      <w:rFonts w:ascii="Times New Roman" w:hAnsi="Times New Roman"/>
                      <w:szCs w:val="21"/>
                    </w:rPr>
                    <w:t>0.</w:t>
                  </w:r>
                  <w:r>
                    <w:rPr>
                      <w:rFonts w:ascii="Times New Roman" w:hAnsi="Times New Roman" w:hint="eastAsia"/>
                      <w:szCs w:val="21"/>
                    </w:rPr>
                    <w:t>555</w:t>
                  </w:r>
                </w:p>
              </w:tc>
              <w:tc>
                <w:tcPr>
                  <w:tcW w:w="711" w:type="dxa"/>
                  <w:vMerge w:val="restart"/>
                  <w:tcBorders>
                    <w:top w:val="nil"/>
                    <w:left w:val="single" w:sz="8" w:space="0" w:color="auto"/>
                    <w:bottom w:val="single" w:sz="8" w:space="0" w:color="000000"/>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衡南县污水处理厂</w:t>
                  </w:r>
                </w:p>
              </w:tc>
              <w:tc>
                <w:tcPr>
                  <w:tcW w:w="834"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60</w:t>
                  </w:r>
                </w:p>
              </w:tc>
              <w:tc>
                <w:tcPr>
                  <w:tcW w:w="825"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0.</w:t>
                  </w:r>
                  <w:r>
                    <w:rPr>
                      <w:rFonts w:ascii="Times New Roman" w:hAnsi="Times New Roman" w:hint="eastAsia"/>
                      <w:kern w:val="0"/>
                      <w:szCs w:val="21"/>
                    </w:rPr>
                    <w:t>113</w:t>
                  </w:r>
                </w:p>
              </w:tc>
            </w:tr>
            <w:tr w:rsidR="003F14E3">
              <w:trPr>
                <w:trHeight w:val="315"/>
              </w:trPr>
              <w:tc>
                <w:tcPr>
                  <w:tcW w:w="699"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51"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Times New Roman" w:hAnsi="Times New Roman"/>
                      <w:kern w:val="0"/>
                      <w:szCs w:val="21"/>
                    </w:rPr>
                  </w:pPr>
                </w:p>
              </w:tc>
              <w:tc>
                <w:tcPr>
                  <w:tcW w:w="1135"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BOD</w:t>
                  </w:r>
                  <w:r>
                    <w:rPr>
                      <w:rFonts w:ascii="Times New Roman" w:hAnsi="Times New Roman"/>
                      <w:kern w:val="0"/>
                      <w:szCs w:val="21"/>
                      <w:vertAlign w:val="subscript"/>
                    </w:rPr>
                    <w:t>5</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150</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0.</w:t>
                  </w:r>
                  <w:r>
                    <w:rPr>
                      <w:rFonts w:ascii="Times New Roman" w:hAnsi="Times New Roman" w:hint="eastAsia"/>
                      <w:kern w:val="0"/>
                      <w:szCs w:val="21"/>
                    </w:rPr>
                    <w:t>287</w:t>
                  </w:r>
                </w:p>
              </w:tc>
              <w:tc>
                <w:tcPr>
                  <w:tcW w:w="709"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100</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jc w:val="center"/>
                    <w:rPr>
                      <w:rFonts w:ascii="Times New Roman" w:hAnsi="Times New Roman"/>
                      <w:szCs w:val="21"/>
                    </w:rPr>
                  </w:pPr>
                  <w:r>
                    <w:rPr>
                      <w:rFonts w:ascii="Times New Roman" w:hAnsi="Times New Roman"/>
                      <w:szCs w:val="21"/>
                    </w:rPr>
                    <w:t>0.1</w:t>
                  </w:r>
                  <w:r>
                    <w:rPr>
                      <w:rFonts w:ascii="Times New Roman" w:hAnsi="Times New Roman" w:hint="eastAsia"/>
                      <w:szCs w:val="21"/>
                    </w:rPr>
                    <w:t>91</w:t>
                  </w:r>
                </w:p>
              </w:tc>
              <w:tc>
                <w:tcPr>
                  <w:tcW w:w="711"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34"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20</w:t>
                  </w:r>
                </w:p>
              </w:tc>
              <w:tc>
                <w:tcPr>
                  <w:tcW w:w="825"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0.0</w:t>
                  </w:r>
                  <w:r>
                    <w:rPr>
                      <w:rFonts w:ascii="Times New Roman" w:hAnsi="Times New Roman" w:hint="eastAsia"/>
                      <w:kern w:val="0"/>
                      <w:szCs w:val="21"/>
                    </w:rPr>
                    <w:t>38</w:t>
                  </w:r>
                </w:p>
              </w:tc>
            </w:tr>
            <w:tr w:rsidR="003F14E3">
              <w:trPr>
                <w:trHeight w:val="285"/>
              </w:trPr>
              <w:tc>
                <w:tcPr>
                  <w:tcW w:w="699"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51"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Times New Roman" w:hAnsi="Times New Roman"/>
                      <w:kern w:val="0"/>
                      <w:szCs w:val="21"/>
                    </w:rPr>
                  </w:pPr>
                </w:p>
              </w:tc>
              <w:tc>
                <w:tcPr>
                  <w:tcW w:w="1135"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SS</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180</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0.</w:t>
                  </w:r>
                  <w:r>
                    <w:rPr>
                      <w:rFonts w:ascii="Times New Roman" w:hAnsi="Times New Roman" w:hint="eastAsia"/>
                      <w:kern w:val="0"/>
                      <w:szCs w:val="21"/>
                    </w:rPr>
                    <w:t>345</w:t>
                  </w:r>
                </w:p>
              </w:tc>
              <w:tc>
                <w:tcPr>
                  <w:tcW w:w="709"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80</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jc w:val="center"/>
                    <w:rPr>
                      <w:rFonts w:ascii="Times New Roman" w:hAnsi="Times New Roman"/>
                      <w:szCs w:val="21"/>
                    </w:rPr>
                  </w:pPr>
                  <w:r>
                    <w:rPr>
                      <w:rFonts w:ascii="Times New Roman" w:hAnsi="Times New Roman"/>
                      <w:szCs w:val="21"/>
                    </w:rPr>
                    <w:t>0.</w:t>
                  </w:r>
                  <w:r>
                    <w:rPr>
                      <w:rFonts w:ascii="Times New Roman" w:hAnsi="Times New Roman" w:hint="eastAsia"/>
                      <w:szCs w:val="21"/>
                    </w:rPr>
                    <w:t>153</w:t>
                  </w:r>
                </w:p>
              </w:tc>
              <w:tc>
                <w:tcPr>
                  <w:tcW w:w="711"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34"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20</w:t>
                  </w:r>
                </w:p>
              </w:tc>
              <w:tc>
                <w:tcPr>
                  <w:tcW w:w="825"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0.0</w:t>
                  </w:r>
                  <w:r>
                    <w:rPr>
                      <w:rFonts w:ascii="Times New Roman" w:hAnsi="Times New Roman" w:hint="eastAsia"/>
                      <w:kern w:val="0"/>
                      <w:szCs w:val="21"/>
                    </w:rPr>
                    <w:t>38</w:t>
                  </w:r>
                </w:p>
              </w:tc>
            </w:tr>
            <w:tr w:rsidR="003F14E3">
              <w:trPr>
                <w:trHeight w:val="315"/>
              </w:trPr>
              <w:tc>
                <w:tcPr>
                  <w:tcW w:w="699"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51"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Times New Roman" w:hAnsi="Times New Roman"/>
                      <w:kern w:val="0"/>
                      <w:szCs w:val="21"/>
                    </w:rPr>
                  </w:pPr>
                </w:p>
              </w:tc>
              <w:tc>
                <w:tcPr>
                  <w:tcW w:w="1135"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NH</w:t>
                  </w:r>
                  <w:r>
                    <w:rPr>
                      <w:rFonts w:ascii="Times New Roman" w:hAnsi="Times New Roman"/>
                      <w:kern w:val="0"/>
                      <w:szCs w:val="21"/>
                      <w:vertAlign w:val="subscript"/>
                    </w:rPr>
                    <w:t>3</w:t>
                  </w:r>
                  <w:r>
                    <w:rPr>
                      <w:rFonts w:ascii="Times New Roman" w:hAnsi="Times New Roman"/>
                      <w:kern w:val="0"/>
                      <w:szCs w:val="21"/>
                    </w:rPr>
                    <w:t>-N</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30</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0.0</w:t>
                  </w:r>
                  <w:r>
                    <w:rPr>
                      <w:rFonts w:ascii="Times New Roman" w:hAnsi="Times New Roman" w:hint="eastAsia"/>
                      <w:kern w:val="0"/>
                      <w:szCs w:val="21"/>
                    </w:rPr>
                    <w:t>57</w:t>
                  </w:r>
                </w:p>
              </w:tc>
              <w:tc>
                <w:tcPr>
                  <w:tcW w:w="709"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25</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jc w:val="center"/>
                    <w:rPr>
                      <w:rFonts w:ascii="Times New Roman" w:hAnsi="Times New Roman"/>
                      <w:szCs w:val="21"/>
                    </w:rPr>
                  </w:pPr>
                  <w:r>
                    <w:rPr>
                      <w:rFonts w:ascii="Times New Roman" w:hAnsi="Times New Roman"/>
                      <w:szCs w:val="21"/>
                    </w:rPr>
                    <w:t>0.0</w:t>
                  </w:r>
                  <w:r>
                    <w:rPr>
                      <w:rFonts w:ascii="Times New Roman" w:hAnsi="Times New Roman" w:hint="eastAsia"/>
                      <w:szCs w:val="21"/>
                    </w:rPr>
                    <w:t>48</w:t>
                  </w:r>
                </w:p>
              </w:tc>
              <w:tc>
                <w:tcPr>
                  <w:tcW w:w="711"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34"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8</w:t>
                  </w:r>
                </w:p>
              </w:tc>
              <w:tc>
                <w:tcPr>
                  <w:tcW w:w="825"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0.01</w:t>
                  </w:r>
                  <w:r>
                    <w:rPr>
                      <w:rFonts w:ascii="Times New Roman" w:hAnsi="Times New Roman" w:hint="eastAsia"/>
                      <w:kern w:val="0"/>
                      <w:szCs w:val="21"/>
                    </w:rPr>
                    <w:t>5</w:t>
                  </w:r>
                </w:p>
              </w:tc>
            </w:tr>
            <w:tr w:rsidR="003F14E3">
              <w:trPr>
                <w:trHeight w:val="285"/>
              </w:trPr>
              <w:tc>
                <w:tcPr>
                  <w:tcW w:w="699"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51"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Times New Roman" w:hAnsi="Times New Roman"/>
                      <w:kern w:val="0"/>
                      <w:szCs w:val="21"/>
                    </w:rPr>
                  </w:pPr>
                </w:p>
              </w:tc>
              <w:tc>
                <w:tcPr>
                  <w:tcW w:w="1135"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宋体" w:hAnsi="宋体" w:cs="宋体"/>
                      <w:kern w:val="0"/>
                      <w:szCs w:val="21"/>
                    </w:rPr>
                  </w:pPr>
                  <w:r>
                    <w:rPr>
                      <w:rFonts w:ascii="宋体" w:hAnsi="宋体" w:cs="宋体" w:hint="eastAsia"/>
                      <w:kern w:val="0"/>
                      <w:szCs w:val="21"/>
                    </w:rPr>
                    <w:t>动植物油</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25</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0.0</w:t>
                  </w:r>
                  <w:r>
                    <w:rPr>
                      <w:rFonts w:ascii="Times New Roman" w:hAnsi="Times New Roman" w:hint="eastAsia"/>
                      <w:kern w:val="0"/>
                      <w:szCs w:val="21"/>
                    </w:rPr>
                    <w:t>48</w:t>
                  </w:r>
                </w:p>
              </w:tc>
              <w:tc>
                <w:tcPr>
                  <w:tcW w:w="709"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20</w:t>
                  </w:r>
                </w:p>
              </w:tc>
              <w:tc>
                <w:tcPr>
                  <w:tcW w:w="850" w:type="dxa"/>
                  <w:tcBorders>
                    <w:top w:val="nil"/>
                    <w:left w:val="nil"/>
                    <w:bottom w:val="single" w:sz="8" w:space="0" w:color="auto"/>
                    <w:right w:val="single" w:sz="8" w:space="0" w:color="auto"/>
                  </w:tcBorders>
                  <w:shd w:val="clear" w:color="auto" w:fill="auto"/>
                  <w:vAlign w:val="center"/>
                </w:tcPr>
                <w:p w:rsidR="003F14E3" w:rsidRDefault="00F40CE6">
                  <w:pPr>
                    <w:jc w:val="center"/>
                    <w:rPr>
                      <w:rFonts w:ascii="Times New Roman" w:hAnsi="Times New Roman"/>
                      <w:szCs w:val="21"/>
                    </w:rPr>
                  </w:pPr>
                  <w:r>
                    <w:rPr>
                      <w:rFonts w:ascii="Times New Roman" w:hAnsi="Times New Roman"/>
                      <w:szCs w:val="21"/>
                    </w:rPr>
                    <w:t>0.0</w:t>
                  </w:r>
                  <w:r>
                    <w:rPr>
                      <w:rFonts w:ascii="Times New Roman" w:hAnsi="Times New Roman" w:hint="eastAsia"/>
                      <w:szCs w:val="21"/>
                    </w:rPr>
                    <w:t>38</w:t>
                  </w:r>
                </w:p>
              </w:tc>
              <w:tc>
                <w:tcPr>
                  <w:tcW w:w="711" w:type="dxa"/>
                  <w:vMerge/>
                  <w:tcBorders>
                    <w:top w:val="nil"/>
                    <w:left w:val="single" w:sz="8" w:space="0" w:color="auto"/>
                    <w:bottom w:val="single" w:sz="8" w:space="0" w:color="000000"/>
                    <w:right w:val="single" w:sz="8" w:space="0" w:color="auto"/>
                  </w:tcBorders>
                  <w:vAlign w:val="center"/>
                </w:tcPr>
                <w:p w:rsidR="003F14E3" w:rsidRDefault="003F14E3">
                  <w:pPr>
                    <w:widowControl/>
                    <w:jc w:val="left"/>
                    <w:rPr>
                      <w:rFonts w:ascii="宋体" w:hAnsi="宋体" w:cs="宋体"/>
                      <w:kern w:val="0"/>
                      <w:szCs w:val="21"/>
                    </w:rPr>
                  </w:pPr>
                </w:p>
              </w:tc>
              <w:tc>
                <w:tcPr>
                  <w:tcW w:w="834"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kern w:val="0"/>
                      <w:szCs w:val="21"/>
                    </w:rPr>
                    <w:t>3</w:t>
                  </w:r>
                </w:p>
              </w:tc>
              <w:tc>
                <w:tcPr>
                  <w:tcW w:w="825" w:type="dxa"/>
                  <w:tcBorders>
                    <w:top w:val="nil"/>
                    <w:left w:val="nil"/>
                    <w:bottom w:val="single" w:sz="8" w:space="0" w:color="auto"/>
                    <w:right w:val="single" w:sz="8" w:space="0" w:color="auto"/>
                  </w:tcBorders>
                  <w:shd w:val="clear" w:color="auto" w:fill="auto"/>
                  <w:vAlign w:val="center"/>
                </w:tcPr>
                <w:p w:rsidR="003F14E3" w:rsidRDefault="00F40CE6">
                  <w:pPr>
                    <w:widowControl/>
                    <w:jc w:val="center"/>
                    <w:rPr>
                      <w:rFonts w:ascii="Times New Roman" w:hAnsi="Times New Roman"/>
                      <w:kern w:val="0"/>
                      <w:szCs w:val="21"/>
                    </w:rPr>
                  </w:pPr>
                  <w:r>
                    <w:rPr>
                      <w:rFonts w:ascii="Times New Roman" w:hAnsi="Times New Roman" w:hint="eastAsia"/>
                      <w:kern w:val="0"/>
                      <w:szCs w:val="21"/>
                    </w:rPr>
                    <w:t>0.00</w:t>
                  </w:r>
                  <w:r>
                    <w:rPr>
                      <w:rFonts w:ascii="Times New Roman" w:hAnsi="Times New Roman" w:hint="eastAsia"/>
                      <w:kern w:val="0"/>
                      <w:szCs w:val="21"/>
                    </w:rPr>
                    <w:t>57</w:t>
                  </w:r>
                </w:p>
              </w:tc>
            </w:tr>
          </w:tbl>
          <w:p w:rsidR="003F14E3" w:rsidRDefault="00F40CE6">
            <w:pPr>
              <w:adjustRightInd w:val="0"/>
              <w:snapToGrid w:val="0"/>
              <w:spacing w:line="360" w:lineRule="auto"/>
              <w:ind w:firstLine="480"/>
              <w:rPr>
                <w:rFonts w:ascii="Times New Roman" w:hAnsi="Times New Roman"/>
                <w:b/>
                <w:color w:val="000000" w:themeColor="text1"/>
                <w:sz w:val="24"/>
                <w:szCs w:val="22"/>
              </w:rPr>
            </w:pPr>
            <w:bookmarkStart w:id="25" w:name="_Toc287535133"/>
            <w:r>
              <w:rPr>
                <w:rFonts w:ascii="Times New Roman" w:hAnsi="Times New Roman"/>
                <w:b/>
                <w:color w:val="000000" w:themeColor="text1"/>
                <w:sz w:val="24"/>
                <w:szCs w:val="22"/>
              </w:rPr>
              <w:t>3</w:t>
            </w:r>
            <w:r>
              <w:rPr>
                <w:rFonts w:ascii="Times New Roman" w:hAnsi="Times New Roman"/>
                <w:b/>
                <w:color w:val="000000" w:themeColor="text1"/>
                <w:sz w:val="24"/>
                <w:szCs w:val="22"/>
              </w:rPr>
              <w:t>、噪声污染</w:t>
            </w:r>
            <w:bookmarkEnd w:id="25"/>
          </w:p>
          <w:p w:rsidR="003F14E3" w:rsidRDefault="00F40CE6">
            <w:pPr>
              <w:spacing w:line="360" w:lineRule="auto"/>
              <w:ind w:firstLineChars="200" w:firstLine="480"/>
              <w:rPr>
                <w:rFonts w:ascii="Times New Roman" w:hAnsi="Times New Roman"/>
                <w:color w:val="000000" w:themeColor="text1"/>
                <w:sz w:val="24"/>
                <w:szCs w:val="24"/>
              </w:rPr>
            </w:pPr>
            <w:r>
              <w:rPr>
                <w:rFonts w:ascii="Times New Roman" w:hAnsi="Times New Roman" w:hint="eastAsia"/>
                <w:color w:val="000000" w:themeColor="text1"/>
                <w:sz w:val="24"/>
                <w:szCs w:val="24"/>
              </w:rPr>
              <w:t>本项目日常运营过程产生的噪声主要来自生产设备</w:t>
            </w:r>
            <w:r>
              <w:rPr>
                <w:rFonts w:ascii="Times New Roman" w:hAnsi="Times New Roman" w:hint="eastAsia"/>
                <w:color w:val="000000" w:themeColor="text1"/>
                <w:sz w:val="24"/>
                <w:szCs w:val="24"/>
              </w:rPr>
              <w:t>和</w:t>
            </w:r>
            <w:r>
              <w:rPr>
                <w:rFonts w:ascii="Times New Roman" w:hAnsi="Times New Roman" w:hint="eastAsia"/>
                <w:color w:val="000000" w:themeColor="text1"/>
                <w:sz w:val="24"/>
                <w:szCs w:val="24"/>
              </w:rPr>
              <w:t>风机，噪声源强为</w:t>
            </w:r>
            <w:r>
              <w:rPr>
                <w:rFonts w:ascii="Times New Roman" w:hAnsi="Times New Roman" w:hint="eastAsia"/>
                <w:color w:val="000000" w:themeColor="text1"/>
                <w:sz w:val="24"/>
                <w:szCs w:val="24"/>
              </w:rPr>
              <w:t>60-</w:t>
            </w:r>
            <w:r>
              <w:rPr>
                <w:rFonts w:ascii="Times New Roman" w:hAnsi="Times New Roman" w:hint="eastAsia"/>
                <w:color w:val="000000" w:themeColor="text1"/>
                <w:sz w:val="24"/>
                <w:szCs w:val="24"/>
              </w:rPr>
              <w:t>8</w:t>
            </w:r>
            <w:r>
              <w:rPr>
                <w:rFonts w:ascii="Times New Roman" w:hAnsi="Times New Roman" w:hint="eastAsia"/>
                <w:color w:val="000000" w:themeColor="text1"/>
                <w:sz w:val="24"/>
                <w:szCs w:val="24"/>
              </w:rPr>
              <w:t>0dB(A)</w:t>
            </w:r>
            <w:r>
              <w:rPr>
                <w:rFonts w:ascii="Times New Roman" w:hAnsi="Times New Roman" w:hint="eastAsia"/>
                <w:color w:val="000000" w:themeColor="text1"/>
                <w:sz w:val="24"/>
                <w:szCs w:val="24"/>
              </w:rPr>
              <w:t>，详见表</w:t>
            </w:r>
            <w:r>
              <w:rPr>
                <w:rFonts w:ascii="Times New Roman" w:hAnsi="Times New Roman" w:hint="eastAsia"/>
                <w:color w:val="000000" w:themeColor="text1"/>
                <w:sz w:val="24"/>
                <w:szCs w:val="24"/>
              </w:rPr>
              <w:t>5-</w:t>
            </w:r>
            <w:r>
              <w:rPr>
                <w:rFonts w:ascii="Times New Roman" w:hAnsi="Times New Roman" w:hint="eastAsia"/>
                <w:color w:val="000000" w:themeColor="text1"/>
                <w:sz w:val="24"/>
                <w:szCs w:val="24"/>
              </w:rPr>
              <w:t>3</w:t>
            </w:r>
            <w:r>
              <w:rPr>
                <w:rFonts w:ascii="Times New Roman" w:hAnsi="Times New Roman" w:hint="eastAsia"/>
                <w:color w:val="000000" w:themeColor="text1"/>
                <w:sz w:val="24"/>
                <w:szCs w:val="24"/>
              </w:rPr>
              <w:t>。</w:t>
            </w:r>
          </w:p>
          <w:p w:rsidR="003F14E3" w:rsidRDefault="003F14E3">
            <w:pPr>
              <w:pStyle w:val="a5"/>
            </w:pP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lastRenderedPageBreak/>
              <w:t>表</w:t>
            </w:r>
            <w:r>
              <w:rPr>
                <w:rFonts w:ascii="Times New Roman" w:hAnsi="Times New Roman" w:hint="eastAsia"/>
                <w:b/>
                <w:bCs/>
                <w:sz w:val="21"/>
                <w:szCs w:val="21"/>
              </w:rPr>
              <w:t>5-</w:t>
            </w:r>
            <w:r>
              <w:rPr>
                <w:rFonts w:ascii="Times New Roman" w:hAnsi="Times New Roman" w:hint="eastAsia"/>
                <w:b/>
                <w:bCs/>
                <w:sz w:val="21"/>
                <w:szCs w:val="21"/>
              </w:rPr>
              <w:t>3</w:t>
            </w:r>
            <w:r>
              <w:rPr>
                <w:rFonts w:ascii="Times New Roman" w:hAnsi="Times New Roman" w:hint="eastAsia"/>
                <w:b/>
                <w:bCs/>
                <w:sz w:val="21"/>
                <w:szCs w:val="21"/>
              </w:rPr>
              <w:t xml:space="preserve">  </w:t>
            </w:r>
            <w:r>
              <w:rPr>
                <w:rFonts w:ascii="Times New Roman" w:hAnsi="Times New Roman" w:hint="eastAsia"/>
                <w:b/>
                <w:bCs/>
                <w:sz w:val="21"/>
                <w:szCs w:val="21"/>
              </w:rPr>
              <w:t>主要设备噪声源强一览表（单位：（</w:t>
            </w:r>
            <w:r>
              <w:rPr>
                <w:rFonts w:ascii="Times New Roman" w:hAnsi="Times New Roman" w:hint="eastAsia"/>
                <w:b/>
                <w:bCs/>
                <w:sz w:val="21"/>
                <w:szCs w:val="21"/>
              </w:rPr>
              <w:t>dB(A)</w:t>
            </w:r>
            <w:r>
              <w:rPr>
                <w:rFonts w:ascii="Times New Roman" w:hAnsi="Times New Roman" w:hint="eastAsia"/>
                <w:b/>
                <w:bCs/>
                <w:sz w:val="21"/>
                <w:szCs w:val="21"/>
              </w:rPr>
              <w:t>））</w:t>
            </w:r>
          </w:p>
          <w:tbl>
            <w:tblPr>
              <w:tblW w:w="91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3"/>
              <w:gridCol w:w="1727"/>
              <w:gridCol w:w="1273"/>
              <w:gridCol w:w="2125"/>
              <w:gridCol w:w="3226"/>
            </w:tblGrid>
            <w:tr w:rsidR="003F14E3">
              <w:trPr>
                <w:trHeight w:val="397"/>
                <w:jc w:val="center"/>
              </w:trPr>
              <w:tc>
                <w:tcPr>
                  <w:tcW w:w="823" w:type="dxa"/>
                  <w:tcBorders>
                    <w:tl2br w:val="nil"/>
                    <w:tr2bl w:val="nil"/>
                  </w:tcBorders>
                  <w:shd w:val="clear" w:color="auto" w:fill="auto"/>
                  <w:vAlign w:val="center"/>
                </w:tcPr>
                <w:p w:rsidR="003F14E3" w:rsidRDefault="00F40CE6">
                  <w:pPr>
                    <w:pStyle w:val="af1"/>
                    <w:rPr>
                      <w:color w:val="000000" w:themeColor="text1"/>
                    </w:rPr>
                  </w:pPr>
                  <w:r>
                    <w:rPr>
                      <w:color w:val="000000" w:themeColor="text1"/>
                      <w:lang w:bidi="ar"/>
                    </w:rPr>
                    <w:t>序号</w:t>
                  </w:r>
                </w:p>
              </w:tc>
              <w:tc>
                <w:tcPr>
                  <w:tcW w:w="1727" w:type="dxa"/>
                  <w:tcBorders>
                    <w:tl2br w:val="nil"/>
                    <w:tr2bl w:val="nil"/>
                  </w:tcBorders>
                  <w:shd w:val="clear" w:color="auto" w:fill="auto"/>
                  <w:vAlign w:val="center"/>
                </w:tcPr>
                <w:p w:rsidR="003F14E3" w:rsidRDefault="00F40CE6">
                  <w:pPr>
                    <w:pStyle w:val="af1"/>
                    <w:rPr>
                      <w:color w:val="000000" w:themeColor="text1"/>
                    </w:rPr>
                  </w:pPr>
                  <w:r>
                    <w:rPr>
                      <w:color w:val="000000" w:themeColor="text1"/>
                      <w:lang w:bidi="ar"/>
                    </w:rPr>
                    <w:t>设备</w:t>
                  </w:r>
                </w:p>
              </w:tc>
              <w:tc>
                <w:tcPr>
                  <w:tcW w:w="1273" w:type="dxa"/>
                  <w:tcBorders>
                    <w:tl2br w:val="nil"/>
                    <w:tr2bl w:val="nil"/>
                  </w:tcBorders>
                  <w:shd w:val="clear" w:color="auto" w:fill="auto"/>
                  <w:vAlign w:val="center"/>
                </w:tcPr>
                <w:p w:rsidR="003F14E3" w:rsidRDefault="00F40CE6">
                  <w:pPr>
                    <w:pStyle w:val="af1"/>
                    <w:rPr>
                      <w:color w:val="000000" w:themeColor="text1"/>
                    </w:rPr>
                  </w:pPr>
                  <w:r>
                    <w:rPr>
                      <w:color w:val="000000" w:themeColor="text1"/>
                      <w:lang w:bidi="ar"/>
                    </w:rPr>
                    <w:t>数量</w:t>
                  </w:r>
                  <w:r>
                    <w:rPr>
                      <w:rFonts w:hint="eastAsia"/>
                      <w:color w:val="000000" w:themeColor="text1"/>
                      <w:lang w:bidi="ar"/>
                    </w:rPr>
                    <w:t>（</w:t>
                  </w:r>
                  <w:r>
                    <w:rPr>
                      <w:rFonts w:hint="eastAsia"/>
                      <w:color w:val="000000" w:themeColor="text1"/>
                    </w:rPr>
                    <w:t>台</w:t>
                  </w:r>
                  <w:r>
                    <w:rPr>
                      <w:rFonts w:hint="eastAsia"/>
                      <w:color w:val="000000" w:themeColor="text1"/>
                      <w:lang w:bidi="ar"/>
                    </w:rPr>
                    <w:t>）</w:t>
                  </w:r>
                </w:p>
              </w:tc>
              <w:tc>
                <w:tcPr>
                  <w:tcW w:w="2125" w:type="dxa"/>
                  <w:tcBorders>
                    <w:tl2br w:val="nil"/>
                    <w:tr2bl w:val="nil"/>
                  </w:tcBorders>
                  <w:shd w:val="clear" w:color="auto" w:fill="auto"/>
                  <w:vAlign w:val="center"/>
                </w:tcPr>
                <w:p w:rsidR="003F14E3" w:rsidRDefault="00F40CE6">
                  <w:pPr>
                    <w:pStyle w:val="af1"/>
                    <w:rPr>
                      <w:color w:val="000000" w:themeColor="text1"/>
                    </w:rPr>
                  </w:pPr>
                  <w:r>
                    <w:rPr>
                      <w:color w:val="000000" w:themeColor="text1"/>
                      <w:lang w:bidi="ar"/>
                    </w:rPr>
                    <w:t>噪声源强（</w:t>
                  </w:r>
                  <w:r>
                    <w:rPr>
                      <w:color w:val="000000" w:themeColor="text1"/>
                      <w:lang w:bidi="ar"/>
                    </w:rPr>
                    <w:t>dB(A)</w:t>
                  </w:r>
                  <w:r>
                    <w:rPr>
                      <w:color w:val="000000" w:themeColor="text1"/>
                      <w:lang w:bidi="ar"/>
                    </w:rPr>
                    <w:t>）</w:t>
                  </w:r>
                </w:p>
              </w:tc>
              <w:tc>
                <w:tcPr>
                  <w:tcW w:w="3226"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lang w:bidi="ar"/>
                    </w:rPr>
                    <w:t>拟采取</w:t>
                  </w:r>
                  <w:r>
                    <w:rPr>
                      <w:color w:val="000000" w:themeColor="text1"/>
                      <w:lang w:bidi="ar"/>
                    </w:rPr>
                    <w:t>措施</w:t>
                  </w:r>
                </w:p>
              </w:tc>
            </w:tr>
            <w:tr w:rsidR="003F14E3">
              <w:trPr>
                <w:trHeight w:val="397"/>
                <w:jc w:val="center"/>
              </w:trPr>
              <w:tc>
                <w:tcPr>
                  <w:tcW w:w="823" w:type="dxa"/>
                  <w:tcBorders>
                    <w:tl2br w:val="nil"/>
                    <w:tr2bl w:val="nil"/>
                  </w:tcBorders>
                  <w:shd w:val="clear" w:color="auto" w:fill="auto"/>
                  <w:vAlign w:val="center"/>
                </w:tcPr>
                <w:p w:rsidR="003F14E3" w:rsidRDefault="00F40CE6">
                  <w:pPr>
                    <w:pStyle w:val="af1"/>
                    <w:rPr>
                      <w:color w:val="000000" w:themeColor="text1"/>
                    </w:rPr>
                  </w:pPr>
                  <w:r>
                    <w:rPr>
                      <w:color w:val="000000" w:themeColor="text1"/>
                      <w:kern w:val="0"/>
                      <w:lang w:bidi="ar"/>
                    </w:rPr>
                    <w:t>1</w:t>
                  </w:r>
                </w:p>
              </w:tc>
              <w:tc>
                <w:tcPr>
                  <w:tcW w:w="1727"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rPr>
                    <w:t>贴片</w:t>
                  </w:r>
                  <w:r>
                    <w:rPr>
                      <w:rFonts w:hint="eastAsia"/>
                      <w:color w:val="000000" w:themeColor="text1"/>
                    </w:rPr>
                    <w:t>机</w:t>
                  </w:r>
                </w:p>
              </w:tc>
              <w:tc>
                <w:tcPr>
                  <w:tcW w:w="1273" w:type="dxa"/>
                  <w:tcBorders>
                    <w:tl2br w:val="nil"/>
                    <w:tr2bl w:val="nil"/>
                  </w:tcBorders>
                  <w:shd w:val="clear" w:color="auto" w:fill="auto"/>
                  <w:vAlign w:val="center"/>
                </w:tcPr>
                <w:p w:rsidR="003F14E3" w:rsidRDefault="00F40CE6">
                  <w:pPr>
                    <w:pStyle w:val="af1"/>
                    <w:rPr>
                      <w:color w:val="000000" w:themeColor="text1"/>
                      <w:kern w:val="0"/>
                    </w:rPr>
                  </w:pPr>
                  <w:r>
                    <w:rPr>
                      <w:rFonts w:hint="eastAsia"/>
                      <w:color w:val="000000" w:themeColor="text1"/>
                      <w:kern w:val="0"/>
                    </w:rPr>
                    <w:t>2</w:t>
                  </w:r>
                </w:p>
              </w:tc>
              <w:tc>
                <w:tcPr>
                  <w:tcW w:w="2125"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rPr>
                    <w:t>6</w:t>
                  </w:r>
                  <w:r>
                    <w:rPr>
                      <w:color w:val="000000" w:themeColor="text1"/>
                    </w:rPr>
                    <w:t>5-</w:t>
                  </w:r>
                  <w:r>
                    <w:rPr>
                      <w:rFonts w:hint="eastAsia"/>
                      <w:color w:val="000000" w:themeColor="text1"/>
                    </w:rPr>
                    <w:t>7</w:t>
                  </w:r>
                  <w:r>
                    <w:rPr>
                      <w:color w:val="000000" w:themeColor="text1"/>
                    </w:rPr>
                    <w:t>5</w:t>
                  </w:r>
                </w:p>
              </w:tc>
              <w:tc>
                <w:tcPr>
                  <w:tcW w:w="3226" w:type="dxa"/>
                  <w:tcBorders>
                    <w:tl2br w:val="nil"/>
                    <w:tr2bl w:val="nil"/>
                  </w:tcBorders>
                  <w:shd w:val="clear" w:color="auto" w:fill="auto"/>
                  <w:vAlign w:val="center"/>
                </w:tcPr>
                <w:p w:rsidR="003F14E3" w:rsidRDefault="00F40CE6">
                  <w:pPr>
                    <w:pStyle w:val="af1"/>
                    <w:rPr>
                      <w:color w:val="000000" w:themeColor="text1"/>
                    </w:rPr>
                  </w:pPr>
                  <w:r>
                    <w:rPr>
                      <w:color w:val="000000" w:themeColor="text1"/>
                      <w:lang w:bidi="ar"/>
                    </w:rPr>
                    <w:t>设备</w:t>
                  </w:r>
                  <w:r>
                    <w:rPr>
                      <w:rFonts w:hint="eastAsia"/>
                      <w:color w:val="000000" w:themeColor="text1"/>
                      <w:lang w:bidi="ar"/>
                    </w:rPr>
                    <w:t>基础</w:t>
                  </w:r>
                  <w:r>
                    <w:rPr>
                      <w:color w:val="000000" w:themeColor="text1"/>
                      <w:lang w:bidi="ar"/>
                    </w:rPr>
                    <w:t>减震、厂房隔声</w:t>
                  </w:r>
                </w:p>
              </w:tc>
            </w:tr>
            <w:tr w:rsidR="003F14E3">
              <w:trPr>
                <w:trHeight w:val="397"/>
                <w:jc w:val="center"/>
              </w:trPr>
              <w:tc>
                <w:tcPr>
                  <w:tcW w:w="823" w:type="dxa"/>
                  <w:tcBorders>
                    <w:tl2br w:val="nil"/>
                    <w:tr2bl w:val="nil"/>
                  </w:tcBorders>
                  <w:shd w:val="clear" w:color="auto" w:fill="auto"/>
                  <w:vAlign w:val="center"/>
                </w:tcPr>
                <w:p w:rsidR="003F14E3" w:rsidRDefault="00F40CE6">
                  <w:pPr>
                    <w:pStyle w:val="af1"/>
                    <w:rPr>
                      <w:color w:val="000000" w:themeColor="text1"/>
                    </w:rPr>
                  </w:pPr>
                  <w:r>
                    <w:rPr>
                      <w:color w:val="000000" w:themeColor="text1"/>
                    </w:rPr>
                    <w:t>2</w:t>
                  </w:r>
                </w:p>
              </w:tc>
              <w:tc>
                <w:tcPr>
                  <w:tcW w:w="1727"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rPr>
                    <w:t>波峰焊</w:t>
                  </w:r>
                </w:p>
              </w:tc>
              <w:tc>
                <w:tcPr>
                  <w:tcW w:w="1273" w:type="dxa"/>
                  <w:tcBorders>
                    <w:tl2br w:val="nil"/>
                    <w:tr2bl w:val="nil"/>
                  </w:tcBorders>
                  <w:shd w:val="clear" w:color="auto" w:fill="auto"/>
                  <w:vAlign w:val="center"/>
                </w:tcPr>
                <w:p w:rsidR="003F14E3" w:rsidRDefault="00F40CE6">
                  <w:pPr>
                    <w:pStyle w:val="af1"/>
                    <w:rPr>
                      <w:color w:val="000000" w:themeColor="text1"/>
                      <w:kern w:val="0"/>
                    </w:rPr>
                  </w:pPr>
                  <w:r>
                    <w:rPr>
                      <w:rFonts w:hint="eastAsia"/>
                      <w:color w:val="000000" w:themeColor="text1"/>
                      <w:kern w:val="0"/>
                    </w:rPr>
                    <w:t>1</w:t>
                  </w:r>
                </w:p>
              </w:tc>
              <w:tc>
                <w:tcPr>
                  <w:tcW w:w="2125"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rPr>
                    <w:t>6</w:t>
                  </w:r>
                  <w:r>
                    <w:rPr>
                      <w:color w:val="000000" w:themeColor="text1"/>
                    </w:rPr>
                    <w:t>0-</w:t>
                  </w:r>
                  <w:r>
                    <w:rPr>
                      <w:rFonts w:hint="eastAsia"/>
                      <w:color w:val="000000" w:themeColor="text1"/>
                    </w:rPr>
                    <w:t>7</w:t>
                  </w:r>
                  <w:r>
                    <w:rPr>
                      <w:color w:val="000000" w:themeColor="text1"/>
                    </w:rPr>
                    <w:t>5</w:t>
                  </w:r>
                </w:p>
              </w:tc>
              <w:tc>
                <w:tcPr>
                  <w:tcW w:w="3226" w:type="dxa"/>
                  <w:tcBorders>
                    <w:tl2br w:val="nil"/>
                    <w:tr2bl w:val="nil"/>
                  </w:tcBorders>
                  <w:shd w:val="clear" w:color="auto" w:fill="auto"/>
                  <w:vAlign w:val="center"/>
                </w:tcPr>
                <w:p w:rsidR="003F14E3" w:rsidRDefault="00F40CE6">
                  <w:pPr>
                    <w:pStyle w:val="af1"/>
                    <w:rPr>
                      <w:color w:val="000000" w:themeColor="text1"/>
                    </w:rPr>
                  </w:pPr>
                  <w:r>
                    <w:rPr>
                      <w:color w:val="000000" w:themeColor="text1"/>
                      <w:lang w:bidi="ar"/>
                    </w:rPr>
                    <w:t>设备</w:t>
                  </w:r>
                  <w:r>
                    <w:rPr>
                      <w:rFonts w:hint="eastAsia"/>
                      <w:color w:val="000000" w:themeColor="text1"/>
                      <w:lang w:bidi="ar"/>
                    </w:rPr>
                    <w:t>基础</w:t>
                  </w:r>
                  <w:r>
                    <w:rPr>
                      <w:color w:val="000000" w:themeColor="text1"/>
                      <w:lang w:bidi="ar"/>
                    </w:rPr>
                    <w:t>减震、厂房隔声</w:t>
                  </w:r>
                </w:p>
              </w:tc>
            </w:tr>
            <w:tr w:rsidR="003F14E3">
              <w:trPr>
                <w:trHeight w:val="397"/>
                <w:jc w:val="center"/>
              </w:trPr>
              <w:tc>
                <w:tcPr>
                  <w:tcW w:w="823" w:type="dxa"/>
                  <w:tcBorders>
                    <w:tl2br w:val="nil"/>
                    <w:tr2bl w:val="nil"/>
                  </w:tcBorders>
                  <w:shd w:val="clear" w:color="auto" w:fill="auto"/>
                  <w:vAlign w:val="center"/>
                </w:tcPr>
                <w:p w:rsidR="003F14E3" w:rsidRDefault="00F40CE6">
                  <w:pPr>
                    <w:pStyle w:val="af1"/>
                    <w:rPr>
                      <w:color w:val="000000" w:themeColor="text1"/>
                    </w:rPr>
                  </w:pPr>
                  <w:r>
                    <w:rPr>
                      <w:color w:val="000000" w:themeColor="text1"/>
                      <w:kern w:val="0"/>
                      <w:lang w:bidi="ar"/>
                    </w:rPr>
                    <w:t>3</w:t>
                  </w:r>
                </w:p>
              </w:tc>
              <w:tc>
                <w:tcPr>
                  <w:tcW w:w="1727"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rPr>
                    <w:t>回流焊机</w:t>
                  </w:r>
                </w:p>
              </w:tc>
              <w:tc>
                <w:tcPr>
                  <w:tcW w:w="1273" w:type="dxa"/>
                  <w:tcBorders>
                    <w:tl2br w:val="nil"/>
                    <w:tr2bl w:val="nil"/>
                  </w:tcBorders>
                  <w:shd w:val="clear" w:color="auto" w:fill="auto"/>
                  <w:vAlign w:val="center"/>
                </w:tcPr>
                <w:p w:rsidR="003F14E3" w:rsidRDefault="00F40CE6">
                  <w:pPr>
                    <w:pStyle w:val="af1"/>
                    <w:rPr>
                      <w:color w:val="000000" w:themeColor="text1"/>
                      <w:kern w:val="0"/>
                    </w:rPr>
                  </w:pPr>
                  <w:r>
                    <w:rPr>
                      <w:rFonts w:hint="eastAsia"/>
                      <w:color w:val="000000" w:themeColor="text1"/>
                      <w:kern w:val="0"/>
                    </w:rPr>
                    <w:t>1</w:t>
                  </w:r>
                </w:p>
              </w:tc>
              <w:tc>
                <w:tcPr>
                  <w:tcW w:w="2125"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rPr>
                    <w:t>7</w:t>
                  </w:r>
                  <w:r>
                    <w:rPr>
                      <w:color w:val="000000" w:themeColor="text1"/>
                    </w:rPr>
                    <w:t>0-</w:t>
                  </w:r>
                  <w:r>
                    <w:rPr>
                      <w:rFonts w:hint="eastAsia"/>
                      <w:color w:val="000000" w:themeColor="text1"/>
                    </w:rPr>
                    <w:t>8</w:t>
                  </w:r>
                  <w:r>
                    <w:rPr>
                      <w:color w:val="000000" w:themeColor="text1"/>
                    </w:rPr>
                    <w:t>0</w:t>
                  </w:r>
                </w:p>
              </w:tc>
              <w:tc>
                <w:tcPr>
                  <w:tcW w:w="3226" w:type="dxa"/>
                  <w:tcBorders>
                    <w:tl2br w:val="nil"/>
                    <w:tr2bl w:val="nil"/>
                  </w:tcBorders>
                  <w:shd w:val="clear" w:color="auto" w:fill="auto"/>
                  <w:vAlign w:val="center"/>
                </w:tcPr>
                <w:p w:rsidR="003F14E3" w:rsidRDefault="00F40CE6">
                  <w:pPr>
                    <w:pStyle w:val="af1"/>
                    <w:rPr>
                      <w:color w:val="000000" w:themeColor="text1"/>
                    </w:rPr>
                  </w:pPr>
                  <w:r>
                    <w:rPr>
                      <w:color w:val="000000" w:themeColor="text1"/>
                      <w:lang w:bidi="ar"/>
                    </w:rPr>
                    <w:t>设备</w:t>
                  </w:r>
                  <w:r>
                    <w:rPr>
                      <w:rFonts w:hint="eastAsia"/>
                      <w:color w:val="000000" w:themeColor="text1"/>
                      <w:lang w:bidi="ar"/>
                    </w:rPr>
                    <w:t>基础</w:t>
                  </w:r>
                  <w:r>
                    <w:rPr>
                      <w:color w:val="000000" w:themeColor="text1"/>
                      <w:lang w:bidi="ar"/>
                    </w:rPr>
                    <w:t>减震、厂房隔声</w:t>
                  </w:r>
                </w:p>
              </w:tc>
            </w:tr>
            <w:tr w:rsidR="003F14E3">
              <w:trPr>
                <w:trHeight w:val="397"/>
                <w:jc w:val="center"/>
              </w:trPr>
              <w:tc>
                <w:tcPr>
                  <w:tcW w:w="823" w:type="dxa"/>
                  <w:tcBorders>
                    <w:tl2br w:val="nil"/>
                    <w:tr2bl w:val="nil"/>
                  </w:tcBorders>
                  <w:shd w:val="clear" w:color="auto" w:fill="auto"/>
                  <w:vAlign w:val="center"/>
                </w:tcPr>
                <w:p w:rsidR="003F14E3" w:rsidRDefault="00F40CE6">
                  <w:pPr>
                    <w:pStyle w:val="af1"/>
                    <w:rPr>
                      <w:color w:val="000000" w:themeColor="text1"/>
                    </w:rPr>
                  </w:pPr>
                  <w:r>
                    <w:rPr>
                      <w:color w:val="000000" w:themeColor="text1"/>
                    </w:rPr>
                    <w:t>4</w:t>
                  </w:r>
                </w:p>
              </w:tc>
              <w:tc>
                <w:tcPr>
                  <w:tcW w:w="1727"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rPr>
                    <w:t>切脚机</w:t>
                  </w:r>
                </w:p>
              </w:tc>
              <w:tc>
                <w:tcPr>
                  <w:tcW w:w="1273" w:type="dxa"/>
                  <w:tcBorders>
                    <w:tl2br w:val="nil"/>
                    <w:tr2bl w:val="nil"/>
                  </w:tcBorders>
                  <w:shd w:val="clear" w:color="auto" w:fill="auto"/>
                  <w:vAlign w:val="center"/>
                </w:tcPr>
                <w:p w:rsidR="003F14E3" w:rsidRDefault="00F40CE6">
                  <w:pPr>
                    <w:pStyle w:val="af1"/>
                    <w:rPr>
                      <w:color w:val="000000" w:themeColor="text1"/>
                      <w:kern w:val="0"/>
                    </w:rPr>
                  </w:pPr>
                  <w:r>
                    <w:rPr>
                      <w:color w:val="000000" w:themeColor="text1"/>
                      <w:kern w:val="0"/>
                    </w:rPr>
                    <w:t>2</w:t>
                  </w:r>
                </w:p>
              </w:tc>
              <w:tc>
                <w:tcPr>
                  <w:tcW w:w="2125"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rPr>
                    <w:t>7</w:t>
                  </w:r>
                  <w:r>
                    <w:rPr>
                      <w:color w:val="000000" w:themeColor="text1"/>
                    </w:rPr>
                    <w:t>0-</w:t>
                  </w:r>
                  <w:r>
                    <w:rPr>
                      <w:rFonts w:hint="eastAsia"/>
                      <w:color w:val="000000" w:themeColor="text1"/>
                    </w:rPr>
                    <w:t>8</w:t>
                  </w:r>
                  <w:r>
                    <w:rPr>
                      <w:color w:val="000000" w:themeColor="text1"/>
                    </w:rPr>
                    <w:t>0</w:t>
                  </w:r>
                </w:p>
              </w:tc>
              <w:tc>
                <w:tcPr>
                  <w:tcW w:w="3226" w:type="dxa"/>
                  <w:tcBorders>
                    <w:tl2br w:val="nil"/>
                    <w:tr2bl w:val="nil"/>
                  </w:tcBorders>
                  <w:shd w:val="clear" w:color="auto" w:fill="auto"/>
                  <w:vAlign w:val="center"/>
                </w:tcPr>
                <w:p w:rsidR="003F14E3" w:rsidRDefault="00F40CE6">
                  <w:pPr>
                    <w:pStyle w:val="af1"/>
                    <w:rPr>
                      <w:color w:val="000000" w:themeColor="text1"/>
                    </w:rPr>
                  </w:pPr>
                  <w:r>
                    <w:rPr>
                      <w:color w:val="000000" w:themeColor="text1"/>
                      <w:lang w:bidi="ar"/>
                    </w:rPr>
                    <w:t>设备</w:t>
                  </w:r>
                  <w:r>
                    <w:rPr>
                      <w:rFonts w:hint="eastAsia"/>
                      <w:color w:val="000000" w:themeColor="text1"/>
                      <w:lang w:bidi="ar"/>
                    </w:rPr>
                    <w:t>基础</w:t>
                  </w:r>
                  <w:r>
                    <w:rPr>
                      <w:color w:val="000000" w:themeColor="text1"/>
                      <w:lang w:bidi="ar"/>
                    </w:rPr>
                    <w:t>减震、厂房隔声</w:t>
                  </w:r>
                </w:p>
              </w:tc>
            </w:tr>
            <w:tr w:rsidR="003F14E3">
              <w:trPr>
                <w:trHeight w:val="397"/>
                <w:jc w:val="center"/>
              </w:trPr>
              <w:tc>
                <w:tcPr>
                  <w:tcW w:w="823"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rPr>
                    <w:t>5</w:t>
                  </w:r>
                </w:p>
              </w:tc>
              <w:tc>
                <w:tcPr>
                  <w:tcW w:w="1727"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rPr>
                    <w:t>灌胶机</w:t>
                  </w:r>
                </w:p>
              </w:tc>
              <w:tc>
                <w:tcPr>
                  <w:tcW w:w="1273" w:type="dxa"/>
                  <w:tcBorders>
                    <w:tl2br w:val="nil"/>
                    <w:tr2bl w:val="nil"/>
                  </w:tcBorders>
                  <w:shd w:val="clear" w:color="auto" w:fill="auto"/>
                  <w:vAlign w:val="center"/>
                </w:tcPr>
                <w:p w:rsidR="003F14E3" w:rsidRDefault="00F40CE6">
                  <w:pPr>
                    <w:pStyle w:val="af1"/>
                    <w:rPr>
                      <w:color w:val="000000" w:themeColor="text1"/>
                      <w:kern w:val="0"/>
                    </w:rPr>
                  </w:pPr>
                  <w:r>
                    <w:rPr>
                      <w:rFonts w:hint="eastAsia"/>
                      <w:color w:val="000000" w:themeColor="text1"/>
                      <w:kern w:val="0"/>
                    </w:rPr>
                    <w:t>2</w:t>
                  </w:r>
                </w:p>
              </w:tc>
              <w:tc>
                <w:tcPr>
                  <w:tcW w:w="2125" w:type="dxa"/>
                  <w:tcBorders>
                    <w:tl2br w:val="nil"/>
                    <w:tr2bl w:val="nil"/>
                  </w:tcBorders>
                  <w:shd w:val="clear" w:color="auto" w:fill="auto"/>
                  <w:vAlign w:val="center"/>
                </w:tcPr>
                <w:p w:rsidR="003F14E3" w:rsidRDefault="00F40CE6">
                  <w:pPr>
                    <w:pStyle w:val="af1"/>
                    <w:rPr>
                      <w:color w:val="000000" w:themeColor="text1"/>
                    </w:rPr>
                  </w:pPr>
                  <w:r>
                    <w:rPr>
                      <w:color w:val="000000" w:themeColor="text1"/>
                    </w:rPr>
                    <w:t>60-</w:t>
                  </w:r>
                  <w:r>
                    <w:rPr>
                      <w:rFonts w:hint="eastAsia"/>
                      <w:color w:val="000000" w:themeColor="text1"/>
                    </w:rPr>
                    <w:t>7</w:t>
                  </w:r>
                  <w:r>
                    <w:rPr>
                      <w:color w:val="000000" w:themeColor="text1"/>
                    </w:rPr>
                    <w:t>0</w:t>
                  </w:r>
                </w:p>
              </w:tc>
              <w:tc>
                <w:tcPr>
                  <w:tcW w:w="3226" w:type="dxa"/>
                  <w:tcBorders>
                    <w:tl2br w:val="nil"/>
                    <w:tr2bl w:val="nil"/>
                  </w:tcBorders>
                  <w:shd w:val="clear" w:color="auto" w:fill="auto"/>
                  <w:vAlign w:val="center"/>
                </w:tcPr>
                <w:p w:rsidR="003F14E3" w:rsidRDefault="00F40CE6">
                  <w:pPr>
                    <w:pStyle w:val="af1"/>
                    <w:rPr>
                      <w:color w:val="000000" w:themeColor="text1"/>
                    </w:rPr>
                  </w:pPr>
                  <w:r>
                    <w:rPr>
                      <w:color w:val="000000" w:themeColor="text1"/>
                      <w:lang w:bidi="ar"/>
                    </w:rPr>
                    <w:t>设备</w:t>
                  </w:r>
                  <w:r>
                    <w:rPr>
                      <w:rFonts w:hint="eastAsia"/>
                      <w:color w:val="000000" w:themeColor="text1"/>
                      <w:lang w:bidi="ar"/>
                    </w:rPr>
                    <w:t>基础</w:t>
                  </w:r>
                  <w:r>
                    <w:rPr>
                      <w:color w:val="000000" w:themeColor="text1"/>
                      <w:lang w:bidi="ar"/>
                    </w:rPr>
                    <w:t>减震、厂房隔声</w:t>
                  </w:r>
                </w:p>
              </w:tc>
            </w:tr>
            <w:tr w:rsidR="003F14E3">
              <w:trPr>
                <w:trHeight w:val="397"/>
                <w:jc w:val="center"/>
              </w:trPr>
              <w:tc>
                <w:tcPr>
                  <w:tcW w:w="823"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rPr>
                    <w:t>6</w:t>
                  </w:r>
                </w:p>
              </w:tc>
              <w:tc>
                <w:tcPr>
                  <w:tcW w:w="1727" w:type="dxa"/>
                  <w:tcBorders>
                    <w:tl2br w:val="nil"/>
                    <w:tr2bl w:val="nil"/>
                  </w:tcBorders>
                  <w:shd w:val="clear" w:color="auto" w:fill="auto"/>
                  <w:vAlign w:val="center"/>
                </w:tcPr>
                <w:p w:rsidR="003F14E3" w:rsidRDefault="00F40CE6">
                  <w:pPr>
                    <w:pStyle w:val="af1"/>
                    <w:rPr>
                      <w:color w:val="000000" w:themeColor="text1"/>
                      <w:kern w:val="0"/>
                    </w:rPr>
                  </w:pPr>
                  <w:r>
                    <w:rPr>
                      <w:color w:val="000000" w:themeColor="text1"/>
                      <w:kern w:val="0"/>
                      <w:lang w:bidi="ar"/>
                    </w:rPr>
                    <w:t>风机</w:t>
                  </w:r>
                </w:p>
              </w:tc>
              <w:tc>
                <w:tcPr>
                  <w:tcW w:w="1273" w:type="dxa"/>
                  <w:tcBorders>
                    <w:tl2br w:val="nil"/>
                    <w:tr2bl w:val="nil"/>
                  </w:tcBorders>
                  <w:shd w:val="clear" w:color="auto" w:fill="auto"/>
                  <w:vAlign w:val="center"/>
                </w:tcPr>
                <w:p w:rsidR="003F14E3" w:rsidRDefault="00F40CE6">
                  <w:pPr>
                    <w:pStyle w:val="af1"/>
                    <w:rPr>
                      <w:color w:val="000000" w:themeColor="text1"/>
                      <w:kern w:val="0"/>
                    </w:rPr>
                  </w:pPr>
                  <w:r>
                    <w:rPr>
                      <w:rFonts w:hint="eastAsia"/>
                      <w:color w:val="000000" w:themeColor="text1"/>
                      <w:kern w:val="0"/>
                    </w:rPr>
                    <w:t>2</w:t>
                  </w:r>
                </w:p>
              </w:tc>
              <w:tc>
                <w:tcPr>
                  <w:tcW w:w="2125" w:type="dxa"/>
                  <w:tcBorders>
                    <w:tl2br w:val="nil"/>
                    <w:tr2bl w:val="nil"/>
                  </w:tcBorders>
                  <w:shd w:val="clear" w:color="auto" w:fill="auto"/>
                  <w:vAlign w:val="center"/>
                </w:tcPr>
                <w:p w:rsidR="003F14E3" w:rsidRDefault="00F40CE6">
                  <w:pPr>
                    <w:pStyle w:val="af1"/>
                    <w:rPr>
                      <w:color w:val="000000" w:themeColor="text1"/>
                    </w:rPr>
                  </w:pPr>
                  <w:r>
                    <w:rPr>
                      <w:rFonts w:hint="eastAsia"/>
                      <w:color w:val="000000" w:themeColor="text1"/>
                    </w:rPr>
                    <w:t>80</w:t>
                  </w:r>
                </w:p>
              </w:tc>
              <w:tc>
                <w:tcPr>
                  <w:tcW w:w="3226" w:type="dxa"/>
                  <w:tcBorders>
                    <w:tl2br w:val="nil"/>
                    <w:tr2bl w:val="nil"/>
                  </w:tcBorders>
                  <w:shd w:val="clear" w:color="auto" w:fill="auto"/>
                  <w:vAlign w:val="center"/>
                </w:tcPr>
                <w:p w:rsidR="003F14E3" w:rsidRDefault="00F40CE6">
                  <w:pPr>
                    <w:pStyle w:val="af1"/>
                    <w:rPr>
                      <w:color w:val="000000" w:themeColor="text1"/>
                    </w:rPr>
                  </w:pPr>
                  <w:r>
                    <w:rPr>
                      <w:color w:val="000000" w:themeColor="text1"/>
                      <w:lang w:bidi="ar"/>
                    </w:rPr>
                    <w:t>设备</w:t>
                  </w:r>
                  <w:r>
                    <w:rPr>
                      <w:rFonts w:hint="eastAsia"/>
                      <w:color w:val="000000" w:themeColor="text1"/>
                      <w:lang w:bidi="ar"/>
                    </w:rPr>
                    <w:t>基础</w:t>
                  </w:r>
                  <w:r>
                    <w:rPr>
                      <w:color w:val="000000" w:themeColor="text1"/>
                      <w:lang w:bidi="ar"/>
                    </w:rPr>
                    <w:t>减震、厂房隔声</w:t>
                  </w:r>
                </w:p>
              </w:tc>
            </w:tr>
          </w:tbl>
          <w:p w:rsidR="003F14E3" w:rsidRDefault="00F40CE6">
            <w:pPr>
              <w:adjustRightInd w:val="0"/>
              <w:snapToGrid w:val="0"/>
              <w:spacing w:line="360" w:lineRule="auto"/>
              <w:ind w:firstLine="480"/>
              <w:rPr>
                <w:rFonts w:ascii="Times New Roman" w:hAnsi="Times New Roman"/>
                <w:b/>
                <w:color w:val="000000" w:themeColor="text1"/>
                <w:sz w:val="24"/>
                <w:szCs w:val="22"/>
              </w:rPr>
            </w:pPr>
            <w:bookmarkStart w:id="26" w:name="_Toc287535134"/>
            <w:r>
              <w:rPr>
                <w:rFonts w:ascii="Times New Roman" w:hAnsi="Times New Roman"/>
                <w:b/>
                <w:color w:val="000000" w:themeColor="text1"/>
                <w:sz w:val="24"/>
                <w:szCs w:val="22"/>
              </w:rPr>
              <w:t>4</w:t>
            </w:r>
            <w:r>
              <w:rPr>
                <w:rFonts w:ascii="Times New Roman" w:hAnsi="Times New Roman"/>
                <w:b/>
                <w:color w:val="000000" w:themeColor="text1"/>
                <w:sz w:val="24"/>
                <w:szCs w:val="22"/>
              </w:rPr>
              <w:t>、固体废物</w:t>
            </w:r>
            <w:bookmarkEnd w:id="26"/>
          </w:p>
          <w:p w:rsidR="003F14E3" w:rsidRDefault="00F40CE6">
            <w:pPr>
              <w:spacing w:line="360" w:lineRule="auto"/>
              <w:ind w:firstLineChars="200" w:firstLine="480"/>
              <w:rPr>
                <w:rFonts w:ascii="Times New Roman" w:hAnsi="Times New Roman"/>
                <w:color w:val="000000" w:themeColor="text1"/>
                <w:sz w:val="24"/>
              </w:rPr>
            </w:pPr>
            <w:r>
              <w:rPr>
                <w:rFonts w:ascii="Times New Roman" w:hAnsi="Times New Roman" w:hint="eastAsia"/>
                <w:color w:val="000000" w:themeColor="text1"/>
                <w:sz w:val="24"/>
              </w:rPr>
              <w:t>项目</w:t>
            </w:r>
            <w:r>
              <w:rPr>
                <w:rFonts w:ascii="Times New Roman" w:hAnsi="Times New Roman" w:hint="eastAsia"/>
                <w:color w:val="000000" w:themeColor="text1"/>
                <w:sz w:val="24"/>
              </w:rPr>
              <w:t>营运期产生</w:t>
            </w:r>
            <w:r>
              <w:rPr>
                <w:rFonts w:ascii="Times New Roman" w:hAnsi="Times New Roman" w:hint="eastAsia"/>
                <w:color w:val="000000" w:themeColor="text1"/>
                <w:sz w:val="24"/>
              </w:rPr>
              <w:t>的固体废物</w:t>
            </w:r>
            <w:r>
              <w:rPr>
                <w:rFonts w:ascii="Times New Roman" w:hAnsi="Times New Roman" w:hint="eastAsia"/>
                <w:color w:val="000000" w:themeColor="text1"/>
                <w:sz w:val="24"/>
              </w:rPr>
              <w:t>根据其属性可分为一般工业固体废物、危险废物和生活垃圾。</w:t>
            </w:r>
          </w:p>
          <w:p w:rsidR="003F14E3" w:rsidRDefault="00F40CE6">
            <w:pPr>
              <w:pStyle w:val="af2"/>
              <w:numPr>
                <w:ilvl w:val="0"/>
                <w:numId w:val="1"/>
              </w:numPr>
              <w:ind w:firstLine="480"/>
              <w:rPr>
                <w:bCs/>
                <w:szCs w:val="24"/>
                <w:lang w:val="zh-CN" w:bidi="ar"/>
              </w:rPr>
            </w:pPr>
            <w:r>
              <w:rPr>
                <w:bCs/>
                <w:szCs w:val="24"/>
                <w:lang w:val="zh-CN" w:bidi="ar"/>
              </w:rPr>
              <w:t>一般工业固体废物</w:t>
            </w:r>
          </w:p>
          <w:p w:rsidR="003F14E3" w:rsidRDefault="00F40CE6">
            <w:pPr>
              <w:pStyle w:val="af2"/>
              <w:ind w:firstLineChars="0" w:firstLine="0"/>
              <w:rPr>
                <w:bCs/>
                <w:szCs w:val="24"/>
                <w:lang w:bidi="ar"/>
              </w:rPr>
            </w:pPr>
            <w:r>
              <w:rPr>
                <w:rFonts w:hint="eastAsia"/>
                <w:bCs/>
                <w:szCs w:val="24"/>
                <w:lang w:bidi="ar"/>
              </w:rPr>
              <w:t xml:space="preserve">    </w:t>
            </w:r>
            <w:r>
              <w:rPr>
                <w:rFonts w:hint="eastAsia"/>
                <w:bCs/>
                <w:szCs w:val="24"/>
                <w:lang w:bidi="ar"/>
              </w:rPr>
              <w:t>本项目营运期产生的固体废物主要为切脚工序产生的废金属丝、绕线工序产生的废漆包线、拆卸原料产生的包装废弃物、废锡以及滤筒除尘收集的烟尘。根据建设方提供的资料，本项目废金属丝的产生量为</w:t>
            </w:r>
            <w:r>
              <w:rPr>
                <w:rFonts w:hint="eastAsia"/>
                <w:bCs/>
                <w:szCs w:val="24"/>
                <w:lang w:bidi="ar"/>
              </w:rPr>
              <w:t>0.005t/a</w:t>
            </w:r>
            <w:r>
              <w:rPr>
                <w:rFonts w:hint="eastAsia"/>
                <w:bCs/>
                <w:szCs w:val="24"/>
                <w:lang w:bidi="ar"/>
              </w:rPr>
              <w:t>，废漆包线的产生量为</w:t>
            </w:r>
            <w:r>
              <w:rPr>
                <w:rFonts w:hint="eastAsia"/>
                <w:bCs/>
                <w:szCs w:val="24"/>
                <w:lang w:bidi="ar"/>
              </w:rPr>
              <w:t>0.01t/a</w:t>
            </w:r>
            <w:r>
              <w:rPr>
                <w:rFonts w:hint="eastAsia"/>
                <w:bCs/>
                <w:szCs w:val="24"/>
                <w:lang w:bidi="ar"/>
              </w:rPr>
              <w:t>，包装废弃物产生量为</w:t>
            </w:r>
            <w:r>
              <w:rPr>
                <w:rFonts w:hint="eastAsia"/>
                <w:bCs/>
                <w:szCs w:val="24"/>
                <w:lang w:bidi="ar"/>
              </w:rPr>
              <w:t>0.8t/a</w:t>
            </w:r>
            <w:r>
              <w:rPr>
                <w:rFonts w:hint="eastAsia"/>
                <w:bCs/>
                <w:szCs w:val="24"/>
                <w:lang w:bidi="ar"/>
              </w:rPr>
              <w:t>，废锡产生量为</w:t>
            </w:r>
            <w:r>
              <w:rPr>
                <w:rFonts w:hint="eastAsia"/>
                <w:bCs/>
                <w:szCs w:val="24"/>
                <w:lang w:bidi="ar"/>
              </w:rPr>
              <w:t>0.1t/a</w:t>
            </w:r>
            <w:r>
              <w:rPr>
                <w:rFonts w:hint="eastAsia"/>
                <w:bCs/>
                <w:szCs w:val="24"/>
                <w:lang w:bidi="ar"/>
              </w:rPr>
              <w:t>。废金属丝、废漆包线、废锡以及包装废弃物均属于可回收再利用资源，建设方拟将其收集后，定期交由废品收购公司上门清理收购。根据对本项目工程分析以及滤筒除尘的处理效率，滤筒除尘收集的烟尘量为</w:t>
            </w:r>
            <w:r>
              <w:rPr>
                <w:rFonts w:hint="eastAsia"/>
                <w:bCs/>
                <w:szCs w:val="24"/>
                <w:lang w:bidi="ar"/>
              </w:rPr>
              <w:t>0.107t/a</w:t>
            </w:r>
            <w:r>
              <w:rPr>
                <w:rFonts w:hint="eastAsia"/>
                <w:bCs/>
                <w:szCs w:val="24"/>
                <w:lang w:bidi="ar"/>
              </w:rPr>
              <w:t>，可交由环卫部门</w:t>
            </w:r>
            <w:r>
              <w:rPr>
                <w:rFonts w:hint="eastAsia"/>
                <w:bCs/>
                <w:szCs w:val="24"/>
                <w:lang w:bidi="ar"/>
              </w:rPr>
              <w:t>清运处理。</w:t>
            </w:r>
          </w:p>
          <w:p w:rsidR="003F14E3" w:rsidRDefault="00F40CE6">
            <w:pPr>
              <w:pStyle w:val="af2"/>
              <w:numPr>
                <w:ilvl w:val="0"/>
                <w:numId w:val="1"/>
              </w:numPr>
              <w:ind w:firstLine="480"/>
              <w:rPr>
                <w:bCs/>
                <w:szCs w:val="24"/>
              </w:rPr>
            </w:pPr>
            <w:r>
              <w:rPr>
                <w:rFonts w:hint="eastAsia"/>
                <w:bCs/>
                <w:szCs w:val="24"/>
                <w:lang w:val="zh-CN" w:bidi="ar"/>
              </w:rPr>
              <w:t>危险废物</w:t>
            </w:r>
          </w:p>
          <w:p w:rsidR="003F14E3" w:rsidRDefault="00F40CE6">
            <w:pPr>
              <w:pStyle w:val="af2"/>
              <w:ind w:firstLine="480"/>
              <w:rPr>
                <w:bCs/>
                <w:szCs w:val="24"/>
                <w:lang w:val="zh-CN" w:bidi="ar"/>
              </w:rPr>
            </w:pPr>
            <w:r>
              <w:rPr>
                <w:bCs/>
                <w:color w:val="FF0000"/>
                <w:szCs w:val="24"/>
                <w:u w:val="single"/>
                <w:lang w:val="zh-CN" w:bidi="ar"/>
              </w:rPr>
              <w:t>①</w:t>
            </w:r>
            <w:r>
              <w:rPr>
                <w:bCs/>
                <w:color w:val="FF0000"/>
                <w:szCs w:val="24"/>
                <w:u w:val="single"/>
                <w:lang w:val="zh-CN" w:bidi="ar"/>
              </w:rPr>
              <w:t>废活性炭：</w:t>
            </w:r>
            <w:r>
              <w:rPr>
                <w:bCs/>
                <w:color w:val="FF0000"/>
                <w:szCs w:val="22"/>
                <w:u w:val="single"/>
              </w:rPr>
              <w:t>1g</w:t>
            </w:r>
            <w:r>
              <w:rPr>
                <w:bCs/>
                <w:color w:val="FF0000"/>
                <w:szCs w:val="22"/>
                <w:u w:val="single"/>
              </w:rPr>
              <w:t>活性炭吸附的有机废气量约为</w:t>
            </w:r>
            <w:r>
              <w:rPr>
                <w:bCs/>
                <w:color w:val="FF0000"/>
                <w:szCs w:val="22"/>
                <w:u w:val="single"/>
              </w:rPr>
              <w:t>0.26g</w:t>
            </w:r>
            <w:r>
              <w:rPr>
                <w:bCs/>
                <w:color w:val="FF0000"/>
                <w:szCs w:val="22"/>
                <w:u w:val="single"/>
              </w:rPr>
              <w:t>，根据对本项目有机废气产生量核算以及吸附效率的设定，废活性炭的产生量为</w:t>
            </w:r>
            <w:r>
              <w:rPr>
                <w:rFonts w:hint="eastAsia"/>
                <w:bCs/>
                <w:color w:val="FF0000"/>
                <w:szCs w:val="22"/>
                <w:u w:val="single"/>
              </w:rPr>
              <w:t>1.61</w:t>
            </w:r>
            <w:r>
              <w:rPr>
                <w:bCs/>
                <w:color w:val="FF0000"/>
                <w:szCs w:val="22"/>
                <w:u w:val="single"/>
              </w:rPr>
              <w:t>t/a</w:t>
            </w:r>
            <w:r>
              <w:rPr>
                <w:bCs/>
                <w:color w:val="FF0000"/>
                <w:szCs w:val="22"/>
                <w:u w:val="single"/>
              </w:rPr>
              <w:t>。</w:t>
            </w:r>
          </w:p>
          <w:p w:rsidR="003F14E3" w:rsidRDefault="00F40CE6">
            <w:pPr>
              <w:pStyle w:val="af2"/>
              <w:ind w:firstLine="480"/>
              <w:rPr>
                <w:bCs/>
                <w:szCs w:val="24"/>
                <w:lang w:bidi="ar"/>
              </w:rPr>
            </w:pPr>
            <w:r>
              <w:rPr>
                <w:bCs/>
                <w:color w:val="FF0000"/>
                <w:szCs w:val="24"/>
                <w:u w:val="single"/>
                <w:lang w:bidi="ar"/>
              </w:rPr>
              <w:t>②</w:t>
            </w:r>
            <w:r>
              <w:rPr>
                <w:bCs/>
                <w:color w:val="FF0000"/>
                <w:szCs w:val="24"/>
                <w:u w:val="single"/>
                <w:lang w:bidi="ar"/>
              </w:rPr>
              <w:t>废清洗剂</w:t>
            </w:r>
            <w:r>
              <w:rPr>
                <w:bCs/>
                <w:color w:val="FF0000"/>
                <w:szCs w:val="24"/>
                <w:u w:val="single"/>
                <w:lang w:bidi="ar"/>
              </w:rPr>
              <w:t>/</w:t>
            </w:r>
            <w:r>
              <w:rPr>
                <w:bCs/>
                <w:color w:val="FF0000"/>
                <w:szCs w:val="24"/>
                <w:u w:val="single"/>
                <w:lang w:bidi="ar"/>
              </w:rPr>
              <w:t>桶：本项目在电源模块锡焊后需要使用专门的清洗剂清洗，清洗剂的主要成分是甲苯和乙醇，属于危险化学品，因此本项目在清洗机中回收的废清洗剂以及包装桶属于危废。本项目清洗剂使用量为</w:t>
            </w:r>
            <w:r>
              <w:rPr>
                <w:rFonts w:hint="eastAsia"/>
                <w:bCs/>
                <w:color w:val="FF0000"/>
                <w:szCs w:val="24"/>
                <w:u w:val="single"/>
                <w:lang w:bidi="ar"/>
              </w:rPr>
              <w:t>1.8</w:t>
            </w:r>
            <w:r>
              <w:rPr>
                <w:bCs/>
                <w:color w:val="FF0000"/>
                <w:szCs w:val="24"/>
                <w:u w:val="single"/>
                <w:lang w:bidi="ar"/>
              </w:rPr>
              <w:t>t/a</w:t>
            </w:r>
            <w:r>
              <w:rPr>
                <w:bCs/>
                <w:color w:val="FF0000"/>
                <w:szCs w:val="24"/>
                <w:u w:val="single"/>
                <w:lang w:bidi="ar"/>
              </w:rPr>
              <w:t>，在清洗机内被使用后按</w:t>
            </w:r>
            <w:r>
              <w:rPr>
                <w:rFonts w:hint="eastAsia"/>
                <w:bCs/>
                <w:color w:val="FF0000"/>
                <w:szCs w:val="24"/>
                <w:u w:val="single"/>
                <w:lang w:bidi="ar"/>
              </w:rPr>
              <w:t>80%</w:t>
            </w:r>
            <w:r>
              <w:rPr>
                <w:bCs/>
                <w:color w:val="FF0000"/>
                <w:szCs w:val="24"/>
                <w:u w:val="single"/>
                <w:lang w:bidi="ar"/>
              </w:rPr>
              <w:t>回收计，即废清洗剂的产生量为</w:t>
            </w:r>
            <w:r>
              <w:rPr>
                <w:rFonts w:hint="eastAsia"/>
                <w:bCs/>
                <w:color w:val="FF0000"/>
                <w:szCs w:val="24"/>
                <w:u w:val="single"/>
                <w:lang w:bidi="ar"/>
              </w:rPr>
              <w:t>1.44</w:t>
            </w:r>
            <w:r>
              <w:rPr>
                <w:bCs/>
                <w:color w:val="FF0000"/>
                <w:szCs w:val="24"/>
                <w:u w:val="single"/>
                <w:lang w:bidi="ar"/>
              </w:rPr>
              <w:t>t/a</w:t>
            </w:r>
            <w:r>
              <w:rPr>
                <w:bCs/>
                <w:color w:val="FF0000"/>
                <w:szCs w:val="24"/>
                <w:u w:val="single"/>
                <w:lang w:bidi="ar"/>
              </w:rPr>
              <w:t>；其包装为</w:t>
            </w:r>
            <w:r>
              <w:rPr>
                <w:bCs/>
                <w:color w:val="FF0000"/>
                <w:szCs w:val="24"/>
                <w:u w:val="single"/>
                <w:lang w:bidi="ar"/>
              </w:rPr>
              <w:t>10kg/</w:t>
            </w:r>
            <w:r>
              <w:rPr>
                <w:bCs/>
                <w:color w:val="FF0000"/>
                <w:szCs w:val="24"/>
                <w:u w:val="single"/>
                <w:lang w:bidi="ar"/>
              </w:rPr>
              <w:t>桶，包装桶按</w:t>
            </w:r>
            <w:r>
              <w:rPr>
                <w:bCs/>
                <w:color w:val="FF0000"/>
                <w:szCs w:val="24"/>
                <w:u w:val="single"/>
                <w:lang w:bidi="ar"/>
              </w:rPr>
              <w:t>0.1kg/</w:t>
            </w:r>
            <w:r>
              <w:rPr>
                <w:bCs/>
                <w:color w:val="FF0000"/>
                <w:szCs w:val="24"/>
                <w:u w:val="single"/>
                <w:lang w:bidi="ar"/>
              </w:rPr>
              <w:t>个计，则废包装桶的产生量为</w:t>
            </w:r>
            <w:r>
              <w:rPr>
                <w:rFonts w:hint="eastAsia"/>
                <w:bCs/>
                <w:color w:val="FF0000"/>
                <w:szCs w:val="24"/>
                <w:u w:val="single"/>
                <w:lang w:bidi="ar"/>
              </w:rPr>
              <w:t>14.4kg/a</w:t>
            </w:r>
            <w:r>
              <w:rPr>
                <w:bCs/>
                <w:color w:val="FF0000"/>
                <w:szCs w:val="24"/>
                <w:u w:val="single"/>
                <w:lang w:bidi="ar"/>
              </w:rPr>
              <w:t>。</w:t>
            </w:r>
          </w:p>
          <w:p w:rsidR="003F14E3" w:rsidRDefault="00F40CE6">
            <w:pPr>
              <w:pStyle w:val="af2"/>
              <w:ind w:firstLine="480"/>
              <w:rPr>
                <w:bCs/>
                <w:szCs w:val="24"/>
                <w:lang w:bidi="ar"/>
              </w:rPr>
            </w:pPr>
            <w:r>
              <w:rPr>
                <w:bCs/>
                <w:szCs w:val="24"/>
                <w:lang w:bidi="ar"/>
              </w:rPr>
              <w:t>③</w:t>
            </w:r>
            <w:r>
              <w:rPr>
                <w:bCs/>
                <w:szCs w:val="24"/>
                <w:lang w:bidi="ar"/>
              </w:rPr>
              <w:t>废</w:t>
            </w:r>
            <w:r>
              <w:rPr>
                <w:bCs/>
                <w:szCs w:val="24"/>
                <w:lang w:bidi="ar"/>
              </w:rPr>
              <w:t>AB</w:t>
            </w:r>
            <w:r>
              <w:rPr>
                <w:bCs/>
                <w:szCs w:val="24"/>
                <w:lang w:bidi="ar"/>
              </w:rPr>
              <w:t>胶桶：</w:t>
            </w:r>
            <w:r>
              <w:rPr>
                <w:rFonts w:hint="eastAsia"/>
                <w:bCs/>
                <w:szCs w:val="24"/>
                <w:lang w:bidi="ar"/>
              </w:rPr>
              <w:t>本项目</w:t>
            </w:r>
            <w:r>
              <w:rPr>
                <w:rFonts w:hint="eastAsia"/>
                <w:bCs/>
                <w:szCs w:val="24"/>
                <w:lang w:bidi="ar"/>
              </w:rPr>
              <w:t>AB</w:t>
            </w:r>
            <w:r>
              <w:rPr>
                <w:rFonts w:hint="eastAsia"/>
                <w:bCs/>
                <w:szCs w:val="24"/>
                <w:lang w:bidi="ar"/>
              </w:rPr>
              <w:t>胶的使用量为</w:t>
            </w:r>
            <w:r>
              <w:rPr>
                <w:rFonts w:hint="eastAsia"/>
                <w:bCs/>
                <w:szCs w:val="24"/>
                <w:lang w:bidi="ar"/>
              </w:rPr>
              <w:t>14.4t/a</w:t>
            </w:r>
            <w:r>
              <w:rPr>
                <w:rFonts w:hint="eastAsia"/>
                <w:bCs/>
                <w:szCs w:val="24"/>
                <w:lang w:bidi="ar"/>
              </w:rPr>
              <w:t>，其包装为</w:t>
            </w:r>
            <w:r>
              <w:rPr>
                <w:rFonts w:hint="eastAsia"/>
                <w:bCs/>
                <w:szCs w:val="24"/>
                <w:lang w:bidi="ar"/>
              </w:rPr>
              <w:t>25kg/</w:t>
            </w:r>
            <w:r>
              <w:rPr>
                <w:rFonts w:hint="eastAsia"/>
                <w:bCs/>
                <w:szCs w:val="24"/>
                <w:lang w:bidi="ar"/>
              </w:rPr>
              <w:t>桶，包装桶按</w:t>
            </w:r>
            <w:r>
              <w:rPr>
                <w:rFonts w:hint="eastAsia"/>
                <w:bCs/>
                <w:szCs w:val="24"/>
                <w:lang w:bidi="ar"/>
              </w:rPr>
              <w:t>0.1kg/</w:t>
            </w:r>
            <w:r>
              <w:rPr>
                <w:rFonts w:hint="eastAsia"/>
                <w:bCs/>
                <w:szCs w:val="24"/>
                <w:lang w:bidi="ar"/>
              </w:rPr>
              <w:t>个计，则废胶桶的产生量为</w:t>
            </w:r>
            <w:r>
              <w:rPr>
                <w:rFonts w:hint="eastAsia"/>
                <w:bCs/>
                <w:szCs w:val="24"/>
                <w:lang w:bidi="ar"/>
              </w:rPr>
              <w:t>57.6kg/a</w:t>
            </w:r>
            <w:r>
              <w:rPr>
                <w:rFonts w:hint="eastAsia"/>
                <w:bCs/>
                <w:szCs w:val="24"/>
                <w:lang w:bidi="ar"/>
              </w:rPr>
              <w:t>。</w:t>
            </w:r>
          </w:p>
          <w:p w:rsidR="003F14E3" w:rsidRDefault="00F40CE6">
            <w:pPr>
              <w:pStyle w:val="af2"/>
              <w:ind w:firstLine="480"/>
              <w:rPr>
                <w:bCs/>
                <w:szCs w:val="24"/>
                <w:lang w:bidi="ar"/>
              </w:rPr>
            </w:pPr>
            <w:r>
              <w:rPr>
                <w:bCs/>
                <w:szCs w:val="24"/>
                <w:lang w:bidi="ar"/>
              </w:rPr>
              <w:t>④</w:t>
            </w:r>
            <w:r>
              <w:rPr>
                <w:bCs/>
                <w:szCs w:val="24"/>
                <w:lang w:bidi="ar"/>
              </w:rPr>
              <w:t>废电源模块：本项目生产的电源模块在成品测试后，不合格的电源模块申请报废</w:t>
            </w:r>
            <w:r>
              <w:rPr>
                <w:bCs/>
                <w:szCs w:val="24"/>
                <w:lang w:bidi="ar"/>
              </w:rPr>
              <w:lastRenderedPageBreak/>
              <w:t>后按照</w:t>
            </w:r>
            <w:r>
              <w:rPr>
                <w:rFonts w:hint="eastAsia"/>
                <w:bCs/>
                <w:szCs w:val="24"/>
                <w:lang w:bidi="ar"/>
              </w:rPr>
              <w:t>废弃</w:t>
            </w:r>
            <w:r>
              <w:rPr>
                <w:bCs/>
                <w:szCs w:val="24"/>
                <w:lang w:bidi="ar"/>
              </w:rPr>
              <w:t>电子器件处理，属于危废。根据建设方提供的成品率（</w:t>
            </w:r>
            <w:r>
              <w:rPr>
                <w:bCs/>
                <w:szCs w:val="24"/>
                <w:lang w:bidi="ar"/>
              </w:rPr>
              <w:t>99.9%</w:t>
            </w:r>
            <w:r>
              <w:rPr>
                <w:bCs/>
                <w:szCs w:val="24"/>
                <w:lang w:bidi="ar"/>
              </w:rPr>
              <w:t>）</w:t>
            </w:r>
            <w:r>
              <w:rPr>
                <w:rFonts w:hint="eastAsia"/>
                <w:bCs/>
                <w:szCs w:val="24"/>
                <w:lang w:bidi="ar"/>
              </w:rPr>
              <w:t>计算，本项目废电源模块的产生量为</w:t>
            </w:r>
            <w:r>
              <w:rPr>
                <w:rFonts w:hint="eastAsia"/>
                <w:bCs/>
                <w:szCs w:val="24"/>
                <w:lang w:bidi="ar"/>
              </w:rPr>
              <w:t>12000</w:t>
            </w:r>
            <w:r>
              <w:rPr>
                <w:rFonts w:hint="eastAsia"/>
                <w:bCs/>
                <w:szCs w:val="24"/>
                <w:lang w:bidi="ar"/>
              </w:rPr>
              <w:t>个</w:t>
            </w:r>
            <w:r>
              <w:rPr>
                <w:rFonts w:hint="eastAsia"/>
                <w:bCs/>
                <w:szCs w:val="24"/>
                <w:lang w:bidi="ar"/>
              </w:rPr>
              <w:t>/</w:t>
            </w:r>
            <w:r>
              <w:rPr>
                <w:rFonts w:hint="eastAsia"/>
                <w:bCs/>
                <w:szCs w:val="24"/>
                <w:lang w:bidi="ar"/>
              </w:rPr>
              <w:t>年，其质量按照</w:t>
            </w:r>
            <w:r>
              <w:rPr>
                <w:rFonts w:hint="eastAsia"/>
                <w:bCs/>
                <w:szCs w:val="24"/>
                <w:lang w:bidi="ar"/>
              </w:rPr>
              <w:t>20g/</w:t>
            </w:r>
            <w:r>
              <w:rPr>
                <w:rFonts w:hint="eastAsia"/>
                <w:bCs/>
                <w:szCs w:val="24"/>
                <w:lang w:bidi="ar"/>
              </w:rPr>
              <w:t>个计算，则废电源模块的产生量为</w:t>
            </w:r>
            <w:r>
              <w:rPr>
                <w:rFonts w:hint="eastAsia"/>
                <w:bCs/>
                <w:szCs w:val="24"/>
                <w:lang w:bidi="ar"/>
              </w:rPr>
              <w:t>0.24t/a</w:t>
            </w:r>
            <w:r>
              <w:rPr>
                <w:rFonts w:hint="eastAsia"/>
                <w:bCs/>
                <w:szCs w:val="24"/>
                <w:lang w:bidi="ar"/>
              </w:rPr>
              <w:t>。</w:t>
            </w:r>
          </w:p>
          <w:p w:rsidR="003F14E3" w:rsidRDefault="00F40CE6">
            <w:pPr>
              <w:pStyle w:val="af2"/>
              <w:ind w:firstLine="480"/>
              <w:rPr>
                <w:bCs/>
                <w:szCs w:val="24"/>
              </w:rPr>
            </w:pPr>
            <w:r>
              <w:rPr>
                <w:rFonts w:hint="eastAsia"/>
                <w:bCs/>
                <w:szCs w:val="24"/>
              </w:rPr>
              <w:t>综上，本项目运营期产生的各类危险废物均要求分类收集，分类暂存，在厂内设置危废暂存间，建立台账，并委托有资质单位处理。</w:t>
            </w:r>
          </w:p>
          <w:p w:rsidR="003F14E3" w:rsidRDefault="00F40CE6">
            <w:pPr>
              <w:pStyle w:val="af2"/>
              <w:numPr>
                <w:ilvl w:val="0"/>
                <w:numId w:val="1"/>
              </w:numPr>
              <w:ind w:firstLine="480"/>
              <w:rPr>
                <w:bCs/>
                <w:szCs w:val="24"/>
                <w:lang w:val="zh-CN" w:bidi="ar"/>
              </w:rPr>
            </w:pPr>
            <w:r>
              <w:rPr>
                <w:bCs/>
                <w:szCs w:val="24"/>
                <w:lang w:val="zh-CN" w:bidi="ar"/>
              </w:rPr>
              <w:t>生活垃圾</w:t>
            </w:r>
          </w:p>
          <w:p w:rsidR="003F14E3" w:rsidRDefault="00F40CE6">
            <w:pPr>
              <w:pStyle w:val="af2"/>
              <w:ind w:firstLine="480"/>
              <w:rPr>
                <w:bCs/>
                <w:szCs w:val="24"/>
                <w:lang w:val="zh-CN"/>
              </w:rPr>
            </w:pPr>
            <w:r>
              <w:rPr>
                <w:bCs/>
                <w:szCs w:val="24"/>
                <w:lang w:bidi="ar"/>
              </w:rPr>
              <w:t>本项目劳动定员</w:t>
            </w:r>
            <w:r>
              <w:rPr>
                <w:rFonts w:hint="eastAsia"/>
                <w:bCs/>
                <w:szCs w:val="24"/>
                <w:lang w:bidi="ar"/>
              </w:rPr>
              <w:t>6</w:t>
            </w:r>
            <w:r>
              <w:rPr>
                <w:bCs/>
                <w:szCs w:val="24"/>
                <w:lang w:bidi="ar"/>
              </w:rPr>
              <w:t>0</w:t>
            </w:r>
            <w:r>
              <w:rPr>
                <w:bCs/>
                <w:szCs w:val="24"/>
                <w:lang w:bidi="ar"/>
              </w:rPr>
              <w:t>人，员工生活垃圾产生量按</w:t>
            </w:r>
            <w:r>
              <w:rPr>
                <w:bCs/>
                <w:szCs w:val="24"/>
                <w:lang w:bidi="ar"/>
              </w:rPr>
              <w:t>1.0kg/</w:t>
            </w:r>
            <w:r>
              <w:rPr>
                <w:rFonts w:hint="eastAsia"/>
                <w:bCs/>
                <w:szCs w:val="24"/>
                <w:lang w:bidi="ar"/>
              </w:rPr>
              <w:t>人</w:t>
            </w:r>
            <w:r>
              <w:rPr>
                <w:bCs/>
                <w:szCs w:val="24"/>
                <w:lang w:bidi="ar"/>
              </w:rPr>
              <w:t>·d</w:t>
            </w:r>
            <w:r>
              <w:rPr>
                <w:rFonts w:hint="eastAsia"/>
                <w:bCs/>
                <w:szCs w:val="24"/>
                <w:lang w:bidi="ar"/>
              </w:rPr>
              <w:t>计算，</w:t>
            </w:r>
            <w:r>
              <w:rPr>
                <w:bCs/>
                <w:szCs w:val="24"/>
                <w:lang w:bidi="ar"/>
              </w:rPr>
              <w:t>年工作天数为</w:t>
            </w:r>
            <w:r>
              <w:rPr>
                <w:rFonts w:hint="eastAsia"/>
                <w:bCs/>
                <w:szCs w:val="24"/>
                <w:lang w:bidi="ar"/>
              </w:rPr>
              <w:t>275</w:t>
            </w:r>
            <w:r>
              <w:rPr>
                <w:bCs/>
                <w:szCs w:val="24"/>
                <w:lang w:bidi="ar"/>
              </w:rPr>
              <w:t>天，则本项目生活垃圾产生量为</w:t>
            </w:r>
            <w:r>
              <w:rPr>
                <w:bCs/>
                <w:szCs w:val="24"/>
                <w:lang w:bidi="ar"/>
              </w:rPr>
              <w:t>0.0</w:t>
            </w:r>
            <w:r>
              <w:rPr>
                <w:rFonts w:hint="eastAsia"/>
                <w:bCs/>
                <w:szCs w:val="24"/>
                <w:lang w:bidi="ar"/>
              </w:rPr>
              <w:t>6</w:t>
            </w:r>
            <w:r>
              <w:rPr>
                <w:bCs/>
                <w:szCs w:val="24"/>
                <w:lang w:bidi="ar"/>
              </w:rPr>
              <w:t>t/d</w:t>
            </w:r>
            <w:r>
              <w:rPr>
                <w:bCs/>
                <w:szCs w:val="24"/>
                <w:lang w:bidi="ar"/>
              </w:rPr>
              <w:t>（</w:t>
            </w:r>
            <w:r>
              <w:rPr>
                <w:bCs/>
                <w:szCs w:val="24"/>
                <w:lang w:bidi="ar"/>
              </w:rPr>
              <w:t>1</w:t>
            </w:r>
            <w:r>
              <w:rPr>
                <w:rFonts w:hint="eastAsia"/>
                <w:bCs/>
                <w:szCs w:val="24"/>
                <w:lang w:bidi="ar"/>
              </w:rPr>
              <w:t>6.</w:t>
            </w:r>
            <w:r>
              <w:rPr>
                <w:bCs/>
                <w:szCs w:val="24"/>
                <w:lang w:bidi="ar"/>
              </w:rPr>
              <w:t>5t/a</w:t>
            </w:r>
            <w:r>
              <w:rPr>
                <w:bCs/>
                <w:szCs w:val="24"/>
                <w:lang w:bidi="ar"/>
              </w:rPr>
              <w:t>）。</w:t>
            </w:r>
          </w:p>
          <w:p w:rsidR="003F14E3" w:rsidRDefault="00F40CE6">
            <w:pPr>
              <w:pStyle w:val="af2"/>
              <w:ind w:firstLine="480"/>
              <w:rPr>
                <w:color w:val="000000" w:themeColor="text1"/>
              </w:rPr>
            </w:pPr>
            <w:r>
              <w:rPr>
                <w:rFonts w:hint="eastAsia"/>
                <w:color w:val="000000" w:themeColor="text1"/>
              </w:rPr>
              <w:t>综上，本项目营运期固体废弃物产生情况详见下表</w:t>
            </w:r>
            <w:r>
              <w:rPr>
                <w:rFonts w:hint="eastAsia"/>
                <w:color w:val="000000" w:themeColor="text1"/>
              </w:rPr>
              <w:t>5-</w:t>
            </w:r>
            <w:r>
              <w:rPr>
                <w:rFonts w:hint="eastAsia"/>
                <w:color w:val="000000" w:themeColor="text1"/>
              </w:rPr>
              <w:t>4</w:t>
            </w:r>
            <w:r>
              <w:rPr>
                <w:rFonts w:hint="eastAsia"/>
                <w:color w:val="000000" w:themeColor="text1"/>
              </w:rPr>
              <w:t>。</w:t>
            </w:r>
          </w:p>
          <w:p w:rsidR="003F14E3" w:rsidRDefault="003F14E3"/>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5-</w:t>
            </w:r>
            <w:r>
              <w:rPr>
                <w:rFonts w:ascii="Times New Roman" w:hAnsi="Times New Roman" w:hint="eastAsia"/>
                <w:b/>
                <w:bCs/>
                <w:sz w:val="21"/>
                <w:szCs w:val="21"/>
              </w:rPr>
              <w:t>4</w:t>
            </w:r>
            <w:r>
              <w:rPr>
                <w:rFonts w:ascii="Times New Roman" w:hAnsi="Times New Roman" w:hint="eastAsia"/>
                <w:b/>
                <w:bCs/>
                <w:sz w:val="21"/>
                <w:szCs w:val="21"/>
              </w:rPr>
              <w:t xml:space="preserve">  </w:t>
            </w:r>
            <w:r>
              <w:rPr>
                <w:rFonts w:ascii="Times New Roman" w:hAnsi="Times New Roman" w:hint="eastAsia"/>
                <w:b/>
                <w:bCs/>
                <w:sz w:val="21"/>
                <w:szCs w:val="21"/>
              </w:rPr>
              <w:t>固体废弃物产生情况</w:t>
            </w:r>
          </w:p>
          <w:tbl>
            <w:tblPr>
              <w:tblStyle w:val="ac"/>
              <w:tblW w:w="9174" w:type="dxa"/>
              <w:tblLayout w:type="fixed"/>
              <w:tblLook w:val="04A0" w:firstRow="1" w:lastRow="0" w:firstColumn="1" w:lastColumn="0" w:noHBand="0" w:noVBand="1"/>
            </w:tblPr>
            <w:tblGrid>
              <w:gridCol w:w="845"/>
              <w:gridCol w:w="1418"/>
              <w:gridCol w:w="2179"/>
              <w:gridCol w:w="2993"/>
              <w:gridCol w:w="1739"/>
            </w:tblGrid>
            <w:tr w:rsidR="003F14E3">
              <w:trPr>
                <w:trHeight w:val="397"/>
              </w:trPr>
              <w:tc>
                <w:tcPr>
                  <w:tcW w:w="845" w:type="dxa"/>
                  <w:vAlign w:val="center"/>
                </w:tcPr>
                <w:p w:rsidR="003F14E3" w:rsidRDefault="00F40CE6">
                  <w:pPr>
                    <w:pStyle w:val="af1"/>
                    <w:rPr>
                      <w:color w:val="FF0000"/>
                      <w:u w:val="single"/>
                    </w:rPr>
                  </w:pPr>
                  <w:r>
                    <w:rPr>
                      <w:rFonts w:hint="eastAsia"/>
                      <w:color w:val="FF0000"/>
                      <w:u w:val="single"/>
                    </w:rPr>
                    <w:t>序号</w:t>
                  </w:r>
                </w:p>
              </w:tc>
              <w:tc>
                <w:tcPr>
                  <w:tcW w:w="3597" w:type="dxa"/>
                  <w:gridSpan w:val="2"/>
                  <w:vAlign w:val="center"/>
                </w:tcPr>
                <w:p w:rsidR="003F14E3" w:rsidRDefault="00F40CE6">
                  <w:pPr>
                    <w:pStyle w:val="af1"/>
                    <w:rPr>
                      <w:color w:val="FF0000"/>
                      <w:u w:val="single"/>
                    </w:rPr>
                  </w:pPr>
                  <w:r>
                    <w:rPr>
                      <w:rFonts w:hint="eastAsia"/>
                      <w:color w:val="FF0000"/>
                      <w:u w:val="single"/>
                    </w:rPr>
                    <w:t>固体废弃物名称</w:t>
                  </w:r>
                </w:p>
              </w:tc>
              <w:tc>
                <w:tcPr>
                  <w:tcW w:w="2993" w:type="dxa"/>
                  <w:vAlign w:val="center"/>
                </w:tcPr>
                <w:p w:rsidR="003F14E3" w:rsidRDefault="00F40CE6">
                  <w:pPr>
                    <w:pStyle w:val="af1"/>
                    <w:rPr>
                      <w:color w:val="FF0000"/>
                      <w:u w:val="single"/>
                    </w:rPr>
                  </w:pPr>
                  <w:r>
                    <w:rPr>
                      <w:rFonts w:hint="eastAsia"/>
                      <w:color w:val="FF0000"/>
                      <w:u w:val="single"/>
                    </w:rPr>
                    <w:t>产生工序</w:t>
                  </w:r>
                </w:p>
              </w:tc>
              <w:tc>
                <w:tcPr>
                  <w:tcW w:w="1739" w:type="dxa"/>
                  <w:vAlign w:val="center"/>
                </w:tcPr>
                <w:p w:rsidR="003F14E3" w:rsidRDefault="00F40CE6">
                  <w:pPr>
                    <w:pStyle w:val="af1"/>
                    <w:rPr>
                      <w:color w:val="FF0000"/>
                      <w:u w:val="single"/>
                    </w:rPr>
                  </w:pPr>
                  <w:r>
                    <w:rPr>
                      <w:rFonts w:hint="eastAsia"/>
                      <w:color w:val="FF0000"/>
                      <w:u w:val="single"/>
                    </w:rPr>
                    <w:t>产生量</w:t>
                  </w:r>
                  <w:r>
                    <w:rPr>
                      <w:rFonts w:hint="eastAsia"/>
                      <w:color w:val="FF0000"/>
                      <w:u w:val="single"/>
                    </w:rPr>
                    <w:t>（</w:t>
                  </w:r>
                  <w:r>
                    <w:rPr>
                      <w:rFonts w:hint="eastAsia"/>
                      <w:color w:val="FF0000"/>
                      <w:u w:val="single"/>
                    </w:rPr>
                    <w:t>t/a</w:t>
                  </w:r>
                  <w:r>
                    <w:rPr>
                      <w:rFonts w:hint="eastAsia"/>
                      <w:color w:val="FF0000"/>
                      <w:u w:val="single"/>
                    </w:rPr>
                    <w:t>）</w:t>
                  </w:r>
                </w:p>
              </w:tc>
            </w:tr>
            <w:tr w:rsidR="003F14E3">
              <w:trPr>
                <w:trHeight w:val="397"/>
              </w:trPr>
              <w:tc>
                <w:tcPr>
                  <w:tcW w:w="845" w:type="dxa"/>
                  <w:vAlign w:val="center"/>
                </w:tcPr>
                <w:p w:rsidR="003F14E3" w:rsidRDefault="00F40CE6">
                  <w:pPr>
                    <w:pStyle w:val="af1"/>
                    <w:rPr>
                      <w:color w:val="FF0000"/>
                      <w:u w:val="single"/>
                    </w:rPr>
                  </w:pPr>
                  <w:r>
                    <w:rPr>
                      <w:rFonts w:hint="eastAsia"/>
                      <w:color w:val="FF0000"/>
                      <w:u w:val="single"/>
                    </w:rPr>
                    <w:t>1</w:t>
                  </w:r>
                </w:p>
              </w:tc>
              <w:tc>
                <w:tcPr>
                  <w:tcW w:w="1418" w:type="dxa"/>
                  <w:vMerge w:val="restart"/>
                  <w:vAlign w:val="center"/>
                </w:tcPr>
                <w:p w:rsidR="003F14E3" w:rsidRDefault="00F40CE6">
                  <w:pPr>
                    <w:pStyle w:val="af1"/>
                    <w:rPr>
                      <w:color w:val="FF0000"/>
                      <w:u w:val="single"/>
                    </w:rPr>
                  </w:pPr>
                  <w:r>
                    <w:rPr>
                      <w:rFonts w:hint="eastAsia"/>
                      <w:color w:val="FF0000"/>
                      <w:u w:val="single"/>
                    </w:rPr>
                    <w:t>一般固废</w:t>
                  </w:r>
                </w:p>
              </w:tc>
              <w:tc>
                <w:tcPr>
                  <w:tcW w:w="2179" w:type="dxa"/>
                  <w:vAlign w:val="center"/>
                </w:tcPr>
                <w:p w:rsidR="003F14E3" w:rsidRDefault="00F40CE6">
                  <w:pPr>
                    <w:pStyle w:val="af1"/>
                    <w:rPr>
                      <w:color w:val="FF0000"/>
                      <w:u w:val="single"/>
                    </w:rPr>
                  </w:pPr>
                  <w:r>
                    <w:rPr>
                      <w:rFonts w:hint="eastAsia"/>
                      <w:color w:val="FF0000"/>
                      <w:u w:val="single"/>
                    </w:rPr>
                    <w:t>废金属丝</w:t>
                  </w:r>
                </w:p>
              </w:tc>
              <w:tc>
                <w:tcPr>
                  <w:tcW w:w="2993" w:type="dxa"/>
                  <w:vAlign w:val="center"/>
                </w:tcPr>
                <w:p w:rsidR="003F14E3" w:rsidRDefault="00F40CE6">
                  <w:pPr>
                    <w:pStyle w:val="af1"/>
                    <w:rPr>
                      <w:color w:val="FF0000"/>
                      <w:u w:val="single"/>
                    </w:rPr>
                  </w:pPr>
                  <w:r>
                    <w:rPr>
                      <w:rFonts w:hint="eastAsia"/>
                      <w:color w:val="FF0000"/>
                      <w:u w:val="single"/>
                    </w:rPr>
                    <w:t>切脚</w:t>
                  </w:r>
                </w:p>
              </w:tc>
              <w:tc>
                <w:tcPr>
                  <w:tcW w:w="1739" w:type="dxa"/>
                  <w:vAlign w:val="center"/>
                </w:tcPr>
                <w:p w:rsidR="003F14E3" w:rsidRDefault="00F40CE6">
                  <w:pPr>
                    <w:pStyle w:val="af1"/>
                    <w:rPr>
                      <w:color w:val="FF0000"/>
                      <w:u w:val="single"/>
                    </w:rPr>
                  </w:pPr>
                  <w:r>
                    <w:rPr>
                      <w:rFonts w:hint="eastAsia"/>
                      <w:color w:val="FF0000"/>
                      <w:u w:val="single"/>
                    </w:rPr>
                    <w:t>0.005</w:t>
                  </w:r>
                </w:p>
              </w:tc>
            </w:tr>
            <w:tr w:rsidR="003F14E3">
              <w:trPr>
                <w:trHeight w:val="397"/>
              </w:trPr>
              <w:tc>
                <w:tcPr>
                  <w:tcW w:w="845" w:type="dxa"/>
                  <w:vAlign w:val="center"/>
                </w:tcPr>
                <w:p w:rsidR="003F14E3" w:rsidRDefault="00F40CE6">
                  <w:pPr>
                    <w:pStyle w:val="af1"/>
                    <w:rPr>
                      <w:color w:val="FF0000"/>
                      <w:u w:val="single"/>
                    </w:rPr>
                  </w:pPr>
                  <w:r>
                    <w:rPr>
                      <w:rFonts w:hint="eastAsia"/>
                      <w:color w:val="FF0000"/>
                      <w:u w:val="single"/>
                    </w:rPr>
                    <w:t>2</w:t>
                  </w:r>
                </w:p>
              </w:tc>
              <w:tc>
                <w:tcPr>
                  <w:tcW w:w="1418" w:type="dxa"/>
                  <w:vMerge/>
                  <w:vAlign w:val="center"/>
                </w:tcPr>
                <w:p w:rsidR="003F14E3" w:rsidRDefault="003F14E3">
                  <w:pPr>
                    <w:pStyle w:val="af1"/>
                    <w:rPr>
                      <w:color w:val="FF0000"/>
                      <w:u w:val="single"/>
                    </w:rPr>
                  </w:pPr>
                </w:p>
              </w:tc>
              <w:tc>
                <w:tcPr>
                  <w:tcW w:w="2179" w:type="dxa"/>
                  <w:vAlign w:val="center"/>
                </w:tcPr>
                <w:p w:rsidR="003F14E3" w:rsidRDefault="00F40CE6">
                  <w:pPr>
                    <w:pStyle w:val="af1"/>
                    <w:rPr>
                      <w:color w:val="FF0000"/>
                      <w:u w:val="single"/>
                    </w:rPr>
                  </w:pPr>
                  <w:r>
                    <w:rPr>
                      <w:rFonts w:hint="eastAsia"/>
                      <w:color w:val="FF0000"/>
                      <w:u w:val="single"/>
                    </w:rPr>
                    <w:t>废漆包线</w:t>
                  </w:r>
                </w:p>
              </w:tc>
              <w:tc>
                <w:tcPr>
                  <w:tcW w:w="2993" w:type="dxa"/>
                  <w:vAlign w:val="center"/>
                </w:tcPr>
                <w:p w:rsidR="003F14E3" w:rsidRDefault="00F40CE6">
                  <w:pPr>
                    <w:pStyle w:val="af1"/>
                    <w:rPr>
                      <w:color w:val="FF0000"/>
                      <w:u w:val="single"/>
                    </w:rPr>
                  </w:pPr>
                  <w:r>
                    <w:rPr>
                      <w:rFonts w:hint="eastAsia"/>
                      <w:color w:val="FF0000"/>
                      <w:u w:val="single"/>
                    </w:rPr>
                    <w:t>绕线</w:t>
                  </w:r>
                </w:p>
              </w:tc>
              <w:tc>
                <w:tcPr>
                  <w:tcW w:w="1739" w:type="dxa"/>
                  <w:vAlign w:val="center"/>
                </w:tcPr>
                <w:p w:rsidR="003F14E3" w:rsidRDefault="00F40CE6">
                  <w:pPr>
                    <w:pStyle w:val="af1"/>
                    <w:rPr>
                      <w:color w:val="FF0000"/>
                      <w:u w:val="single"/>
                    </w:rPr>
                  </w:pPr>
                  <w:r>
                    <w:rPr>
                      <w:rFonts w:hint="eastAsia"/>
                      <w:color w:val="FF0000"/>
                      <w:u w:val="single"/>
                      <w:lang w:bidi="ar"/>
                    </w:rPr>
                    <w:t>0.01</w:t>
                  </w:r>
                </w:p>
              </w:tc>
            </w:tr>
            <w:tr w:rsidR="003F14E3">
              <w:trPr>
                <w:trHeight w:val="198"/>
              </w:trPr>
              <w:tc>
                <w:tcPr>
                  <w:tcW w:w="845" w:type="dxa"/>
                  <w:vAlign w:val="center"/>
                </w:tcPr>
                <w:p w:rsidR="003F14E3" w:rsidRDefault="00F40CE6">
                  <w:pPr>
                    <w:pStyle w:val="af1"/>
                    <w:rPr>
                      <w:color w:val="FF0000"/>
                      <w:u w:val="single"/>
                    </w:rPr>
                  </w:pPr>
                  <w:r>
                    <w:rPr>
                      <w:rFonts w:hint="eastAsia"/>
                      <w:color w:val="FF0000"/>
                      <w:u w:val="single"/>
                    </w:rPr>
                    <w:t>3</w:t>
                  </w:r>
                </w:p>
              </w:tc>
              <w:tc>
                <w:tcPr>
                  <w:tcW w:w="1418" w:type="dxa"/>
                  <w:vMerge/>
                  <w:vAlign w:val="center"/>
                </w:tcPr>
                <w:p w:rsidR="003F14E3" w:rsidRDefault="003F14E3">
                  <w:pPr>
                    <w:pStyle w:val="af1"/>
                    <w:rPr>
                      <w:color w:val="FF0000"/>
                      <w:u w:val="single"/>
                    </w:rPr>
                  </w:pPr>
                </w:p>
              </w:tc>
              <w:tc>
                <w:tcPr>
                  <w:tcW w:w="2179" w:type="dxa"/>
                  <w:vAlign w:val="center"/>
                </w:tcPr>
                <w:p w:rsidR="003F14E3" w:rsidRDefault="00F40CE6">
                  <w:pPr>
                    <w:pStyle w:val="af1"/>
                    <w:rPr>
                      <w:color w:val="FF0000"/>
                      <w:u w:val="single"/>
                    </w:rPr>
                  </w:pPr>
                  <w:r>
                    <w:rPr>
                      <w:rFonts w:hint="eastAsia"/>
                      <w:color w:val="FF0000"/>
                      <w:u w:val="single"/>
                    </w:rPr>
                    <w:t>包装废弃物</w:t>
                  </w:r>
                </w:p>
              </w:tc>
              <w:tc>
                <w:tcPr>
                  <w:tcW w:w="2993" w:type="dxa"/>
                  <w:vAlign w:val="center"/>
                </w:tcPr>
                <w:p w:rsidR="003F14E3" w:rsidRDefault="00F40CE6">
                  <w:pPr>
                    <w:pStyle w:val="af1"/>
                    <w:rPr>
                      <w:color w:val="FF0000"/>
                      <w:u w:val="single"/>
                    </w:rPr>
                  </w:pPr>
                  <w:r>
                    <w:rPr>
                      <w:rFonts w:hint="eastAsia"/>
                      <w:color w:val="FF0000"/>
                      <w:u w:val="single"/>
                    </w:rPr>
                    <w:t>原辅料使用</w:t>
                  </w:r>
                </w:p>
              </w:tc>
              <w:tc>
                <w:tcPr>
                  <w:tcW w:w="1739" w:type="dxa"/>
                  <w:vAlign w:val="center"/>
                </w:tcPr>
                <w:p w:rsidR="003F14E3" w:rsidRDefault="00F40CE6">
                  <w:pPr>
                    <w:pStyle w:val="af1"/>
                    <w:rPr>
                      <w:color w:val="FF0000"/>
                      <w:u w:val="single"/>
                    </w:rPr>
                  </w:pPr>
                  <w:r>
                    <w:rPr>
                      <w:rFonts w:hint="eastAsia"/>
                      <w:color w:val="FF0000"/>
                      <w:u w:val="single"/>
                      <w:lang w:bidi="ar"/>
                    </w:rPr>
                    <w:t>0.8</w:t>
                  </w:r>
                </w:p>
              </w:tc>
            </w:tr>
            <w:tr w:rsidR="003F14E3">
              <w:trPr>
                <w:trHeight w:val="208"/>
              </w:trPr>
              <w:tc>
                <w:tcPr>
                  <w:tcW w:w="845" w:type="dxa"/>
                  <w:vAlign w:val="center"/>
                </w:tcPr>
                <w:p w:rsidR="003F14E3" w:rsidRDefault="00F40CE6">
                  <w:pPr>
                    <w:pStyle w:val="af1"/>
                    <w:rPr>
                      <w:color w:val="FF0000"/>
                      <w:u w:val="single"/>
                    </w:rPr>
                  </w:pPr>
                  <w:r>
                    <w:rPr>
                      <w:rFonts w:hint="eastAsia"/>
                      <w:color w:val="FF0000"/>
                      <w:u w:val="single"/>
                    </w:rPr>
                    <w:t>4</w:t>
                  </w:r>
                </w:p>
              </w:tc>
              <w:tc>
                <w:tcPr>
                  <w:tcW w:w="1418" w:type="dxa"/>
                  <w:vMerge/>
                  <w:vAlign w:val="center"/>
                </w:tcPr>
                <w:p w:rsidR="003F14E3" w:rsidRDefault="003F14E3">
                  <w:pPr>
                    <w:pStyle w:val="af1"/>
                    <w:rPr>
                      <w:color w:val="FF0000"/>
                      <w:u w:val="single"/>
                    </w:rPr>
                  </w:pPr>
                </w:p>
              </w:tc>
              <w:tc>
                <w:tcPr>
                  <w:tcW w:w="2179" w:type="dxa"/>
                  <w:vAlign w:val="center"/>
                </w:tcPr>
                <w:p w:rsidR="003F14E3" w:rsidRDefault="00F40CE6">
                  <w:pPr>
                    <w:pStyle w:val="af1"/>
                    <w:rPr>
                      <w:color w:val="FF0000"/>
                      <w:u w:val="single"/>
                    </w:rPr>
                  </w:pPr>
                  <w:r>
                    <w:rPr>
                      <w:rFonts w:hint="eastAsia"/>
                      <w:color w:val="FF0000"/>
                      <w:u w:val="single"/>
                    </w:rPr>
                    <w:t>废锡</w:t>
                  </w:r>
                </w:p>
              </w:tc>
              <w:tc>
                <w:tcPr>
                  <w:tcW w:w="2993" w:type="dxa"/>
                  <w:vAlign w:val="center"/>
                </w:tcPr>
                <w:p w:rsidR="003F14E3" w:rsidRDefault="00F40CE6">
                  <w:pPr>
                    <w:pStyle w:val="af1"/>
                    <w:rPr>
                      <w:bCs/>
                      <w:color w:val="FF0000"/>
                      <w:u w:val="single"/>
                      <w:lang w:bidi="ar"/>
                    </w:rPr>
                  </w:pPr>
                  <w:r>
                    <w:rPr>
                      <w:rFonts w:hint="eastAsia"/>
                      <w:bCs/>
                      <w:color w:val="FF0000"/>
                      <w:u w:val="single"/>
                      <w:lang w:bidi="ar"/>
                    </w:rPr>
                    <w:t>浸锡</w:t>
                  </w:r>
                  <w:r>
                    <w:rPr>
                      <w:rFonts w:hint="eastAsia"/>
                      <w:bCs/>
                      <w:color w:val="FF0000"/>
                      <w:u w:val="single"/>
                      <w:lang w:bidi="ar"/>
                    </w:rPr>
                    <w:t>/</w:t>
                  </w:r>
                  <w:r>
                    <w:rPr>
                      <w:rFonts w:hint="eastAsia"/>
                      <w:bCs/>
                      <w:color w:val="FF0000"/>
                      <w:u w:val="single"/>
                      <w:lang w:bidi="ar"/>
                    </w:rPr>
                    <w:t>印锡膏</w:t>
                  </w:r>
                </w:p>
              </w:tc>
              <w:tc>
                <w:tcPr>
                  <w:tcW w:w="1739" w:type="dxa"/>
                  <w:vAlign w:val="center"/>
                </w:tcPr>
                <w:p w:rsidR="003F14E3" w:rsidRDefault="00F40CE6">
                  <w:pPr>
                    <w:pStyle w:val="af1"/>
                    <w:rPr>
                      <w:color w:val="FF0000"/>
                      <w:u w:val="single"/>
                      <w:lang w:bidi="ar"/>
                    </w:rPr>
                  </w:pPr>
                  <w:r>
                    <w:rPr>
                      <w:rFonts w:hint="eastAsia"/>
                      <w:color w:val="FF0000"/>
                      <w:u w:val="single"/>
                      <w:lang w:bidi="ar"/>
                    </w:rPr>
                    <w:t>0.1</w:t>
                  </w:r>
                </w:p>
              </w:tc>
            </w:tr>
            <w:tr w:rsidR="003F14E3">
              <w:trPr>
                <w:trHeight w:val="142"/>
              </w:trPr>
              <w:tc>
                <w:tcPr>
                  <w:tcW w:w="845" w:type="dxa"/>
                  <w:vAlign w:val="center"/>
                </w:tcPr>
                <w:p w:rsidR="003F14E3" w:rsidRDefault="00F40CE6">
                  <w:pPr>
                    <w:pStyle w:val="af1"/>
                    <w:rPr>
                      <w:color w:val="FF0000"/>
                      <w:u w:val="single"/>
                    </w:rPr>
                  </w:pPr>
                  <w:r>
                    <w:rPr>
                      <w:rFonts w:hint="eastAsia"/>
                      <w:color w:val="FF0000"/>
                      <w:u w:val="single"/>
                    </w:rPr>
                    <w:t>5</w:t>
                  </w:r>
                </w:p>
              </w:tc>
              <w:tc>
                <w:tcPr>
                  <w:tcW w:w="1418" w:type="dxa"/>
                  <w:vMerge/>
                  <w:vAlign w:val="center"/>
                </w:tcPr>
                <w:p w:rsidR="003F14E3" w:rsidRDefault="003F14E3">
                  <w:pPr>
                    <w:pStyle w:val="af1"/>
                    <w:rPr>
                      <w:color w:val="FF0000"/>
                      <w:u w:val="single"/>
                    </w:rPr>
                  </w:pPr>
                </w:p>
              </w:tc>
              <w:tc>
                <w:tcPr>
                  <w:tcW w:w="2179" w:type="dxa"/>
                  <w:vAlign w:val="center"/>
                </w:tcPr>
                <w:p w:rsidR="003F14E3" w:rsidRDefault="00F40CE6">
                  <w:pPr>
                    <w:pStyle w:val="af1"/>
                    <w:rPr>
                      <w:color w:val="FF0000"/>
                      <w:u w:val="single"/>
                    </w:rPr>
                  </w:pPr>
                  <w:r>
                    <w:rPr>
                      <w:rFonts w:hint="eastAsia"/>
                      <w:color w:val="FF0000"/>
                      <w:u w:val="single"/>
                    </w:rPr>
                    <w:t>烟尘</w:t>
                  </w:r>
                </w:p>
              </w:tc>
              <w:tc>
                <w:tcPr>
                  <w:tcW w:w="2993" w:type="dxa"/>
                  <w:vAlign w:val="center"/>
                </w:tcPr>
                <w:p w:rsidR="003F14E3" w:rsidRDefault="00F40CE6">
                  <w:pPr>
                    <w:pStyle w:val="af1"/>
                    <w:rPr>
                      <w:bCs/>
                      <w:color w:val="FF0000"/>
                      <w:u w:val="single"/>
                      <w:lang w:bidi="ar"/>
                    </w:rPr>
                  </w:pPr>
                  <w:r>
                    <w:rPr>
                      <w:rFonts w:hint="eastAsia"/>
                      <w:bCs/>
                      <w:color w:val="FF0000"/>
                      <w:u w:val="single"/>
                      <w:lang w:bidi="ar"/>
                    </w:rPr>
                    <w:t>滤筒除尘</w:t>
                  </w:r>
                </w:p>
              </w:tc>
              <w:tc>
                <w:tcPr>
                  <w:tcW w:w="1739" w:type="dxa"/>
                  <w:vAlign w:val="center"/>
                </w:tcPr>
                <w:p w:rsidR="003F14E3" w:rsidRDefault="00F40CE6">
                  <w:pPr>
                    <w:pStyle w:val="af1"/>
                    <w:rPr>
                      <w:color w:val="FF0000"/>
                      <w:u w:val="single"/>
                      <w:lang w:bidi="ar"/>
                    </w:rPr>
                  </w:pPr>
                  <w:r>
                    <w:rPr>
                      <w:rFonts w:hint="eastAsia"/>
                      <w:color w:val="FF0000"/>
                      <w:u w:val="single"/>
                      <w:lang w:bidi="ar"/>
                    </w:rPr>
                    <w:t>0.107</w:t>
                  </w:r>
                </w:p>
              </w:tc>
            </w:tr>
            <w:tr w:rsidR="003F14E3">
              <w:trPr>
                <w:trHeight w:val="397"/>
              </w:trPr>
              <w:tc>
                <w:tcPr>
                  <w:tcW w:w="845" w:type="dxa"/>
                  <w:vAlign w:val="center"/>
                </w:tcPr>
                <w:p w:rsidR="003F14E3" w:rsidRDefault="00F40CE6">
                  <w:pPr>
                    <w:pStyle w:val="af1"/>
                    <w:rPr>
                      <w:color w:val="FF0000"/>
                      <w:u w:val="single"/>
                    </w:rPr>
                  </w:pPr>
                  <w:r>
                    <w:rPr>
                      <w:rFonts w:hint="eastAsia"/>
                      <w:color w:val="FF0000"/>
                      <w:u w:val="single"/>
                    </w:rPr>
                    <w:t>4</w:t>
                  </w:r>
                </w:p>
              </w:tc>
              <w:tc>
                <w:tcPr>
                  <w:tcW w:w="1418" w:type="dxa"/>
                  <w:vMerge w:val="restart"/>
                  <w:vAlign w:val="center"/>
                </w:tcPr>
                <w:p w:rsidR="003F14E3" w:rsidRDefault="00F40CE6">
                  <w:pPr>
                    <w:pStyle w:val="af1"/>
                    <w:rPr>
                      <w:color w:val="FF0000"/>
                      <w:u w:val="single"/>
                    </w:rPr>
                  </w:pPr>
                  <w:r>
                    <w:rPr>
                      <w:rFonts w:hint="eastAsia"/>
                      <w:color w:val="FF0000"/>
                      <w:u w:val="single"/>
                    </w:rPr>
                    <w:t>危险固废</w:t>
                  </w:r>
                </w:p>
              </w:tc>
              <w:tc>
                <w:tcPr>
                  <w:tcW w:w="2179" w:type="dxa"/>
                  <w:vAlign w:val="center"/>
                </w:tcPr>
                <w:p w:rsidR="003F14E3" w:rsidRDefault="00F40CE6">
                  <w:pPr>
                    <w:pStyle w:val="af1"/>
                    <w:rPr>
                      <w:color w:val="FF0000"/>
                      <w:u w:val="single"/>
                    </w:rPr>
                  </w:pPr>
                  <w:r>
                    <w:rPr>
                      <w:rFonts w:hint="eastAsia"/>
                      <w:color w:val="FF0000"/>
                      <w:u w:val="single"/>
                    </w:rPr>
                    <w:t>废</w:t>
                  </w:r>
                  <w:r>
                    <w:rPr>
                      <w:rFonts w:hint="eastAsia"/>
                      <w:color w:val="FF0000"/>
                      <w:u w:val="single"/>
                    </w:rPr>
                    <w:t>活性炭</w:t>
                  </w:r>
                </w:p>
              </w:tc>
              <w:tc>
                <w:tcPr>
                  <w:tcW w:w="2993" w:type="dxa"/>
                  <w:vAlign w:val="center"/>
                </w:tcPr>
                <w:p w:rsidR="003F14E3" w:rsidRDefault="00F40CE6">
                  <w:pPr>
                    <w:pStyle w:val="af1"/>
                    <w:rPr>
                      <w:color w:val="FF0000"/>
                      <w:u w:val="single"/>
                    </w:rPr>
                  </w:pPr>
                  <w:r>
                    <w:rPr>
                      <w:rFonts w:hint="eastAsia"/>
                      <w:color w:val="FF0000"/>
                      <w:u w:val="single"/>
                    </w:rPr>
                    <w:t>有机废气净化</w:t>
                  </w:r>
                </w:p>
              </w:tc>
              <w:tc>
                <w:tcPr>
                  <w:tcW w:w="1739" w:type="dxa"/>
                  <w:vAlign w:val="center"/>
                </w:tcPr>
                <w:p w:rsidR="003F14E3" w:rsidRDefault="00F40CE6">
                  <w:pPr>
                    <w:pStyle w:val="af1"/>
                    <w:rPr>
                      <w:color w:val="FF0000"/>
                      <w:u w:val="single"/>
                    </w:rPr>
                  </w:pPr>
                  <w:r>
                    <w:rPr>
                      <w:rFonts w:hint="eastAsia"/>
                      <w:color w:val="FF0000"/>
                      <w:u w:val="single"/>
                      <w:lang w:bidi="ar"/>
                    </w:rPr>
                    <w:t>1.61</w:t>
                  </w:r>
                </w:p>
              </w:tc>
            </w:tr>
            <w:tr w:rsidR="003F14E3">
              <w:trPr>
                <w:trHeight w:val="397"/>
              </w:trPr>
              <w:tc>
                <w:tcPr>
                  <w:tcW w:w="845" w:type="dxa"/>
                  <w:vAlign w:val="center"/>
                </w:tcPr>
                <w:p w:rsidR="003F14E3" w:rsidRDefault="00F40CE6">
                  <w:pPr>
                    <w:pStyle w:val="af1"/>
                    <w:rPr>
                      <w:color w:val="FF0000"/>
                      <w:u w:val="single"/>
                    </w:rPr>
                  </w:pPr>
                  <w:r>
                    <w:rPr>
                      <w:rFonts w:hint="eastAsia"/>
                      <w:color w:val="FF0000"/>
                      <w:u w:val="single"/>
                    </w:rPr>
                    <w:t>5</w:t>
                  </w:r>
                </w:p>
              </w:tc>
              <w:tc>
                <w:tcPr>
                  <w:tcW w:w="1418" w:type="dxa"/>
                  <w:vMerge/>
                  <w:vAlign w:val="center"/>
                </w:tcPr>
                <w:p w:rsidR="003F14E3" w:rsidRDefault="003F14E3">
                  <w:pPr>
                    <w:pStyle w:val="af1"/>
                    <w:rPr>
                      <w:color w:val="FF0000"/>
                      <w:u w:val="single"/>
                    </w:rPr>
                  </w:pPr>
                </w:p>
              </w:tc>
              <w:tc>
                <w:tcPr>
                  <w:tcW w:w="2179" w:type="dxa"/>
                  <w:vAlign w:val="center"/>
                </w:tcPr>
                <w:p w:rsidR="003F14E3" w:rsidRDefault="00F40CE6">
                  <w:pPr>
                    <w:pStyle w:val="af1"/>
                    <w:rPr>
                      <w:color w:val="FF0000"/>
                      <w:u w:val="single"/>
                    </w:rPr>
                  </w:pPr>
                  <w:r>
                    <w:rPr>
                      <w:rFonts w:hint="eastAsia"/>
                      <w:color w:val="FF0000"/>
                      <w:u w:val="single"/>
                    </w:rPr>
                    <w:t>废</w:t>
                  </w:r>
                  <w:r>
                    <w:rPr>
                      <w:rFonts w:hint="eastAsia"/>
                      <w:color w:val="FF0000"/>
                      <w:u w:val="single"/>
                    </w:rPr>
                    <w:t>清洗剂</w:t>
                  </w:r>
                </w:p>
              </w:tc>
              <w:tc>
                <w:tcPr>
                  <w:tcW w:w="2993" w:type="dxa"/>
                  <w:vAlign w:val="center"/>
                </w:tcPr>
                <w:p w:rsidR="003F14E3" w:rsidRDefault="00F40CE6">
                  <w:pPr>
                    <w:pStyle w:val="af1"/>
                    <w:rPr>
                      <w:color w:val="FF0000"/>
                      <w:u w:val="single"/>
                    </w:rPr>
                  </w:pPr>
                  <w:r>
                    <w:rPr>
                      <w:rFonts w:hint="eastAsia"/>
                      <w:color w:val="FF0000"/>
                      <w:u w:val="single"/>
                    </w:rPr>
                    <w:t>清洗工序</w:t>
                  </w:r>
                </w:p>
              </w:tc>
              <w:tc>
                <w:tcPr>
                  <w:tcW w:w="1739" w:type="dxa"/>
                  <w:vAlign w:val="center"/>
                </w:tcPr>
                <w:p w:rsidR="003F14E3" w:rsidRDefault="00F40CE6">
                  <w:pPr>
                    <w:pStyle w:val="af1"/>
                    <w:rPr>
                      <w:color w:val="FF0000"/>
                      <w:u w:val="single"/>
                    </w:rPr>
                  </w:pPr>
                  <w:r>
                    <w:rPr>
                      <w:rFonts w:hint="eastAsia"/>
                      <w:color w:val="FF0000"/>
                      <w:u w:val="single"/>
                    </w:rPr>
                    <w:t>1.44</w:t>
                  </w:r>
                </w:p>
              </w:tc>
            </w:tr>
            <w:tr w:rsidR="003F14E3">
              <w:trPr>
                <w:trHeight w:val="397"/>
              </w:trPr>
              <w:tc>
                <w:tcPr>
                  <w:tcW w:w="845" w:type="dxa"/>
                  <w:vAlign w:val="center"/>
                </w:tcPr>
                <w:p w:rsidR="003F14E3" w:rsidRDefault="00F40CE6">
                  <w:pPr>
                    <w:pStyle w:val="af1"/>
                    <w:rPr>
                      <w:color w:val="FF0000"/>
                      <w:u w:val="single"/>
                    </w:rPr>
                  </w:pPr>
                  <w:r>
                    <w:rPr>
                      <w:rFonts w:hint="eastAsia"/>
                      <w:color w:val="FF0000"/>
                      <w:u w:val="single"/>
                    </w:rPr>
                    <w:t>6</w:t>
                  </w:r>
                </w:p>
              </w:tc>
              <w:tc>
                <w:tcPr>
                  <w:tcW w:w="1418" w:type="dxa"/>
                  <w:vMerge/>
                  <w:vAlign w:val="center"/>
                </w:tcPr>
                <w:p w:rsidR="003F14E3" w:rsidRDefault="003F14E3">
                  <w:pPr>
                    <w:pStyle w:val="af1"/>
                    <w:rPr>
                      <w:color w:val="FF0000"/>
                      <w:u w:val="single"/>
                    </w:rPr>
                  </w:pPr>
                </w:p>
              </w:tc>
              <w:tc>
                <w:tcPr>
                  <w:tcW w:w="2179" w:type="dxa"/>
                  <w:vAlign w:val="center"/>
                </w:tcPr>
                <w:p w:rsidR="003F14E3" w:rsidRDefault="00F40CE6">
                  <w:pPr>
                    <w:pStyle w:val="af1"/>
                    <w:rPr>
                      <w:color w:val="FF0000"/>
                      <w:u w:val="single"/>
                    </w:rPr>
                  </w:pPr>
                  <w:r>
                    <w:rPr>
                      <w:rFonts w:hint="eastAsia"/>
                      <w:color w:val="FF0000"/>
                      <w:u w:val="single"/>
                    </w:rPr>
                    <w:t>废</w:t>
                  </w:r>
                  <w:r>
                    <w:rPr>
                      <w:rFonts w:hint="eastAsia"/>
                      <w:color w:val="FF0000"/>
                      <w:u w:val="single"/>
                    </w:rPr>
                    <w:t>清洗剂桶</w:t>
                  </w:r>
                </w:p>
              </w:tc>
              <w:tc>
                <w:tcPr>
                  <w:tcW w:w="2993" w:type="dxa"/>
                  <w:vAlign w:val="center"/>
                </w:tcPr>
                <w:p w:rsidR="003F14E3" w:rsidRDefault="00F40CE6">
                  <w:pPr>
                    <w:pStyle w:val="af1"/>
                    <w:rPr>
                      <w:color w:val="FF0000"/>
                      <w:u w:val="single"/>
                    </w:rPr>
                  </w:pPr>
                  <w:r>
                    <w:rPr>
                      <w:rFonts w:hint="eastAsia"/>
                      <w:color w:val="FF0000"/>
                      <w:u w:val="single"/>
                    </w:rPr>
                    <w:t>清洗剂使用</w:t>
                  </w:r>
                </w:p>
              </w:tc>
              <w:tc>
                <w:tcPr>
                  <w:tcW w:w="1739" w:type="dxa"/>
                  <w:vAlign w:val="center"/>
                </w:tcPr>
                <w:p w:rsidR="003F14E3" w:rsidRDefault="00F40CE6">
                  <w:pPr>
                    <w:pStyle w:val="af1"/>
                    <w:rPr>
                      <w:color w:val="FF0000"/>
                      <w:u w:val="single"/>
                    </w:rPr>
                  </w:pPr>
                  <w:r>
                    <w:rPr>
                      <w:rFonts w:hint="eastAsia"/>
                      <w:color w:val="FF0000"/>
                      <w:u w:val="single"/>
                    </w:rPr>
                    <w:t>0.0144</w:t>
                  </w:r>
                </w:p>
              </w:tc>
            </w:tr>
            <w:tr w:rsidR="003F14E3">
              <w:trPr>
                <w:trHeight w:val="397"/>
              </w:trPr>
              <w:tc>
                <w:tcPr>
                  <w:tcW w:w="845" w:type="dxa"/>
                  <w:vAlign w:val="center"/>
                </w:tcPr>
                <w:p w:rsidR="003F14E3" w:rsidRDefault="00F40CE6">
                  <w:pPr>
                    <w:pStyle w:val="af1"/>
                    <w:rPr>
                      <w:color w:val="FF0000"/>
                      <w:u w:val="single"/>
                    </w:rPr>
                  </w:pPr>
                  <w:r>
                    <w:rPr>
                      <w:rFonts w:hint="eastAsia"/>
                      <w:color w:val="FF0000"/>
                      <w:u w:val="single"/>
                    </w:rPr>
                    <w:t>7</w:t>
                  </w:r>
                </w:p>
              </w:tc>
              <w:tc>
                <w:tcPr>
                  <w:tcW w:w="1418" w:type="dxa"/>
                  <w:vMerge/>
                  <w:vAlign w:val="center"/>
                </w:tcPr>
                <w:p w:rsidR="003F14E3" w:rsidRDefault="003F14E3">
                  <w:pPr>
                    <w:pStyle w:val="af1"/>
                    <w:rPr>
                      <w:color w:val="FF0000"/>
                      <w:u w:val="single"/>
                    </w:rPr>
                  </w:pPr>
                </w:p>
              </w:tc>
              <w:tc>
                <w:tcPr>
                  <w:tcW w:w="2179" w:type="dxa"/>
                  <w:vAlign w:val="center"/>
                </w:tcPr>
                <w:p w:rsidR="003F14E3" w:rsidRDefault="00F40CE6">
                  <w:pPr>
                    <w:pStyle w:val="af1"/>
                    <w:rPr>
                      <w:color w:val="FF0000"/>
                      <w:u w:val="single"/>
                    </w:rPr>
                  </w:pPr>
                  <w:r>
                    <w:rPr>
                      <w:rFonts w:hint="eastAsia"/>
                      <w:color w:val="FF0000"/>
                      <w:u w:val="single"/>
                    </w:rPr>
                    <w:t>废</w:t>
                  </w:r>
                  <w:r>
                    <w:rPr>
                      <w:rFonts w:hint="eastAsia"/>
                      <w:color w:val="FF0000"/>
                      <w:u w:val="single"/>
                    </w:rPr>
                    <w:t>胶桶</w:t>
                  </w:r>
                </w:p>
              </w:tc>
              <w:tc>
                <w:tcPr>
                  <w:tcW w:w="2993" w:type="dxa"/>
                  <w:vAlign w:val="center"/>
                </w:tcPr>
                <w:p w:rsidR="003F14E3" w:rsidRDefault="00F40CE6">
                  <w:pPr>
                    <w:pStyle w:val="af1"/>
                    <w:rPr>
                      <w:color w:val="FF0000"/>
                      <w:u w:val="single"/>
                    </w:rPr>
                  </w:pPr>
                  <w:r>
                    <w:rPr>
                      <w:rFonts w:hint="eastAsia"/>
                      <w:color w:val="FF0000"/>
                      <w:u w:val="single"/>
                    </w:rPr>
                    <w:t>AB</w:t>
                  </w:r>
                  <w:r>
                    <w:rPr>
                      <w:rFonts w:hint="eastAsia"/>
                      <w:color w:val="FF0000"/>
                      <w:u w:val="single"/>
                    </w:rPr>
                    <w:t>胶使用</w:t>
                  </w:r>
                </w:p>
              </w:tc>
              <w:tc>
                <w:tcPr>
                  <w:tcW w:w="1739" w:type="dxa"/>
                  <w:vAlign w:val="center"/>
                </w:tcPr>
                <w:p w:rsidR="003F14E3" w:rsidRDefault="00F40CE6">
                  <w:pPr>
                    <w:pStyle w:val="af1"/>
                    <w:rPr>
                      <w:color w:val="FF0000"/>
                      <w:u w:val="single"/>
                    </w:rPr>
                  </w:pPr>
                  <w:r>
                    <w:rPr>
                      <w:rFonts w:hint="eastAsia"/>
                      <w:color w:val="FF0000"/>
                      <w:u w:val="single"/>
                    </w:rPr>
                    <w:t>0.0576</w:t>
                  </w:r>
                </w:p>
              </w:tc>
            </w:tr>
            <w:tr w:rsidR="003F14E3">
              <w:trPr>
                <w:trHeight w:val="397"/>
              </w:trPr>
              <w:tc>
                <w:tcPr>
                  <w:tcW w:w="845" w:type="dxa"/>
                  <w:vAlign w:val="center"/>
                </w:tcPr>
                <w:p w:rsidR="003F14E3" w:rsidRDefault="00F40CE6">
                  <w:pPr>
                    <w:pStyle w:val="af1"/>
                    <w:rPr>
                      <w:color w:val="FF0000"/>
                      <w:u w:val="single"/>
                    </w:rPr>
                  </w:pPr>
                  <w:r>
                    <w:rPr>
                      <w:rFonts w:hint="eastAsia"/>
                      <w:color w:val="FF0000"/>
                      <w:u w:val="single"/>
                    </w:rPr>
                    <w:t>8</w:t>
                  </w:r>
                </w:p>
              </w:tc>
              <w:tc>
                <w:tcPr>
                  <w:tcW w:w="1418" w:type="dxa"/>
                  <w:vMerge/>
                  <w:vAlign w:val="center"/>
                </w:tcPr>
                <w:p w:rsidR="003F14E3" w:rsidRDefault="003F14E3">
                  <w:pPr>
                    <w:pStyle w:val="af1"/>
                    <w:rPr>
                      <w:color w:val="FF0000"/>
                      <w:u w:val="single"/>
                    </w:rPr>
                  </w:pPr>
                </w:p>
              </w:tc>
              <w:tc>
                <w:tcPr>
                  <w:tcW w:w="2179" w:type="dxa"/>
                  <w:vAlign w:val="center"/>
                </w:tcPr>
                <w:p w:rsidR="003F14E3" w:rsidRDefault="00F40CE6">
                  <w:pPr>
                    <w:pStyle w:val="af1"/>
                    <w:rPr>
                      <w:color w:val="FF0000"/>
                      <w:u w:val="single"/>
                    </w:rPr>
                  </w:pPr>
                  <w:r>
                    <w:rPr>
                      <w:rFonts w:hint="eastAsia"/>
                      <w:color w:val="FF0000"/>
                      <w:u w:val="single"/>
                    </w:rPr>
                    <w:t>废</w:t>
                  </w:r>
                  <w:r>
                    <w:rPr>
                      <w:rFonts w:hint="eastAsia"/>
                      <w:color w:val="FF0000"/>
                      <w:u w:val="single"/>
                    </w:rPr>
                    <w:t>电源模块</w:t>
                  </w:r>
                </w:p>
              </w:tc>
              <w:tc>
                <w:tcPr>
                  <w:tcW w:w="2993" w:type="dxa"/>
                  <w:vAlign w:val="center"/>
                </w:tcPr>
                <w:p w:rsidR="003F14E3" w:rsidRDefault="00F40CE6">
                  <w:pPr>
                    <w:pStyle w:val="af1"/>
                    <w:rPr>
                      <w:color w:val="FF0000"/>
                      <w:u w:val="single"/>
                    </w:rPr>
                  </w:pPr>
                  <w:r>
                    <w:rPr>
                      <w:rFonts w:hint="eastAsia"/>
                      <w:color w:val="FF0000"/>
                      <w:u w:val="single"/>
                    </w:rPr>
                    <w:t>成品测试</w:t>
                  </w:r>
                </w:p>
              </w:tc>
              <w:tc>
                <w:tcPr>
                  <w:tcW w:w="1739" w:type="dxa"/>
                  <w:vAlign w:val="center"/>
                </w:tcPr>
                <w:p w:rsidR="003F14E3" w:rsidRDefault="00F40CE6">
                  <w:pPr>
                    <w:pStyle w:val="af1"/>
                    <w:rPr>
                      <w:color w:val="FF0000"/>
                      <w:u w:val="single"/>
                    </w:rPr>
                  </w:pPr>
                  <w:r>
                    <w:rPr>
                      <w:color w:val="FF0000"/>
                      <w:u w:val="single"/>
                    </w:rPr>
                    <w:t>0.</w:t>
                  </w:r>
                  <w:r>
                    <w:rPr>
                      <w:rFonts w:hint="eastAsia"/>
                      <w:color w:val="FF0000"/>
                      <w:u w:val="single"/>
                    </w:rPr>
                    <w:t>24</w:t>
                  </w:r>
                </w:p>
              </w:tc>
            </w:tr>
            <w:tr w:rsidR="003F14E3">
              <w:trPr>
                <w:trHeight w:val="397"/>
              </w:trPr>
              <w:tc>
                <w:tcPr>
                  <w:tcW w:w="845" w:type="dxa"/>
                  <w:vAlign w:val="center"/>
                </w:tcPr>
                <w:p w:rsidR="003F14E3" w:rsidRDefault="00F40CE6">
                  <w:pPr>
                    <w:pStyle w:val="af1"/>
                    <w:rPr>
                      <w:color w:val="FF0000"/>
                      <w:u w:val="single"/>
                    </w:rPr>
                  </w:pPr>
                  <w:r>
                    <w:rPr>
                      <w:rFonts w:hint="eastAsia"/>
                      <w:color w:val="FF0000"/>
                      <w:u w:val="single"/>
                    </w:rPr>
                    <w:t>9</w:t>
                  </w:r>
                </w:p>
              </w:tc>
              <w:tc>
                <w:tcPr>
                  <w:tcW w:w="1418" w:type="dxa"/>
                  <w:vAlign w:val="center"/>
                </w:tcPr>
                <w:p w:rsidR="003F14E3" w:rsidRDefault="00F40CE6">
                  <w:pPr>
                    <w:pStyle w:val="af1"/>
                    <w:rPr>
                      <w:color w:val="FF0000"/>
                      <w:u w:val="single"/>
                    </w:rPr>
                  </w:pPr>
                  <w:r>
                    <w:rPr>
                      <w:rFonts w:hint="eastAsia"/>
                      <w:color w:val="FF0000"/>
                      <w:u w:val="single"/>
                    </w:rPr>
                    <w:t>生活垃圾</w:t>
                  </w:r>
                </w:p>
              </w:tc>
              <w:tc>
                <w:tcPr>
                  <w:tcW w:w="2179" w:type="dxa"/>
                  <w:vAlign w:val="center"/>
                </w:tcPr>
                <w:p w:rsidR="003F14E3" w:rsidRDefault="00F40CE6">
                  <w:pPr>
                    <w:pStyle w:val="af1"/>
                    <w:rPr>
                      <w:color w:val="FF0000"/>
                      <w:u w:val="single"/>
                    </w:rPr>
                  </w:pPr>
                  <w:r>
                    <w:rPr>
                      <w:rFonts w:hint="eastAsia"/>
                      <w:color w:val="FF0000"/>
                      <w:u w:val="single"/>
                    </w:rPr>
                    <w:t>生活垃圾</w:t>
                  </w:r>
                </w:p>
              </w:tc>
              <w:tc>
                <w:tcPr>
                  <w:tcW w:w="2993" w:type="dxa"/>
                  <w:vAlign w:val="center"/>
                </w:tcPr>
                <w:p w:rsidR="003F14E3" w:rsidRDefault="00F40CE6">
                  <w:pPr>
                    <w:pStyle w:val="af1"/>
                    <w:rPr>
                      <w:color w:val="FF0000"/>
                      <w:u w:val="single"/>
                    </w:rPr>
                  </w:pPr>
                  <w:r>
                    <w:rPr>
                      <w:rFonts w:hint="eastAsia"/>
                      <w:color w:val="FF0000"/>
                      <w:u w:val="single"/>
                    </w:rPr>
                    <w:t>员工生活</w:t>
                  </w:r>
                </w:p>
              </w:tc>
              <w:tc>
                <w:tcPr>
                  <w:tcW w:w="1739" w:type="dxa"/>
                  <w:vAlign w:val="center"/>
                </w:tcPr>
                <w:p w:rsidR="003F14E3" w:rsidRDefault="00F40CE6">
                  <w:pPr>
                    <w:pStyle w:val="af1"/>
                    <w:rPr>
                      <w:color w:val="FF0000"/>
                      <w:u w:val="single"/>
                    </w:rPr>
                  </w:pPr>
                  <w:r>
                    <w:rPr>
                      <w:rFonts w:hint="eastAsia"/>
                      <w:color w:val="FF0000"/>
                      <w:u w:val="single"/>
                      <w:lang w:bidi="ar"/>
                    </w:rPr>
                    <w:t>1</w:t>
                  </w:r>
                  <w:r>
                    <w:rPr>
                      <w:rFonts w:hint="eastAsia"/>
                      <w:color w:val="FF0000"/>
                      <w:u w:val="single"/>
                      <w:lang w:bidi="ar"/>
                    </w:rPr>
                    <w:t>6.</w:t>
                  </w:r>
                  <w:r>
                    <w:rPr>
                      <w:rFonts w:hint="eastAsia"/>
                      <w:color w:val="FF0000"/>
                      <w:u w:val="single"/>
                      <w:lang w:bidi="ar"/>
                    </w:rPr>
                    <w:t>5</w:t>
                  </w:r>
                </w:p>
              </w:tc>
            </w:tr>
          </w:tbl>
          <w:p w:rsidR="003F14E3" w:rsidRDefault="003F14E3">
            <w:pPr>
              <w:pStyle w:val="af2"/>
              <w:ind w:firstLine="480"/>
              <w:rPr>
                <w:color w:val="000000" w:themeColor="text1"/>
              </w:rPr>
            </w:pPr>
          </w:p>
        </w:tc>
      </w:tr>
    </w:tbl>
    <w:p w:rsidR="003F14E3" w:rsidRDefault="00F40CE6">
      <w:pPr>
        <w:pStyle w:val="1"/>
        <w:spacing w:before="0" w:after="0" w:line="360" w:lineRule="auto"/>
        <w:rPr>
          <w:rFonts w:ascii="Times New Roman" w:hAnsi="Times New Roman"/>
          <w:b w:val="0"/>
          <w:color w:val="000000" w:themeColor="text1"/>
          <w:sz w:val="36"/>
          <w:szCs w:val="36"/>
        </w:rPr>
      </w:pPr>
      <w:r>
        <w:rPr>
          <w:rFonts w:ascii="Times New Roman" w:eastAsia="黑体" w:hAnsi="Times New Roman"/>
          <w:color w:val="000000" w:themeColor="text1"/>
        </w:rPr>
        <w:lastRenderedPageBreak/>
        <w:br w:type="page"/>
      </w:r>
      <w:bookmarkStart w:id="27" w:name="_Toc3792933"/>
      <w:r>
        <w:rPr>
          <w:rFonts w:ascii="Times New Roman" w:hAnsi="Times New Roman" w:hint="eastAsia"/>
          <w:color w:val="000000" w:themeColor="text1"/>
          <w:sz w:val="28"/>
          <w:szCs w:val="28"/>
        </w:rPr>
        <w:lastRenderedPageBreak/>
        <w:t>六、项目主要污染物产生及预计排放情况</w:t>
      </w:r>
      <w:bookmarkEnd w:id="27"/>
    </w:p>
    <w:tbl>
      <w:tblPr>
        <w:tblW w:w="9400"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4A0" w:firstRow="1" w:lastRow="0" w:firstColumn="1" w:lastColumn="0" w:noHBand="0" w:noVBand="1"/>
      </w:tblPr>
      <w:tblGrid>
        <w:gridCol w:w="817"/>
        <w:gridCol w:w="1418"/>
        <w:gridCol w:w="993"/>
        <w:gridCol w:w="1136"/>
        <w:gridCol w:w="2425"/>
        <w:gridCol w:w="2611"/>
      </w:tblGrid>
      <w:tr w:rsidR="003F14E3">
        <w:trPr>
          <w:trHeight w:val="397"/>
          <w:jc w:val="center"/>
        </w:trPr>
        <w:tc>
          <w:tcPr>
            <w:tcW w:w="817" w:type="dxa"/>
            <w:vAlign w:val="center"/>
          </w:tcPr>
          <w:p w:rsidR="003F14E3" w:rsidRDefault="00F40CE6">
            <w:pPr>
              <w:pStyle w:val="af1"/>
              <w:jc w:val="right"/>
            </w:pPr>
            <w:bookmarkStart w:id="28" w:name="_Toc287535135"/>
            <w:r>
              <w:rPr>
                <w:noProof/>
              </w:rPr>
              <mc:AlternateContent>
                <mc:Choice Requires="wps">
                  <w:drawing>
                    <wp:anchor distT="0" distB="0" distL="114300" distR="114300" simplePos="0" relativeHeight="251658240" behindDoc="0" locked="0" layoutInCell="1" allowOverlap="1">
                      <wp:simplePos x="0" y="0"/>
                      <wp:positionH relativeFrom="column">
                        <wp:posOffset>-72390</wp:posOffset>
                      </wp:positionH>
                      <wp:positionV relativeFrom="paragraph">
                        <wp:posOffset>-19050</wp:posOffset>
                      </wp:positionV>
                      <wp:extent cx="504825" cy="447675"/>
                      <wp:effectExtent l="3175" t="3810" r="6350" b="5715"/>
                      <wp:wrapNone/>
                      <wp:docPr id="4" name="直接连接符 4"/>
                      <wp:cNvGraphicFramePr/>
                      <a:graphic xmlns:a="http://schemas.openxmlformats.org/drawingml/2006/main">
                        <a:graphicData uri="http://schemas.microsoft.com/office/word/2010/wordprocessingShape">
                          <wps:wsp>
                            <wps:cNvCnPr/>
                            <wps:spPr>
                              <a:xfrm>
                                <a:off x="791845" y="1310640"/>
                                <a:ext cx="504825" cy="44767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2C5779C" id="直接连接符 4" o:spid="_x0000_s1026" style="position:absolute;left:0;text-align:left;z-index:251658240;visibility:visible;mso-wrap-style:square;mso-wrap-distance-left:9pt;mso-wrap-distance-top:0;mso-wrap-distance-right:9pt;mso-wrap-distance-bottom:0;mso-position-horizontal:absolute;mso-position-horizontal-relative:text;mso-position-vertical:absolute;mso-position-vertical-relative:text" from="-5.7pt,-1.5pt" to="34.05pt,3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" strokecolor="black [3200]" strokeweight=".5pt">
                      <v:stroke joinstyle="miter"/>
                    </v:line>
                  </w:pict>
                </mc:Fallback>
              </mc:AlternateContent>
            </w:r>
            <w:r>
              <w:t>名称</w:t>
            </w:r>
          </w:p>
          <w:p w:rsidR="003F14E3" w:rsidRDefault="00F40CE6">
            <w:pPr>
              <w:pStyle w:val="af1"/>
              <w:jc w:val="left"/>
            </w:pPr>
            <w:r>
              <w:t>类别</w:t>
            </w:r>
          </w:p>
        </w:tc>
        <w:tc>
          <w:tcPr>
            <w:tcW w:w="1418" w:type="dxa"/>
            <w:vAlign w:val="center"/>
          </w:tcPr>
          <w:p w:rsidR="003F14E3" w:rsidRDefault="00F40CE6">
            <w:pPr>
              <w:pStyle w:val="af1"/>
            </w:pPr>
            <w:r>
              <w:t>排放源</w:t>
            </w:r>
          </w:p>
        </w:tc>
        <w:tc>
          <w:tcPr>
            <w:tcW w:w="2129" w:type="dxa"/>
            <w:gridSpan w:val="2"/>
            <w:vAlign w:val="center"/>
          </w:tcPr>
          <w:p w:rsidR="003F14E3" w:rsidRDefault="00F40CE6">
            <w:pPr>
              <w:pStyle w:val="af1"/>
            </w:pPr>
            <w:r>
              <w:t>污染物名称</w:t>
            </w:r>
          </w:p>
        </w:tc>
        <w:tc>
          <w:tcPr>
            <w:tcW w:w="2425" w:type="dxa"/>
            <w:vAlign w:val="center"/>
          </w:tcPr>
          <w:p w:rsidR="003F14E3" w:rsidRDefault="00F40CE6">
            <w:pPr>
              <w:pStyle w:val="af1"/>
            </w:pPr>
            <w:r>
              <w:t>产生量</w:t>
            </w:r>
            <w:r>
              <w:rPr>
                <w:rFonts w:hint="eastAsia"/>
              </w:rPr>
              <w:t>及</w:t>
            </w:r>
            <w:r>
              <w:rPr>
                <w:rFonts w:hint="eastAsia"/>
              </w:rPr>
              <w:t>产生</w:t>
            </w:r>
            <w:r>
              <w:t>浓度</w:t>
            </w:r>
          </w:p>
        </w:tc>
        <w:tc>
          <w:tcPr>
            <w:tcW w:w="2611" w:type="dxa"/>
            <w:vAlign w:val="center"/>
          </w:tcPr>
          <w:p w:rsidR="003F14E3" w:rsidRDefault="00F40CE6">
            <w:pPr>
              <w:pStyle w:val="af1"/>
            </w:pPr>
            <w:r>
              <w:t>排放量</w:t>
            </w:r>
            <w:r>
              <w:rPr>
                <w:rFonts w:hint="eastAsia"/>
              </w:rPr>
              <w:t>及</w:t>
            </w:r>
            <w:r>
              <w:t>排放浓度</w:t>
            </w:r>
          </w:p>
        </w:tc>
      </w:tr>
      <w:tr w:rsidR="003F14E3">
        <w:trPr>
          <w:trHeight w:val="472"/>
          <w:jc w:val="center"/>
        </w:trPr>
        <w:tc>
          <w:tcPr>
            <w:tcW w:w="817" w:type="dxa"/>
            <w:vMerge w:val="restart"/>
            <w:vAlign w:val="center"/>
          </w:tcPr>
          <w:p w:rsidR="003F14E3" w:rsidRDefault="00F40CE6">
            <w:pPr>
              <w:pStyle w:val="af1"/>
            </w:pPr>
            <w:r>
              <w:t>大</w:t>
            </w:r>
          </w:p>
          <w:p w:rsidR="003F14E3" w:rsidRDefault="00F40CE6">
            <w:pPr>
              <w:pStyle w:val="af1"/>
            </w:pPr>
            <w:r>
              <w:t>气</w:t>
            </w:r>
          </w:p>
          <w:p w:rsidR="003F14E3" w:rsidRDefault="00F40CE6">
            <w:pPr>
              <w:pStyle w:val="af1"/>
            </w:pPr>
            <w:r>
              <w:t>污</w:t>
            </w:r>
          </w:p>
          <w:p w:rsidR="003F14E3" w:rsidRDefault="00F40CE6">
            <w:pPr>
              <w:pStyle w:val="af1"/>
            </w:pPr>
            <w:r>
              <w:t>染</w:t>
            </w:r>
          </w:p>
          <w:p w:rsidR="003F14E3" w:rsidRDefault="00F40CE6">
            <w:pPr>
              <w:pStyle w:val="af1"/>
            </w:pPr>
            <w:r>
              <w:t>物</w:t>
            </w:r>
          </w:p>
        </w:tc>
        <w:tc>
          <w:tcPr>
            <w:tcW w:w="1418" w:type="dxa"/>
            <w:vMerge w:val="restart"/>
            <w:tcMar>
              <w:left w:w="0" w:type="dxa"/>
              <w:right w:w="0" w:type="dxa"/>
            </w:tcMar>
            <w:vAlign w:val="center"/>
          </w:tcPr>
          <w:p w:rsidR="003F14E3" w:rsidRDefault="00F40CE6">
            <w:pPr>
              <w:pStyle w:val="af1"/>
            </w:pPr>
            <w:r>
              <w:rPr>
                <w:rFonts w:hint="eastAsia"/>
              </w:rPr>
              <w:t>镀锡、灌胶、助焊剂熔融</w:t>
            </w:r>
            <w:r>
              <w:rPr>
                <w:rFonts w:hint="eastAsia"/>
                <w:color w:val="FF0000"/>
                <w:u w:val="single"/>
              </w:rPr>
              <w:t>、天那水挥发</w:t>
            </w:r>
          </w:p>
        </w:tc>
        <w:tc>
          <w:tcPr>
            <w:tcW w:w="993" w:type="dxa"/>
            <w:vMerge w:val="restart"/>
            <w:vAlign w:val="center"/>
          </w:tcPr>
          <w:p w:rsidR="003F14E3" w:rsidRDefault="00F40CE6">
            <w:pPr>
              <w:pStyle w:val="af1"/>
              <w:rPr>
                <w:caps/>
              </w:rPr>
            </w:pPr>
            <w:r>
              <w:rPr>
                <w:spacing w:val="-2"/>
                <w:szCs w:val="24"/>
              </w:rPr>
              <w:t>VOCs</w:t>
            </w:r>
          </w:p>
        </w:tc>
        <w:tc>
          <w:tcPr>
            <w:tcW w:w="1136" w:type="dxa"/>
            <w:tcBorders>
              <w:bottom w:val="single" w:sz="4" w:space="0" w:color="auto"/>
            </w:tcBorders>
            <w:vAlign w:val="center"/>
          </w:tcPr>
          <w:p w:rsidR="003F14E3" w:rsidRDefault="00F40CE6">
            <w:pPr>
              <w:pStyle w:val="af1"/>
            </w:pPr>
            <w:r>
              <w:rPr>
                <w:rFonts w:hint="eastAsia"/>
              </w:rPr>
              <w:t>有</w:t>
            </w:r>
            <w:r>
              <w:t>组织</w:t>
            </w:r>
          </w:p>
        </w:tc>
        <w:tc>
          <w:tcPr>
            <w:tcW w:w="2425" w:type="dxa"/>
            <w:tcBorders>
              <w:bottom w:val="single" w:sz="4" w:space="0" w:color="auto"/>
            </w:tcBorders>
            <w:vAlign w:val="center"/>
          </w:tcPr>
          <w:p w:rsidR="003F14E3" w:rsidRDefault="00F40CE6">
            <w:pPr>
              <w:pStyle w:val="af1"/>
              <w:rPr>
                <w:color w:val="FF0000"/>
                <w:u w:val="single"/>
              </w:rPr>
            </w:pPr>
            <w:r>
              <w:rPr>
                <w:rFonts w:hint="eastAsia"/>
                <w:color w:val="FF0000"/>
                <w:spacing w:val="-2"/>
                <w:szCs w:val="24"/>
                <w:u w:val="single"/>
              </w:rPr>
              <w:t>0.52056t/a</w:t>
            </w:r>
            <w:r>
              <w:rPr>
                <w:rFonts w:hint="eastAsia"/>
                <w:color w:val="FF0000"/>
                <w:spacing w:val="-2"/>
                <w:szCs w:val="24"/>
                <w:u w:val="single"/>
              </w:rPr>
              <w:t>；</w:t>
            </w:r>
            <w:r>
              <w:rPr>
                <w:rFonts w:hint="eastAsia"/>
                <w:color w:val="FF0000"/>
                <w:spacing w:val="-2"/>
                <w:szCs w:val="24"/>
                <w:u w:val="single"/>
              </w:rPr>
              <w:t>9.45</w:t>
            </w:r>
            <w:r>
              <w:rPr>
                <w:color w:val="FF0000"/>
                <w:u w:val="single"/>
              </w:rPr>
              <w:t>mg/m</w:t>
            </w:r>
            <w:r>
              <w:rPr>
                <w:color w:val="FF0000"/>
                <w:u w:val="single"/>
                <w:vertAlign w:val="superscript"/>
              </w:rPr>
              <w:t>3</w:t>
            </w:r>
          </w:p>
        </w:tc>
        <w:tc>
          <w:tcPr>
            <w:tcW w:w="2611" w:type="dxa"/>
            <w:tcBorders>
              <w:bottom w:val="single" w:sz="4" w:space="0" w:color="auto"/>
            </w:tcBorders>
            <w:vAlign w:val="center"/>
          </w:tcPr>
          <w:p w:rsidR="003F14E3" w:rsidRDefault="00F40CE6">
            <w:pPr>
              <w:pStyle w:val="af1"/>
              <w:rPr>
                <w:color w:val="FF0000"/>
                <w:u w:val="single"/>
              </w:rPr>
            </w:pPr>
            <w:r>
              <w:rPr>
                <w:rFonts w:hint="eastAsia"/>
                <w:color w:val="FF0000"/>
                <w:spacing w:val="-2"/>
                <w:szCs w:val="24"/>
                <w:u w:val="single"/>
              </w:rPr>
              <w:t>0.05206t/a</w:t>
            </w:r>
            <w:r>
              <w:rPr>
                <w:rFonts w:hint="eastAsia"/>
                <w:color w:val="FF0000"/>
                <w:spacing w:val="-2"/>
                <w:szCs w:val="24"/>
                <w:u w:val="single"/>
              </w:rPr>
              <w:t>；</w:t>
            </w:r>
            <w:r>
              <w:rPr>
                <w:rFonts w:hint="eastAsia"/>
                <w:color w:val="FF0000"/>
                <w:spacing w:val="-2"/>
                <w:szCs w:val="24"/>
                <w:u w:val="single"/>
              </w:rPr>
              <w:t>0.945</w:t>
            </w:r>
            <w:r>
              <w:rPr>
                <w:color w:val="FF0000"/>
                <w:u w:val="single"/>
              </w:rPr>
              <w:t>mg/m</w:t>
            </w:r>
            <w:r>
              <w:rPr>
                <w:color w:val="FF0000"/>
                <w:u w:val="single"/>
                <w:vertAlign w:val="superscript"/>
              </w:rPr>
              <w:t>3</w:t>
            </w:r>
          </w:p>
        </w:tc>
      </w:tr>
      <w:tr w:rsidR="003F14E3">
        <w:trPr>
          <w:trHeight w:val="223"/>
          <w:jc w:val="center"/>
        </w:trPr>
        <w:tc>
          <w:tcPr>
            <w:tcW w:w="817" w:type="dxa"/>
            <w:vMerge/>
            <w:vAlign w:val="center"/>
          </w:tcPr>
          <w:p w:rsidR="003F14E3" w:rsidRDefault="003F14E3">
            <w:pPr>
              <w:pStyle w:val="af1"/>
            </w:pPr>
          </w:p>
        </w:tc>
        <w:tc>
          <w:tcPr>
            <w:tcW w:w="1418" w:type="dxa"/>
            <w:vMerge/>
            <w:tcMar>
              <w:left w:w="0" w:type="dxa"/>
              <w:right w:w="0" w:type="dxa"/>
            </w:tcMar>
            <w:vAlign w:val="center"/>
          </w:tcPr>
          <w:p w:rsidR="003F14E3" w:rsidRDefault="003F14E3">
            <w:pPr>
              <w:pStyle w:val="af1"/>
            </w:pPr>
          </w:p>
        </w:tc>
        <w:tc>
          <w:tcPr>
            <w:tcW w:w="993" w:type="dxa"/>
            <w:vMerge/>
            <w:vAlign w:val="center"/>
          </w:tcPr>
          <w:p w:rsidR="003F14E3" w:rsidRDefault="003F14E3">
            <w:pPr>
              <w:pStyle w:val="af1"/>
              <w:rPr>
                <w:spacing w:val="-2"/>
                <w:szCs w:val="24"/>
              </w:rPr>
            </w:pPr>
          </w:p>
        </w:tc>
        <w:tc>
          <w:tcPr>
            <w:tcW w:w="1136" w:type="dxa"/>
            <w:tcBorders>
              <w:top w:val="single" w:sz="4" w:space="0" w:color="auto"/>
            </w:tcBorders>
            <w:vAlign w:val="center"/>
          </w:tcPr>
          <w:p w:rsidR="003F14E3" w:rsidRDefault="00F40CE6">
            <w:pPr>
              <w:pStyle w:val="af1"/>
            </w:pPr>
            <w:r>
              <w:rPr>
                <w:rFonts w:hint="eastAsia"/>
              </w:rPr>
              <w:t>无组织</w:t>
            </w:r>
          </w:p>
        </w:tc>
        <w:tc>
          <w:tcPr>
            <w:tcW w:w="2425" w:type="dxa"/>
            <w:tcBorders>
              <w:top w:val="single" w:sz="4" w:space="0" w:color="auto"/>
            </w:tcBorders>
            <w:vAlign w:val="center"/>
          </w:tcPr>
          <w:p w:rsidR="003F14E3" w:rsidRDefault="00F40CE6">
            <w:pPr>
              <w:pStyle w:val="af1"/>
              <w:rPr>
                <w:color w:val="FF0000"/>
                <w:spacing w:val="-2"/>
                <w:szCs w:val="24"/>
                <w:u w:val="single"/>
              </w:rPr>
            </w:pPr>
            <w:r>
              <w:rPr>
                <w:rFonts w:hint="eastAsia"/>
                <w:color w:val="FF0000"/>
                <w:spacing w:val="-2"/>
                <w:szCs w:val="24"/>
                <w:u w:val="single"/>
              </w:rPr>
              <w:t>0.05784t/a</w:t>
            </w:r>
          </w:p>
        </w:tc>
        <w:tc>
          <w:tcPr>
            <w:tcW w:w="2611" w:type="dxa"/>
            <w:tcBorders>
              <w:top w:val="single" w:sz="4" w:space="0" w:color="auto"/>
            </w:tcBorders>
            <w:vAlign w:val="center"/>
          </w:tcPr>
          <w:p w:rsidR="003F14E3" w:rsidRDefault="00F40CE6">
            <w:pPr>
              <w:pStyle w:val="af1"/>
              <w:rPr>
                <w:color w:val="FF0000"/>
                <w:spacing w:val="-2"/>
                <w:szCs w:val="24"/>
                <w:u w:val="single"/>
              </w:rPr>
            </w:pPr>
            <w:r>
              <w:rPr>
                <w:rFonts w:hint="eastAsia"/>
                <w:color w:val="FF0000"/>
                <w:spacing w:val="-2"/>
                <w:szCs w:val="24"/>
                <w:u w:val="single"/>
              </w:rPr>
              <w:t>0.05784t/a</w:t>
            </w:r>
          </w:p>
        </w:tc>
      </w:tr>
      <w:tr w:rsidR="003F14E3">
        <w:trPr>
          <w:trHeight w:val="397"/>
          <w:jc w:val="center"/>
        </w:trPr>
        <w:tc>
          <w:tcPr>
            <w:tcW w:w="817" w:type="dxa"/>
            <w:vMerge/>
            <w:vAlign w:val="center"/>
          </w:tcPr>
          <w:p w:rsidR="003F14E3" w:rsidRDefault="003F14E3">
            <w:pPr>
              <w:pStyle w:val="af1"/>
            </w:pPr>
          </w:p>
        </w:tc>
        <w:tc>
          <w:tcPr>
            <w:tcW w:w="1418" w:type="dxa"/>
            <w:vMerge w:val="restart"/>
            <w:tcMar>
              <w:left w:w="0" w:type="dxa"/>
              <w:right w:w="0" w:type="dxa"/>
            </w:tcMar>
            <w:vAlign w:val="center"/>
          </w:tcPr>
          <w:p w:rsidR="003F14E3" w:rsidRDefault="00F40CE6">
            <w:pPr>
              <w:pStyle w:val="af1"/>
            </w:pPr>
            <w:r>
              <w:rPr>
                <w:rFonts w:hint="eastAsia"/>
              </w:rPr>
              <w:t>焊料使用</w:t>
            </w:r>
          </w:p>
        </w:tc>
        <w:tc>
          <w:tcPr>
            <w:tcW w:w="993" w:type="dxa"/>
            <w:vMerge w:val="restart"/>
            <w:vAlign w:val="center"/>
          </w:tcPr>
          <w:p w:rsidR="003F14E3" w:rsidRDefault="00F40CE6">
            <w:pPr>
              <w:pStyle w:val="af1"/>
              <w:rPr>
                <w:caps/>
              </w:rPr>
            </w:pPr>
            <w:r>
              <w:rPr>
                <w:rFonts w:hint="eastAsia"/>
                <w:caps/>
              </w:rPr>
              <w:t>锡及其化合物</w:t>
            </w:r>
          </w:p>
        </w:tc>
        <w:tc>
          <w:tcPr>
            <w:tcW w:w="1136" w:type="dxa"/>
            <w:vAlign w:val="center"/>
          </w:tcPr>
          <w:p w:rsidR="003F14E3" w:rsidRDefault="00F40CE6">
            <w:pPr>
              <w:pStyle w:val="af1"/>
              <w:rPr>
                <w:caps/>
              </w:rPr>
            </w:pPr>
            <w:r>
              <w:rPr>
                <w:rFonts w:hint="eastAsia"/>
                <w:caps/>
              </w:rPr>
              <w:t>有组织</w:t>
            </w:r>
          </w:p>
        </w:tc>
        <w:tc>
          <w:tcPr>
            <w:tcW w:w="2425" w:type="dxa"/>
            <w:vAlign w:val="center"/>
          </w:tcPr>
          <w:p w:rsidR="003F14E3" w:rsidRDefault="00F40CE6">
            <w:pPr>
              <w:pStyle w:val="af1"/>
              <w:rPr>
                <w:color w:val="FF0000"/>
                <w:u w:val="single"/>
              </w:rPr>
            </w:pPr>
            <w:r>
              <w:rPr>
                <w:rFonts w:hint="eastAsia"/>
                <w:color w:val="FF0000"/>
                <w:u w:val="single"/>
              </w:rPr>
              <w:t>1.1574kg</w:t>
            </w:r>
            <w:r>
              <w:rPr>
                <w:rFonts w:hint="eastAsia"/>
                <w:color w:val="FF0000"/>
                <w:u w:val="single"/>
              </w:rPr>
              <w:t>/a</w:t>
            </w:r>
            <w:r>
              <w:rPr>
                <w:rFonts w:hint="eastAsia"/>
                <w:color w:val="FF0000"/>
                <w:u w:val="single"/>
              </w:rPr>
              <w:t>；</w:t>
            </w:r>
            <w:r>
              <w:rPr>
                <w:rFonts w:hint="eastAsia"/>
                <w:color w:val="FF0000"/>
                <w:u w:val="single"/>
              </w:rPr>
              <w:t>1.08</w:t>
            </w:r>
            <w:r>
              <w:rPr>
                <w:color w:val="FF0000"/>
                <w:u w:val="single"/>
              </w:rPr>
              <w:t>mg/m</w:t>
            </w:r>
            <w:r>
              <w:rPr>
                <w:color w:val="FF0000"/>
                <w:u w:val="single"/>
                <w:vertAlign w:val="superscript"/>
              </w:rPr>
              <w:t>3</w:t>
            </w:r>
          </w:p>
        </w:tc>
        <w:tc>
          <w:tcPr>
            <w:tcW w:w="2611" w:type="dxa"/>
            <w:vAlign w:val="center"/>
          </w:tcPr>
          <w:p w:rsidR="003F14E3" w:rsidRDefault="00F40CE6">
            <w:pPr>
              <w:pStyle w:val="af1"/>
              <w:rPr>
                <w:color w:val="FF0000"/>
                <w:u w:val="single"/>
              </w:rPr>
            </w:pPr>
            <w:r>
              <w:rPr>
                <w:rFonts w:hint="eastAsia"/>
                <w:color w:val="FF0000"/>
                <w:szCs w:val="22"/>
                <w:u w:val="single"/>
              </w:rPr>
              <w:t>0.23kg</w:t>
            </w:r>
            <w:r>
              <w:rPr>
                <w:rFonts w:hint="eastAsia"/>
                <w:color w:val="FF0000"/>
                <w:u w:val="single"/>
              </w:rPr>
              <w:t>/a</w:t>
            </w:r>
            <w:r>
              <w:rPr>
                <w:rFonts w:hint="eastAsia"/>
                <w:color w:val="FF0000"/>
                <w:u w:val="single"/>
              </w:rPr>
              <w:t>；</w:t>
            </w:r>
            <w:r>
              <w:rPr>
                <w:rFonts w:hint="eastAsia"/>
                <w:color w:val="FF0000"/>
                <w:szCs w:val="22"/>
                <w:u w:val="single"/>
              </w:rPr>
              <w:t>0.0053</w:t>
            </w:r>
            <w:r>
              <w:rPr>
                <w:color w:val="FF0000"/>
                <w:u w:val="single"/>
              </w:rPr>
              <w:t>mg/m</w:t>
            </w:r>
            <w:r>
              <w:rPr>
                <w:color w:val="FF0000"/>
                <w:u w:val="single"/>
                <w:vertAlign w:val="superscript"/>
              </w:rPr>
              <w:t>3</w:t>
            </w:r>
          </w:p>
        </w:tc>
      </w:tr>
      <w:tr w:rsidR="003F14E3">
        <w:trPr>
          <w:trHeight w:val="253"/>
          <w:jc w:val="center"/>
        </w:trPr>
        <w:tc>
          <w:tcPr>
            <w:tcW w:w="817" w:type="dxa"/>
            <w:vMerge/>
            <w:vAlign w:val="center"/>
          </w:tcPr>
          <w:p w:rsidR="003F14E3" w:rsidRDefault="003F14E3">
            <w:pPr>
              <w:pStyle w:val="af1"/>
            </w:pPr>
          </w:p>
        </w:tc>
        <w:tc>
          <w:tcPr>
            <w:tcW w:w="1418" w:type="dxa"/>
            <w:vMerge/>
            <w:tcBorders>
              <w:bottom w:val="single" w:sz="4" w:space="0" w:color="auto"/>
            </w:tcBorders>
            <w:tcMar>
              <w:left w:w="0" w:type="dxa"/>
              <w:right w:w="0" w:type="dxa"/>
            </w:tcMar>
            <w:vAlign w:val="center"/>
          </w:tcPr>
          <w:p w:rsidR="003F14E3" w:rsidRDefault="003F14E3">
            <w:pPr>
              <w:pStyle w:val="af1"/>
            </w:pPr>
          </w:p>
        </w:tc>
        <w:tc>
          <w:tcPr>
            <w:tcW w:w="993" w:type="dxa"/>
            <w:vMerge/>
            <w:tcBorders>
              <w:bottom w:val="single" w:sz="4" w:space="0" w:color="auto"/>
            </w:tcBorders>
            <w:vAlign w:val="center"/>
          </w:tcPr>
          <w:p w:rsidR="003F14E3" w:rsidRDefault="003F14E3">
            <w:pPr>
              <w:pStyle w:val="af1"/>
              <w:rPr>
                <w:caps/>
              </w:rPr>
            </w:pPr>
          </w:p>
        </w:tc>
        <w:tc>
          <w:tcPr>
            <w:tcW w:w="1136" w:type="dxa"/>
            <w:tcBorders>
              <w:bottom w:val="single" w:sz="4" w:space="0" w:color="auto"/>
            </w:tcBorders>
            <w:vAlign w:val="center"/>
          </w:tcPr>
          <w:p w:rsidR="003F14E3" w:rsidRDefault="00F40CE6">
            <w:pPr>
              <w:pStyle w:val="af1"/>
              <w:rPr>
                <w:caps/>
              </w:rPr>
            </w:pPr>
            <w:r>
              <w:rPr>
                <w:rFonts w:hint="eastAsia"/>
                <w:caps/>
              </w:rPr>
              <w:t>无组织</w:t>
            </w:r>
          </w:p>
        </w:tc>
        <w:tc>
          <w:tcPr>
            <w:tcW w:w="2425" w:type="dxa"/>
            <w:tcBorders>
              <w:bottom w:val="single" w:sz="4" w:space="0" w:color="auto"/>
            </w:tcBorders>
            <w:vAlign w:val="center"/>
          </w:tcPr>
          <w:p w:rsidR="003F14E3" w:rsidRDefault="00F40CE6">
            <w:pPr>
              <w:pStyle w:val="af1"/>
              <w:rPr>
                <w:color w:val="FF0000"/>
                <w:u w:val="single"/>
              </w:rPr>
            </w:pPr>
            <w:r>
              <w:rPr>
                <w:color w:val="FF0000"/>
                <w:u w:val="single"/>
              </w:rPr>
              <w:t>0.</w:t>
            </w:r>
            <w:r>
              <w:rPr>
                <w:rFonts w:hint="eastAsia"/>
                <w:color w:val="FF0000"/>
                <w:u w:val="single"/>
              </w:rPr>
              <w:t>1286kg</w:t>
            </w:r>
            <w:r>
              <w:rPr>
                <w:rFonts w:hint="eastAsia"/>
                <w:color w:val="FF0000"/>
                <w:u w:val="single"/>
              </w:rPr>
              <w:t>/a</w:t>
            </w:r>
          </w:p>
        </w:tc>
        <w:tc>
          <w:tcPr>
            <w:tcW w:w="2611" w:type="dxa"/>
            <w:tcBorders>
              <w:bottom w:val="single" w:sz="4" w:space="0" w:color="auto"/>
            </w:tcBorders>
            <w:vAlign w:val="center"/>
          </w:tcPr>
          <w:p w:rsidR="003F14E3" w:rsidRDefault="00F40CE6">
            <w:pPr>
              <w:pStyle w:val="af1"/>
              <w:spacing w:line="240" w:lineRule="auto"/>
              <w:rPr>
                <w:color w:val="FF0000"/>
                <w:u w:val="single"/>
              </w:rPr>
            </w:pPr>
            <w:r>
              <w:rPr>
                <w:color w:val="FF0000"/>
                <w:u w:val="single"/>
              </w:rPr>
              <w:t>0.</w:t>
            </w:r>
            <w:r>
              <w:rPr>
                <w:rFonts w:hint="eastAsia"/>
                <w:color w:val="FF0000"/>
                <w:u w:val="single"/>
              </w:rPr>
              <w:t>1286kg</w:t>
            </w:r>
            <w:r>
              <w:rPr>
                <w:rFonts w:hint="eastAsia"/>
                <w:color w:val="FF0000"/>
                <w:u w:val="single"/>
              </w:rPr>
              <w:t>/a</w:t>
            </w:r>
          </w:p>
        </w:tc>
      </w:tr>
      <w:tr w:rsidR="003F14E3">
        <w:trPr>
          <w:trHeight w:val="138"/>
          <w:jc w:val="center"/>
        </w:trPr>
        <w:tc>
          <w:tcPr>
            <w:tcW w:w="817" w:type="dxa"/>
            <w:vMerge/>
            <w:vAlign w:val="center"/>
          </w:tcPr>
          <w:p w:rsidR="003F14E3" w:rsidRDefault="003F14E3">
            <w:pPr>
              <w:pStyle w:val="af1"/>
            </w:pPr>
          </w:p>
        </w:tc>
        <w:tc>
          <w:tcPr>
            <w:tcW w:w="1418" w:type="dxa"/>
            <w:vMerge w:val="restart"/>
            <w:tcBorders>
              <w:top w:val="single" w:sz="4" w:space="0" w:color="auto"/>
            </w:tcBorders>
            <w:tcMar>
              <w:left w:w="0" w:type="dxa"/>
              <w:right w:w="0" w:type="dxa"/>
            </w:tcMar>
            <w:vAlign w:val="center"/>
          </w:tcPr>
          <w:p w:rsidR="003F14E3" w:rsidRDefault="00F40CE6">
            <w:pPr>
              <w:pStyle w:val="af1"/>
            </w:pPr>
            <w:r>
              <w:rPr>
                <w:rFonts w:hint="eastAsia"/>
              </w:rPr>
              <w:t>焊接</w:t>
            </w:r>
          </w:p>
        </w:tc>
        <w:tc>
          <w:tcPr>
            <w:tcW w:w="993" w:type="dxa"/>
            <w:vMerge w:val="restart"/>
            <w:tcBorders>
              <w:top w:val="single" w:sz="4" w:space="0" w:color="auto"/>
            </w:tcBorders>
            <w:vAlign w:val="center"/>
          </w:tcPr>
          <w:p w:rsidR="003F14E3" w:rsidRDefault="00F40CE6">
            <w:pPr>
              <w:pStyle w:val="af1"/>
              <w:rPr>
                <w:caps/>
              </w:rPr>
            </w:pPr>
            <w:r>
              <w:rPr>
                <w:rFonts w:hint="eastAsia"/>
                <w:caps/>
              </w:rPr>
              <w:t>颗粒物</w:t>
            </w:r>
          </w:p>
        </w:tc>
        <w:tc>
          <w:tcPr>
            <w:tcW w:w="1136" w:type="dxa"/>
            <w:tcBorders>
              <w:top w:val="single" w:sz="4" w:space="0" w:color="auto"/>
              <w:bottom w:val="single" w:sz="4" w:space="0" w:color="auto"/>
            </w:tcBorders>
            <w:vAlign w:val="center"/>
          </w:tcPr>
          <w:p w:rsidR="003F14E3" w:rsidRDefault="00F40CE6">
            <w:pPr>
              <w:pStyle w:val="af1"/>
              <w:rPr>
                <w:caps/>
              </w:rPr>
            </w:pPr>
            <w:r>
              <w:rPr>
                <w:rFonts w:hint="eastAsia"/>
                <w:caps/>
              </w:rPr>
              <w:t>有组织</w:t>
            </w:r>
          </w:p>
        </w:tc>
        <w:tc>
          <w:tcPr>
            <w:tcW w:w="2425" w:type="dxa"/>
            <w:tcBorders>
              <w:top w:val="single" w:sz="4" w:space="0" w:color="auto"/>
              <w:bottom w:val="single" w:sz="4" w:space="0" w:color="auto"/>
            </w:tcBorders>
            <w:vAlign w:val="center"/>
          </w:tcPr>
          <w:p w:rsidR="003F14E3" w:rsidRDefault="00F40CE6">
            <w:pPr>
              <w:pStyle w:val="af1"/>
            </w:pPr>
            <w:r>
              <w:rPr>
                <w:rFonts w:hint="eastAsia"/>
              </w:rPr>
              <w:t>0.01764t/a</w:t>
            </w:r>
            <w:r>
              <w:rPr>
                <w:rFonts w:hint="eastAsia"/>
              </w:rPr>
              <w:t>；</w:t>
            </w:r>
            <w:r>
              <w:rPr>
                <w:rFonts w:hint="eastAsia"/>
              </w:rPr>
              <w:t>0.16</w:t>
            </w:r>
            <w:r>
              <w:t>mg/m</w:t>
            </w:r>
            <w:r>
              <w:rPr>
                <w:vertAlign w:val="superscript"/>
              </w:rPr>
              <w:t>3</w:t>
            </w:r>
          </w:p>
        </w:tc>
        <w:tc>
          <w:tcPr>
            <w:tcW w:w="2611" w:type="dxa"/>
            <w:tcBorders>
              <w:top w:val="single" w:sz="4" w:space="0" w:color="auto"/>
              <w:bottom w:val="single" w:sz="4" w:space="0" w:color="auto"/>
            </w:tcBorders>
            <w:vAlign w:val="center"/>
          </w:tcPr>
          <w:p w:rsidR="003F14E3" w:rsidRDefault="00F40CE6">
            <w:pPr>
              <w:pStyle w:val="af1"/>
              <w:spacing w:line="240" w:lineRule="auto"/>
            </w:pPr>
            <w:r>
              <w:rPr>
                <w:rFonts w:hint="eastAsia"/>
              </w:rPr>
              <w:t>0.003528t/a</w:t>
            </w:r>
            <w:r>
              <w:rPr>
                <w:rFonts w:hint="eastAsia"/>
              </w:rPr>
              <w:t>；</w:t>
            </w:r>
            <w:r>
              <w:rPr>
                <w:rFonts w:hint="eastAsia"/>
              </w:rPr>
              <w:t>0.04</w:t>
            </w:r>
            <w:r>
              <w:t>mg/m</w:t>
            </w:r>
            <w:r>
              <w:rPr>
                <w:vertAlign w:val="superscript"/>
              </w:rPr>
              <w:t>3</w:t>
            </w:r>
          </w:p>
        </w:tc>
      </w:tr>
      <w:tr w:rsidR="003F14E3">
        <w:trPr>
          <w:trHeight w:val="217"/>
          <w:jc w:val="center"/>
        </w:trPr>
        <w:tc>
          <w:tcPr>
            <w:tcW w:w="817" w:type="dxa"/>
            <w:vMerge/>
            <w:vAlign w:val="center"/>
          </w:tcPr>
          <w:p w:rsidR="003F14E3" w:rsidRDefault="003F14E3">
            <w:pPr>
              <w:pStyle w:val="af1"/>
            </w:pPr>
          </w:p>
        </w:tc>
        <w:tc>
          <w:tcPr>
            <w:tcW w:w="1418" w:type="dxa"/>
            <w:vMerge/>
            <w:tcMar>
              <w:left w:w="0" w:type="dxa"/>
              <w:right w:w="0" w:type="dxa"/>
            </w:tcMar>
            <w:vAlign w:val="center"/>
          </w:tcPr>
          <w:p w:rsidR="003F14E3" w:rsidRDefault="003F14E3">
            <w:pPr>
              <w:pStyle w:val="af1"/>
            </w:pPr>
          </w:p>
        </w:tc>
        <w:tc>
          <w:tcPr>
            <w:tcW w:w="993" w:type="dxa"/>
            <w:vMerge/>
            <w:vAlign w:val="center"/>
          </w:tcPr>
          <w:p w:rsidR="003F14E3" w:rsidRDefault="003F14E3">
            <w:pPr>
              <w:pStyle w:val="af1"/>
              <w:rPr>
                <w:caps/>
              </w:rPr>
            </w:pPr>
          </w:p>
        </w:tc>
        <w:tc>
          <w:tcPr>
            <w:tcW w:w="1136" w:type="dxa"/>
            <w:tcBorders>
              <w:top w:val="single" w:sz="4" w:space="0" w:color="auto"/>
            </w:tcBorders>
            <w:vAlign w:val="center"/>
          </w:tcPr>
          <w:p w:rsidR="003F14E3" w:rsidRDefault="00F40CE6">
            <w:pPr>
              <w:pStyle w:val="af1"/>
              <w:rPr>
                <w:caps/>
              </w:rPr>
            </w:pPr>
            <w:r>
              <w:rPr>
                <w:rFonts w:hint="eastAsia"/>
                <w:caps/>
              </w:rPr>
              <w:t>无组织</w:t>
            </w:r>
          </w:p>
        </w:tc>
        <w:tc>
          <w:tcPr>
            <w:tcW w:w="2425" w:type="dxa"/>
            <w:tcBorders>
              <w:top w:val="single" w:sz="4" w:space="0" w:color="auto"/>
            </w:tcBorders>
            <w:vAlign w:val="center"/>
          </w:tcPr>
          <w:p w:rsidR="003F14E3" w:rsidRDefault="00F40CE6">
            <w:pPr>
              <w:pStyle w:val="af1"/>
            </w:pPr>
            <w:r>
              <w:rPr>
                <w:rFonts w:hint="eastAsia"/>
              </w:rPr>
              <w:t>0.00196t/a</w:t>
            </w:r>
          </w:p>
        </w:tc>
        <w:tc>
          <w:tcPr>
            <w:tcW w:w="2611" w:type="dxa"/>
            <w:tcBorders>
              <w:top w:val="single" w:sz="4" w:space="0" w:color="auto"/>
            </w:tcBorders>
            <w:vAlign w:val="center"/>
          </w:tcPr>
          <w:p w:rsidR="003F14E3" w:rsidRDefault="00F40CE6">
            <w:pPr>
              <w:pStyle w:val="af1"/>
            </w:pPr>
            <w:r>
              <w:rPr>
                <w:rFonts w:hint="eastAsia"/>
              </w:rPr>
              <w:t>0.00196t/a</w:t>
            </w:r>
          </w:p>
        </w:tc>
      </w:tr>
      <w:tr w:rsidR="003F14E3">
        <w:trPr>
          <w:trHeight w:val="397"/>
          <w:jc w:val="center"/>
        </w:trPr>
        <w:tc>
          <w:tcPr>
            <w:tcW w:w="817" w:type="dxa"/>
            <w:vMerge/>
            <w:vAlign w:val="center"/>
          </w:tcPr>
          <w:p w:rsidR="003F14E3" w:rsidRDefault="003F14E3">
            <w:pPr>
              <w:pStyle w:val="af1"/>
            </w:pPr>
          </w:p>
        </w:tc>
        <w:tc>
          <w:tcPr>
            <w:tcW w:w="1418" w:type="dxa"/>
            <w:tcMar>
              <w:left w:w="0" w:type="dxa"/>
              <w:right w:w="0" w:type="dxa"/>
            </w:tcMar>
            <w:vAlign w:val="center"/>
          </w:tcPr>
          <w:p w:rsidR="003F14E3" w:rsidRDefault="00F40CE6">
            <w:pPr>
              <w:pStyle w:val="af1"/>
            </w:pPr>
            <w:r>
              <w:t>食堂油烟</w:t>
            </w:r>
          </w:p>
        </w:tc>
        <w:tc>
          <w:tcPr>
            <w:tcW w:w="2129" w:type="dxa"/>
            <w:gridSpan w:val="2"/>
            <w:vAlign w:val="center"/>
          </w:tcPr>
          <w:p w:rsidR="003F14E3" w:rsidRDefault="00F40CE6">
            <w:pPr>
              <w:pStyle w:val="af1"/>
              <w:rPr>
                <w:caps/>
              </w:rPr>
            </w:pPr>
            <w:r>
              <w:rPr>
                <w:caps/>
              </w:rPr>
              <w:t>油烟</w:t>
            </w:r>
          </w:p>
        </w:tc>
        <w:tc>
          <w:tcPr>
            <w:tcW w:w="2425" w:type="dxa"/>
            <w:vAlign w:val="center"/>
          </w:tcPr>
          <w:p w:rsidR="003F14E3" w:rsidRDefault="00F40CE6">
            <w:pPr>
              <w:pStyle w:val="af1"/>
            </w:pPr>
            <w:r>
              <w:rPr>
                <w:rFonts w:hint="eastAsia"/>
              </w:rPr>
              <w:t>1</w:t>
            </w:r>
            <w:r>
              <w:rPr>
                <w:rFonts w:hint="eastAsia"/>
              </w:rPr>
              <w:t>4.85</w:t>
            </w:r>
            <w:r>
              <w:t>kg/a</w:t>
            </w:r>
            <w:r>
              <w:rPr>
                <w:rFonts w:hint="eastAsia"/>
              </w:rPr>
              <w:t>；</w:t>
            </w:r>
            <w:r>
              <w:rPr>
                <w:rFonts w:hint="eastAsia"/>
              </w:rPr>
              <w:t>2.25</w:t>
            </w:r>
            <w:r>
              <w:t>mg/m</w:t>
            </w:r>
            <w:r>
              <w:rPr>
                <w:vertAlign w:val="superscript"/>
              </w:rPr>
              <w:t>3</w:t>
            </w:r>
          </w:p>
        </w:tc>
        <w:tc>
          <w:tcPr>
            <w:tcW w:w="2611" w:type="dxa"/>
            <w:vAlign w:val="center"/>
          </w:tcPr>
          <w:p w:rsidR="003F14E3" w:rsidRDefault="00F40CE6">
            <w:pPr>
              <w:pStyle w:val="af1"/>
            </w:pPr>
            <w:r>
              <w:rPr>
                <w:rFonts w:hint="eastAsia"/>
              </w:rPr>
              <w:t>3.7125</w:t>
            </w:r>
            <w:r>
              <w:t>kg/a</w:t>
            </w:r>
            <w:r>
              <w:rPr>
                <w:rFonts w:hint="eastAsia"/>
              </w:rPr>
              <w:t>；</w:t>
            </w:r>
            <w:r>
              <w:rPr>
                <w:rFonts w:hint="eastAsia"/>
              </w:rPr>
              <w:t>0.</w:t>
            </w:r>
            <w:r>
              <w:rPr>
                <w:rFonts w:hint="eastAsia"/>
              </w:rPr>
              <w:t>5628</w:t>
            </w:r>
            <w:r>
              <w:t>mg/m</w:t>
            </w:r>
            <w:r>
              <w:rPr>
                <w:vertAlign w:val="superscript"/>
              </w:rPr>
              <w:t>3</w:t>
            </w:r>
          </w:p>
        </w:tc>
      </w:tr>
      <w:tr w:rsidR="003F14E3">
        <w:trPr>
          <w:trHeight w:val="397"/>
          <w:jc w:val="center"/>
        </w:trPr>
        <w:tc>
          <w:tcPr>
            <w:tcW w:w="817" w:type="dxa"/>
            <w:vMerge w:val="restart"/>
            <w:vAlign w:val="center"/>
          </w:tcPr>
          <w:p w:rsidR="003F14E3" w:rsidRDefault="00F40CE6">
            <w:pPr>
              <w:pStyle w:val="af1"/>
            </w:pPr>
            <w:r>
              <w:t>水</w:t>
            </w:r>
          </w:p>
          <w:p w:rsidR="003F14E3" w:rsidRDefault="00F40CE6">
            <w:pPr>
              <w:pStyle w:val="af1"/>
            </w:pPr>
            <w:r>
              <w:t>污</w:t>
            </w:r>
          </w:p>
          <w:p w:rsidR="003F14E3" w:rsidRDefault="00F40CE6">
            <w:pPr>
              <w:pStyle w:val="af1"/>
            </w:pPr>
            <w:r>
              <w:t>染</w:t>
            </w:r>
          </w:p>
          <w:p w:rsidR="003F14E3" w:rsidRDefault="00F40CE6">
            <w:pPr>
              <w:pStyle w:val="af1"/>
            </w:pPr>
            <w:r>
              <w:t>物</w:t>
            </w:r>
          </w:p>
        </w:tc>
        <w:tc>
          <w:tcPr>
            <w:tcW w:w="1418" w:type="dxa"/>
            <w:vMerge w:val="restart"/>
            <w:tcMar>
              <w:left w:w="0" w:type="dxa"/>
              <w:right w:w="0" w:type="dxa"/>
            </w:tcMar>
            <w:vAlign w:val="center"/>
          </w:tcPr>
          <w:p w:rsidR="003F14E3" w:rsidRDefault="00F40CE6">
            <w:pPr>
              <w:pStyle w:val="af1"/>
              <w:rPr>
                <w:caps/>
              </w:rPr>
            </w:pPr>
            <w:r>
              <w:t>生活污水</w:t>
            </w:r>
          </w:p>
        </w:tc>
        <w:tc>
          <w:tcPr>
            <w:tcW w:w="2129" w:type="dxa"/>
            <w:gridSpan w:val="2"/>
            <w:vAlign w:val="center"/>
          </w:tcPr>
          <w:p w:rsidR="003F14E3" w:rsidRDefault="00F40CE6">
            <w:pPr>
              <w:pStyle w:val="af1"/>
              <w:rPr>
                <w:caps/>
              </w:rPr>
            </w:pPr>
            <w:r>
              <w:rPr>
                <w:rFonts w:hint="eastAsia"/>
                <w:caps/>
              </w:rPr>
              <w:t>废水量</w:t>
            </w:r>
          </w:p>
        </w:tc>
        <w:tc>
          <w:tcPr>
            <w:tcW w:w="2425" w:type="dxa"/>
            <w:vAlign w:val="center"/>
          </w:tcPr>
          <w:p w:rsidR="003F14E3" w:rsidRDefault="00F40CE6">
            <w:pPr>
              <w:pStyle w:val="af1"/>
            </w:pPr>
            <w:r>
              <w:rPr>
                <w:rFonts w:hint="eastAsia"/>
                <w:kern w:val="0"/>
                <w:szCs w:val="21"/>
              </w:rPr>
              <w:t>1914</w:t>
            </w:r>
            <w:r>
              <w:rPr>
                <w:rFonts w:hint="eastAsia"/>
              </w:rPr>
              <w:t>m</w:t>
            </w:r>
            <w:r>
              <w:rPr>
                <w:rFonts w:hint="eastAsia"/>
                <w:vertAlign w:val="superscript"/>
              </w:rPr>
              <w:t>3</w:t>
            </w:r>
            <w:r>
              <w:rPr>
                <w:rFonts w:hint="eastAsia"/>
              </w:rPr>
              <w:t>/a</w:t>
            </w:r>
          </w:p>
        </w:tc>
        <w:tc>
          <w:tcPr>
            <w:tcW w:w="2611" w:type="dxa"/>
            <w:vAlign w:val="center"/>
          </w:tcPr>
          <w:p w:rsidR="003F14E3" w:rsidRDefault="00F40CE6">
            <w:pPr>
              <w:pStyle w:val="af1"/>
              <w:rPr>
                <w:caps/>
              </w:rPr>
            </w:pPr>
            <w:r>
              <w:rPr>
                <w:rFonts w:hint="eastAsia"/>
                <w:kern w:val="0"/>
                <w:szCs w:val="21"/>
              </w:rPr>
              <w:t>1914</w:t>
            </w:r>
            <w:r>
              <w:rPr>
                <w:rFonts w:hint="eastAsia"/>
              </w:rPr>
              <w:t>m</w:t>
            </w:r>
            <w:r>
              <w:rPr>
                <w:rFonts w:hint="eastAsia"/>
                <w:vertAlign w:val="superscript"/>
              </w:rPr>
              <w:t>3</w:t>
            </w:r>
            <w:r>
              <w:rPr>
                <w:rFonts w:hint="eastAsia"/>
              </w:rPr>
              <w:t>/a</w:t>
            </w:r>
          </w:p>
        </w:tc>
      </w:tr>
      <w:tr w:rsidR="003F14E3">
        <w:trPr>
          <w:trHeight w:val="397"/>
          <w:jc w:val="center"/>
        </w:trPr>
        <w:tc>
          <w:tcPr>
            <w:tcW w:w="817" w:type="dxa"/>
            <w:vMerge/>
            <w:vAlign w:val="center"/>
          </w:tcPr>
          <w:p w:rsidR="003F14E3" w:rsidRDefault="003F14E3">
            <w:pPr>
              <w:pStyle w:val="af1"/>
            </w:pPr>
          </w:p>
        </w:tc>
        <w:tc>
          <w:tcPr>
            <w:tcW w:w="1418" w:type="dxa"/>
            <w:vMerge/>
            <w:tcMar>
              <w:left w:w="0" w:type="dxa"/>
              <w:right w:w="0" w:type="dxa"/>
            </w:tcMar>
            <w:vAlign w:val="center"/>
          </w:tcPr>
          <w:p w:rsidR="003F14E3" w:rsidRDefault="003F14E3">
            <w:pPr>
              <w:pStyle w:val="af1"/>
            </w:pPr>
          </w:p>
        </w:tc>
        <w:tc>
          <w:tcPr>
            <w:tcW w:w="2129" w:type="dxa"/>
            <w:gridSpan w:val="2"/>
            <w:vAlign w:val="center"/>
          </w:tcPr>
          <w:p w:rsidR="003F14E3" w:rsidRDefault="00F40CE6">
            <w:pPr>
              <w:pStyle w:val="af1"/>
              <w:rPr>
                <w:caps/>
              </w:rPr>
            </w:pPr>
            <w:r>
              <w:rPr>
                <w:caps/>
              </w:rPr>
              <w:t>COD</w:t>
            </w:r>
          </w:p>
        </w:tc>
        <w:tc>
          <w:tcPr>
            <w:tcW w:w="2425" w:type="dxa"/>
            <w:vAlign w:val="center"/>
          </w:tcPr>
          <w:p w:rsidR="003F14E3" w:rsidRDefault="00F40CE6">
            <w:pPr>
              <w:pStyle w:val="af1"/>
            </w:pPr>
            <w:r>
              <w:rPr>
                <w:rFonts w:hint="eastAsia"/>
              </w:rPr>
              <w:t>330</w:t>
            </w:r>
            <w:r>
              <w:t>mg</w:t>
            </w:r>
            <w:r>
              <w:rPr>
                <w:caps/>
              </w:rPr>
              <w:t>/L</w:t>
            </w:r>
            <w:r>
              <w:rPr>
                <w:rFonts w:hint="eastAsia"/>
                <w:caps/>
              </w:rPr>
              <w:t>；</w:t>
            </w:r>
            <w:r>
              <w:rPr>
                <w:rFonts w:hint="eastAsia"/>
              </w:rPr>
              <w:t>0.</w:t>
            </w:r>
            <w:r>
              <w:rPr>
                <w:rFonts w:hint="eastAsia"/>
              </w:rPr>
              <w:t>632</w:t>
            </w:r>
            <w:r>
              <w:t>t/a</w:t>
            </w:r>
          </w:p>
        </w:tc>
        <w:tc>
          <w:tcPr>
            <w:tcW w:w="2611" w:type="dxa"/>
            <w:vAlign w:val="center"/>
          </w:tcPr>
          <w:p w:rsidR="003F14E3" w:rsidRDefault="00F40CE6">
            <w:pPr>
              <w:pStyle w:val="af1"/>
            </w:pPr>
            <w:r>
              <w:rPr>
                <w:rFonts w:hint="eastAsia"/>
              </w:rPr>
              <w:t>290</w:t>
            </w:r>
            <w:r>
              <w:t>mg</w:t>
            </w:r>
            <w:r>
              <w:rPr>
                <w:caps/>
              </w:rPr>
              <w:t>/L</w:t>
            </w:r>
            <w:r>
              <w:rPr>
                <w:rFonts w:hint="eastAsia"/>
                <w:caps/>
              </w:rPr>
              <w:t>；</w:t>
            </w:r>
            <w:r>
              <w:rPr>
                <w:rFonts w:hint="eastAsia"/>
              </w:rPr>
              <w:t>0.</w:t>
            </w:r>
            <w:r>
              <w:rPr>
                <w:rFonts w:hint="eastAsia"/>
              </w:rPr>
              <w:t>555</w:t>
            </w:r>
            <w:r>
              <w:t>t/a</w:t>
            </w:r>
          </w:p>
        </w:tc>
      </w:tr>
      <w:tr w:rsidR="003F14E3">
        <w:trPr>
          <w:trHeight w:val="397"/>
          <w:jc w:val="center"/>
        </w:trPr>
        <w:tc>
          <w:tcPr>
            <w:tcW w:w="817" w:type="dxa"/>
            <w:vMerge/>
            <w:vAlign w:val="center"/>
          </w:tcPr>
          <w:p w:rsidR="003F14E3" w:rsidRDefault="003F14E3">
            <w:pPr>
              <w:pStyle w:val="af1"/>
            </w:pPr>
          </w:p>
        </w:tc>
        <w:tc>
          <w:tcPr>
            <w:tcW w:w="1418" w:type="dxa"/>
            <w:vMerge/>
            <w:tcMar>
              <w:left w:w="0" w:type="dxa"/>
              <w:right w:w="0" w:type="dxa"/>
            </w:tcMar>
            <w:vAlign w:val="center"/>
          </w:tcPr>
          <w:p w:rsidR="003F14E3" w:rsidRDefault="003F14E3">
            <w:pPr>
              <w:pStyle w:val="af1"/>
            </w:pPr>
          </w:p>
        </w:tc>
        <w:tc>
          <w:tcPr>
            <w:tcW w:w="2129" w:type="dxa"/>
            <w:gridSpan w:val="2"/>
            <w:vAlign w:val="center"/>
          </w:tcPr>
          <w:p w:rsidR="003F14E3" w:rsidRDefault="00F40CE6">
            <w:pPr>
              <w:pStyle w:val="af1"/>
              <w:rPr>
                <w:caps/>
              </w:rPr>
            </w:pPr>
            <w:r>
              <w:rPr>
                <w:kern w:val="0"/>
              </w:rPr>
              <w:t>BOD</w:t>
            </w:r>
            <w:r>
              <w:rPr>
                <w:kern w:val="0"/>
                <w:vertAlign w:val="subscript"/>
              </w:rPr>
              <w:t>5</w:t>
            </w:r>
          </w:p>
        </w:tc>
        <w:tc>
          <w:tcPr>
            <w:tcW w:w="2425" w:type="dxa"/>
            <w:vAlign w:val="center"/>
          </w:tcPr>
          <w:p w:rsidR="003F14E3" w:rsidRDefault="00F40CE6">
            <w:pPr>
              <w:pStyle w:val="af1"/>
            </w:pPr>
            <w:r>
              <w:rPr>
                <w:rFonts w:hint="eastAsia"/>
              </w:rPr>
              <w:t>150</w:t>
            </w:r>
            <w:r>
              <w:t>mg</w:t>
            </w:r>
            <w:r>
              <w:rPr>
                <w:caps/>
              </w:rPr>
              <w:t>/L</w:t>
            </w:r>
            <w:r>
              <w:rPr>
                <w:rFonts w:hint="eastAsia"/>
                <w:caps/>
              </w:rPr>
              <w:t>；</w:t>
            </w:r>
            <w:r>
              <w:rPr>
                <w:rFonts w:hint="eastAsia"/>
              </w:rPr>
              <w:t>0.</w:t>
            </w:r>
            <w:r>
              <w:rPr>
                <w:rFonts w:hint="eastAsia"/>
              </w:rPr>
              <w:t>287</w:t>
            </w:r>
            <w:r>
              <w:t>t/a</w:t>
            </w:r>
          </w:p>
        </w:tc>
        <w:tc>
          <w:tcPr>
            <w:tcW w:w="2611" w:type="dxa"/>
            <w:vAlign w:val="center"/>
          </w:tcPr>
          <w:p w:rsidR="003F14E3" w:rsidRDefault="00F40CE6">
            <w:pPr>
              <w:pStyle w:val="af1"/>
            </w:pPr>
            <w:r>
              <w:rPr>
                <w:rFonts w:hint="eastAsia"/>
              </w:rPr>
              <w:t>100</w:t>
            </w:r>
            <w:r>
              <w:t>mg</w:t>
            </w:r>
            <w:r>
              <w:rPr>
                <w:caps/>
              </w:rPr>
              <w:t>/L</w:t>
            </w:r>
            <w:r>
              <w:rPr>
                <w:rFonts w:hint="eastAsia"/>
                <w:caps/>
              </w:rPr>
              <w:t>；</w:t>
            </w:r>
            <w:r>
              <w:rPr>
                <w:rFonts w:hint="eastAsia"/>
              </w:rPr>
              <w:t>0.</w:t>
            </w:r>
            <w:r>
              <w:rPr>
                <w:rFonts w:hint="eastAsia"/>
              </w:rPr>
              <w:t>191</w:t>
            </w:r>
            <w:r>
              <w:t>t/a</w:t>
            </w:r>
          </w:p>
        </w:tc>
      </w:tr>
      <w:tr w:rsidR="003F14E3">
        <w:trPr>
          <w:trHeight w:val="397"/>
          <w:jc w:val="center"/>
        </w:trPr>
        <w:tc>
          <w:tcPr>
            <w:tcW w:w="817" w:type="dxa"/>
            <w:vMerge/>
            <w:vAlign w:val="center"/>
          </w:tcPr>
          <w:p w:rsidR="003F14E3" w:rsidRDefault="003F14E3">
            <w:pPr>
              <w:pStyle w:val="af1"/>
            </w:pPr>
          </w:p>
        </w:tc>
        <w:tc>
          <w:tcPr>
            <w:tcW w:w="1418" w:type="dxa"/>
            <w:vMerge/>
            <w:tcMar>
              <w:left w:w="0" w:type="dxa"/>
              <w:right w:w="0" w:type="dxa"/>
            </w:tcMar>
            <w:vAlign w:val="center"/>
          </w:tcPr>
          <w:p w:rsidR="003F14E3" w:rsidRDefault="003F14E3">
            <w:pPr>
              <w:pStyle w:val="af1"/>
            </w:pPr>
          </w:p>
        </w:tc>
        <w:tc>
          <w:tcPr>
            <w:tcW w:w="2129" w:type="dxa"/>
            <w:gridSpan w:val="2"/>
            <w:vAlign w:val="center"/>
          </w:tcPr>
          <w:p w:rsidR="003F14E3" w:rsidRDefault="00F40CE6">
            <w:pPr>
              <w:pStyle w:val="af1"/>
              <w:rPr>
                <w:caps/>
              </w:rPr>
            </w:pPr>
            <w:r>
              <w:rPr>
                <w:caps/>
              </w:rPr>
              <w:t>SS</w:t>
            </w:r>
          </w:p>
        </w:tc>
        <w:tc>
          <w:tcPr>
            <w:tcW w:w="2425" w:type="dxa"/>
            <w:vAlign w:val="center"/>
          </w:tcPr>
          <w:p w:rsidR="003F14E3" w:rsidRDefault="00F40CE6">
            <w:pPr>
              <w:pStyle w:val="af1"/>
            </w:pPr>
            <w:r>
              <w:rPr>
                <w:rFonts w:hint="eastAsia"/>
              </w:rPr>
              <w:t>180</w:t>
            </w:r>
            <w:r>
              <w:t>mg</w:t>
            </w:r>
            <w:r>
              <w:rPr>
                <w:caps/>
              </w:rPr>
              <w:t>/L</w:t>
            </w:r>
            <w:r>
              <w:rPr>
                <w:rFonts w:hint="eastAsia"/>
                <w:caps/>
              </w:rPr>
              <w:t>；</w:t>
            </w:r>
            <w:r>
              <w:rPr>
                <w:rFonts w:hint="eastAsia"/>
              </w:rPr>
              <w:t>0.</w:t>
            </w:r>
            <w:r>
              <w:rPr>
                <w:rFonts w:hint="eastAsia"/>
              </w:rPr>
              <w:t>345</w:t>
            </w:r>
            <w:r>
              <w:t>t/a</w:t>
            </w:r>
          </w:p>
        </w:tc>
        <w:tc>
          <w:tcPr>
            <w:tcW w:w="2611" w:type="dxa"/>
            <w:vAlign w:val="center"/>
          </w:tcPr>
          <w:p w:rsidR="003F14E3" w:rsidRDefault="00F40CE6">
            <w:pPr>
              <w:pStyle w:val="af1"/>
            </w:pPr>
            <w:r>
              <w:rPr>
                <w:rFonts w:hint="eastAsia"/>
              </w:rPr>
              <w:t>80</w:t>
            </w:r>
            <w:r>
              <w:t>mg</w:t>
            </w:r>
            <w:r>
              <w:rPr>
                <w:caps/>
              </w:rPr>
              <w:t>/L</w:t>
            </w:r>
            <w:r>
              <w:rPr>
                <w:rFonts w:hint="eastAsia"/>
                <w:caps/>
              </w:rPr>
              <w:t>；</w:t>
            </w:r>
            <w:r>
              <w:rPr>
                <w:rFonts w:hint="eastAsia"/>
              </w:rPr>
              <w:t>0.</w:t>
            </w:r>
            <w:r>
              <w:rPr>
                <w:rFonts w:hint="eastAsia"/>
              </w:rPr>
              <w:t>153</w:t>
            </w:r>
            <w:r>
              <w:t>t/a</w:t>
            </w:r>
          </w:p>
        </w:tc>
      </w:tr>
      <w:tr w:rsidR="003F14E3">
        <w:trPr>
          <w:trHeight w:val="397"/>
          <w:jc w:val="center"/>
        </w:trPr>
        <w:tc>
          <w:tcPr>
            <w:tcW w:w="817" w:type="dxa"/>
            <w:vMerge/>
            <w:vAlign w:val="center"/>
          </w:tcPr>
          <w:p w:rsidR="003F14E3" w:rsidRDefault="003F14E3">
            <w:pPr>
              <w:pStyle w:val="af1"/>
            </w:pPr>
          </w:p>
        </w:tc>
        <w:tc>
          <w:tcPr>
            <w:tcW w:w="1418" w:type="dxa"/>
            <w:vMerge/>
            <w:tcMar>
              <w:left w:w="0" w:type="dxa"/>
              <w:right w:w="0" w:type="dxa"/>
            </w:tcMar>
            <w:vAlign w:val="center"/>
          </w:tcPr>
          <w:p w:rsidR="003F14E3" w:rsidRDefault="003F14E3">
            <w:pPr>
              <w:pStyle w:val="af1"/>
            </w:pPr>
          </w:p>
        </w:tc>
        <w:tc>
          <w:tcPr>
            <w:tcW w:w="2129" w:type="dxa"/>
            <w:gridSpan w:val="2"/>
            <w:vAlign w:val="center"/>
          </w:tcPr>
          <w:p w:rsidR="003F14E3" w:rsidRDefault="00F40CE6">
            <w:pPr>
              <w:pStyle w:val="af1"/>
              <w:rPr>
                <w:caps/>
              </w:rPr>
            </w:pPr>
            <w:r>
              <w:rPr>
                <w:kern w:val="0"/>
                <w:szCs w:val="21"/>
              </w:rPr>
              <w:t>NH</w:t>
            </w:r>
            <w:r>
              <w:rPr>
                <w:kern w:val="0"/>
                <w:szCs w:val="21"/>
                <w:vertAlign w:val="subscript"/>
              </w:rPr>
              <w:t>3</w:t>
            </w:r>
            <w:r>
              <w:rPr>
                <w:kern w:val="0"/>
                <w:szCs w:val="21"/>
              </w:rPr>
              <w:t>-N</w:t>
            </w:r>
          </w:p>
        </w:tc>
        <w:tc>
          <w:tcPr>
            <w:tcW w:w="2425" w:type="dxa"/>
            <w:vAlign w:val="center"/>
          </w:tcPr>
          <w:p w:rsidR="003F14E3" w:rsidRDefault="00F40CE6">
            <w:pPr>
              <w:pStyle w:val="af1"/>
            </w:pPr>
            <w:r>
              <w:rPr>
                <w:rFonts w:hint="eastAsia"/>
              </w:rPr>
              <w:t>30</w:t>
            </w:r>
            <w:r>
              <w:t>mg/L</w:t>
            </w:r>
            <w:r>
              <w:rPr>
                <w:rFonts w:hint="eastAsia"/>
              </w:rPr>
              <w:t>；</w:t>
            </w:r>
            <w:r>
              <w:rPr>
                <w:rFonts w:hint="eastAsia"/>
              </w:rPr>
              <w:t>0.0</w:t>
            </w:r>
            <w:r>
              <w:rPr>
                <w:rFonts w:hint="eastAsia"/>
              </w:rPr>
              <w:t>57</w:t>
            </w:r>
            <w:r>
              <w:t>t/a</w:t>
            </w:r>
          </w:p>
        </w:tc>
        <w:tc>
          <w:tcPr>
            <w:tcW w:w="2611" w:type="dxa"/>
            <w:vAlign w:val="center"/>
          </w:tcPr>
          <w:p w:rsidR="003F14E3" w:rsidRDefault="00F40CE6">
            <w:pPr>
              <w:pStyle w:val="af1"/>
            </w:pPr>
            <w:r>
              <w:rPr>
                <w:rFonts w:hint="eastAsia"/>
              </w:rPr>
              <w:t>25</w:t>
            </w:r>
            <w:r>
              <w:t>mg/L</w:t>
            </w:r>
            <w:r>
              <w:rPr>
                <w:rFonts w:hint="eastAsia"/>
              </w:rPr>
              <w:t>；</w:t>
            </w:r>
            <w:r>
              <w:rPr>
                <w:rFonts w:hint="eastAsia"/>
              </w:rPr>
              <w:t>0.0</w:t>
            </w:r>
            <w:r>
              <w:rPr>
                <w:rFonts w:hint="eastAsia"/>
              </w:rPr>
              <w:t>48</w:t>
            </w:r>
            <w:r>
              <w:t>t/a</w:t>
            </w:r>
          </w:p>
        </w:tc>
      </w:tr>
      <w:tr w:rsidR="003F14E3">
        <w:trPr>
          <w:trHeight w:val="397"/>
          <w:jc w:val="center"/>
        </w:trPr>
        <w:tc>
          <w:tcPr>
            <w:tcW w:w="817" w:type="dxa"/>
            <w:vMerge/>
            <w:vAlign w:val="center"/>
          </w:tcPr>
          <w:p w:rsidR="003F14E3" w:rsidRDefault="003F14E3">
            <w:pPr>
              <w:pStyle w:val="af1"/>
            </w:pPr>
          </w:p>
        </w:tc>
        <w:tc>
          <w:tcPr>
            <w:tcW w:w="1418" w:type="dxa"/>
            <w:vMerge/>
            <w:tcMar>
              <w:left w:w="0" w:type="dxa"/>
              <w:right w:w="0" w:type="dxa"/>
            </w:tcMar>
            <w:vAlign w:val="center"/>
          </w:tcPr>
          <w:p w:rsidR="003F14E3" w:rsidRDefault="003F14E3">
            <w:pPr>
              <w:pStyle w:val="af1"/>
            </w:pPr>
          </w:p>
        </w:tc>
        <w:tc>
          <w:tcPr>
            <w:tcW w:w="2129" w:type="dxa"/>
            <w:gridSpan w:val="2"/>
            <w:vAlign w:val="center"/>
          </w:tcPr>
          <w:p w:rsidR="003F14E3" w:rsidRDefault="00F40CE6">
            <w:pPr>
              <w:pStyle w:val="af1"/>
              <w:rPr>
                <w:caps/>
              </w:rPr>
            </w:pPr>
            <w:r>
              <w:rPr>
                <w:caps/>
              </w:rPr>
              <w:t>动植物油</w:t>
            </w:r>
          </w:p>
        </w:tc>
        <w:tc>
          <w:tcPr>
            <w:tcW w:w="2425" w:type="dxa"/>
            <w:vAlign w:val="center"/>
          </w:tcPr>
          <w:p w:rsidR="003F14E3" w:rsidRDefault="00F40CE6">
            <w:pPr>
              <w:pStyle w:val="af1"/>
            </w:pPr>
            <w:r>
              <w:rPr>
                <w:rFonts w:hint="eastAsia"/>
              </w:rPr>
              <w:t>25</w:t>
            </w:r>
            <w:r>
              <w:t>mg/L</w:t>
            </w:r>
            <w:r>
              <w:rPr>
                <w:rFonts w:hint="eastAsia"/>
              </w:rPr>
              <w:t>；</w:t>
            </w:r>
            <w:r>
              <w:rPr>
                <w:rFonts w:hint="eastAsia"/>
              </w:rPr>
              <w:t>0.0</w:t>
            </w:r>
            <w:r>
              <w:rPr>
                <w:rFonts w:hint="eastAsia"/>
              </w:rPr>
              <w:t>48</w:t>
            </w:r>
            <w:r>
              <w:t>t/a</w:t>
            </w:r>
          </w:p>
        </w:tc>
        <w:tc>
          <w:tcPr>
            <w:tcW w:w="2611" w:type="dxa"/>
            <w:vAlign w:val="center"/>
          </w:tcPr>
          <w:p w:rsidR="003F14E3" w:rsidRDefault="00F40CE6">
            <w:pPr>
              <w:pStyle w:val="af1"/>
            </w:pPr>
            <w:r>
              <w:rPr>
                <w:rFonts w:hint="eastAsia"/>
              </w:rPr>
              <w:t>20</w:t>
            </w:r>
            <w:r>
              <w:t>mg/L</w:t>
            </w:r>
            <w:r>
              <w:rPr>
                <w:rFonts w:hint="eastAsia"/>
              </w:rPr>
              <w:t>；</w:t>
            </w:r>
            <w:r>
              <w:rPr>
                <w:rFonts w:hint="eastAsia"/>
              </w:rPr>
              <w:t>0.0</w:t>
            </w:r>
            <w:r>
              <w:rPr>
                <w:rFonts w:hint="eastAsia"/>
              </w:rPr>
              <w:t>38</w:t>
            </w:r>
            <w:r>
              <w:t>t/a</w:t>
            </w:r>
          </w:p>
        </w:tc>
      </w:tr>
      <w:tr w:rsidR="003F14E3">
        <w:trPr>
          <w:trHeight w:val="397"/>
          <w:jc w:val="center"/>
        </w:trPr>
        <w:tc>
          <w:tcPr>
            <w:tcW w:w="817" w:type="dxa"/>
            <w:vMerge w:val="restart"/>
            <w:vAlign w:val="center"/>
          </w:tcPr>
          <w:p w:rsidR="003F14E3" w:rsidRDefault="00F40CE6">
            <w:pPr>
              <w:pStyle w:val="af1"/>
            </w:pPr>
            <w:r>
              <w:t>固体</w:t>
            </w:r>
          </w:p>
          <w:p w:rsidR="003F14E3" w:rsidRDefault="00F40CE6">
            <w:pPr>
              <w:pStyle w:val="af1"/>
            </w:pPr>
            <w:r>
              <w:t>废物</w:t>
            </w:r>
          </w:p>
        </w:tc>
        <w:tc>
          <w:tcPr>
            <w:tcW w:w="1418" w:type="dxa"/>
            <w:vAlign w:val="center"/>
          </w:tcPr>
          <w:p w:rsidR="003F14E3" w:rsidRDefault="00F40CE6">
            <w:pPr>
              <w:pStyle w:val="af1"/>
              <w:rPr>
                <w:caps/>
              </w:rPr>
            </w:pPr>
            <w:r>
              <w:rPr>
                <w:caps/>
              </w:rPr>
              <w:t>职工生活</w:t>
            </w:r>
          </w:p>
        </w:tc>
        <w:tc>
          <w:tcPr>
            <w:tcW w:w="2129" w:type="dxa"/>
            <w:gridSpan w:val="2"/>
            <w:vAlign w:val="center"/>
          </w:tcPr>
          <w:p w:rsidR="003F14E3" w:rsidRDefault="00F40CE6">
            <w:pPr>
              <w:pStyle w:val="af1"/>
              <w:rPr>
                <w:caps/>
              </w:rPr>
            </w:pPr>
            <w:r>
              <w:rPr>
                <w:caps/>
              </w:rPr>
              <w:t>生活垃圾</w:t>
            </w:r>
          </w:p>
        </w:tc>
        <w:tc>
          <w:tcPr>
            <w:tcW w:w="2425" w:type="dxa"/>
            <w:vAlign w:val="center"/>
          </w:tcPr>
          <w:p w:rsidR="003F14E3" w:rsidRDefault="00F40CE6">
            <w:pPr>
              <w:pStyle w:val="af1"/>
              <w:rPr>
                <w:caps/>
              </w:rPr>
            </w:pPr>
            <w:r>
              <w:rPr>
                <w:rFonts w:hint="eastAsia"/>
                <w:lang w:bidi="ar"/>
              </w:rPr>
              <w:t>1</w:t>
            </w:r>
            <w:r>
              <w:rPr>
                <w:rFonts w:hint="eastAsia"/>
                <w:lang w:bidi="ar"/>
              </w:rPr>
              <w:t>6.</w:t>
            </w:r>
            <w:r>
              <w:rPr>
                <w:rFonts w:hint="eastAsia"/>
                <w:lang w:bidi="ar"/>
              </w:rPr>
              <w:t>5t/a</w:t>
            </w:r>
          </w:p>
        </w:tc>
        <w:tc>
          <w:tcPr>
            <w:tcW w:w="2611" w:type="dxa"/>
            <w:vAlign w:val="center"/>
          </w:tcPr>
          <w:p w:rsidR="003F14E3" w:rsidRDefault="00F40CE6">
            <w:pPr>
              <w:pStyle w:val="af1"/>
            </w:pPr>
            <w:r>
              <w:rPr>
                <w:rFonts w:hint="eastAsia"/>
              </w:rPr>
              <w:t>0</w:t>
            </w:r>
          </w:p>
        </w:tc>
      </w:tr>
      <w:tr w:rsidR="003F14E3">
        <w:trPr>
          <w:trHeight w:val="397"/>
          <w:jc w:val="center"/>
        </w:trPr>
        <w:tc>
          <w:tcPr>
            <w:tcW w:w="817" w:type="dxa"/>
            <w:vMerge/>
            <w:vAlign w:val="center"/>
          </w:tcPr>
          <w:p w:rsidR="003F14E3" w:rsidRDefault="003F14E3">
            <w:pPr>
              <w:pStyle w:val="af1"/>
            </w:pPr>
          </w:p>
        </w:tc>
        <w:tc>
          <w:tcPr>
            <w:tcW w:w="1418" w:type="dxa"/>
            <w:vMerge w:val="restart"/>
            <w:vAlign w:val="center"/>
          </w:tcPr>
          <w:p w:rsidR="003F14E3" w:rsidRDefault="00F40CE6">
            <w:pPr>
              <w:pStyle w:val="af1"/>
              <w:rPr>
                <w:caps/>
              </w:rPr>
            </w:pPr>
            <w:r>
              <w:rPr>
                <w:rFonts w:hint="eastAsia"/>
                <w:caps/>
              </w:rPr>
              <w:t>一般固废</w:t>
            </w:r>
          </w:p>
        </w:tc>
        <w:tc>
          <w:tcPr>
            <w:tcW w:w="2129" w:type="dxa"/>
            <w:gridSpan w:val="2"/>
            <w:vAlign w:val="center"/>
          </w:tcPr>
          <w:p w:rsidR="003F14E3" w:rsidRDefault="00F40CE6">
            <w:pPr>
              <w:pStyle w:val="af1"/>
            </w:pPr>
            <w:r>
              <w:rPr>
                <w:rFonts w:hint="eastAsia"/>
              </w:rPr>
              <w:t>废金属丝</w:t>
            </w:r>
          </w:p>
        </w:tc>
        <w:tc>
          <w:tcPr>
            <w:tcW w:w="2425" w:type="dxa"/>
            <w:vAlign w:val="center"/>
          </w:tcPr>
          <w:p w:rsidR="003F14E3" w:rsidRDefault="00F40CE6">
            <w:pPr>
              <w:pStyle w:val="af1"/>
            </w:pPr>
            <w:r>
              <w:rPr>
                <w:rFonts w:hint="eastAsia"/>
              </w:rPr>
              <w:t>0.005</w:t>
            </w:r>
            <w:r>
              <w:rPr>
                <w:rFonts w:hint="eastAsia"/>
                <w:lang w:bidi="ar"/>
              </w:rPr>
              <w:t>t/a</w:t>
            </w:r>
          </w:p>
        </w:tc>
        <w:tc>
          <w:tcPr>
            <w:tcW w:w="2611" w:type="dxa"/>
            <w:vAlign w:val="center"/>
          </w:tcPr>
          <w:p w:rsidR="003F14E3" w:rsidRDefault="00F40CE6">
            <w:pPr>
              <w:pStyle w:val="af1"/>
            </w:pPr>
            <w:r>
              <w:rPr>
                <w:rFonts w:hint="eastAsia"/>
              </w:rPr>
              <w:t>0</w:t>
            </w:r>
          </w:p>
        </w:tc>
      </w:tr>
      <w:tr w:rsidR="003F14E3">
        <w:trPr>
          <w:trHeight w:val="397"/>
          <w:jc w:val="center"/>
        </w:trPr>
        <w:tc>
          <w:tcPr>
            <w:tcW w:w="817" w:type="dxa"/>
            <w:vMerge/>
            <w:vAlign w:val="center"/>
          </w:tcPr>
          <w:p w:rsidR="003F14E3" w:rsidRDefault="003F14E3">
            <w:pPr>
              <w:pStyle w:val="af1"/>
            </w:pPr>
          </w:p>
        </w:tc>
        <w:tc>
          <w:tcPr>
            <w:tcW w:w="1418" w:type="dxa"/>
            <w:vMerge/>
            <w:vAlign w:val="center"/>
          </w:tcPr>
          <w:p w:rsidR="003F14E3" w:rsidRDefault="003F14E3">
            <w:pPr>
              <w:pStyle w:val="af1"/>
              <w:rPr>
                <w:caps/>
              </w:rPr>
            </w:pPr>
          </w:p>
        </w:tc>
        <w:tc>
          <w:tcPr>
            <w:tcW w:w="2129" w:type="dxa"/>
            <w:gridSpan w:val="2"/>
            <w:vAlign w:val="center"/>
          </w:tcPr>
          <w:p w:rsidR="003F14E3" w:rsidRDefault="00F40CE6">
            <w:pPr>
              <w:pStyle w:val="af1"/>
            </w:pPr>
            <w:r>
              <w:rPr>
                <w:rFonts w:hint="eastAsia"/>
              </w:rPr>
              <w:t>废漆包线</w:t>
            </w:r>
          </w:p>
        </w:tc>
        <w:tc>
          <w:tcPr>
            <w:tcW w:w="2425" w:type="dxa"/>
            <w:vAlign w:val="center"/>
          </w:tcPr>
          <w:p w:rsidR="003F14E3" w:rsidRDefault="00F40CE6">
            <w:pPr>
              <w:pStyle w:val="af1"/>
            </w:pPr>
            <w:r>
              <w:rPr>
                <w:rFonts w:hint="eastAsia"/>
                <w:lang w:bidi="ar"/>
              </w:rPr>
              <w:t>0.01</w:t>
            </w:r>
            <w:r>
              <w:rPr>
                <w:rFonts w:hint="eastAsia"/>
                <w:lang w:bidi="ar"/>
              </w:rPr>
              <w:t>t/a</w:t>
            </w:r>
          </w:p>
        </w:tc>
        <w:tc>
          <w:tcPr>
            <w:tcW w:w="2611" w:type="dxa"/>
            <w:vAlign w:val="center"/>
          </w:tcPr>
          <w:p w:rsidR="003F14E3" w:rsidRDefault="00F40CE6">
            <w:pPr>
              <w:pStyle w:val="af1"/>
            </w:pPr>
            <w:r>
              <w:rPr>
                <w:rFonts w:hint="eastAsia"/>
              </w:rPr>
              <w:t>0</w:t>
            </w:r>
          </w:p>
        </w:tc>
      </w:tr>
      <w:tr w:rsidR="003F14E3">
        <w:trPr>
          <w:trHeight w:val="228"/>
          <w:jc w:val="center"/>
        </w:trPr>
        <w:tc>
          <w:tcPr>
            <w:tcW w:w="817" w:type="dxa"/>
            <w:vMerge/>
            <w:vAlign w:val="center"/>
          </w:tcPr>
          <w:p w:rsidR="003F14E3" w:rsidRDefault="003F14E3">
            <w:pPr>
              <w:pStyle w:val="af1"/>
            </w:pPr>
          </w:p>
        </w:tc>
        <w:tc>
          <w:tcPr>
            <w:tcW w:w="1418" w:type="dxa"/>
            <w:vMerge/>
            <w:vAlign w:val="center"/>
          </w:tcPr>
          <w:p w:rsidR="003F14E3" w:rsidRDefault="003F14E3">
            <w:pPr>
              <w:pStyle w:val="af1"/>
              <w:rPr>
                <w:caps/>
              </w:rPr>
            </w:pPr>
          </w:p>
        </w:tc>
        <w:tc>
          <w:tcPr>
            <w:tcW w:w="2129" w:type="dxa"/>
            <w:gridSpan w:val="2"/>
            <w:tcBorders>
              <w:bottom w:val="single" w:sz="4" w:space="0" w:color="auto"/>
            </w:tcBorders>
            <w:vAlign w:val="center"/>
          </w:tcPr>
          <w:p w:rsidR="003F14E3" w:rsidRDefault="00F40CE6">
            <w:pPr>
              <w:pStyle w:val="af1"/>
            </w:pPr>
            <w:r>
              <w:rPr>
                <w:rFonts w:hint="eastAsia"/>
              </w:rPr>
              <w:t>包装废弃物</w:t>
            </w:r>
          </w:p>
        </w:tc>
        <w:tc>
          <w:tcPr>
            <w:tcW w:w="2425" w:type="dxa"/>
            <w:tcBorders>
              <w:bottom w:val="single" w:sz="4" w:space="0" w:color="auto"/>
            </w:tcBorders>
            <w:vAlign w:val="center"/>
          </w:tcPr>
          <w:p w:rsidR="003F14E3" w:rsidRDefault="00F40CE6">
            <w:pPr>
              <w:pStyle w:val="af1"/>
            </w:pPr>
            <w:r>
              <w:rPr>
                <w:rFonts w:hint="eastAsia"/>
                <w:lang w:bidi="ar"/>
              </w:rPr>
              <w:t>0.8</w:t>
            </w:r>
            <w:r>
              <w:rPr>
                <w:rFonts w:hint="eastAsia"/>
                <w:lang w:bidi="ar"/>
              </w:rPr>
              <w:t>t/a</w:t>
            </w:r>
          </w:p>
        </w:tc>
        <w:tc>
          <w:tcPr>
            <w:tcW w:w="2611" w:type="dxa"/>
            <w:tcBorders>
              <w:bottom w:val="single" w:sz="4" w:space="0" w:color="auto"/>
            </w:tcBorders>
            <w:vAlign w:val="center"/>
          </w:tcPr>
          <w:p w:rsidR="003F14E3" w:rsidRDefault="00F40CE6">
            <w:pPr>
              <w:pStyle w:val="af1"/>
            </w:pPr>
            <w:r>
              <w:rPr>
                <w:rFonts w:hint="eastAsia"/>
              </w:rPr>
              <w:t>0</w:t>
            </w:r>
          </w:p>
        </w:tc>
      </w:tr>
      <w:tr w:rsidR="003F14E3">
        <w:trPr>
          <w:trHeight w:val="113"/>
          <w:jc w:val="center"/>
        </w:trPr>
        <w:tc>
          <w:tcPr>
            <w:tcW w:w="817" w:type="dxa"/>
            <w:vMerge/>
            <w:vAlign w:val="center"/>
          </w:tcPr>
          <w:p w:rsidR="003F14E3" w:rsidRDefault="003F14E3">
            <w:pPr>
              <w:pStyle w:val="af1"/>
            </w:pPr>
          </w:p>
        </w:tc>
        <w:tc>
          <w:tcPr>
            <w:tcW w:w="1418" w:type="dxa"/>
            <w:vMerge/>
            <w:vAlign w:val="center"/>
          </w:tcPr>
          <w:p w:rsidR="003F14E3" w:rsidRDefault="003F14E3">
            <w:pPr>
              <w:pStyle w:val="af1"/>
              <w:rPr>
                <w:caps/>
              </w:rPr>
            </w:pPr>
          </w:p>
        </w:tc>
        <w:tc>
          <w:tcPr>
            <w:tcW w:w="2129" w:type="dxa"/>
            <w:gridSpan w:val="2"/>
            <w:tcBorders>
              <w:top w:val="single" w:sz="4" w:space="0" w:color="auto"/>
              <w:bottom w:val="single" w:sz="4" w:space="0" w:color="auto"/>
            </w:tcBorders>
            <w:vAlign w:val="center"/>
          </w:tcPr>
          <w:p w:rsidR="003F14E3" w:rsidRDefault="00F40CE6">
            <w:pPr>
              <w:pStyle w:val="af1"/>
            </w:pPr>
            <w:r>
              <w:rPr>
                <w:rFonts w:hint="eastAsia"/>
              </w:rPr>
              <w:t>废锡</w:t>
            </w:r>
          </w:p>
        </w:tc>
        <w:tc>
          <w:tcPr>
            <w:tcW w:w="2425" w:type="dxa"/>
            <w:tcBorders>
              <w:top w:val="single" w:sz="4" w:space="0" w:color="auto"/>
              <w:bottom w:val="single" w:sz="4" w:space="0" w:color="auto"/>
            </w:tcBorders>
            <w:vAlign w:val="center"/>
          </w:tcPr>
          <w:p w:rsidR="003F14E3" w:rsidRDefault="00F40CE6">
            <w:pPr>
              <w:pStyle w:val="af1"/>
              <w:rPr>
                <w:lang w:bidi="ar"/>
              </w:rPr>
            </w:pPr>
            <w:r>
              <w:rPr>
                <w:rFonts w:hint="eastAsia"/>
                <w:lang w:bidi="ar"/>
              </w:rPr>
              <w:t>0.1</w:t>
            </w:r>
            <w:r>
              <w:rPr>
                <w:rFonts w:hint="eastAsia"/>
                <w:lang w:bidi="ar"/>
              </w:rPr>
              <w:t>t/a</w:t>
            </w:r>
          </w:p>
        </w:tc>
        <w:tc>
          <w:tcPr>
            <w:tcW w:w="2611" w:type="dxa"/>
            <w:tcBorders>
              <w:top w:val="single" w:sz="4" w:space="0" w:color="auto"/>
              <w:bottom w:val="single" w:sz="4" w:space="0" w:color="auto"/>
            </w:tcBorders>
            <w:vAlign w:val="center"/>
          </w:tcPr>
          <w:p w:rsidR="003F14E3" w:rsidRDefault="003F14E3">
            <w:pPr>
              <w:pStyle w:val="af1"/>
            </w:pPr>
          </w:p>
        </w:tc>
      </w:tr>
      <w:tr w:rsidR="003F14E3">
        <w:trPr>
          <w:trHeight w:val="242"/>
          <w:jc w:val="center"/>
        </w:trPr>
        <w:tc>
          <w:tcPr>
            <w:tcW w:w="817" w:type="dxa"/>
            <w:vMerge/>
            <w:vAlign w:val="center"/>
          </w:tcPr>
          <w:p w:rsidR="003F14E3" w:rsidRDefault="003F14E3">
            <w:pPr>
              <w:pStyle w:val="af1"/>
            </w:pPr>
          </w:p>
        </w:tc>
        <w:tc>
          <w:tcPr>
            <w:tcW w:w="1418" w:type="dxa"/>
            <w:vMerge/>
            <w:vAlign w:val="center"/>
          </w:tcPr>
          <w:p w:rsidR="003F14E3" w:rsidRDefault="003F14E3">
            <w:pPr>
              <w:pStyle w:val="af1"/>
              <w:rPr>
                <w:caps/>
              </w:rPr>
            </w:pPr>
          </w:p>
        </w:tc>
        <w:tc>
          <w:tcPr>
            <w:tcW w:w="2129" w:type="dxa"/>
            <w:gridSpan w:val="2"/>
            <w:tcBorders>
              <w:top w:val="single" w:sz="4" w:space="0" w:color="auto"/>
            </w:tcBorders>
            <w:vAlign w:val="center"/>
          </w:tcPr>
          <w:p w:rsidR="003F14E3" w:rsidRDefault="00F40CE6">
            <w:pPr>
              <w:pStyle w:val="af1"/>
            </w:pPr>
            <w:r>
              <w:rPr>
                <w:rFonts w:hint="eastAsia"/>
              </w:rPr>
              <w:t>烟尘</w:t>
            </w:r>
          </w:p>
        </w:tc>
        <w:tc>
          <w:tcPr>
            <w:tcW w:w="2425" w:type="dxa"/>
            <w:tcBorders>
              <w:top w:val="single" w:sz="4" w:space="0" w:color="auto"/>
            </w:tcBorders>
            <w:vAlign w:val="center"/>
          </w:tcPr>
          <w:p w:rsidR="003F14E3" w:rsidRDefault="00F40CE6">
            <w:pPr>
              <w:pStyle w:val="af1"/>
              <w:rPr>
                <w:lang w:bidi="ar"/>
              </w:rPr>
            </w:pPr>
            <w:r>
              <w:rPr>
                <w:rFonts w:hint="eastAsia"/>
                <w:lang w:bidi="ar"/>
              </w:rPr>
              <w:t>0.107</w:t>
            </w:r>
            <w:r>
              <w:rPr>
                <w:rFonts w:hint="eastAsia"/>
                <w:lang w:bidi="ar"/>
              </w:rPr>
              <w:t>t/a</w:t>
            </w:r>
          </w:p>
        </w:tc>
        <w:tc>
          <w:tcPr>
            <w:tcW w:w="2611" w:type="dxa"/>
            <w:tcBorders>
              <w:top w:val="single" w:sz="4" w:space="0" w:color="auto"/>
            </w:tcBorders>
            <w:vAlign w:val="center"/>
          </w:tcPr>
          <w:p w:rsidR="003F14E3" w:rsidRDefault="003F14E3">
            <w:pPr>
              <w:pStyle w:val="af1"/>
            </w:pPr>
          </w:p>
        </w:tc>
      </w:tr>
      <w:tr w:rsidR="003F14E3">
        <w:trPr>
          <w:trHeight w:val="397"/>
          <w:jc w:val="center"/>
        </w:trPr>
        <w:tc>
          <w:tcPr>
            <w:tcW w:w="817" w:type="dxa"/>
            <w:vMerge/>
            <w:vAlign w:val="center"/>
          </w:tcPr>
          <w:p w:rsidR="003F14E3" w:rsidRDefault="003F14E3">
            <w:pPr>
              <w:pStyle w:val="af1"/>
            </w:pPr>
          </w:p>
        </w:tc>
        <w:tc>
          <w:tcPr>
            <w:tcW w:w="1418" w:type="dxa"/>
            <w:vMerge w:val="restart"/>
            <w:vAlign w:val="center"/>
          </w:tcPr>
          <w:p w:rsidR="003F14E3" w:rsidRDefault="00F40CE6">
            <w:pPr>
              <w:pStyle w:val="af1"/>
              <w:rPr>
                <w:caps/>
              </w:rPr>
            </w:pPr>
            <w:r>
              <w:rPr>
                <w:rFonts w:hint="eastAsia"/>
                <w:caps/>
              </w:rPr>
              <w:t>危险固废</w:t>
            </w:r>
          </w:p>
        </w:tc>
        <w:tc>
          <w:tcPr>
            <w:tcW w:w="2129" w:type="dxa"/>
            <w:gridSpan w:val="2"/>
            <w:vAlign w:val="center"/>
          </w:tcPr>
          <w:p w:rsidR="003F14E3" w:rsidRDefault="00F40CE6">
            <w:pPr>
              <w:pStyle w:val="af1"/>
            </w:pPr>
            <w:r>
              <w:rPr>
                <w:rFonts w:hint="eastAsia"/>
              </w:rPr>
              <w:t>废</w:t>
            </w:r>
            <w:r>
              <w:rPr>
                <w:rFonts w:hint="eastAsia"/>
              </w:rPr>
              <w:t>活性炭</w:t>
            </w:r>
          </w:p>
        </w:tc>
        <w:tc>
          <w:tcPr>
            <w:tcW w:w="2425" w:type="dxa"/>
            <w:vAlign w:val="center"/>
          </w:tcPr>
          <w:p w:rsidR="003F14E3" w:rsidRDefault="00F40CE6">
            <w:pPr>
              <w:pStyle w:val="af1"/>
            </w:pPr>
            <w:r>
              <w:rPr>
                <w:rFonts w:hint="eastAsia"/>
                <w:color w:val="FF0000"/>
                <w:u w:val="single"/>
                <w:lang w:bidi="ar"/>
              </w:rPr>
              <w:t>1.61</w:t>
            </w:r>
            <w:r>
              <w:rPr>
                <w:rFonts w:hint="eastAsia"/>
                <w:color w:val="FF0000"/>
                <w:u w:val="single"/>
                <w:lang w:bidi="ar"/>
              </w:rPr>
              <w:t>t/a</w:t>
            </w:r>
          </w:p>
        </w:tc>
        <w:tc>
          <w:tcPr>
            <w:tcW w:w="2611" w:type="dxa"/>
            <w:vAlign w:val="center"/>
          </w:tcPr>
          <w:p w:rsidR="003F14E3" w:rsidRDefault="00F40CE6">
            <w:pPr>
              <w:pStyle w:val="af1"/>
            </w:pPr>
            <w:r>
              <w:rPr>
                <w:rFonts w:hint="eastAsia"/>
              </w:rPr>
              <w:t>0</w:t>
            </w:r>
          </w:p>
        </w:tc>
      </w:tr>
      <w:tr w:rsidR="003F14E3">
        <w:trPr>
          <w:trHeight w:val="397"/>
          <w:jc w:val="center"/>
        </w:trPr>
        <w:tc>
          <w:tcPr>
            <w:tcW w:w="817" w:type="dxa"/>
            <w:vMerge/>
            <w:vAlign w:val="center"/>
          </w:tcPr>
          <w:p w:rsidR="003F14E3" w:rsidRDefault="003F14E3">
            <w:pPr>
              <w:pStyle w:val="af1"/>
            </w:pPr>
          </w:p>
        </w:tc>
        <w:tc>
          <w:tcPr>
            <w:tcW w:w="1418" w:type="dxa"/>
            <w:vMerge/>
            <w:vAlign w:val="center"/>
          </w:tcPr>
          <w:p w:rsidR="003F14E3" w:rsidRDefault="003F14E3">
            <w:pPr>
              <w:pStyle w:val="af1"/>
              <w:rPr>
                <w:caps/>
              </w:rPr>
            </w:pPr>
          </w:p>
        </w:tc>
        <w:tc>
          <w:tcPr>
            <w:tcW w:w="2129" w:type="dxa"/>
            <w:gridSpan w:val="2"/>
            <w:vAlign w:val="center"/>
          </w:tcPr>
          <w:p w:rsidR="003F14E3" w:rsidRDefault="00F40CE6">
            <w:pPr>
              <w:pStyle w:val="af1"/>
            </w:pPr>
            <w:r>
              <w:rPr>
                <w:rFonts w:hint="eastAsia"/>
              </w:rPr>
              <w:t>废</w:t>
            </w:r>
            <w:r>
              <w:rPr>
                <w:rFonts w:hint="eastAsia"/>
              </w:rPr>
              <w:t>清洗剂</w:t>
            </w:r>
          </w:p>
        </w:tc>
        <w:tc>
          <w:tcPr>
            <w:tcW w:w="2425" w:type="dxa"/>
            <w:vAlign w:val="center"/>
          </w:tcPr>
          <w:p w:rsidR="003F14E3" w:rsidRDefault="00F40CE6">
            <w:pPr>
              <w:pStyle w:val="af1"/>
            </w:pPr>
            <w:r>
              <w:rPr>
                <w:rFonts w:hint="eastAsia"/>
                <w:color w:val="FF0000"/>
                <w:u w:val="single"/>
              </w:rPr>
              <w:t>1.44</w:t>
            </w:r>
            <w:r>
              <w:rPr>
                <w:rFonts w:hint="eastAsia"/>
                <w:color w:val="FF0000"/>
                <w:u w:val="single"/>
                <w:lang w:bidi="ar"/>
              </w:rPr>
              <w:t>t/a</w:t>
            </w:r>
          </w:p>
        </w:tc>
        <w:tc>
          <w:tcPr>
            <w:tcW w:w="2611" w:type="dxa"/>
            <w:vAlign w:val="center"/>
          </w:tcPr>
          <w:p w:rsidR="003F14E3" w:rsidRDefault="00F40CE6">
            <w:pPr>
              <w:pStyle w:val="af1"/>
            </w:pPr>
            <w:r>
              <w:rPr>
                <w:rFonts w:hint="eastAsia"/>
              </w:rPr>
              <w:t>0</w:t>
            </w:r>
          </w:p>
        </w:tc>
      </w:tr>
      <w:tr w:rsidR="003F14E3">
        <w:trPr>
          <w:trHeight w:val="397"/>
          <w:jc w:val="center"/>
        </w:trPr>
        <w:tc>
          <w:tcPr>
            <w:tcW w:w="817" w:type="dxa"/>
            <w:vMerge/>
            <w:vAlign w:val="center"/>
          </w:tcPr>
          <w:p w:rsidR="003F14E3" w:rsidRDefault="003F14E3">
            <w:pPr>
              <w:pStyle w:val="af1"/>
            </w:pPr>
          </w:p>
        </w:tc>
        <w:tc>
          <w:tcPr>
            <w:tcW w:w="1418" w:type="dxa"/>
            <w:vMerge/>
            <w:vAlign w:val="center"/>
          </w:tcPr>
          <w:p w:rsidR="003F14E3" w:rsidRDefault="003F14E3">
            <w:pPr>
              <w:pStyle w:val="af1"/>
              <w:rPr>
                <w:caps/>
              </w:rPr>
            </w:pPr>
          </w:p>
        </w:tc>
        <w:tc>
          <w:tcPr>
            <w:tcW w:w="2129" w:type="dxa"/>
            <w:gridSpan w:val="2"/>
            <w:vAlign w:val="center"/>
          </w:tcPr>
          <w:p w:rsidR="003F14E3" w:rsidRDefault="00F40CE6">
            <w:pPr>
              <w:pStyle w:val="af1"/>
            </w:pPr>
            <w:r>
              <w:rPr>
                <w:rFonts w:hint="eastAsia"/>
              </w:rPr>
              <w:t>废</w:t>
            </w:r>
            <w:r>
              <w:rPr>
                <w:rFonts w:hint="eastAsia"/>
              </w:rPr>
              <w:t>清洗剂桶</w:t>
            </w:r>
          </w:p>
        </w:tc>
        <w:tc>
          <w:tcPr>
            <w:tcW w:w="2425" w:type="dxa"/>
            <w:vAlign w:val="center"/>
          </w:tcPr>
          <w:p w:rsidR="003F14E3" w:rsidRDefault="00F40CE6">
            <w:pPr>
              <w:pStyle w:val="af1"/>
            </w:pPr>
            <w:r>
              <w:rPr>
                <w:rFonts w:hint="eastAsia"/>
                <w:color w:val="FF0000"/>
                <w:u w:val="single"/>
              </w:rPr>
              <w:t>0.0114</w:t>
            </w:r>
            <w:r>
              <w:rPr>
                <w:rFonts w:hint="eastAsia"/>
                <w:color w:val="FF0000"/>
                <w:u w:val="single"/>
                <w:lang w:bidi="ar"/>
              </w:rPr>
              <w:t>t/a</w:t>
            </w:r>
          </w:p>
        </w:tc>
        <w:tc>
          <w:tcPr>
            <w:tcW w:w="2611" w:type="dxa"/>
            <w:vAlign w:val="center"/>
          </w:tcPr>
          <w:p w:rsidR="003F14E3" w:rsidRDefault="00F40CE6">
            <w:pPr>
              <w:pStyle w:val="af1"/>
            </w:pPr>
            <w:r>
              <w:rPr>
                <w:rFonts w:hint="eastAsia"/>
              </w:rPr>
              <w:t>0</w:t>
            </w:r>
          </w:p>
        </w:tc>
      </w:tr>
      <w:tr w:rsidR="003F14E3">
        <w:trPr>
          <w:trHeight w:val="397"/>
          <w:jc w:val="center"/>
        </w:trPr>
        <w:tc>
          <w:tcPr>
            <w:tcW w:w="817" w:type="dxa"/>
            <w:vMerge/>
            <w:vAlign w:val="center"/>
          </w:tcPr>
          <w:p w:rsidR="003F14E3" w:rsidRDefault="003F14E3">
            <w:pPr>
              <w:pStyle w:val="af1"/>
            </w:pPr>
          </w:p>
        </w:tc>
        <w:tc>
          <w:tcPr>
            <w:tcW w:w="1418" w:type="dxa"/>
            <w:vMerge/>
            <w:vAlign w:val="center"/>
          </w:tcPr>
          <w:p w:rsidR="003F14E3" w:rsidRDefault="003F14E3">
            <w:pPr>
              <w:pStyle w:val="af1"/>
              <w:rPr>
                <w:caps/>
              </w:rPr>
            </w:pPr>
          </w:p>
        </w:tc>
        <w:tc>
          <w:tcPr>
            <w:tcW w:w="2129" w:type="dxa"/>
            <w:gridSpan w:val="2"/>
            <w:vAlign w:val="center"/>
          </w:tcPr>
          <w:p w:rsidR="003F14E3" w:rsidRDefault="00F40CE6">
            <w:pPr>
              <w:pStyle w:val="af1"/>
            </w:pPr>
            <w:r>
              <w:rPr>
                <w:rFonts w:hint="eastAsia"/>
              </w:rPr>
              <w:t>废</w:t>
            </w:r>
            <w:r>
              <w:rPr>
                <w:rFonts w:hint="eastAsia"/>
              </w:rPr>
              <w:t>胶桶</w:t>
            </w:r>
          </w:p>
        </w:tc>
        <w:tc>
          <w:tcPr>
            <w:tcW w:w="2425" w:type="dxa"/>
            <w:vAlign w:val="center"/>
          </w:tcPr>
          <w:p w:rsidR="003F14E3" w:rsidRDefault="00F40CE6">
            <w:pPr>
              <w:pStyle w:val="af1"/>
            </w:pPr>
            <w:r>
              <w:rPr>
                <w:rFonts w:hint="eastAsia"/>
              </w:rPr>
              <w:t>0.0576</w:t>
            </w:r>
            <w:r>
              <w:rPr>
                <w:rFonts w:hint="eastAsia"/>
                <w:lang w:bidi="ar"/>
              </w:rPr>
              <w:t>t/a</w:t>
            </w:r>
          </w:p>
        </w:tc>
        <w:tc>
          <w:tcPr>
            <w:tcW w:w="2611" w:type="dxa"/>
            <w:vAlign w:val="center"/>
          </w:tcPr>
          <w:p w:rsidR="003F14E3" w:rsidRDefault="00F40CE6">
            <w:pPr>
              <w:pStyle w:val="af1"/>
            </w:pPr>
            <w:r>
              <w:rPr>
                <w:rFonts w:hint="eastAsia"/>
              </w:rPr>
              <w:t>0</w:t>
            </w:r>
          </w:p>
        </w:tc>
      </w:tr>
      <w:tr w:rsidR="003F14E3">
        <w:trPr>
          <w:trHeight w:val="397"/>
          <w:jc w:val="center"/>
        </w:trPr>
        <w:tc>
          <w:tcPr>
            <w:tcW w:w="817" w:type="dxa"/>
            <w:vMerge/>
            <w:vAlign w:val="center"/>
          </w:tcPr>
          <w:p w:rsidR="003F14E3" w:rsidRDefault="003F14E3">
            <w:pPr>
              <w:pStyle w:val="af1"/>
            </w:pPr>
          </w:p>
        </w:tc>
        <w:tc>
          <w:tcPr>
            <w:tcW w:w="1418" w:type="dxa"/>
            <w:vMerge/>
            <w:vAlign w:val="center"/>
          </w:tcPr>
          <w:p w:rsidR="003F14E3" w:rsidRDefault="003F14E3">
            <w:pPr>
              <w:pStyle w:val="af1"/>
              <w:rPr>
                <w:caps/>
              </w:rPr>
            </w:pPr>
          </w:p>
        </w:tc>
        <w:tc>
          <w:tcPr>
            <w:tcW w:w="2129" w:type="dxa"/>
            <w:gridSpan w:val="2"/>
            <w:vAlign w:val="center"/>
          </w:tcPr>
          <w:p w:rsidR="003F14E3" w:rsidRDefault="00F40CE6">
            <w:pPr>
              <w:pStyle w:val="af1"/>
            </w:pPr>
            <w:r>
              <w:rPr>
                <w:rFonts w:hint="eastAsia"/>
              </w:rPr>
              <w:t>废</w:t>
            </w:r>
            <w:r>
              <w:rPr>
                <w:rFonts w:hint="eastAsia"/>
              </w:rPr>
              <w:t>电源模块</w:t>
            </w:r>
          </w:p>
        </w:tc>
        <w:tc>
          <w:tcPr>
            <w:tcW w:w="2425" w:type="dxa"/>
            <w:vAlign w:val="center"/>
          </w:tcPr>
          <w:p w:rsidR="003F14E3" w:rsidRDefault="00F40CE6">
            <w:pPr>
              <w:pStyle w:val="af1"/>
            </w:pPr>
            <w:r>
              <w:t>0.</w:t>
            </w:r>
            <w:r>
              <w:rPr>
                <w:rFonts w:hint="eastAsia"/>
              </w:rPr>
              <w:t>24</w:t>
            </w:r>
            <w:r>
              <w:rPr>
                <w:rFonts w:hint="eastAsia"/>
                <w:lang w:bidi="ar"/>
              </w:rPr>
              <w:t>t/a</w:t>
            </w:r>
          </w:p>
        </w:tc>
        <w:tc>
          <w:tcPr>
            <w:tcW w:w="2611" w:type="dxa"/>
            <w:vAlign w:val="center"/>
          </w:tcPr>
          <w:p w:rsidR="003F14E3" w:rsidRDefault="00F40CE6">
            <w:pPr>
              <w:pStyle w:val="af1"/>
            </w:pPr>
            <w:r>
              <w:rPr>
                <w:rFonts w:hint="eastAsia"/>
              </w:rPr>
              <w:t>0</w:t>
            </w:r>
          </w:p>
        </w:tc>
      </w:tr>
      <w:tr w:rsidR="003F14E3">
        <w:trPr>
          <w:trHeight w:val="397"/>
          <w:jc w:val="center"/>
        </w:trPr>
        <w:tc>
          <w:tcPr>
            <w:tcW w:w="817" w:type="dxa"/>
            <w:vAlign w:val="center"/>
          </w:tcPr>
          <w:p w:rsidR="003F14E3" w:rsidRDefault="00F40CE6">
            <w:pPr>
              <w:pStyle w:val="af1"/>
            </w:pPr>
            <w:r>
              <w:t>噪</w:t>
            </w:r>
          </w:p>
          <w:p w:rsidR="003F14E3" w:rsidRDefault="00F40CE6">
            <w:pPr>
              <w:pStyle w:val="af1"/>
            </w:pPr>
            <w:r>
              <w:t>声</w:t>
            </w:r>
          </w:p>
        </w:tc>
        <w:tc>
          <w:tcPr>
            <w:tcW w:w="8583" w:type="dxa"/>
            <w:gridSpan w:val="5"/>
            <w:vAlign w:val="center"/>
          </w:tcPr>
          <w:p w:rsidR="003F14E3" w:rsidRDefault="00F40CE6">
            <w:pPr>
              <w:pStyle w:val="af1"/>
              <w:ind w:firstLineChars="200" w:firstLine="420"/>
              <w:jc w:val="left"/>
            </w:pPr>
            <w:r>
              <w:rPr>
                <w:rFonts w:hint="eastAsia"/>
              </w:rPr>
              <w:t>本项目运营期主要噪声源为</w:t>
            </w:r>
            <w:r>
              <w:rPr>
                <w:rFonts w:hint="eastAsia"/>
              </w:rPr>
              <w:t>贴片机</w:t>
            </w:r>
            <w:r>
              <w:rPr>
                <w:rFonts w:hint="eastAsia"/>
              </w:rPr>
              <w:t>、</w:t>
            </w:r>
            <w:r>
              <w:rPr>
                <w:rFonts w:hint="eastAsia"/>
              </w:rPr>
              <w:t>波峰焊、回流焊机、切脚机、</w:t>
            </w:r>
            <w:r>
              <w:rPr>
                <w:rFonts w:hint="eastAsia"/>
              </w:rPr>
              <w:t>风机等，噪声源强介于</w:t>
            </w:r>
            <w:r>
              <w:rPr>
                <w:rFonts w:hint="eastAsia"/>
                <w:szCs w:val="21"/>
              </w:rPr>
              <w:t>60-</w:t>
            </w:r>
            <w:r>
              <w:rPr>
                <w:rFonts w:hint="eastAsia"/>
                <w:szCs w:val="21"/>
              </w:rPr>
              <w:t>8</w:t>
            </w:r>
            <w:r>
              <w:rPr>
                <w:rFonts w:hint="eastAsia"/>
                <w:szCs w:val="21"/>
              </w:rPr>
              <w:t>0</w:t>
            </w:r>
            <w:r>
              <w:rPr>
                <w:rFonts w:hint="eastAsia"/>
              </w:rPr>
              <w:t>dB</w:t>
            </w:r>
            <w:r>
              <w:rPr>
                <w:rFonts w:hint="eastAsia"/>
              </w:rPr>
              <w:t>（</w:t>
            </w:r>
            <w:r>
              <w:rPr>
                <w:rFonts w:hint="eastAsia"/>
              </w:rPr>
              <w:t>A</w:t>
            </w:r>
            <w:r>
              <w:rPr>
                <w:rFonts w:hint="eastAsia"/>
              </w:rPr>
              <w:t>）之间。</w:t>
            </w:r>
          </w:p>
        </w:tc>
      </w:tr>
      <w:tr w:rsidR="003F14E3">
        <w:trPr>
          <w:trHeight w:val="397"/>
          <w:jc w:val="center"/>
        </w:trPr>
        <w:tc>
          <w:tcPr>
            <w:tcW w:w="9400" w:type="dxa"/>
            <w:gridSpan w:val="6"/>
            <w:vAlign w:val="center"/>
          </w:tcPr>
          <w:p w:rsidR="003F14E3" w:rsidRDefault="00F40CE6">
            <w:pPr>
              <w:pStyle w:val="af1"/>
              <w:jc w:val="left"/>
              <w:rPr>
                <w:b/>
              </w:rPr>
            </w:pPr>
            <w:r>
              <w:rPr>
                <w:b/>
              </w:rPr>
              <w:t>主要生态影响：</w:t>
            </w:r>
          </w:p>
          <w:p w:rsidR="003F14E3" w:rsidRDefault="00F40CE6">
            <w:pPr>
              <w:pStyle w:val="af1"/>
              <w:ind w:firstLineChars="200" w:firstLine="420"/>
              <w:jc w:val="left"/>
            </w:pPr>
            <w:r>
              <w:rPr>
                <w:rFonts w:hint="eastAsia"/>
              </w:rPr>
              <w:t>本项目所在地位于工业园内，根据现场调查，本项目所在区域内未发现珍稀动植物物种，生态系统较稳定。本项目的建设对生态环境影响很小。项目建成后，将对厂区内进行绿化，</w:t>
            </w:r>
            <w:r>
              <w:rPr>
                <w:rFonts w:hint="eastAsia"/>
              </w:rPr>
              <w:t>有效</w:t>
            </w:r>
            <w:r>
              <w:rPr>
                <w:rFonts w:hint="eastAsia"/>
              </w:rPr>
              <w:t>弥补对生态环境的破坏。</w:t>
            </w:r>
          </w:p>
        </w:tc>
      </w:tr>
    </w:tbl>
    <w:p w:rsidR="003F14E3" w:rsidRDefault="003F14E3">
      <w:pPr>
        <w:pStyle w:val="1"/>
        <w:spacing w:before="0" w:after="0" w:line="360" w:lineRule="auto"/>
        <w:rPr>
          <w:rFonts w:ascii="Times New Roman" w:hAnsi="Times New Roman"/>
          <w:color w:val="000000" w:themeColor="text1"/>
          <w:sz w:val="28"/>
          <w:szCs w:val="28"/>
        </w:rPr>
        <w:sectPr w:rsidR="003F14E3">
          <w:pgSz w:w="11906" w:h="16838"/>
          <w:pgMar w:top="1440" w:right="1361" w:bottom="1440" w:left="1361" w:header="851" w:footer="992" w:gutter="0"/>
          <w:cols w:space="720"/>
          <w:docGrid w:type="lines" w:linePitch="312"/>
        </w:sectPr>
      </w:pPr>
      <w:bookmarkStart w:id="29" w:name="_Toc3792934"/>
    </w:p>
    <w:p w:rsidR="003F14E3" w:rsidRDefault="00F40CE6">
      <w:pPr>
        <w:pStyle w:val="1"/>
        <w:spacing w:before="0" w:after="0" w:line="360" w:lineRule="auto"/>
        <w:rPr>
          <w:rFonts w:ascii="Times New Roman" w:hAnsi="Times New Roman"/>
          <w:color w:val="000000" w:themeColor="text1"/>
          <w:sz w:val="28"/>
          <w:szCs w:val="28"/>
        </w:rPr>
      </w:pPr>
      <w:r>
        <w:rPr>
          <w:rFonts w:ascii="Times New Roman" w:hAnsi="Times New Roman" w:hint="eastAsia"/>
          <w:color w:val="000000" w:themeColor="text1"/>
          <w:sz w:val="28"/>
          <w:szCs w:val="28"/>
        </w:rPr>
        <w:lastRenderedPageBreak/>
        <w:t>七、环境影响分析</w:t>
      </w:r>
      <w:bookmarkEnd w:id="28"/>
      <w:bookmarkEnd w:id="29"/>
    </w:p>
    <w:tbl>
      <w:tblPr>
        <w:tblW w:w="9400" w:type="dxa"/>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9400"/>
      </w:tblGrid>
      <w:tr w:rsidR="003F14E3">
        <w:trPr>
          <w:trHeight w:val="12896"/>
          <w:jc w:val="center"/>
        </w:trPr>
        <w:tc>
          <w:tcPr>
            <w:tcW w:w="9400" w:type="dxa"/>
          </w:tcPr>
          <w:p w:rsidR="003F14E3" w:rsidRDefault="00F40CE6">
            <w:pPr>
              <w:pStyle w:val="a3"/>
              <w:spacing w:line="360" w:lineRule="auto"/>
              <w:ind w:firstLineChars="0" w:firstLine="0"/>
              <w:rPr>
                <w:b/>
                <w:color w:val="000000" w:themeColor="text1"/>
                <w:sz w:val="28"/>
                <w:szCs w:val="28"/>
              </w:rPr>
            </w:pPr>
            <w:r>
              <w:rPr>
                <w:rFonts w:hint="eastAsia"/>
                <w:b/>
                <w:color w:val="000000" w:themeColor="text1"/>
                <w:sz w:val="28"/>
                <w:szCs w:val="28"/>
              </w:rPr>
              <w:t>一、施工期</w:t>
            </w:r>
            <w:r>
              <w:rPr>
                <w:b/>
                <w:color w:val="000000" w:themeColor="text1"/>
                <w:sz w:val="28"/>
                <w:szCs w:val="28"/>
              </w:rPr>
              <w:t>环境影响分析及污染防治措施</w:t>
            </w:r>
          </w:p>
          <w:p w:rsidR="003F14E3" w:rsidRDefault="00F40CE6">
            <w:pPr>
              <w:tabs>
                <w:tab w:val="center" w:pos="4153"/>
                <w:tab w:val="right" w:pos="8306"/>
              </w:tabs>
              <w:adjustRightInd w:val="0"/>
              <w:snapToGrid w:val="0"/>
              <w:spacing w:line="360" w:lineRule="auto"/>
              <w:ind w:firstLineChars="200" w:firstLine="480"/>
              <w:rPr>
                <w:rFonts w:ascii="Times New Roman"/>
                <w:kern w:val="28"/>
                <w:sz w:val="24"/>
              </w:rPr>
            </w:pPr>
            <w:r>
              <w:rPr>
                <w:rFonts w:ascii="Times New Roman"/>
                <w:sz w:val="24"/>
              </w:rPr>
              <w:t>本项目租赁已建好的厂房，不涉及大面积的场地平整、土建施工等工程，施工期只进行设备安装</w:t>
            </w:r>
            <w:r>
              <w:rPr>
                <w:rFonts w:ascii="Times New Roman" w:hint="eastAsia"/>
                <w:sz w:val="24"/>
              </w:rPr>
              <w:t>以及部分装修</w:t>
            </w:r>
            <w:r>
              <w:rPr>
                <w:rFonts w:ascii="Times New Roman"/>
                <w:sz w:val="24"/>
              </w:rPr>
              <w:t>，</w:t>
            </w:r>
            <w:r>
              <w:rPr>
                <w:rFonts w:ascii="Times New Roman"/>
                <w:kern w:val="28"/>
                <w:sz w:val="24"/>
              </w:rPr>
              <w:t>建设工期为</w:t>
            </w:r>
            <w:r>
              <w:rPr>
                <w:rFonts w:ascii="Times New Roman"/>
                <w:kern w:val="28"/>
                <w:sz w:val="24"/>
              </w:rPr>
              <w:t>1</w:t>
            </w:r>
            <w:r>
              <w:rPr>
                <w:rFonts w:ascii="Times New Roman"/>
                <w:kern w:val="28"/>
                <w:sz w:val="24"/>
              </w:rPr>
              <w:t>个月。</w:t>
            </w:r>
          </w:p>
          <w:p w:rsidR="003F14E3" w:rsidRDefault="00F40CE6">
            <w:pPr>
              <w:tabs>
                <w:tab w:val="center" w:pos="4153"/>
                <w:tab w:val="right" w:pos="8306"/>
              </w:tabs>
              <w:adjustRightInd w:val="0"/>
              <w:snapToGrid w:val="0"/>
              <w:spacing w:line="360" w:lineRule="auto"/>
              <w:ind w:firstLineChars="200" w:firstLine="480"/>
              <w:rPr>
                <w:rFonts w:ascii="Times New Roman"/>
                <w:kern w:val="28"/>
                <w:sz w:val="24"/>
              </w:rPr>
            </w:pPr>
            <w:r>
              <w:rPr>
                <w:rFonts w:ascii="Times New Roman"/>
                <w:kern w:val="28"/>
                <w:sz w:val="24"/>
              </w:rPr>
              <w:t>施工期主要的污染物为施工机械产生的噪声、汽车运输时产生的噪声和废气、</w:t>
            </w:r>
            <w:r>
              <w:rPr>
                <w:rFonts w:ascii="Times New Roman" w:hint="eastAsia"/>
                <w:kern w:val="28"/>
                <w:sz w:val="24"/>
              </w:rPr>
              <w:t>装修废气</w:t>
            </w:r>
            <w:r>
              <w:rPr>
                <w:rFonts w:ascii="Times New Roman"/>
                <w:kern w:val="28"/>
                <w:sz w:val="24"/>
              </w:rPr>
              <w:t>等。</w:t>
            </w:r>
          </w:p>
          <w:p w:rsidR="003F14E3" w:rsidRDefault="00F40CE6">
            <w:pPr>
              <w:pStyle w:val="af"/>
              <w:ind w:firstLine="480"/>
              <w:rPr>
                <w:kern w:val="28"/>
              </w:rPr>
            </w:pPr>
            <w:r>
              <w:rPr>
                <w:kern w:val="28"/>
              </w:rPr>
              <w:t>在</w:t>
            </w:r>
            <w:r>
              <w:rPr>
                <w:rFonts w:hint="eastAsia"/>
                <w:kern w:val="28"/>
              </w:rPr>
              <w:t>设备运输的</w:t>
            </w:r>
            <w:r>
              <w:rPr>
                <w:kern w:val="28"/>
              </w:rPr>
              <w:t>车辆经过居民房时应慢行，禁止使用高音喇叭；</w:t>
            </w:r>
            <w:r>
              <w:rPr>
                <w:rFonts w:hint="eastAsia"/>
                <w:kern w:val="28"/>
              </w:rPr>
              <w:t>装修时用到的</w:t>
            </w:r>
            <w:r>
              <w:rPr>
                <w:kern w:val="28"/>
              </w:rPr>
              <w:t>多尘物料均应帆布覆盖；对道路定期洒水，对物料运输车辆及时清洗；</w:t>
            </w:r>
            <w:r>
              <w:rPr>
                <w:rFonts w:hint="eastAsia"/>
                <w:kern w:val="28"/>
              </w:rPr>
              <w:t>施工</w:t>
            </w:r>
            <w:r>
              <w:rPr>
                <w:kern w:val="28"/>
              </w:rPr>
              <w:t>垃圾</w:t>
            </w:r>
            <w:r>
              <w:rPr>
                <w:rFonts w:hint="eastAsia"/>
                <w:kern w:val="28"/>
              </w:rPr>
              <w:t>应</w:t>
            </w:r>
            <w:r>
              <w:rPr>
                <w:kern w:val="28"/>
              </w:rPr>
              <w:t>分类收集后外运垃圾填埋场处理。</w:t>
            </w:r>
          </w:p>
          <w:p w:rsidR="003F14E3" w:rsidRDefault="00F40CE6">
            <w:pPr>
              <w:pStyle w:val="af"/>
              <w:ind w:firstLine="480"/>
              <w:rPr>
                <w:color w:val="000000" w:themeColor="text1"/>
              </w:rPr>
            </w:pPr>
            <w:r>
              <w:rPr>
                <w:rFonts w:hint="eastAsia"/>
                <w:kern w:val="28"/>
              </w:rPr>
              <w:t>本项目</w:t>
            </w:r>
            <w:r>
              <w:rPr>
                <w:kern w:val="28"/>
              </w:rPr>
              <w:t>施工期较短，</w:t>
            </w:r>
            <w:r>
              <w:rPr>
                <w:rFonts w:hint="eastAsia"/>
                <w:kern w:val="28"/>
              </w:rPr>
              <w:t>且</w:t>
            </w:r>
            <w:r>
              <w:rPr>
                <w:kern w:val="28"/>
              </w:rPr>
              <w:t>施工量少，随着施工结束</w:t>
            </w:r>
            <w:r>
              <w:rPr>
                <w:rFonts w:hint="eastAsia"/>
                <w:kern w:val="28"/>
              </w:rPr>
              <w:t>对周边环境</w:t>
            </w:r>
            <w:r>
              <w:rPr>
                <w:kern w:val="28"/>
              </w:rPr>
              <w:t>影响逐渐消失，施工期对环境的影响小。</w:t>
            </w:r>
          </w:p>
          <w:p w:rsidR="003F14E3" w:rsidRDefault="00F40CE6">
            <w:pPr>
              <w:pStyle w:val="2"/>
              <w:spacing w:before="0" w:after="0" w:line="415" w:lineRule="auto"/>
              <w:rPr>
                <w:rFonts w:ascii="Times New Roman" w:eastAsia="宋体" w:hAnsi="Times New Roman"/>
                <w:color w:val="000000" w:themeColor="text1"/>
                <w:sz w:val="28"/>
                <w:szCs w:val="28"/>
              </w:rPr>
            </w:pPr>
            <w:bookmarkStart w:id="30" w:name="_Toc287535137"/>
            <w:r>
              <w:rPr>
                <w:rFonts w:ascii="Times New Roman" w:eastAsia="宋体" w:hAnsi="Times New Roman" w:hint="eastAsia"/>
                <w:color w:val="000000" w:themeColor="text1"/>
                <w:sz w:val="28"/>
                <w:szCs w:val="28"/>
              </w:rPr>
              <w:t>二、</w:t>
            </w:r>
            <w:r>
              <w:rPr>
                <w:rFonts w:ascii="Times New Roman" w:eastAsia="宋体" w:hAnsi="Times New Roman"/>
                <w:color w:val="000000" w:themeColor="text1"/>
                <w:sz w:val="28"/>
                <w:szCs w:val="28"/>
              </w:rPr>
              <w:t>营运期环境影响分析</w:t>
            </w:r>
            <w:bookmarkEnd w:id="30"/>
          </w:p>
          <w:p w:rsidR="003F14E3" w:rsidRDefault="00F40CE6">
            <w:pPr>
              <w:pStyle w:val="3"/>
              <w:ind w:firstLine="482"/>
              <w:rPr>
                <w:rFonts w:ascii="Times New Roman" w:eastAsia="宋体" w:hAnsi="Times New Roman" w:cs="Times New Roman"/>
                <w:bCs/>
                <w:snapToGrid/>
                <w:color w:val="000000" w:themeColor="text1"/>
                <w:spacing w:val="0"/>
                <w:kern w:val="2"/>
              </w:rPr>
            </w:pPr>
            <w:bookmarkStart w:id="31" w:name="_Toc287535139"/>
            <w:bookmarkStart w:id="32" w:name="_Toc287535138"/>
            <w:r>
              <w:rPr>
                <w:rFonts w:ascii="Times New Roman" w:eastAsia="宋体" w:hAnsi="Times New Roman" w:cs="Times New Roman" w:hint="eastAsia"/>
                <w:bCs/>
                <w:snapToGrid/>
                <w:color w:val="000000" w:themeColor="text1"/>
                <w:spacing w:val="0"/>
                <w:kern w:val="2"/>
              </w:rPr>
              <w:t>1</w:t>
            </w:r>
            <w:r>
              <w:rPr>
                <w:rFonts w:ascii="Times New Roman" w:eastAsia="宋体" w:hAnsi="Times New Roman" w:cs="Times New Roman" w:hint="eastAsia"/>
                <w:bCs/>
                <w:snapToGrid/>
                <w:color w:val="000000" w:themeColor="text1"/>
                <w:spacing w:val="0"/>
                <w:kern w:val="2"/>
              </w:rPr>
              <w:t>、</w:t>
            </w:r>
            <w:r>
              <w:rPr>
                <w:rFonts w:ascii="Times New Roman" w:eastAsia="宋体" w:hAnsi="Times New Roman" w:cs="Times New Roman"/>
                <w:bCs/>
                <w:snapToGrid/>
                <w:color w:val="000000" w:themeColor="text1"/>
                <w:spacing w:val="0"/>
                <w:kern w:val="2"/>
              </w:rPr>
              <w:t>环境空气影响分析</w:t>
            </w:r>
            <w:bookmarkEnd w:id="31"/>
          </w:p>
          <w:p w:rsidR="003F14E3" w:rsidRDefault="00F40CE6">
            <w:pPr>
              <w:pStyle w:val="30"/>
              <w:spacing w:after="0" w:line="360" w:lineRule="auto"/>
              <w:ind w:leftChars="0" w:left="0" w:firstLineChars="200" w:firstLine="480"/>
              <w:rPr>
                <w:rFonts w:ascii="Times New Roman" w:hAnsi="Times New Roman"/>
                <w:color w:val="000000" w:themeColor="text1"/>
                <w:sz w:val="24"/>
              </w:rPr>
            </w:pPr>
            <w:r>
              <w:rPr>
                <w:rFonts w:ascii="Times New Roman" w:hAnsi="Times New Roman" w:hint="eastAsia"/>
                <w:color w:val="000000" w:themeColor="text1"/>
                <w:sz w:val="24"/>
              </w:rPr>
              <w:t>本项目营运期废气主要是</w:t>
            </w:r>
            <w:r>
              <w:rPr>
                <w:rFonts w:ascii="Times New Roman" w:hAnsi="Times New Roman" w:hint="eastAsia"/>
                <w:color w:val="000000" w:themeColor="text1"/>
                <w:sz w:val="24"/>
              </w:rPr>
              <w:t>镀锡、灌胶、助焊剂熔融、</w:t>
            </w:r>
            <w:r>
              <w:rPr>
                <w:rFonts w:ascii="Times New Roman" w:hAnsi="Times New Roman" w:hint="eastAsia"/>
                <w:color w:val="FF0000"/>
                <w:sz w:val="24"/>
                <w:u w:val="single"/>
              </w:rPr>
              <w:t>天那水挥发</w:t>
            </w:r>
            <w:r>
              <w:rPr>
                <w:rFonts w:ascii="Times New Roman" w:hAnsi="Times New Roman" w:hint="eastAsia"/>
                <w:color w:val="000000" w:themeColor="text1"/>
                <w:sz w:val="24"/>
              </w:rPr>
              <w:t>过程产生的有机废气（</w:t>
            </w:r>
            <w:r>
              <w:rPr>
                <w:rFonts w:ascii="Times New Roman" w:hAnsi="Times New Roman"/>
                <w:color w:val="000000" w:themeColor="text1"/>
                <w:sz w:val="24"/>
              </w:rPr>
              <w:t>VOCs</w:t>
            </w:r>
            <w:r>
              <w:rPr>
                <w:rFonts w:ascii="Times New Roman" w:hAnsi="Times New Roman" w:hint="eastAsia"/>
                <w:color w:val="000000" w:themeColor="text1"/>
                <w:sz w:val="24"/>
              </w:rPr>
              <w:t>）以及焊接、焊料使用产生的烟尘。</w:t>
            </w:r>
          </w:p>
          <w:p w:rsidR="003F14E3" w:rsidRDefault="00F40CE6">
            <w:pPr>
              <w:pStyle w:val="30"/>
              <w:spacing w:after="0" w:line="360" w:lineRule="auto"/>
              <w:ind w:leftChars="0" w:left="0" w:firstLineChars="200" w:firstLine="480"/>
              <w:rPr>
                <w:rFonts w:ascii="Times New Roman" w:hAnsi="Times New Roman"/>
                <w:color w:val="000000" w:themeColor="text1"/>
                <w:sz w:val="24"/>
                <w:szCs w:val="24"/>
              </w:rPr>
            </w:pPr>
            <w:r>
              <w:rPr>
                <w:rFonts w:ascii="Times New Roman" w:hAnsi="Times New Roman"/>
                <w:color w:val="000000" w:themeColor="text1"/>
                <w:sz w:val="24"/>
                <w:szCs w:val="24"/>
              </w:rPr>
              <w:t>本项目</w:t>
            </w:r>
            <w:r>
              <w:rPr>
                <w:rFonts w:ascii="Times New Roman" w:hAnsi="Times New Roman"/>
                <w:color w:val="FF0000"/>
                <w:sz w:val="24"/>
                <w:szCs w:val="24"/>
                <w:u w:val="single"/>
              </w:rPr>
              <w:t>印锡废气经集气装置（风量不小于</w:t>
            </w:r>
            <w:r>
              <w:rPr>
                <w:rFonts w:ascii="Times New Roman" w:hAnsi="Times New Roman"/>
                <w:color w:val="FF0000"/>
                <w:sz w:val="24"/>
                <w:szCs w:val="24"/>
                <w:u w:val="single"/>
              </w:rPr>
              <w:t>20000</w:t>
            </w:r>
            <w:r>
              <w:rPr>
                <w:rFonts w:ascii="Times New Roman" w:hAnsi="Times New Roman"/>
                <w:color w:val="FF0000"/>
                <w:sz w:val="24"/>
                <w:szCs w:val="24"/>
                <w:u w:val="single"/>
              </w:rPr>
              <w:t>m</w:t>
            </w:r>
            <w:r>
              <w:rPr>
                <w:rFonts w:ascii="Times New Roman" w:hAnsi="Times New Roman"/>
                <w:color w:val="FF0000"/>
                <w:sz w:val="24"/>
                <w:szCs w:val="24"/>
                <w:u w:val="single"/>
                <w:vertAlign w:val="superscript"/>
              </w:rPr>
              <w:t>3</w:t>
            </w:r>
            <w:r>
              <w:rPr>
                <w:rFonts w:ascii="Times New Roman" w:hAnsi="Times New Roman"/>
                <w:color w:val="FF0000"/>
                <w:sz w:val="24"/>
                <w:szCs w:val="24"/>
                <w:u w:val="single"/>
              </w:rPr>
              <w:t>/h</w:t>
            </w:r>
            <w:r>
              <w:rPr>
                <w:rFonts w:ascii="Times New Roman" w:hAnsi="Times New Roman"/>
                <w:color w:val="FF0000"/>
                <w:sz w:val="24"/>
                <w:szCs w:val="24"/>
                <w:u w:val="single"/>
              </w:rPr>
              <w:t>）收集后经</w:t>
            </w:r>
            <w:r>
              <w:rPr>
                <w:rFonts w:ascii="Times New Roman" w:hAnsi="Times New Roman"/>
                <w:color w:val="FF0000"/>
                <w:sz w:val="24"/>
                <w:szCs w:val="24"/>
                <w:u w:val="single"/>
              </w:rPr>
              <w:t>“</w:t>
            </w:r>
            <w:r>
              <w:rPr>
                <w:rFonts w:ascii="Times New Roman" w:hAnsi="Times New Roman"/>
                <w:color w:val="FF0000"/>
                <w:sz w:val="24"/>
                <w:szCs w:val="24"/>
                <w:u w:val="single"/>
              </w:rPr>
              <w:t>滤筒除尘</w:t>
            </w:r>
            <w:r>
              <w:rPr>
                <w:rFonts w:ascii="Times New Roman" w:hAnsi="Times New Roman"/>
                <w:color w:val="FF0000"/>
                <w:sz w:val="24"/>
                <w:szCs w:val="24"/>
                <w:u w:val="single"/>
              </w:rPr>
              <w:t>+20m</w:t>
            </w:r>
            <w:r>
              <w:rPr>
                <w:rFonts w:ascii="Times New Roman" w:hAnsi="Times New Roman"/>
                <w:color w:val="FF0000"/>
                <w:sz w:val="24"/>
                <w:szCs w:val="24"/>
                <w:u w:val="single"/>
              </w:rPr>
              <w:t>排气筒</w:t>
            </w:r>
            <w:r>
              <w:rPr>
                <w:rFonts w:ascii="Times New Roman" w:hAnsi="Times New Roman"/>
                <w:color w:val="FF0000"/>
                <w:sz w:val="24"/>
                <w:szCs w:val="24"/>
                <w:u w:val="single"/>
              </w:rPr>
              <w:t>”</w:t>
            </w:r>
            <w:r>
              <w:rPr>
                <w:rFonts w:ascii="Times New Roman" w:hAnsi="Times New Roman"/>
                <w:color w:val="FF0000"/>
                <w:sz w:val="24"/>
                <w:szCs w:val="24"/>
                <w:u w:val="single"/>
              </w:rPr>
              <w:t>处理后排放；有机废气经集气装置（风量不小于</w:t>
            </w:r>
            <w:r>
              <w:rPr>
                <w:rFonts w:ascii="Times New Roman" w:hAnsi="Times New Roman"/>
                <w:color w:val="FF0000"/>
                <w:sz w:val="24"/>
                <w:szCs w:val="24"/>
                <w:u w:val="single"/>
              </w:rPr>
              <w:t>2</w:t>
            </w:r>
            <w:r>
              <w:rPr>
                <w:rFonts w:ascii="Times New Roman" w:hAnsi="Times New Roman" w:hint="eastAsia"/>
                <w:color w:val="FF0000"/>
                <w:sz w:val="24"/>
                <w:szCs w:val="24"/>
                <w:u w:val="single"/>
              </w:rPr>
              <w:t>5</w:t>
            </w:r>
            <w:r>
              <w:rPr>
                <w:rFonts w:ascii="Times New Roman" w:hAnsi="Times New Roman"/>
                <w:color w:val="FF0000"/>
                <w:sz w:val="24"/>
                <w:szCs w:val="24"/>
                <w:u w:val="single"/>
              </w:rPr>
              <w:t>000</w:t>
            </w:r>
            <w:r>
              <w:rPr>
                <w:rFonts w:ascii="Times New Roman" w:hAnsi="Times New Roman"/>
                <w:color w:val="FF0000"/>
                <w:sz w:val="24"/>
                <w:szCs w:val="24"/>
                <w:u w:val="single"/>
              </w:rPr>
              <w:t>m</w:t>
            </w:r>
            <w:r>
              <w:rPr>
                <w:rFonts w:ascii="Times New Roman" w:hAnsi="Times New Roman"/>
                <w:color w:val="FF0000"/>
                <w:sz w:val="24"/>
                <w:szCs w:val="24"/>
                <w:u w:val="single"/>
                <w:vertAlign w:val="superscript"/>
              </w:rPr>
              <w:t>3</w:t>
            </w:r>
            <w:r>
              <w:rPr>
                <w:rFonts w:ascii="Times New Roman" w:hAnsi="Times New Roman"/>
                <w:color w:val="FF0000"/>
                <w:sz w:val="24"/>
                <w:szCs w:val="24"/>
                <w:u w:val="single"/>
              </w:rPr>
              <w:t>/h</w:t>
            </w:r>
            <w:r>
              <w:rPr>
                <w:rFonts w:ascii="Times New Roman" w:hAnsi="Times New Roman"/>
                <w:color w:val="FF0000"/>
                <w:sz w:val="24"/>
                <w:szCs w:val="24"/>
                <w:u w:val="single"/>
              </w:rPr>
              <w:t>）收集后经</w:t>
            </w:r>
            <w:r>
              <w:rPr>
                <w:rFonts w:ascii="Times New Roman" w:hAnsi="Times New Roman"/>
                <w:color w:val="FF0000"/>
                <w:sz w:val="24"/>
                <w:szCs w:val="24"/>
                <w:u w:val="single"/>
              </w:rPr>
              <w:t>“</w:t>
            </w:r>
            <w:r>
              <w:rPr>
                <w:rFonts w:ascii="Times New Roman" w:hAnsi="Times New Roman"/>
                <w:color w:val="FF0000"/>
                <w:sz w:val="24"/>
                <w:szCs w:val="24"/>
                <w:u w:val="single"/>
              </w:rPr>
              <w:t>活性炭吸附</w:t>
            </w:r>
            <w:r>
              <w:rPr>
                <w:rFonts w:ascii="Times New Roman" w:hAnsi="Times New Roman"/>
                <w:color w:val="FF0000"/>
                <w:sz w:val="24"/>
                <w:szCs w:val="24"/>
                <w:u w:val="single"/>
              </w:rPr>
              <w:t>+</w:t>
            </w:r>
            <w:r>
              <w:rPr>
                <w:rFonts w:ascii="Times New Roman" w:hAnsi="Times New Roman"/>
                <w:color w:val="FF0000"/>
                <w:sz w:val="24"/>
                <w:szCs w:val="24"/>
                <w:u w:val="single"/>
              </w:rPr>
              <w:t>光催化氧化装置</w:t>
            </w:r>
            <w:r>
              <w:rPr>
                <w:rFonts w:ascii="Times New Roman" w:hAnsi="Times New Roman"/>
                <w:color w:val="FF0000"/>
                <w:sz w:val="24"/>
                <w:szCs w:val="24"/>
                <w:u w:val="single"/>
              </w:rPr>
              <w:t>+20m</w:t>
            </w:r>
            <w:r>
              <w:rPr>
                <w:rFonts w:ascii="Times New Roman" w:hAnsi="Times New Roman"/>
                <w:color w:val="FF0000"/>
                <w:sz w:val="24"/>
                <w:szCs w:val="24"/>
                <w:u w:val="single"/>
              </w:rPr>
              <w:t>排气筒</w:t>
            </w:r>
            <w:r>
              <w:rPr>
                <w:rFonts w:ascii="Times New Roman" w:hAnsi="Times New Roman"/>
                <w:color w:val="FF0000"/>
                <w:sz w:val="24"/>
                <w:szCs w:val="24"/>
                <w:u w:val="single"/>
              </w:rPr>
              <w:t>”</w:t>
            </w:r>
            <w:r>
              <w:rPr>
                <w:rFonts w:ascii="Times New Roman" w:hAnsi="Times New Roman"/>
                <w:color w:val="FF0000"/>
                <w:sz w:val="24"/>
                <w:szCs w:val="24"/>
                <w:u w:val="single"/>
              </w:rPr>
              <w:t>处理后排放</w:t>
            </w:r>
            <w:r>
              <w:rPr>
                <w:rFonts w:ascii="Times New Roman" w:hAnsi="Times New Roman"/>
                <w:color w:val="000000" w:themeColor="text1"/>
                <w:sz w:val="24"/>
                <w:szCs w:val="24"/>
              </w:rPr>
              <w:t>。</w:t>
            </w:r>
          </w:p>
          <w:p w:rsidR="003F14E3" w:rsidRDefault="00F40CE6">
            <w:pPr>
              <w:pStyle w:val="30"/>
              <w:spacing w:after="0" w:line="360" w:lineRule="auto"/>
              <w:ind w:leftChars="0" w:left="0" w:firstLineChars="200" w:firstLine="480"/>
              <w:rPr>
                <w:rFonts w:ascii="Times New Roman" w:hAnsi="Times New Roman"/>
                <w:sz w:val="24"/>
              </w:rPr>
            </w:pPr>
            <w:r>
              <w:rPr>
                <w:rFonts w:ascii="Times New Roman" w:hAnsi="Times New Roman" w:hint="eastAsia"/>
                <w:sz w:val="24"/>
              </w:rPr>
              <w:t>（</w:t>
            </w:r>
            <w:r>
              <w:rPr>
                <w:rFonts w:ascii="Times New Roman" w:hAnsi="Times New Roman" w:hint="eastAsia"/>
                <w:sz w:val="24"/>
              </w:rPr>
              <w:t>1</w:t>
            </w:r>
            <w:r>
              <w:rPr>
                <w:rFonts w:ascii="Times New Roman" w:hAnsi="Times New Roman" w:hint="eastAsia"/>
                <w:sz w:val="24"/>
              </w:rPr>
              <w:t>）</w:t>
            </w:r>
            <w:r>
              <w:rPr>
                <w:rFonts w:ascii="Times New Roman" w:hAnsi="Times New Roman" w:hint="eastAsia"/>
                <w:sz w:val="24"/>
              </w:rPr>
              <w:t>有机废气</w:t>
            </w:r>
          </w:p>
          <w:p w:rsidR="003F14E3" w:rsidRDefault="00F40CE6">
            <w:pPr>
              <w:pStyle w:val="30"/>
              <w:spacing w:after="0" w:line="360" w:lineRule="auto"/>
              <w:ind w:leftChars="0" w:left="0" w:firstLineChars="200" w:firstLine="480"/>
              <w:rPr>
                <w:rFonts w:ascii="Times New Roman" w:hAnsi="Times New Roman"/>
                <w:sz w:val="24"/>
              </w:rPr>
            </w:pPr>
            <w:r>
              <w:rPr>
                <w:rFonts w:ascii="Times New Roman" w:hAnsi="Times New Roman" w:hint="eastAsia"/>
                <w:sz w:val="24"/>
              </w:rPr>
              <w:t>本项目营运期</w:t>
            </w:r>
            <w:r>
              <w:rPr>
                <w:rFonts w:ascii="Times New Roman" w:hAnsi="Times New Roman" w:hint="eastAsia"/>
                <w:color w:val="000000" w:themeColor="text1"/>
                <w:sz w:val="24"/>
              </w:rPr>
              <w:t>有机废气（</w:t>
            </w:r>
            <w:r>
              <w:rPr>
                <w:rFonts w:ascii="Times New Roman" w:hAnsi="Times New Roman"/>
                <w:color w:val="000000" w:themeColor="text1"/>
                <w:sz w:val="24"/>
              </w:rPr>
              <w:t>VOCs</w:t>
            </w:r>
            <w:r>
              <w:rPr>
                <w:rFonts w:ascii="Times New Roman" w:hAnsi="Times New Roman" w:hint="eastAsia"/>
                <w:color w:val="000000" w:themeColor="text1"/>
                <w:sz w:val="24"/>
              </w:rPr>
              <w:t>）</w:t>
            </w:r>
            <w:r>
              <w:rPr>
                <w:rFonts w:ascii="Times New Roman" w:hAnsi="Times New Roman" w:hint="eastAsia"/>
                <w:sz w:val="24"/>
              </w:rPr>
              <w:t>产生量为</w:t>
            </w:r>
            <w:r>
              <w:rPr>
                <w:rFonts w:ascii="Times New Roman" w:hAnsi="Times New Roman" w:hint="eastAsia"/>
                <w:color w:val="FF0000"/>
                <w:sz w:val="24"/>
                <w:u w:val="single"/>
              </w:rPr>
              <w:t>0.5784t</w:t>
            </w:r>
            <w:r>
              <w:rPr>
                <w:rFonts w:ascii="Times New Roman" w:hAnsi="Times New Roman" w:hint="eastAsia"/>
                <w:color w:val="FF0000"/>
                <w:sz w:val="24"/>
                <w:u w:val="single"/>
              </w:rPr>
              <w:t>/a</w:t>
            </w:r>
            <w:r>
              <w:rPr>
                <w:rFonts w:ascii="Times New Roman" w:hAnsi="Times New Roman" w:hint="eastAsia"/>
                <w:sz w:val="24"/>
              </w:rPr>
              <w:t>，</w:t>
            </w:r>
            <w:r>
              <w:rPr>
                <w:rFonts w:ascii="Times New Roman" w:hAnsi="Times New Roman" w:hint="eastAsia"/>
                <w:sz w:val="24"/>
              </w:rPr>
              <w:t>经过</w:t>
            </w:r>
            <w:r>
              <w:rPr>
                <w:rFonts w:ascii="Times New Roman" w:hAnsi="Times New Roman" w:hint="eastAsia"/>
                <w:color w:val="000000" w:themeColor="text1"/>
                <w:sz w:val="24"/>
              </w:rPr>
              <w:t>“集风</w:t>
            </w:r>
            <w:r>
              <w:rPr>
                <w:rFonts w:ascii="Times New Roman" w:hAnsi="Times New Roman" w:hint="eastAsia"/>
                <w:color w:val="000000" w:themeColor="text1"/>
                <w:sz w:val="24"/>
              </w:rPr>
              <w:t>+</w:t>
            </w:r>
            <w:r>
              <w:rPr>
                <w:rFonts w:ascii="Times New Roman" w:hAnsi="Times New Roman" w:hint="eastAsia"/>
                <w:color w:val="000000" w:themeColor="text1"/>
                <w:sz w:val="24"/>
              </w:rPr>
              <w:t>活性炭吸附</w:t>
            </w:r>
            <w:r>
              <w:rPr>
                <w:rFonts w:ascii="Times New Roman" w:hAnsi="Times New Roman" w:hint="eastAsia"/>
                <w:color w:val="000000" w:themeColor="text1"/>
                <w:sz w:val="24"/>
              </w:rPr>
              <w:t>+</w:t>
            </w:r>
            <w:r>
              <w:rPr>
                <w:rFonts w:ascii="Times New Roman" w:hAnsi="Times New Roman" w:hint="eastAsia"/>
                <w:color w:val="000000" w:themeColor="text1"/>
                <w:sz w:val="24"/>
              </w:rPr>
              <w:t>光催化氧化装置</w:t>
            </w:r>
            <w:r>
              <w:rPr>
                <w:rFonts w:ascii="Times New Roman" w:hAnsi="Times New Roman" w:hint="eastAsia"/>
                <w:color w:val="000000" w:themeColor="text1"/>
                <w:sz w:val="24"/>
              </w:rPr>
              <w:t>+20m</w:t>
            </w:r>
            <w:r>
              <w:rPr>
                <w:rFonts w:ascii="Times New Roman" w:hAnsi="Times New Roman" w:hint="eastAsia"/>
                <w:color w:val="000000" w:themeColor="text1"/>
                <w:sz w:val="24"/>
              </w:rPr>
              <w:t>排气筒”废气处理设施处理后，</w:t>
            </w:r>
            <w:r>
              <w:rPr>
                <w:rFonts w:ascii="Times New Roman" w:hAnsi="Times New Roman" w:hint="eastAsia"/>
                <w:sz w:val="24"/>
              </w:rPr>
              <w:t>其有组织排放浓</w:t>
            </w:r>
            <w:r>
              <w:rPr>
                <w:rFonts w:ascii="Times New Roman" w:hAnsi="Times New Roman"/>
                <w:sz w:val="24"/>
                <w:szCs w:val="24"/>
              </w:rPr>
              <w:t>度为</w:t>
            </w:r>
            <w:r>
              <w:rPr>
                <w:rFonts w:ascii="Times New Roman" w:hAnsi="Times New Roman" w:hint="eastAsia"/>
                <w:sz w:val="24"/>
                <w:szCs w:val="24"/>
              </w:rPr>
              <w:t>0.945</w:t>
            </w:r>
            <w:r>
              <w:rPr>
                <w:rFonts w:ascii="Times New Roman" w:hAnsi="Times New Roman"/>
                <w:sz w:val="24"/>
                <w:szCs w:val="24"/>
              </w:rPr>
              <w:t>mg/m</w:t>
            </w:r>
            <w:r>
              <w:rPr>
                <w:rFonts w:ascii="Times New Roman" w:hAnsi="Times New Roman"/>
                <w:sz w:val="24"/>
                <w:szCs w:val="24"/>
                <w:vertAlign w:val="superscript"/>
              </w:rPr>
              <w:t>3</w:t>
            </w:r>
            <w:r>
              <w:rPr>
                <w:rFonts w:ascii="Times New Roman" w:hAnsi="Times New Roman"/>
                <w:sz w:val="24"/>
                <w:szCs w:val="24"/>
              </w:rPr>
              <w:t>，</w:t>
            </w:r>
            <w:r>
              <w:rPr>
                <w:rFonts w:ascii="Times New Roman" w:hAnsi="Times New Roman" w:hint="eastAsia"/>
                <w:sz w:val="24"/>
              </w:rPr>
              <w:t>可</w:t>
            </w:r>
            <w:r>
              <w:rPr>
                <w:rFonts w:ascii="Times New Roman" w:hAnsi="Times New Roman"/>
                <w:sz w:val="24"/>
                <w:szCs w:val="24"/>
              </w:rPr>
              <w:t>满足</w:t>
            </w:r>
            <w:r>
              <w:rPr>
                <w:rFonts w:ascii="Times New Roman" w:hAnsi="Times New Roman"/>
                <w:color w:val="000000" w:themeColor="text1"/>
                <w:sz w:val="24"/>
                <w:szCs w:val="24"/>
              </w:rPr>
              <w:t>《</w:t>
            </w:r>
            <w:r>
              <w:rPr>
                <w:rFonts w:ascii="Times New Roman" w:hAnsi="Times New Roman"/>
                <w:sz w:val="24"/>
                <w:szCs w:val="24"/>
              </w:rPr>
              <w:t>电子工业污染物排放标准</w:t>
            </w:r>
            <w:r>
              <w:rPr>
                <w:rFonts w:ascii="Times New Roman" w:hAnsi="Times New Roman"/>
                <w:color w:val="000000" w:themeColor="text1"/>
                <w:sz w:val="24"/>
                <w:szCs w:val="24"/>
              </w:rPr>
              <w:t>》表</w:t>
            </w:r>
            <w:r>
              <w:rPr>
                <w:rFonts w:ascii="Times New Roman" w:hAnsi="Times New Roman"/>
                <w:color w:val="000000" w:themeColor="text1"/>
                <w:sz w:val="24"/>
                <w:szCs w:val="24"/>
              </w:rPr>
              <w:t>4</w:t>
            </w:r>
            <w:r>
              <w:rPr>
                <w:rFonts w:ascii="Times New Roman" w:hAnsi="Times New Roman"/>
                <w:color w:val="000000" w:themeColor="text1"/>
                <w:sz w:val="24"/>
                <w:szCs w:val="24"/>
              </w:rPr>
              <w:t>中限值要求</w:t>
            </w:r>
            <w:r>
              <w:rPr>
                <w:rFonts w:ascii="Times New Roman" w:hAnsi="Times New Roman"/>
                <w:sz w:val="24"/>
                <w:szCs w:val="24"/>
              </w:rPr>
              <w:t>（</w:t>
            </w:r>
            <w:r>
              <w:rPr>
                <w:rFonts w:ascii="Times New Roman" w:hAnsi="Times New Roman"/>
                <w:sz w:val="24"/>
                <w:szCs w:val="24"/>
              </w:rPr>
              <w:t>排放限值</w:t>
            </w:r>
            <w:r>
              <w:rPr>
                <w:rFonts w:ascii="Times New Roman" w:hAnsi="Times New Roman"/>
                <w:sz w:val="24"/>
                <w:szCs w:val="24"/>
              </w:rPr>
              <w:t>：</w:t>
            </w:r>
            <w:r>
              <w:rPr>
                <w:rFonts w:ascii="Times New Roman" w:hAnsi="Times New Roman"/>
                <w:sz w:val="24"/>
                <w:szCs w:val="24"/>
              </w:rPr>
              <w:t>150</w:t>
            </w:r>
            <w:r>
              <w:rPr>
                <w:rFonts w:ascii="Times New Roman" w:hAnsi="Times New Roman"/>
                <w:sz w:val="24"/>
                <w:szCs w:val="24"/>
              </w:rPr>
              <w:t>mg/m</w:t>
            </w:r>
            <w:r>
              <w:rPr>
                <w:rFonts w:ascii="Times New Roman" w:hAnsi="Times New Roman"/>
                <w:sz w:val="24"/>
                <w:szCs w:val="24"/>
                <w:vertAlign w:val="superscript"/>
              </w:rPr>
              <w:t>3</w:t>
            </w:r>
            <w:r>
              <w:rPr>
                <w:rFonts w:ascii="Times New Roman" w:hAnsi="Times New Roman"/>
                <w:sz w:val="24"/>
                <w:szCs w:val="24"/>
              </w:rPr>
              <w:t>）。</w:t>
            </w:r>
          </w:p>
          <w:p w:rsidR="003F14E3" w:rsidRDefault="00F40CE6">
            <w:pPr>
              <w:pStyle w:val="30"/>
              <w:spacing w:after="0" w:line="360" w:lineRule="auto"/>
              <w:ind w:leftChars="0" w:left="0" w:firstLineChars="196" w:firstLine="470"/>
              <w:rPr>
                <w:rFonts w:ascii="Times New Roman" w:hAnsi="Times New Roman"/>
                <w:sz w:val="24"/>
              </w:rPr>
            </w:pPr>
            <w:r>
              <w:rPr>
                <w:rFonts w:ascii="Times New Roman" w:hAnsi="Times New Roman" w:hint="eastAsia"/>
                <w:sz w:val="24"/>
              </w:rPr>
              <w:t>（</w:t>
            </w:r>
            <w:r>
              <w:rPr>
                <w:rFonts w:ascii="Times New Roman" w:hAnsi="Times New Roman" w:hint="eastAsia"/>
                <w:sz w:val="24"/>
              </w:rPr>
              <w:t>2</w:t>
            </w:r>
            <w:r>
              <w:rPr>
                <w:rFonts w:ascii="Times New Roman" w:hAnsi="Times New Roman" w:hint="eastAsia"/>
                <w:sz w:val="24"/>
              </w:rPr>
              <w:t>）</w:t>
            </w:r>
            <w:r>
              <w:rPr>
                <w:rFonts w:ascii="Times New Roman" w:hAnsi="Times New Roman" w:hint="eastAsia"/>
                <w:sz w:val="24"/>
              </w:rPr>
              <w:t>烟尘</w:t>
            </w:r>
          </w:p>
          <w:p w:rsidR="003F14E3" w:rsidRDefault="00F40CE6">
            <w:pPr>
              <w:pStyle w:val="30"/>
              <w:spacing w:after="0" w:line="360" w:lineRule="auto"/>
              <w:ind w:leftChars="0" w:left="0" w:firstLineChars="196" w:firstLine="470"/>
              <w:rPr>
                <w:rFonts w:ascii="Times New Roman" w:hAnsi="Times New Roman"/>
                <w:sz w:val="24"/>
              </w:rPr>
            </w:pPr>
            <w:r>
              <w:rPr>
                <w:rFonts w:ascii="Times New Roman" w:hAnsi="Times New Roman" w:hint="eastAsia"/>
                <w:sz w:val="24"/>
              </w:rPr>
              <w:t>本项目烟尘产生于焊接以及焊料使用过程，其主要污染物包括颗粒物、锡及其化合物。根据工程分析，颗粒物的产生量为</w:t>
            </w:r>
            <w:r>
              <w:rPr>
                <w:rFonts w:ascii="Times New Roman" w:hAnsi="Times New Roman" w:hint="eastAsia"/>
                <w:sz w:val="24"/>
              </w:rPr>
              <w:t>0.0196t/a</w:t>
            </w:r>
            <w:r>
              <w:rPr>
                <w:rFonts w:ascii="Times New Roman" w:hAnsi="Times New Roman" w:hint="eastAsia"/>
                <w:sz w:val="24"/>
              </w:rPr>
              <w:t>，锡及其化合物的产生量为</w:t>
            </w:r>
            <w:r>
              <w:rPr>
                <w:rFonts w:ascii="Times New Roman" w:hAnsi="Times New Roman" w:hint="eastAsia"/>
                <w:color w:val="FF0000"/>
                <w:sz w:val="24"/>
              </w:rPr>
              <w:t>1.286kg/a</w:t>
            </w:r>
            <w:r>
              <w:rPr>
                <w:rFonts w:ascii="Times New Roman" w:hAnsi="Times New Roman" w:hint="eastAsia"/>
                <w:sz w:val="24"/>
              </w:rPr>
              <w:t>，</w:t>
            </w:r>
            <w:r>
              <w:rPr>
                <w:rFonts w:ascii="Times New Roman" w:hAnsi="Times New Roman" w:hint="eastAsia"/>
                <w:sz w:val="24"/>
              </w:rPr>
              <w:t>经过</w:t>
            </w:r>
            <w:r>
              <w:rPr>
                <w:rFonts w:ascii="Times New Roman" w:hAnsi="Times New Roman" w:hint="eastAsia"/>
                <w:color w:val="000000" w:themeColor="text1"/>
                <w:sz w:val="24"/>
              </w:rPr>
              <w:t>“集风</w:t>
            </w:r>
            <w:r>
              <w:rPr>
                <w:rFonts w:ascii="Times New Roman" w:hAnsi="Times New Roman" w:hint="eastAsia"/>
                <w:color w:val="000000" w:themeColor="text1"/>
                <w:sz w:val="24"/>
              </w:rPr>
              <w:t>+</w:t>
            </w:r>
            <w:r>
              <w:rPr>
                <w:rFonts w:ascii="Times New Roman" w:hAnsi="Times New Roman" w:hint="eastAsia"/>
                <w:color w:val="000000" w:themeColor="text1"/>
                <w:sz w:val="24"/>
              </w:rPr>
              <w:t>滤筒除尘</w:t>
            </w:r>
            <w:r>
              <w:rPr>
                <w:rFonts w:ascii="Times New Roman" w:hAnsi="Times New Roman" w:hint="eastAsia"/>
                <w:color w:val="000000" w:themeColor="text1"/>
                <w:sz w:val="24"/>
              </w:rPr>
              <w:t>+20m</w:t>
            </w:r>
            <w:r>
              <w:rPr>
                <w:rFonts w:ascii="Times New Roman" w:hAnsi="Times New Roman" w:hint="eastAsia"/>
                <w:color w:val="000000" w:themeColor="text1"/>
                <w:sz w:val="24"/>
              </w:rPr>
              <w:t>排气筒”废气处理设施处理后，有组织排放浓度分别为</w:t>
            </w:r>
            <w:r>
              <w:rPr>
                <w:rFonts w:ascii="Times New Roman" w:hAnsi="Times New Roman" w:hint="eastAsia"/>
                <w:color w:val="FF0000"/>
                <w:sz w:val="24"/>
                <w:u w:val="single"/>
              </w:rPr>
              <w:t>0.08</w:t>
            </w:r>
            <w:r>
              <w:rPr>
                <w:rFonts w:ascii="Times New Roman" w:hAnsi="Times New Roman"/>
                <w:color w:val="FF0000"/>
                <w:sz w:val="24"/>
                <w:szCs w:val="24"/>
                <w:u w:val="single"/>
              </w:rPr>
              <w:t>mg/m</w:t>
            </w:r>
            <w:r>
              <w:rPr>
                <w:rFonts w:ascii="Times New Roman" w:hAnsi="Times New Roman"/>
                <w:color w:val="FF0000"/>
                <w:sz w:val="24"/>
                <w:szCs w:val="24"/>
                <w:u w:val="single"/>
                <w:vertAlign w:val="superscript"/>
              </w:rPr>
              <w:t>3</w:t>
            </w:r>
            <w:r>
              <w:rPr>
                <w:rFonts w:ascii="Times New Roman" w:hAnsi="Times New Roman" w:hint="eastAsia"/>
                <w:color w:val="FF0000"/>
                <w:sz w:val="24"/>
                <w:u w:val="single"/>
              </w:rPr>
              <w:t>、</w:t>
            </w:r>
            <w:r>
              <w:rPr>
                <w:rFonts w:ascii="Times New Roman" w:hAnsi="Times New Roman" w:hint="eastAsia"/>
                <w:color w:val="FF0000"/>
                <w:sz w:val="24"/>
                <w:u w:val="single"/>
              </w:rPr>
              <w:t>0.0053</w:t>
            </w:r>
            <w:r>
              <w:rPr>
                <w:rFonts w:ascii="Times New Roman" w:hAnsi="Times New Roman"/>
                <w:color w:val="FF0000"/>
                <w:sz w:val="24"/>
                <w:szCs w:val="24"/>
                <w:u w:val="single"/>
              </w:rPr>
              <w:t>mg/m</w:t>
            </w:r>
            <w:r>
              <w:rPr>
                <w:rFonts w:ascii="Times New Roman" w:hAnsi="Times New Roman"/>
                <w:color w:val="FF0000"/>
                <w:sz w:val="24"/>
                <w:szCs w:val="24"/>
                <w:u w:val="single"/>
                <w:vertAlign w:val="superscript"/>
              </w:rPr>
              <w:t>3</w:t>
            </w:r>
            <w:r>
              <w:rPr>
                <w:rFonts w:ascii="Times New Roman" w:hAnsi="Times New Roman" w:hint="eastAsia"/>
                <w:color w:val="FF0000"/>
                <w:sz w:val="24"/>
                <w:szCs w:val="24"/>
                <w:u w:val="single"/>
              </w:rPr>
              <w:t>，</w:t>
            </w:r>
            <w:r>
              <w:rPr>
                <w:rFonts w:ascii="Times New Roman" w:hAnsi="Times New Roman" w:hint="eastAsia"/>
                <w:sz w:val="24"/>
                <w:szCs w:val="24"/>
              </w:rPr>
              <w:t>均满足</w:t>
            </w:r>
            <w:r>
              <w:rPr>
                <w:rFonts w:ascii="Times New Roman" w:hAnsi="Times New Roman"/>
                <w:color w:val="000000" w:themeColor="text1"/>
                <w:sz w:val="24"/>
                <w:szCs w:val="24"/>
              </w:rPr>
              <w:t>《</w:t>
            </w:r>
            <w:r>
              <w:rPr>
                <w:rFonts w:ascii="Times New Roman" w:hAnsi="Times New Roman"/>
                <w:sz w:val="24"/>
                <w:szCs w:val="24"/>
              </w:rPr>
              <w:t>电子工业污染物排放标准</w:t>
            </w:r>
            <w:r>
              <w:rPr>
                <w:rFonts w:ascii="Times New Roman" w:hAnsi="Times New Roman"/>
                <w:color w:val="000000" w:themeColor="text1"/>
                <w:sz w:val="24"/>
                <w:szCs w:val="24"/>
              </w:rPr>
              <w:t>》表</w:t>
            </w:r>
            <w:r>
              <w:rPr>
                <w:rFonts w:ascii="Times New Roman" w:hAnsi="Times New Roman"/>
                <w:color w:val="000000" w:themeColor="text1"/>
                <w:sz w:val="24"/>
                <w:szCs w:val="24"/>
              </w:rPr>
              <w:t>4</w:t>
            </w:r>
            <w:r>
              <w:rPr>
                <w:rFonts w:ascii="Times New Roman" w:hAnsi="Times New Roman"/>
                <w:color w:val="000000" w:themeColor="text1"/>
                <w:sz w:val="24"/>
                <w:szCs w:val="24"/>
              </w:rPr>
              <w:t>中限值要求</w:t>
            </w:r>
            <w:r>
              <w:rPr>
                <w:rFonts w:ascii="Times New Roman" w:hAnsi="Times New Roman"/>
                <w:sz w:val="24"/>
                <w:szCs w:val="24"/>
              </w:rPr>
              <w:t>（</w:t>
            </w:r>
            <w:r>
              <w:rPr>
                <w:rFonts w:ascii="Times New Roman" w:hAnsi="Times New Roman" w:hint="eastAsia"/>
                <w:sz w:val="24"/>
                <w:szCs w:val="24"/>
              </w:rPr>
              <w:t>颗粒物</w:t>
            </w:r>
            <w:r>
              <w:rPr>
                <w:rFonts w:ascii="Times New Roman" w:hAnsi="Times New Roman"/>
                <w:sz w:val="24"/>
                <w:szCs w:val="24"/>
              </w:rPr>
              <w:t>排放限值</w:t>
            </w:r>
            <w:r>
              <w:rPr>
                <w:rFonts w:ascii="Times New Roman" w:hAnsi="Times New Roman"/>
                <w:sz w:val="24"/>
                <w:szCs w:val="24"/>
              </w:rPr>
              <w:t>：</w:t>
            </w:r>
            <w:r>
              <w:rPr>
                <w:rFonts w:ascii="Times New Roman" w:hAnsi="Times New Roman" w:hint="eastAsia"/>
                <w:sz w:val="24"/>
                <w:szCs w:val="24"/>
              </w:rPr>
              <w:t>20</w:t>
            </w:r>
            <w:r>
              <w:rPr>
                <w:rFonts w:ascii="Times New Roman" w:hAnsi="Times New Roman"/>
                <w:sz w:val="24"/>
                <w:szCs w:val="24"/>
              </w:rPr>
              <w:t>mg/m</w:t>
            </w:r>
            <w:r>
              <w:rPr>
                <w:rFonts w:ascii="Times New Roman" w:hAnsi="Times New Roman"/>
                <w:sz w:val="24"/>
                <w:szCs w:val="24"/>
                <w:vertAlign w:val="superscript"/>
              </w:rPr>
              <w:t>3</w:t>
            </w:r>
            <w:r>
              <w:rPr>
                <w:rFonts w:ascii="Times New Roman" w:hAnsi="Times New Roman" w:hint="eastAsia"/>
                <w:sz w:val="24"/>
                <w:szCs w:val="24"/>
              </w:rPr>
              <w:t>，锡及其化合物</w:t>
            </w:r>
            <w:r>
              <w:rPr>
                <w:rFonts w:ascii="Times New Roman" w:hAnsi="Times New Roman"/>
                <w:sz w:val="24"/>
                <w:szCs w:val="24"/>
              </w:rPr>
              <w:t>排放限值</w:t>
            </w:r>
            <w:r>
              <w:rPr>
                <w:rFonts w:ascii="Times New Roman" w:hAnsi="Times New Roman"/>
                <w:sz w:val="24"/>
                <w:szCs w:val="24"/>
              </w:rPr>
              <w:t>：</w:t>
            </w:r>
            <w:r>
              <w:rPr>
                <w:rFonts w:ascii="Times New Roman" w:hAnsi="Times New Roman" w:hint="eastAsia"/>
                <w:sz w:val="24"/>
                <w:szCs w:val="24"/>
              </w:rPr>
              <w:t>2</w:t>
            </w:r>
            <w:r>
              <w:rPr>
                <w:rFonts w:ascii="Times New Roman" w:hAnsi="Times New Roman"/>
                <w:sz w:val="24"/>
                <w:szCs w:val="24"/>
              </w:rPr>
              <w:t>mg/m</w:t>
            </w:r>
            <w:r>
              <w:rPr>
                <w:rFonts w:ascii="Times New Roman" w:hAnsi="Times New Roman"/>
                <w:sz w:val="24"/>
                <w:szCs w:val="24"/>
                <w:vertAlign w:val="superscript"/>
              </w:rPr>
              <w:t>3</w:t>
            </w:r>
            <w:r>
              <w:rPr>
                <w:rFonts w:ascii="Times New Roman" w:hAnsi="Times New Roman"/>
                <w:sz w:val="24"/>
                <w:szCs w:val="24"/>
              </w:rPr>
              <w:t>）。</w:t>
            </w:r>
          </w:p>
          <w:p w:rsidR="003F14E3" w:rsidRDefault="00F40CE6">
            <w:pPr>
              <w:pStyle w:val="30"/>
              <w:spacing w:after="0" w:line="360" w:lineRule="auto"/>
              <w:ind w:leftChars="0" w:left="0" w:firstLineChars="196" w:firstLine="470"/>
              <w:rPr>
                <w:rFonts w:ascii="Times New Roman" w:hAnsi="Times New Roman"/>
                <w:sz w:val="24"/>
              </w:rPr>
            </w:pPr>
            <w:r>
              <w:rPr>
                <w:rFonts w:ascii="Times New Roman" w:hAnsi="Times New Roman" w:hint="eastAsia"/>
                <w:sz w:val="24"/>
              </w:rPr>
              <w:lastRenderedPageBreak/>
              <w:t>（</w:t>
            </w:r>
            <w:r>
              <w:rPr>
                <w:rFonts w:ascii="Times New Roman" w:hAnsi="Times New Roman" w:hint="eastAsia"/>
                <w:sz w:val="24"/>
              </w:rPr>
              <w:t>3</w:t>
            </w:r>
            <w:r>
              <w:rPr>
                <w:rFonts w:ascii="Times New Roman" w:hAnsi="Times New Roman" w:hint="eastAsia"/>
                <w:sz w:val="24"/>
              </w:rPr>
              <w:t>）评价等级</w:t>
            </w:r>
          </w:p>
          <w:p w:rsidR="003F14E3" w:rsidRDefault="00F40CE6">
            <w:pPr>
              <w:pStyle w:val="30"/>
              <w:spacing w:after="0" w:line="360" w:lineRule="auto"/>
              <w:ind w:leftChars="0" w:left="0" w:firstLineChars="200" w:firstLine="480"/>
              <w:rPr>
                <w:rFonts w:ascii="Times New Roman" w:hAnsi="Times New Roman"/>
                <w:color w:val="000000" w:themeColor="text1"/>
                <w:sz w:val="24"/>
              </w:rPr>
            </w:pPr>
            <w:r>
              <w:rPr>
                <w:rStyle w:val="CharChar"/>
                <w:rFonts w:hint="eastAsia"/>
                <w:color w:val="000000" w:themeColor="text1"/>
              </w:rPr>
              <w:t>根据《环境影响评价技术导则</w:t>
            </w:r>
            <w:r>
              <w:rPr>
                <w:rStyle w:val="CharChar"/>
                <w:rFonts w:hint="eastAsia"/>
                <w:color w:val="000000" w:themeColor="text1"/>
              </w:rPr>
              <w:t>-</w:t>
            </w:r>
            <w:r>
              <w:rPr>
                <w:rStyle w:val="CharChar"/>
                <w:rFonts w:hint="eastAsia"/>
                <w:color w:val="000000" w:themeColor="text1"/>
              </w:rPr>
              <w:t>大气环境》（</w:t>
            </w:r>
            <w:r>
              <w:rPr>
                <w:rStyle w:val="CharChar"/>
                <w:rFonts w:hint="eastAsia"/>
                <w:color w:val="000000" w:themeColor="text1"/>
              </w:rPr>
              <w:t>HJ2.2-2018</w:t>
            </w:r>
            <w:r>
              <w:rPr>
                <w:rStyle w:val="CharChar"/>
                <w:rFonts w:hint="eastAsia"/>
                <w:color w:val="000000" w:themeColor="text1"/>
              </w:rPr>
              <w:t>）的规定，选择项目主要污染源正常排放的主要污染物及排放系数，采用附录</w:t>
            </w:r>
            <w:r>
              <w:rPr>
                <w:rStyle w:val="CharChar"/>
                <w:rFonts w:hint="eastAsia"/>
                <w:color w:val="000000" w:themeColor="text1"/>
              </w:rPr>
              <w:t>A</w:t>
            </w:r>
            <w:r>
              <w:rPr>
                <w:rStyle w:val="CharChar"/>
                <w:rFonts w:hint="eastAsia"/>
                <w:color w:val="000000" w:themeColor="text1"/>
              </w:rPr>
              <w:t>推荐的</w:t>
            </w:r>
            <w:r>
              <w:rPr>
                <w:rStyle w:val="CharChar"/>
                <w:rFonts w:hint="eastAsia"/>
                <w:color w:val="000000" w:themeColor="text1"/>
              </w:rPr>
              <w:t>AERSCREEN</w:t>
            </w:r>
            <w:r>
              <w:rPr>
                <w:rStyle w:val="CharChar"/>
                <w:rFonts w:hint="eastAsia"/>
                <w:color w:val="000000" w:themeColor="text1"/>
              </w:rPr>
              <w:t>估算模型计算项目污染源的最大环境影响，然后按评价工作分级判据进行分级。评价等级按照表</w:t>
            </w:r>
            <w:r>
              <w:rPr>
                <w:rStyle w:val="CharChar"/>
                <w:color w:val="000000" w:themeColor="text1"/>
              </w:rPr>
              <w:t>7-</w:t>
            </w:r>
            <w:r>
              <w:rPr>
                <w:rStyle w:val="CharChar"/>
                <w:rFonts w:hint="eastAsia"/>
                <w:color w:val="000000" w:themeColor="text1"/>
              </w:rPr>
              <w:t>1</w:t>
            </w:r>
            <w:r>
              <w:rPr>
                <w:rStyle w:val="CharChar"/>
                <w:rFonts w:hint="eastAsia"/>
                <w:color w:val="000000" w:themeColor="text1"/>
              </w:rPr>
              <w:t>分级判</w:t>
            </w:r>
            <w:r>
              <w:rPr>
                <w:rFonts w:ascii="Times New Roman" w:hAnsi="Times New Roman" w:hint="eastAsia"/>
                <w:color w:val="000000" w:themeColor="text1"/>
                <w:sz w:val="24"/>
              </w:rPr>
              <w:t>据进行划分。</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7-</w:t>
            </w:r>
            <w:r>
              <w:rPr>
                <w:rFonts w:ascii="Times New Roman" w:hAnsi="Times New Roman" w:hint="eastAsia"/>
                <w:b/>
                <w:bCs/>
                <w:sz w:val="21"/>
                <w:szCs w:val="21"/>
              </w:rPr>
              <w:t>1</w:t>
            </w:r>
            <w:r>
              <w:rPr>
                <w:rFonts w:ascii="Times New Roman" w:hAnsi="Times New Roman" w:hint="eastAsia"/>
                <w:b/>
                <w:bCs/>
                <w:sz w:val="21"/>
                <w:szCs w:val="21"/>
              </w:rPr>
              <w:t xml:space="preserve">  </w:t>
            </w:r>
            <w:r>
              <w:rPr>
                <w:rFonts w:ascii="Times New Roman" w:hAnsi="Times New Roman" w:hint="eastAsia"/>
                <w:b/>
                <w:bCs/>
                <w:sz w:val="21"/>
                <w:szCs w:val="21"/>
              </w:rPr>
              <w:t>评价等级判别表</w:t>
            </w:r>
          </w:p>
          <w:tbl>
            <w:tblPr>
              <w:tblStyle w:val="ac"/>
              <w:tblW w:w="9169" w:type="dxa"/>
              <w:tblLayout w:type="fixed"/>
              <w:tblLook w:val="04A0" w:firstRow="1" w:lastRow="0" w:firstColumn="1" w:lastColumn="0" w:noHBand="0" w:noVBand="1"/>
            </w:tblPr>
            <w:tblGrid>
              <w:gridCol w:w="4584"/>
              <w:gridCol w:w="4585"/>
            </w:tblGrid>
            <w:tr w:rsidR="003F14E3">
              <w:trPr>
                <w:trHeight w:val="397"/>
              </w:trPr>
              <w:tc>
                <w:tcPr>
                  <w:tcW w:w="4584" w:type="dxa"/>
                  <w:vAlign w:val="center"/>
                </w:tcPr>
                <w:p w:rsidR="003F14E3" w:rsidRDefault="00F40CE6">
                  <w:pPr>
                    <w:pStyle w:val="af1"/>
                    <w:rPr>
                      <w:color w:val="000000" w:themeColor="text1"/>
                    </w:rPr>
                  </w:pPr>
                  <w:r>
                    <w:rPr>
                      <w:rFonts w:hint="eastAsia"/>
                      <w:color w:val="000000" w:themeColor="text1"/>
                    </w:rPr>
                    <w:t>评价工作风机</w:t>
                  </w:r>
                </w:p>
              </w:tc>
              <w:tc>
                <w:tcPr>
                  <w:tcW w:w="4585" w:type="dxa"/>
                  <w:vAlign w:val="center"/>
                </w:tcPr>
                <w:p w:rsidR="003F14E3" w:rsidRDefault="00F40CE6">
                  <w:pPr>
                    <w:pStyle w:val="af1"/>
                    <w:rPr>
                      <w:color w:val="000000" w:themeColor="text1"/>
                    </w:rPr>
                  </w:pPr>
                  <w:r>
                    <w:rPr>
                      <w:rFonts w:hint="eastAsia"/>
                      <w:color w:val="000000" w:themeColor="text1"/>
                    </w:rPr>
                    <w:t>评价工作等级判据</w:t>
                  </w:r>
                </w:p>
              </w:tc>
            </w:tr>
            <w:tr w:rsidR="003F14E3">
              <w:trPr>
                <w:trHeight w:val="397"/>
              </w:trPr>
              <w:tc>
                <w:tcPr>
                  <w:tcW w:w="4584" w:type="dxa"/>
                  <w:vAlign w:val="center"/>
                </w:tcPr>
                <w:p w:rsidR="003F14E3" w:rsidRDefault="00F40CE6">
                  <w:pPr>
                    <w:pStyle w:val="af1"/>
                    <w:rPr>
                      <w:color w:val="000000" w:themeColor="text1"/>
                    </w:rPr>
                  </w:pPr>
                  <w:r>
                    <w:rPr>
                      <w:rFonts w:hint="eastAsia"/>
                      <w:color w:val="000000" w:themeColor="text1"/>
                    </w:rPr>
                    <w:t>一级</w:t>
                  </w:r>
                </w:p>
              </w:tc>
              <w:tc>
                <w:tcPr>
                  <w:tcW w:w="4585" w:type="dxa"/>
                  <w:vAlign w:val="center"/>
                </w:tcPr>
                <w:p w:rsidR="003F14E3" w:rsidRDefault="00F40CE6">
                  <w:pPr>
                    <w:pStyle w:val="af1"/>
                    <w:rPr>
                      <w:color w:val="000000" w:themeColor="text1"/>
                    </w:rPr>
                  </w:pPr>
                  <w:r>
                    <w:rPr>
                      <w:rFonts w:hint="eastAsia"/>
                      <w:color w:val="000000" w:themeColor="text1"/>
                    </w:rPr>
                    <w:t>Pmax</w:t>
                  </w:r>
                  <w:r>
                    <w:rPr>
                      <w:rFonts w:hint="eastAsia"/>
                      <w:color w:val="000000" w:themeColor="text1"/>
                    </w:rPr>
                    <w:t>≥</w:t>
                  </w:r>
                  <w:r>
                    <w:rPr>
                      <w:rFonts w:hint="eastAsia"/>
                      <w:color w:val="000000" w:themeColor="text1"/>
                    </w:rPr>
                    <w:t>10%</w:t>
                  </w:r>
                </w:p>
              </w:tc>
            </w:tr>
            <w:tr w:rsidR="003F14E3">
              <w:trPr>
                <w:trHeight w:val="397"/>
              </w:trPr>
              <w:tc>
                <w:tcPr>
                  <w:tcW w:w="4584" w:type="dxa"/>
                  <w:vAlign w:val="center"/>
                </w:tcPr>
                <w:p w:rsidR="003F14E3" w:rsidRDefault="00F40CE6">
                  <w:pPr>
                    <w:pStyle w:val="af1"/>
                    <w:rPr>
                      <w:color w:val="000000" w:themeColor="text1"/>
                    </w:rPr>
                  </w:pPr>
                  <w:r>
                    <w:rPr>
                      <w:rFonts w:hint="eastAsia"/>
                      <w:color w:val="000000" w:themeColor="text1"/>
                    </w:rPr>
                    <w:t>二级</w:t>
                  </w:r>
                </w:p>
              </w:tc>
              <w:tc>
                <w:tcPr>
                  <w:tcW w:w="4585" w:type="dxa"/>
                  <w:vAlign w:val="center"/>
                </w:tcPr>
                <w:p w:rsidR="003F14E3" w:rsidRDefault="00F40CE6">
                  <w:pPr>
                    <w:pStyle w:val="af1"/>
                    <w:rPr>
                      <w:color w:val="000000" w:themeColor="text1"/>
                    </w:rPr>
                  </w:pPr>
                  <w:r>
                    <w:rPr>
                      <w:rFonts w:hint="eastAsia"/>
                      <w:color w:val="000000" w:themeColor="text1"/>
                    </w:rPr>
                    <w:t>1%</w:t>
                  </w:r>
                  <w:r>
                    <w:rPr>
                      <w:rFonts w:hint="eastAsia"/>
                      <w:color w:val="000000" w:themeColor="text1"/>
                    </w:rPr>
                    <w:t>≤</w:t>
                  </w:r>
                  <w:r>
                    <w:rPr>
                      <w:rFonts w:hint="eastAsia"/>
                      <w:color w:val="000000" w:themeColor="text1"/>
                    </w:rPr>
                    <w:t>Pmax</w:t>
                  </w:r>
                  <w:r>
                    <w:rPr>
                      <w:rFonts w:hint="eastAsia"/>
                      <w:color w:val="000000" w:themeColor="text1"/>
                    </w:rPr>
                    <w:t>＜</w:t>
                  </w:r>
                  <w:r>
                    <w:rPr>
                      <w:rFonts w:hint="eastAsia"/>
                      <w:color w:val="000000" w:themeColor="text1"/>
                    </w:rPr>
                    <w:t>10%</w:t>
                  </w:r>
                </w:p>
              </w:tc>
            </w:tr>
            <w:tr w:rsidR="003F14E3">
              <w:trPr>
                <w:trHeight w:val="397"/>
              </w:trPr>
              <w:tc>
                <w:tcPr>
                  <w:tcW w:w="4584" w:type="dxa"/>
                  <w:vAlign w:val="center"/>
                </w:tcPr>
                <w:p w:rsidR="003F14E3" w:rsidRDefault="00F40CE6">
                  <w:pPr>
                    <w:pStyle w:val="af1"/>
                    <w:rPr>
                      <w:color w:val="000000" w:themeColor="text1"/>
                    </w:rPr>
                  </w:pPr>
                  <w:r>
                    <w:rPr>
                      <w:rFonts w:hint="eastAsia"/>
                      <w:color w:val="000000" w:themeColor="text1"/>
                    </w:rPr>
                    <w:t>三级</w:t>
                  </w:r>
                </w:p>
              </w:tc>
              <w:tc>
                <w:tcPr>
                  <w:tcW w:w="4585" w:type="dxa"/>
                  <w:vAlign w:val="center"/>
                </w:tcPr>
                <w:p w:rsidR="003F14E3" w:rsidRDefault="00F40CE6">
                  <w:pPr>
                    <w:pStyle w:val="af1"/>
                    <w:rPr>
                      <w:color w:val="000000" w:themeColor="text1"/>
                    </w:rPr>
                  </w:pPr>
                  <w:r>
                    <w:rPr>
                      <w:rFonts w:hint="eastAsia"/>
                      <w:color w:val="000000" w:themeColor="text1"/>
                    </w:rPr>
                    <w:t>Pmax</w:t>
                  </w:r>
                  <w:r>
                    <w:rPr>
                      <w:rFonts w:hint="eastAsia"/>
                      <w:color w:val="000000" w:themeColor="text1"/>
                    </w:rPr>
                    <w:t>＜</w:t>
                  </w:r>
                  <w:r>
                    <w:rPr>
                      <w:rFonts w:hint="eastAsia"/>
                      <w:color w:val="000000" w:themeColor="text1"/>
                    </w:rPr>
                    <w:t>1%</w:t>
                  </w:r>
                </w:p>
              </w:tc>
            </w:tr>
          </w:tbl>
          <w:p w:rsidR="003F14E3" w:rsidRDefault="00F40CE6">
            <w:pPr>
              <w:pStyle w:val="30"/>
              <w:spacing w:beforeLines="50" w:before="156" w:after="0" w:line="360" w:lineRule="auto"/>
              <w:ind w:leftChars="0" w:left="0" w:firstLineChars="200" w:firstLine="480"/>
              <w:rPr>
                <w:rFonts w:ascii="Times New Roman" w:hAnsi="Times New Roman"/>
                <w:color w:val="000000" w:themeColor="text1"/>
                <w:sz w:val="24"/>
              </w:rPr>
            </w:pPr>
            <w:r>
              <w:rPr>
                <w:rFonts w:ascii="Times New Roman" w:hAnsi="Times New Roman" w:hint="eastAsia"/>
                <w:color w:val="000000" w:themeColor="text1"/>
                <w:sz w:val="24"/>
              </w:rPr>
              <w:t>估算模型参数见表</w:t>
            </w:r>
            <w:r>
              <w:rPr>
                <w:rFonts w:ascii="Times New Roman" w:hAnsi="Times New Roman" w:hint="eastAsia"/>
                <w:color w:val="000000" w:themeColor="text1"/>
                <w:sz w:val="24"/>
              </w:rPr>
              <w:t>7-</w:t>
            </w:r>
            <w:r>
              <w:rPr>
                <w:rFonts w:ascii="Times New Roman" w:hAnsi="Times New Roman" w:hint="eastAsia"/>
                <w:color w:val="000000" w:themeColor="text1"/>
                <w:sz w:val="24"/>
              </w:rPr>
              <w:t>2</w:t>
            </w:r>
            <w:r>
              <w:rPr>
                <w:rFonts w:ascii="Times New Roman" w:hAnsi="Times New Roman" w:hint="eastAsia"/>
                <w:color w:val="000000" w:themeColor="text1"/>
                <w:sz w:val="24"/>
              </w:rPr>
              <w:t>，污染源参数见表</w:t>
            </w:r>
            <w:r>
              <w:rPr>
                <w:rFonts w:ascii="Times New Roman" w:hAnsi="Times New Roman" w:hint="eastAsia"/>
                <w:color w:val="000000" w:themeColor="text1"/>
                <w:sz w:val="24"/>
              </w:rPr>
              <w:t>7-</w:t>
            </w:r>
            <w:r>
              <w:rPr>
                <w:rFonts w:ascii="Times New Roman" w:hAnsi="Times New Roman" w:hint="eastAsia"/>
                <w:color w:val="000000" w:themeColor="text1"/>
                <w:sz w:val="24"/>
              </w:rPr>
              <w:t>3</w:t>
            </w:r>
            <w:r>
              <w:rPr>
                <w:rFonts w:ascii="Times New Roman" w:hAnsi="Times New Roman" w:hint="eastAsia"/>
                <w:color w:val="000000" w:themeColor="text1"/>
                <w:sz w:val="24"/>
              </w:rPr>
              <w:t>及表</w:t>
            </w:r>
            <w:r>
              <w:rPr>
                <w:rFonts w:ascii="Times New Roman" w:hAnsi="Times New Roman" w:hint="eastAsia"/>
                <w:color w:val="000000" w:themeColor="text1"/>
                <w:sz w:val="24"/>
              </w:rPr>
              <w:t>7-</w:t>
            </w:r>
            <w:r>
              <w:rPr>
                <w:rFonts w:ascii="Times New Roman" w:hAnsi="Times New Roman" w:hint="eastAsia"/>
                <w:color w:val="000000" w:themeColor="text1"/>
                <w:sz w:val="24"/>
              </w:rPr>
              <w:t>4</w:t>
            </w:r>
            <w:r>
              <w:rPr>
                <w:rFonts w:ascii="Times New Roman" w:hAnsi="Times New Roman" w:hint="eastAsia"/>
                <w:color w:val="000000" w:themeColor="text1"/>
                <w:sz w:val="24"/>
              </w:rPr>
              <w:t>，计算结果见表</w:t>
            </w:r>
            <w:r>
              <w:rPr>
                <w:rFonts w:ascii="Times New Roman" w:hAnsi="Times New Roman" w:hint="eastAsia"/>
                <w:color w:val="000000" w:themeColor="text1"/>
                <w:sz w:val="24"/>
              </w:rPr>
              <w:t>7-5</w:t>
            </w:r>
            <w:r>
              <w:rPr>
                <w:rFonts w:ascii="Times New Roman" w:hAnsi="Times New Roman" w:hint="eastAsia"/>
                <w:color w:val="000000" w:themeColor="text1"/>
                <w:sz w:val="24"/>
              </w:rPr>
              <w:t>。</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7-</w:t>
            </w:r>
            <w:r>
              <w:rPr>
                <w:rFonts w:ascii="Times New Roman" w:hAnsi="Times New Roman" w:hint="eastAsia"/>
                <w:b/>
                <w:bCs/>
                <w:sz w:val="21"/>
                <w:szCs w:val="21"/>
              </w:rPr>
              <w:t>2</w:t>
            </w:r>
            <w:r>
              <w:rPr>
                <w:rFonts w:ascii="Times New Roman" w:hAnsi="Times New Roman" w:hint="eastAsia"/>
                <w:b/>
                <w:bCs/>
                <w:sz w:val="21"/>
                <w:szCs w:val="21"/>
              </w:rPr>
              <w:t xml:space="preserve">  </w:t>
            </w:r>
            <w:r>
              <w:rPr>
                <w:rFonts w:ascii="Times New Roman" w:hAnsi="Times New Roman" w:hint="eastAsia"/>
                <w:b/>
                <w:bCs/>
                <w:sz w:val="21"/>
                <w:szCs w:val="21"/>
              </w:rPr>
              <w:t>估算模型参数表</w:t>
            </w:r>
          </w:p>
          <w:tbl>
            <w:tblPr>
              <w:tblStyle w:val="ac"/>
              <w:tblW w:w="9169" w:type="dxa"/>
              <w:tblLayout w:type="fixed"/>
              <w:tblLook w:val="04A0" w:firstRow="1" w:lastRow="0" w:firstColumn="1" w:lastColumn="0" w:noHBand="0" w:noVBand="1"/>
            </w:tblPr>
            <w:tblGrid>
              <w:gridCol w:w="3056"/>
              <w:gridCol w:w="3056"/>
              <w:gridCol w:w="3057"/>
            </w:tblGrid>
            <w:tr w:rsidR="003F14E3">
              <w:trPr>
                <w:trHeight w:val="397"/>
              </w:trPr>
              <w:tc>
                <w:tcPr>
                  <w:tcW w:w="6112" w:type="dxa"/>
                  <w:gridSpan w:val="2"/>
                  <w:vAlign w:val="center"/>
                </w:tcPr>
                <w:p w:rsidR="003F14E3" w:rsidRDefault="00F40CE6">
                  <w:pPr>
                    <w:pStyle w:val="af1"/>
                    <w:rPr>
                      <w:color w:val="000000" w:themeColor="text1"/>
                    </w:rPr>
                  </w:pPr>
                  <w:r>
                    <w:rPr>
                      <w:rFonts w:hint="eastAsia"/>
                      <w:color w:val="000000" w:themeColor="text1"/>
                    </w:rPr>
                    <w:t>参数</w:t>
                  </w:r>
                </w:p>
              </w:tc>
              <w:tc>
                <w:tcPr>
                  <w:tcW w:w="3057" w:type="dxa"/>
                  <w:vAlign w:val="center"/>
                </w:tcPr>
                <w:p w:rsidR="003F14E3" w:rsidRDefault="00F40CE6">
                  <w:pPr>
                    <w:pStyle w:val="af1"/>
                    <w:rPr>
                      <w:color w:val="000000" w:themeColor="text1"/>
                    </w:rPr>
                  </w:pPr>
                  <w:r>
                    <w:rPr>
                      <w:rFonts w:hint="eastAsia"/>
                      <w:color w:val="000000" w:themeColor="text1"/>
                    </w:rPr>
                    <w:t>取值</w:t>
                  </w:r>
                </w:p>
              </w:tc>
            </w:tr>
            <w:tr w:rsidR="003F14E3">
              <w:trPr>
                <w:trHeight w:val="397"/>
              </w:trPr>
              <w:tc>
                <w:tcPr>
                  <w:tcW w:w="3056" w:type="dxa"/>
                  <w:vMerge w:val="restart"/>
                  <w:vAlign w:val="center"/>
                </w:tcPr>
                <w:p w:rsidR="003F14E3" w:rsidRDefault="00F40CE6">
                  <w:pPr>
                    <w:pStyle w:val="af1"/>
                    <w:rPr>
                      <w:color w:val="000000" w:themeColor="text1"/>
                    </w:rPr>
                  </w:pPr>
                  <w:r>
                    <w:rPr>
                      <w:rFonts w:hint="eastAsia"/>
                      <w:color w:val="000000" w:themeColor="text1"/>
                    </w:rPr>
                    <w:t>城市</w:t>
                  </w:r>
                  <w:r>
                    <w:rPr>
                      <w:rFonts w:hint="eastAsia"/>
                      <w:color w:val="000000" w:themeColor="text1"/>
                    </w:rPr>
                    <w:t>/</w:t>
                  </w:r>
                  <w:r>
                    <w:rPr>
                      <w:rFonts w:hint="eastAsia"/>
                      <w:color w:val="000000" w:themeColor="text1"/>
                    </w:rPr>
                    <w:t>农村选项</w:t>
                  </w:r>
                </w:p>
              </w:tc>
              <w:tc>
                <w:tcPr>
                  <w:tcW w:w="3056" w:type="dxa"/>
                  <w:vAlign w:val="center"/>
                </w:tcPr>
                <w:p w:rsidR="003F14E3" w:rsidRDefault="00F40CE6">
                  <w:pPr>
                    <w:pStyle w:val="af1"/>
                    <w:rPr>
                      <w:color w:val="000000" w:themeColor="text1"/>
                    </w:rPr>
                  </w:pPr>
                  <w:r>
                    <w:rPr>
                      <w:rFonts w:hint="eastAsia"/>
                      <w:color w:val="000000" w:themeColor="text1"/>
                    </w:rPr>
                    <w:t>城市</w:t>
                  </w:r>
                  <w:r>
                    <w:rPr>
                      <w:rFonts w:hint="eastAsia"/>
                      <w:color w:val="000000" w:themeColor="text1"/>
                    </w:rPr>
                    <w:t>/</w:t>
                  </w:r>
                  <w:r>
                    <w:rPr>
                      <w:rFonts w:hint="eastAsia"/>
                      <w:color w:val="000000" w:themeColor="text1"/>
                    </w:rPr>
                    <w:t>农村</w:t>
                  </w:r>
                </w:p>
              </w:tc>
              <w:tc>
                <w:tcPr>
                  <w:tcW w:w="3057" w:type="dxa"/>
                  <w:vAlign w:val="center"/>
                </w:tcPr>
                <w:p w:rsidR="003F14E3" w:rsidRDefault="00F40CE6">
                  <w:pPr>
                    <w:pStyle w:val="af1"/>
                    <w:rPr>
                      <w:color w:val="000000" w:themeColor="text1"/>
                    </w:rPr>
                  </w:pPr>
                  <w:r>
                    <w:rPr>
                      <w:rFonts w:hint="eastAsia"/>
                      <w:color w:val="000000" w:themeColor="text1"/>
                    </w:rPr>
                    <w:t>城市</w:t>
                  </w:r>
                </w:p>
              </w:tc>
            </w:tr>
            <w:tr w:rsidR="003F14E3">
              <w:trPr>
                <w:trHeight w:val="397"/>
              </w:trPr>
              <w:tc>
                <w:tcPr>
                  <w:tcW w:w="3056" w:type="dxa"/>
                  <w:vMerge/>
                  <w:vAlign w:val="center"/>
                </w:tcPr>
                <w:p w:rsidR="003F14E3" w:rsidRDefault="003F14E3">
                  <w:pPr>
                    <w:pStyle w:val="af1"/>
                    <w:rPr>
                      <w:color w:val="000000" w:themeColor="text1"/>
                    </w:rPr>
                  </w:pPr>
                </w:p>
              </w:tc>
              <w:tc>
                <w:tcPr>
                  <w:tcW w:w="3056" w:type="dxa"/>
                  <w:vAlign w:val="center"/>
                </w:tcPr>
                <w:p w:rsidR="003F14E3" w:rsidRDefault="00F40CE6">
                  <w:pPr>
                    <w:pStyle w:val="af1"/>
                    <w:rPr>
                      <w:color w:val="000000" w:themeColor="text1"/>
                    </w:rPr>
                  </w:pPr>
                  <w:r>
                    <w:rPr>
                      <w:rFonts w:hint="eastAsia"/>
                      <w:color w:val="000000" w:themeColor="text1"/>
                    </w:rPr>
                    <w:t>人口数（城市选项时）</w:t>
                  </w:r>
                </w:p>
              </w:tc>
              <w:tc>
                <w:tcPr>
                  <w:tcW w:w="3057" w:type="dxa"/>
                  <w:vAlign w:val="center"/>
                </w:tcPr>
                <w:p w:rsidR="003F14E3" w:rsidRDefault="00F40CE6">
                  <w:pPr>
                    <w:pStyle w:val="af1"/>
                    <w:rPr>
                      <w:color w:val="000000" w:themeColor="text1"/>
                    </w:rPr>
                  </w:pPr>
                  <w:r>
                    <w:rPr>
                      <w:rFonts w:hint="eastAsia"/>
                      <w:color w:val="000000" w:themeColor="text1"/>
                    </w:rPr>
                    <w:t>15.51</w:t>
                  </w:r>
                  <w:r>
                    <w:rPr>
                      <w:rFonts w:hint="eastAsia"/>
                      <w:color w:val="000000" w:themeColor="text1"/>
                    </w:rPr>
                    <w:t>万人</w:t>
                  </w:r>
                </w:p>
              </w:tc>
            </w:tr>
            <w:tr w:rsidR="003F14E3">
              <w:trPr>
                <w:trHeight w:val="397"/>
              </w:trPr>
              <w:tc>
                <w:tcPr>
                  <w:tcW w:w="6112" w:type="dxa"/>
                  <w:gridSpan w:val="2"/>
                  <w:vAlign w:val="center"/>
                </w:tcPr>
                <w:p w:rsidR="003F14E3" w:rsidRDefault="00F40CE6">
                  <w:pPr>
                    <w:pStyle w:val="af1"/>
                    <w:rPr>
                      <w:color w:val="000000" w:themeColor="text1"/>
                    </w:rPr>
                  </w:pPr>
                  <w:r>
                    <w:rPr>
                      <w:rFonts w:hint="eastAsia"/>
                      <w:color w:val="000000" w:themeColor="text1"/>
                    </w:rPr>
                    <w:t>最高环境温度</w:t>
                  </w:r>
                  <w:r>
                    <w:rPr>
                      <w:rFonts w:hint="eastAsia"/>
                      <w:color w:val="000000" w:themeColor="text1"/>
                    </w:rPr>
                    <w:t>/</w:t>
                  </w:r>
                  <w:r>
                    <w:rPr>
                      <w:rFonts w:hint="eastAsia"/>
                      <w:color w:val="000000" w:themeColor="text1"/>
                    </w:rPr>
                    <w:t>℃</w:t>
                  </w:r>
                </w:p>
              </w:tc>
              <w:tc>
                <w:tcPr>
                  <w:tcW w:w="3057" w:type="dxa"/>
                  <w:vAlign w:val="center"/>
                </w:tcPr>
                <w:p w:rsidR="003F14E3" w:rsidRDefault="00F40CE6">
                  <w:pPr>
                    <w:pStyle w:val="af1"/>
                    <w:rPr>
                      <w:color w:val="000000" w:themeColor="text1"/>
                    </w:rPr>
                  </w:pPr>
                  <w:r>
                    <w:rPr>
                      <w:rFonts w:hint="eastAsia"/>
                      <w:color w:val="000000" w:themeColor="text1"/>
                    </w:rPr>
                    <w:t>39.7</w:t>
                  </w:r>
                </w:p>
              </w:tc>
            </w:tr>
            <w:tr w:rsidR="003F14E3">
              <w:trPr>
                <w:trHeight w:val="397"/>
              </w:trPr>
              <w:tc>
                <w:tcPr>
                  <w:tcW w:w="6112" w:type="dxa"/>
                  <w:gridSpan w:val="2"/>
                  <w:vAlign w:val="center"/>
                </w:tcPr>
                <w:p w:rsidR="003F14E3" w:rsidRDefault="00F40CE6">
                  <w:pPr>
                    <w:pStyle w:val="af1"/>
                    <w:rPr>
                      <w:color w:val="000000" w:themeColor="text1"/>
                    </w:rPr>
                  </w:pPr>
                  <w:r>
                    <w:rPr>
                      <w:rFonts w:hint="eastAsia"/>
                      <w:color w:val="000000" w:themeColor="text1"/>
                    </w:rPr>
                    <w:t>最低环境温度</w:t>
                  </w:r>
                  <w:r>
                    <w:rPr>
                      <w:rFonts w:hint="eastAsia"/>
                      <w:color w:val="000000" w:themeColor="text1"/>
                    </w:rPr>
                    <w:t>/</w:t>
                  </w:r>
                  <w:r>
                    <w:rPr>
                      <w:rFonts w:hint="eastAsia"/>
                      <w:color w:val="000000" w:themeColor="text1"/>
                    </w:rPr>
                    <w:t>℃</w:t>
                  </w:r>
                </w:p>
              </w:tc>
              <w:tc>
                <w:tcPr>
                  <w:tcW w:w="3057" w:type="dxa"/>
                  <w:vAlign w:val="center"/>
                </w:tcPr>
                <w:p w:rsidR="003F14E3" w:rsidRDefault="00F40CE6">
                  <w:pPr>
                    <w:pStyle w:val="af1"/>
                    <w:rPr>
                      <w:color w:val="000000" w:themeColor="text1"/>
                    </w:rPr>
                  </w:pPr>
                  <w:r>
                    <w:rPr>
                      <w:rFonts w:hint="eastAsia"/>
                      <w:color w:val="000000" w:themeColor="text1"/>
                    </w:rPr>
                    <w:t>2.1</w:t>
                  </w:r>
                </w:p>
              </w:tc>
            </w:tr>
            <w:tr w:rsidR="003F14E3">
              <w:trPr>
                <w:trHeight w:val="397"/>
              </w:trPr>
              <w:tc>
                <w:tcPr>
                  <w:tcW w:w="6112" w:type="dxa"/>
                  <w:gridSpan w:val="2"/>
                  <w:vAlign w:val="center"/>
                </w:tcPr>
                <w:p w:rsidR="003F14E3" w:rsidRDefault="00F40CE6">
                  <w:pPr>
                    <w:pStyle w:val="af1"/>
                    <w:rPr>
                      <w:color w:val="000000" w:themeColor="text1"/>
                    </w:rPr>
                  </w:pPr>
                  <w:r>
                    <w:rPr>
                      <w:rFonts w:hint="eastAsia"/>
                      <w:color w:val="000000" w:themeColor="text1"/>
                    </w:rPr>
                    <w:t>土地利用类型</w:t>
                  </w:r>
                </w:p>
              </w:tc>
              <w:tc>
                <w:tcPr>
                  <w:tcW w:w="3057" w:type="dxa"/>
                  <w:vAlign w:val="center"/>
                </w:tcPr>
                <w:p w:rsidR="003F14E3" w:rsidRDefault="00F40CE6">
                  <w:pPr>
                    <w:pStyle w:val="af1"/>
                    <w:rPr>
                      <w:color w:val="000000" w:themeColor="text1"/>
                    </w:rPr>
                  </w:pPr>
                  <w:r>
                    <w:rPr>
                      <w:rFonts w:hint="eastAsia"/>
                      <w:color w:val="000000" w:themeColor="text1"/>
                    </w:rPr>
                    <w:t>城市</w:t>
                  </w:r>
                </w:p>
              </w:tc>
            </w:tr>
            <w:tr w:rsidR="003F14E3">
              <w:trPr>
                <w:trHeight w:val="397"/>
              </w:trPr>
              <w:tc>
                <w:tcPr>
                  <w:tcW w:w="6112" w:type="dxa"/>
                  <w:gridSpan w:val="2"/>
                  <w:vAlign w:val="center"/>
                </w:tcPr>
                <w:p w:rsidR="003F14E3" w:rsidRDefault="00F40CE6">
                  <w:pPr>
                    <w:pStyle w:val="af1"/>
                    <w:rPr>
                      <w:color w:val="000000" w:themeColor="text1"/>
                    </w:rPr>
                  </w:pPr>
                  <w:r>
                    <w:rPr>
                      <w:rFonts w:hint="eastAsia"/>
                      <w:color w:val="000000" w:themeColor="text1"/>
                    </w:rPr>
                    <w:t>区域湿度条件</w:t>
                  </w:r>
                </w:p>
              </w:tc>
              <w:tc>
                <w:tcPr>
                  <w:tcW w:w="3057" w:type="dxa"/>
                  <w:vAlign w:val="center"/>
                </w:tcPr>
                <w:p w:rsidR="003F14E3" w:rsidRDefault="00F40CE6">
                  <w:pPr>
                    <w:pStyle w:val="af1"/>
                    <w:rPr>
                      <w:color w:val="000000" w:themeColor="text1"/>
                    </w:rPr>
                  </w:pPr>
                  <w:r>
                    <w:rPr>
                      <w:rFonts w:hint="eastAsia"/>
                      <w:color w:val="000000" w:themeColor="text1"/>
                    </w:rPr>
                    <w:t>湿润区</w:t>
                  </w:r>
                </w:p>
              </w:tc>
            </w:tr>
            <w:tr w:rsidR="003F14E3">
              <w:trPr>
                <w:trHeight w:val="397"/>
              </w:trPr>
              <w:tc>
                <w:tcPr>
                  <w:tcW w:w="3056" w:type="dxa"/>
                  <w:vMerge w:val="restart"/>
                  <w:vAlign w:val="center"/>
                </w:tcPr>
                <w:p w:rsidR="003F14E3" w:rsidRDefault="00F40CE6">
                  <w:pPr>
                    <w:pStyle w:val="af1"/>
                    <w:rPr>
                      <w:color w:val="000000" w:themeColor="text1"/>
                    </w:rPr>
                  </w:pPr>
                  <w:r>
                    <w:rPr>
                      <w:rFonts w:hint="eastAsia"/>
                      <w:color w:val="000000" w:themeColor="text1"/>
                    </w:rPr>
                    <w:t>是否考虑地形</w:t>
                  </w:r>
                </w:p>
              </w:tc>
              <w:tc>
                <w:tcPr>
                  <w:tcW w:w="3056" w:type="dxa"/>
                  <w:vAlign w:val="center"/>
                </w:tcPr>
                <w:p w:rsidR="003F14E3" w:rsidRDefault="00F40CE6">
                  <w:pPr>
                    <w:pStyle w:val="af1"/>
                    <w:rPr>
                      <w:color w:val="000000" w:themeColor="text1"/>
                    </w:rPr>
                  </w:pPr>
                  <w:r>
                    <w:rPr>
                      <w:rFonts w:hint="eastAsia"/>
                      <w:color w:val="000000" w:themeColor="text1"/>
                    </w:rPr>
                    <w:t>考虑地形</w:t>
                  </w:r>
                </w:p>
              </w:tc>
              <w:tc>
                <w:tcPr>
                  <w:tcW w:w="3057" w:type="dxa"/>
                  <w:vAlign w:val="center"/>
                </w:tcPr>
                <w:p w:rsidR="003F14E3" w:rsidRDefault="00F40CE6">
                  <w:pPr>
                    <w:pStyle w:val="af1"/>
                    <w:rPr>
                      <w:color w:val="000000" w:themeColor="text1"/>
                    </w:rPr>
                  </w:pPr>
                  <w:r>
                    <w:rPr>
                      <w:rFonts w:hint="eastAsia"/>
                      <w:color w:val="000000" w:themeColor="text1"/>
                    </w:rPr>
                    <w:t>□是</w:t>
                  </w:r>
                  <w:r>
                    <w:rPr>
                      <w:rFonts w:hint="eastAsia"/>
                      <w:color w:val="000000" w:themeColor="text1"/>
                    </w:rPr>
                    <w:t xml:space="preserve">  </w:t>
                  </w:r>
                  <w:r>
                    <w:rPr>
                      <w:rFonts w:hint="eastAsia"/>
                      <w:color w:val="000000" w:themeColor="text1"/>
                    </w:rPr>
                    <w:sym w:font="Wingdings 2" w:char="F050"/>
                  </w:r>
                  <w:r>
                    <w:rPr>
                      <w:rFonts w:hint="eastAsia"/>
                      <w:color w:val="000000" w:themeColor="text1"/>
                    </w:rPr>
                    <w:t>否</w:t>
                  </w:r>
                </w:p>
              </w:tc>
            </w:tr>
            <w:tr w:rsidR="003F14E3">
              <w:trPr>
                <w:trHeight w:val="397"/>
              </w:trPr>
              <w:tc>
                <w:tcPr>
                  <w:tcW w:w="3056" w:type="dxa"/>
                  <w:vMerge/>
                  <w:vAlign w:val="center"/>
                </w:tcPr>
                <w:p w:rsidR="003F14E3" w:rsidRDefault="003F14E3">
                  <w:pPr>
                    <w:pStyle w:val="af1"/>
                    <w:rPr>
                      <w:color w:val="000000" w:themeColor="text1"/>
                    </w:rPr>
                  </w:pPr>
                </w:p>
              </w:tc>
              <w:tc>
                <w:tcPr>
                  <w:tcW w:w="3056" w:type="dxa"/>
                  <w:vAlign w:val="center"/>
                </w:tcPr>
                <w:p w:rsidR="003F14E3" w:rsidRDefault="00F40CE6">
                  <w:pPr>
                    <w:pStyle w:val="af1"/>
                    <w:rPr>
                      <w:color w:val="000000" w:themeColor="text1"/>
                    </w:rPr>
                  </w:pPr>
                  <w:r>
                    <w:rPr>
                      <w:rFonts w:hint="eastAsia"/>
                      <w:color w:val="000000" w:themeColor="text1"/>
                    </w:rPr>
                    <w:t>地形数据分辨率</w:t>
                  </w:r>
                  <w:r>
                    <w:rPr>
                      <w:rFonts w:hint="eastAsia"/>
                      <w:color w:val="000000" w:themeColor="text1"/>
                    </w:rPr>
                    <w:t>/m</w:t>
                  </w:r>
                </w:p>
              </w:tc>
              <w:tc>
                <w:tcPr>
                  <w:tcW w:w="3057" w:type="dxa"/>
                  <w:vAlign w:val="center"/>
                </w:tcPr>
                <w:p w:rsidR="003F14E3" w:rsidRDefault="00F40CE6">
                  <w:pPr>
                    <w:pStyle w:val="af1"/>
                    <w:rPr>
                      <w:color w:val="000000" w:themeColor="text1"/>
                    </w:rPr>
                  </w:pPr>
                  <w:r>
                    <w:rPr>
                      <w:rFonts w:hint="eastAsia"/>
                      <w:color w:val="000000" w:themeColor="text1"/>
                    </w:rPr>
                    <w:t>\</w:t>
                  </w:r>
                </w:p>
              </w:tc>
            </w:tr>
            <w:tr w:rsidR="003F14E3">
              <w:trPr>
                <w:trHeight w:val="397"/>
              </w:trPr>
              <w:tc>
                <w:tcPr>
                  <w:tcW w:w="3056" w:type="dxa"/>
                  <w:vMerge w:val="restart"/>
                  <w:vAlign w:val="center"/>
                </w:tcPr>
                <w:p w:rsidR="003F14E3" w:rsidRDefault="00F40CE6">
                  <w:pPr>
                    <w:pStyle w:val="af1"/>
                    <w:rPr>
                      <w:color w:val="000000" w:themeColor="text1"/>
                    </w:rPr>
                  </w:pPr>
                  <w:r>
                    <w:rPr>
                      <w:rFonts w:hint="eastAsia"/>
                      <w:color w:val="000000" w:themeColor="text1"/>
                    </w:rPr>
                    <w:t>是否考虑岸线熏烟</w:t>
                  </w:r>
                </w:p>
              </w:tc>
              <w:tc>
                <w:tcPr>
                  <w:tcW w:w="3056" w:type="dxa"/>
                  <w:vAlign w:val="center"/>
                </w:tcPr>
                <w:p w:rsidR="003F14E3" w:rsidRDefault="00F40CE6">
                  <w:pPr>
                    <w:pStyle w:val="af1"/>
                    <w:rPr>
                      <w:color w:val="000000" w:themeColor="text1"/>
                    </w:rPr>
                  </w:pPr>
                  <w:r>
                    <w:rPr>
                      <w:rFonts w:hint="eastAsia"/>
                      <w:color w:val="000000" w:themeColor="text1"/>
                    </w:rPr>
                    <w:t>考虑岸线熏烟</w:t>
                  </w:r>
                </w:p>
              </w:tc>
              <w:tc>
                <w:tcPr>
                  <w:tcW w:w="3057" w:type="dxa"/>
                  <w:vAlign w:val="center"/>
                </w:tcPr>
                <w:p w:rsidR="003F14E3" w:rsidRDefault="00F40CE6">
                  <w:pPr>
                    <w:pStyle w:val="af1"/>
                    <w:rPr>
                      <w:color w:val="000000" w:themeColor="text1"/>
                    </w:rPr>
                  </w:pPr>
                  <w:r>
                    <w:rPr>
                      <w:rFonts w:hint="eastAsia"/>
                      <w:color w:val="000000" w:themeColor="text1"/>
                    </w:rPr>
                    <w:t>□是</w:t>
                  </w:r>
                  <w:r>
                    <w:rPr>
                      <w:rFonts w:hint="eastAsia"/>
                      <w:color w:val="000000" w:themeColor="text1"/>
                    </w:rPr>
                    <w:t xml:space="preserve">  </w:t>
                  </w:r>
                  <w:r>
                    <w:rPr>
                      <w:rFonts w:hint="eastAsia"/>
                      <w:color w:val="000000" w:themeColor="text1"/>
                    </w:rPr>
                    <w:sym w:font="Wingdings 2" w:char="F050"/>
                  </w:r>
                  <w:r>
                    <w:rPr>
                      <w:rFonts w:hint="eastAsia"/>
                      <w:color w:val="000000" w:themeColor="text1"/>
                    </w:rPr>
                    <w:t>否</w:t>
                  </w:r>
                </w:p>
              </w:tc>
            </w:tr>
            <w:tr w:rsidR="003F14E3">
              <w:trPr>
                <w:trHeight w:val="397"/>
              </w:trPr>
              <w:tc>
                <w:tcPr>
                  <w:tcW w:w="3056" w:type="dxa"/>
                  <w:vMerge/>
                  <w:vAlign w:val="center"/>
                </w:tcPr>
                <w:p w:rsidR="003F14E3" w:rsidRDefault="003F14E3">
                  <w:pPr>
                    <w:pStyle w:val="af1"/>
                    <w:rPr>
                      <w:color w:val="000000" w:themeColor="text1"/>
                    </w:rPr>
                  </w:pPr>
                </w:p>
              </w:tc>
              <w:tc>
                <w:tcPr>
                  <w:tcW w:w="3056" w:type="dxa"/>
                  <w:vAlign w:val="center"/>
                </w:tcPr>
                <w:p w:rsidR="003F14E3" w:rsidRDefault="00F40CE6">
                  <w:pPr>
                    <w:pStyle w:val="af1"/>
                    <w:rPr>
                      <w:color w:val="000000" w:themeColor="text1"/>
                    </w:rPr>
                  </w:pPr>
                  <w:r>
                    <w:rPr>
                      <w:rFonts w:hint="eastAsia"/>
                      <w:color w:val="000000" w:themeColor="text1"/>
                    </w:rPr>
                    <w:t>岸线距离</w:t>
                  </w:r>
                  <w:r>
                    <w:rPr>
                      <w:rFonts w:hint="eastAsia"/>
                      <w:color w:val="000000" w:themeColor="text1"/>
                    </w:rPr>
                    <w:t>/km</w:t>
                  </w:r>
                </w:p>
              </w:tc>
              <w:tc>
                <w:tcPr>
                  <w:tcW w:w="3057" w:type="dxa"/>
                  <w:vAlign w:val="center"/>
                </w:tcPr>
                <w:p w:rsidR="003F14E3" w:rsidRDefault="00F40CE6">
                  <w:pPr>
                    <w:pStyle w:val="af1"/>
                    <w:rPr>
                      <w:color w:val="000000" w:themeColor="text1"/>
                    </w:rPr>
                  </w:pPr>
                  <w:r>
                    <w:rPr>
                      <w:rFonts w:hint="eastAsia"/>
                      <w:color w:val="000000" w:themeColor="text1"/>
                    </w:rPr>
                    <w:t>\</w:t>
                  </w:r>
                </w:p>
              </w:tc>
            </w:tr>
            <w:tr w:rsidR="003F14E3">
              <w:trPr>
                <w:trHeight w:val="397"/>
              </w:trPr>
              <w:tc>
                <w:tcPr>
                  <w:tcW w:w="3056" w:type="dxa"/>
                  <w:vMerge/>
                  <w:vAlign w:val="center"/>
                </w:tcPr>
                <w:p w:rsidR="003F14E3" w:rsidRDefault="003F14E3">
                  <w:pPr>
                    <w:pStyle w:val="af1"/>
                    <w:rPr>
                      <w:color w:val="000000" w:themeColor="text1"/>
                    </w:rPr>
                  </w:pPr>
                </w:p>
              </w:tc>
              <w:tc>
                <w:tcPr>
                  <w:tcW w:w="3056" w:type="dxa"/>
                  <w:vAlign w:val="center"/>
                </w:tcPr>
                <w:p w:rsidR="003F14E3" w:rsidRDefault="00F40CE6">
                  <w:pPr>
                    <w:pStyle w:val="af1"/>
                    <w:rPr>
                      <w:color w:val="000000" w:themeColor="text1"/>
                    </w:rPr>
                  </w:pPr>
                  <w:r>
                    <w:rPr>
                      <w:rFonts w:hint="eastAsia"/>
                      <w:color w:val="000000" w:themeColor="text1"/>
                    </w:rPr>
                    <w:t>岸线方向</w:t>
                  </w:r>
                  <w:r>
                    <w:rPr>
                      <w:rFonts w:hint="eastAsia"/>
                      <w:color w:val="000000" w:themeColor="text1"/>
                    </w:rPr>
                    <w:t>/</w:t>
                  </w:r>
                  <w:r>
                    <w:rPr>
                      <w:rFonts w:hint="eastAsia"/>
                      <w:color w:val="000000" w:themeColor="text1"/>
                    </w:rPr>
                    <w:t>°</w:t>
                  </w:r>
                </w:p>
              </w:tc>
              <w:tc>
                <w:tcPr>
                  <w:tcW w:w="3057" w:type="dxa"/>
                  <w:vAlign w:val="center"/>
                </w:tcPr>
                <w:p w:rsidR="003F14E3" w:rsidRDefault="00F40CE6">
                  <w:pPr>
                    <w:pStyle w:val="af1"/>
                    <w:rPr>
                      <w:color w:val="000000" w:themeColor="text1"/>
                    </w:rPr>
                  </w:pPr>
                  <w:r>
                    <w:rPr>
                      <w:rFonts w:hint="eastAsia"/>
                      <w:color w:val="000000" w:themeColor="text1"/>
                    </w:rPr>
                    <w:t>\</w:t>
                  </w:r>
                </w:p>
              </w:tc>
            </w:tr>
          </w:tbl>
          <w:p w:rsidR="003F14E3" w:rsidRDefault="003F14E3">
            <w:pPr>
              <w:pStyle w:val="Default"/>
              <w:jc w:val="center"/>
              <w:rPr>
                <w:rFonts w:ascii="Times New Roman" w:hAnsi="Times New Roman"/>
                <w:b/>
                <w:bCs/>
                <w:sz w:val="21"/>
                <w:szCs w:val="21"/>
              </w:rPr>
            </w:pP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7-</w:t>
            </w:r>
            <w:r>
              <w:rPr>
                <w:rFonts w:ascii="Times New Roman" w:hAnsi="Times New Roman" w:hint="eastAsia"/>
                <w:b/>
                <w:bCs/>
                <w:sz w:val="21"/>
                <w:szCs w:val="21"/>
              </w:rPr>
              <w:t>3</w:t>
            </w:r>
            <w:r>
              <w:rPr>
                <w:rFonts w:ascii="Times New Roman" w:hAnsi="Times New Roman" w:hint="eastAsia"/>
                <w:b/>
                <w:bCs/>
                <w:sz w:val="21"/>
                <w:szCs w:val="21"/>
              </w:rPr>
              <w:t xml:space="preserve">  </w:t>
            </w:r>
            <w:r>
              <w:rPr>
                <w:rFonts w:ascii="Times New Roman" w:hAnsi="Times New Roman" w:hint="eastAsia"/>
                <w:b/>
                <w:bCs/>
                <w:sz w:val="21"/>
                <w:szCs w:val="21"/>
              </w:rPr>
              <w:t>本项目点源参数表</w:t>
            </w:r>
          </w:p>
          <w:tbl>
            <w:tblPr>
              <w:tblStyle w:val="ac"/>
              <w:tblW w:w="9174" w:type="dxa"/>
              <w:tblLayout w:type="fixed"/>
              <w:tblLook w:val="04A0" w:firstRow="1" w:lastRow="0" w:firstColumn="1" w:lastColumn="0" w:noHBand="0" w:noVBand="1"/>
            </w:tblPr>
            <w:tblGrid>
              <w:gridCol w:w="528"/>
              <w:gridCol w:w="1067"/>
              <w:gridCol w:w="799"/>
              <w:gridCol w:w="667"/>
              <w:gridCol w:w="667"/>
              <w:gridCol w:w="667"/>
              <w:gridCol w:w="635"/>
              <w:gridCol w:w="657"/>
              <w:gridCol w:w="599"/>
              <w:gridCol w:w="1005"/>
              <w:gridCol w:w="960"/>
              <w:gridCol w:w="923"/>
            </w:tblGrid>
            <w:tr w:rsidR="003F14E3">
              <w:trPr>
                <w:trHeight w:val="927"/>
              </w:trPr>
              <w:tc>
                <w:tcPr>
                  <w:tcW w:w="528" w:type="dxa"/>
                  <w:vMerge w:val="restart"/>
                  <w:vAlign w:val="center"/>
                </w:tcPr>
                <w:p w:rsidR="003F14E3" w:rsidRDefault="00F40CE6">
                  <w:pPr>
                    <w:pStyle w:val="af1"/>
                    <w:rPr>
                      <w:color w:val="FF0000"/>
                      <w:u w:val="single"/>
                    </w:rPr>
                  </w:pPr>
                  <w:r>
                    <w:rPr>
                      <w:rFonts w:hint="eastAsia"/>
                      <w:color w:val="FF0000"/>
                      <w:u w:val="single"/>
                    </w:rPr>
                    <w:t>编号</w:t>
                  </w:r>
                </w:p>
              </w:tc>
              <w:tc>
                <w:tcPr>
                  <w:tcW w:w="1067" w:type="dxa"/>
                  <w:vMerge w:val="restart"/>
                  <w:vAlign w:val="center"/>
                </w:tcPr>
                <w:p w:rsidR="003F14E3" w:rsidRDefault="00F40CE6">
                  <w:pPr>
                    <w:pStyle w:val="af1"/>
                    <w:rPr>
                      <w:color w:val="FF0000"/>
                      <w:u w:val="single"/>
                    </w:rPr>
                  </w:pPr>
                  <w:r>
                    <w:rPr>
                      <w:rFonts w:hint="eastAsia"/>
                      <w:color w:val="FF0000"/>
                      <w:u w:val="single"/>
                    </w:rPr>
                    <w:t>名称</w:t>
                  </w:r>
                </w:p>
              </w:tc>
              <w:tc>
                <w:tcPr>
                  <w:tcW w:w="799" w:type="dxa"/>
                  <w:vMerge w:val="restart"/>
                  <w:vAlign w:val="center"/>
                </w:tcPr>
                <w:p w:rsidR="003F14E3" w:rsidRDefault="00F40CE6">
                  <w:pPr>
                    <w:pStyle w:val="af1"/>
                    <w:rPr>
                      <w:color w:val="FF0000"/>
                      <w:u w:val="single"/>
                    </w:rPr>
                  </w:pPr>
                  <w:r>
                    <w:rPr>
                      <w:rFonts w:hint="eastAsia"/>
                      <w:color w:val="FF0000"/>
                      <w:u w:val="single"/>
                    </w:rPr>
                    <w:t>排气筒底部海拔高度</w:t>
                  </w:r>
                  <w:r>
                    <w:rPr>
                      <w:rFonts w:hint="eastAsia"/>
                      <w:color w:val="FF0000"/>
                      <w:u w:val="single"/>
                    </w:rPr>
                    <w:t>/m</w:t>
                  </w:r>
                </w:p>
              </w:tc>
              <w:tc>
                <w:tcPr>
                  <w:tcW w:w="667" w:type="dxa"/>
                  <w:vMerge w:val="restart"/>
                  <w:vAlign w:val="center"/>
                </w:tcPr>
                <w:p w:rsidR="003F14E3" w:rsidRDefault="00F40CE6">
                  <w:pPr>
                    <w:pStyle w:val="af1"/>
                    <w:rPr>
                      <w:color w:val="FF0000"/>
                      <w:u w:val="single"/>
                    </w:rPr>
                  </w:pPr>
                  <w:r>
                    <w:rPr>
                      <w:rFonts w:hint="eastAsia"/>
                      <w:color w:val="FF0000"/>
                      <w:u w:val="single"/>
                    </w:rPr>
                    <w:t>排气筒高度</w:t>
                  </w:r>
                  <w:r>
                    <w:rPr>
                      <w:rFonts w:hint="eastAsia"/>
                      <w:color w:val="FF0000"/>
                      <w:u w:val="single"/>
                    </w:rPr>
                    <w:t>/m</w:t>
                  </w:r>
                </w:p>
              </w:tc>
              <w:tc>
                <w:tcPr>
                  <w:tcW w:w="667" w:type="dxa"/>
                  <w:vMerge w:val="restart"/>
                  <w:vAlign w:val="center"/>
                </w:tcPr>
                <w:p w:rsidR="003F14E3" w:rsidRDefault="00F40CE6">
                  <w:pPr>
                    <w:pStyle w:val="af1"/>
                    <w:rPr>
                      <w:color w:val="FF0000"/>
                      <w:u w:val="single"/>
                    </w:rPr>
                  </w:pPr>
                  <w:r>
                    <w:rPr>
                      <w:rFonts w:hint="eastAsia"/>
                      <w:color w:val="FF0000"/>
                      <w:u w:val="single"/>
                    </w:rPr>
                    <w:t>排气筒出口内径</w:t>
                  </w:r>
                  <w:r>
                    <w:rPr>
                      <w:rFonts w:hint="eastAsia"/>
                      <w:color w:val="FF0000"/>
                      <w:u w:val="single"/>
                    </w:rPr>
                    <w:t>/m</w:t>
                  </w:r>
                </w:p>
              </w:tc>
              <w:tc>
                <w:tcPr>
                  <w:tcW w:w="667" w:type="dxa"/>
                  <w:vMerge w:val="restart"/>
                  <w:vAlign w:val="center"/>
                </w:tcPr>
                <w:p w:rsidR="003F14E3" w:rsidRDefault="00F40CE6">
                  <w:pPr>
                    <w:pStyle w:val="af1"/>
                    <w:rPr>
                      <w:color w:val="FF0000"/>
                      <w:u w:val="single"/>
                    </w:rPr>
                  </w:pPr>
                  <w:r>
                    <w:rPr>
                      <w:rFonts w:hint="eastAsia"/>
                      <w:color w:val="FF0000"/>
                      <w:u w:val="single"/>
                    </w:rPr>
                    <w:t>烟气流速</w:t>
                  </w:r>
                  <w:r>
                    <w:rPr>
                      <w:rFonts w:hint="eastAsia"/>
                      <w:color w:val="FF0000"/>
                      <w:u w:val="single"/>
                    </w:rPr>
                    <w:t>/m/s</w:t>
                  </w:r>
                </w:p>
              </w:tc>
              <w:tc>
                <w:tcPr>
                  <w:tcW w:w="635" w:type="dxa"/>
                  <w:vMerge w:val="restart"/>
                  <w:vAlign w:val="center"/>
                </w:tcPr>
                <w:p w:rsidR="003F14E3" w:rsidRDefault="00F40CE6">
                  <w:pPr>
                    <w:pStyle w:val="af1"/>
                    <w:rPr>
                      <w:color w:val="FF0000"/>
                      <w:u w:val="single"/>
                    </w:rPr>
                  </w:pPr>
                  <w:r>
                    <w:rPr>
                      <w:rFonts w:hint="eastAsia"/>
                      <w:color w:val="FF0000"/>
                      <w:u w:val="single"/>
                    </w:rPr>
                    <w:t>烟气温度</w:t>
                  </w:r>
                  <w:r>
                    <w:rPr>
                      <w:rFonts w:hint="eastAsia"/>
                      <w:color w:val="FF0000"/>
                      <w:u w:val="single"/>
                    </w:rPr>
                    <w:t>/</w:t>
                  </w:r>
                  <w:r>
                    <w:rPr>
                      <w:rFonts w:hint="eastAsia"/>
                      <w:color w:val="FF0000"/>
                      <w:u w:val="single"/>
                    </w:rPr>
                    <w:t>℃</w:t>
                  </w:r>
                </w:p>
              </w:tc>
              <w:tc>
                <w:tcPr>
                  <w:tcW w:w="657" w:type="dxa"/>
                  <w:vMerge w:val="restart"/>
                  <w:vAlign w:val="center"/>
                </w:tcPr>
                <w:p w:rsidR="003F14E3" w:rsidRDefault="00F40CE6">
                  <w:pPr>
                    <w:pStyle w:val="af1"/>
                    <w:rPr>
                      <w:color w:val="FF0000"/>
                      <w:u w:val="single"/>
                    </w:rPr>
                  </w:pPr>
                  <w:r>
                    <w:rPr>
                      <w:rFonts w:hint="eastAsia"/>
                      <w:color w:val="FF0000"/>
                      <w:u w:val="single"/>
                    </w:rPr>
                    <w:t>年排放小时数</w:t>
                  </w:r>
                  <w:r>
                    <w:rPr>
                      <w:rFonts w:hint="eastAsia"/>
                      <w:color w:val="FF0000"/>
                      <w:u w:val="single"/>
                    </w:rPr>
                    <w:t>/h</w:t>
                  </w:r>
                </w:p>
              </w:tc>
              <w:tc>
                <w:tcPr>
                  <w:tcW w:w="599" w:type="dxa"/>
                  <w:vMerge w:val="restart"/>
                  <w:vAlign w:val="center"/>
                </w:tcPr>
                <w:p w:rsidR="003F14E3" w:rsidRDefault="00F40CE6">
                  <w:pPr>
                    <w:pStyle w:val="af1"/>
                    <w:rPr>
                      <w:color w:val="FF0000"/>
                      <w:u w:val="single"/>
                    </w:rPr>
                  </w:pPr>
                  <w:r>
                    <w:rPr>
                      <w:rFonts w:hint="eastAsia"/>
                      <w:color w:val="FF0000"/>
                      <w:u w:val="single"/>
                    </w:rPr>
                    <w:t>排放工况</w:t>
                  </w:r>
                </w:p>
              </w:tc>
              <w:tc>
                <w:tcPr>
                  <w:tcW w:w="2888" w:type="dxa"/>
                  <w:gridSpan w:val="3"/>
                  <w:vAlign w:val="center"/>
                </w:tcPr>
                <w:p w:rsidR="003F14E3" w:rsidRDefault="00F40CE6">
                  <w:pPr>
                    <w:pStyle w:val="af1"/>
                    <w:rPr>
                      <w:color w:val="FF0000"/>
                      <w:u w:val="single"/>
                    </w:rPr>
                  </w:pPr>
                  <w:r>
                    <w:rPr>
                      <w:rFonts w:hint="eastAsia"/>
                      <w:color w:val="FF0000"/>
                      <w:u w:val="single"/>
                    </w:rPr>
                    <w:t>污染物排放速率（</w:t>
                  </w:r>
                  <w:r>
                    <w:rPr>
                      <w:rFonts w:hint="eastAsia"/>
                      <w:color w:val="FF0000"/>
                      <w:u w:val="single"/>
                    </w:rPr>
                    <w:t>t/a</w:t>
                  </w:r>
                  <w:r>
                    <w:rPr>
                      <w:rFonts w:hint="eastAsia"/>
                      <w:color w:val="FF0000"/>
                      <w:u w:val="single"/>
                    </w:rPr>
                    <w:t>）</w:t>
                  </w:r>
                </w:p>
              </w:tc>
            </w:tr>
            <w:tr w:rsidR="003F14E3">
              <w:trPr>
                <w:trHeight w:val="397"/>
              </w:trPr>
              <w:tc>
                <w:tcPr>
                  <w:tcW w:w="528" w:type="dxa"/>
                  <w:vMerge/>
                  <w:vAlign w:val="center"/>
                </w:tcPr>
                <w:p w:rsidR="003F14E3" w:rsidRDefault="003F14E3">
                  <w:pPr>
                    <w:pStyle w:val="af1"/>
                    <w:rPr>
                      <w:color w:val="FF0000"/>
                      <w:u w:val="single"/>
                    </w:rPr>
                  </w:pPr>
                </w:p>
              </w:tc>
              <w:tc>
                <w:tcPr>
                  <w:tcW w:w="1067" w:type="dxa"/>
                  <w:vMerge/>
                  <w:vAlign w:val="center"/>
                </w:tcPr>
                <w:p w:rsidR="003F14E3" w:rsidRDefault="003F14E3">
                  <w:pPr>
                    <w:pStyle w:val="af1"/>
                    <w:rPr>
                      <w:color w:val="FF0000"/>
                      <w:u w:val="single"/>
                    </w:rPr>
                  </w:pPr>
                </w:p>
              </w:tc>
              <w:tc>
                <w:tcPr>
                  <w:tcW w:w="799" w:type="dxa"/>
                  <w:vMerge/>
                  <w:vAlign w:val="center"/>
                </w:tcPr>
                <w:p w:rsidR="003F14E3" w:rsidRDefault="003F14E3">
                  <w:pPr>
                    <w:pStyle w:val="af1"/>
                    <w:rPr>
                      <w:color w:val="FF0000"/>
                      <w:u w:val="single"/>
                    </w:rPr>
                  </w:pPr>
                </w:p>
              </w:tc>
              <w:tc>
                <w:tcPr>
                  <w:tcW w:w="667" w:type="dxa"/>
                  <w:vMerge/>
                  <w:vAlign w:val="center"/>
                </w:tcPr>
                <w:p w:rsidR="003F14E3" w:rsidRDefault="003F14E3">
                  <w:pPr>
                    <w:pStyle w:val="af1"/>
                    <w:rPr>
                      <w:color w:val="FF0000"/>
                      <w:u w:val="single"/>
                    </w:rPr>
                  </w:pPr>
                </w:p>
              </w:tc>
              <w:tc>
                <w:tcPr>
                  <w:tcW w:w="667" w:type="dxa"/>
                  <w:vMerge/>
                  <w:vAlign w:val="center"/>
                </w:tcPr>
                <w:p w:rsidR="003F14E3" w:rsidRDefault="003F14E3">
                  <w:pPr>
                    <w:pStyle w:val="af1"/>
                    <w:rPr>
                      <w:color w:val="FF0000"/>
                      <w:u w:val="single"/>
                    </w:rPr>
                  </w:pPr>
                </w:p>
              </w:tc>
              <w:tc>
                <w:tcPr>
                  <w:tcW w:w="667" w:type="dxa"/>
                  <w:vMerge/>
                  <w:vAlign w:val="center"/>
                </w:tcPr>
                <w:p w:rsidR="003F14E3" w:rsidRDefault="003F14E3">
                  <w:pPr>
                    <w:pStyle w:val="af1"/>
                    <w:rPr>
                      <w:color w:val="FF0000"/>
                      <w:u w:val="single"/>
                    </w:rPr>
                  </w:pPr>
                </w:p>
              </w:tc>
              <w:tc>
                <w:tcPr>
                  <w:tcW w:w="635" w:type="dxa"/>
                  <w:vMerge/>
                  <w:vAlign w:val="center"/>
                </w:tcPr>
                <w:p w:rsidR="003F14E3" w:rsidRDefault="003F14E3">
                  <w:pPr>
                    <w:pStyle w:val="af1"/>
                    <w:rPr>
                      <w:color w:val="FF0000"/>
                      <w:u w:val="single"/>
                    </w:rPr>
                  </w:pPr>
                </w:p>
              </w:tc>
              <w:tc>
                <w:tcPr>
                  <w:tcW w:w="657" w:type="dxa"/>
                  <w:vMerge/>
                  <w:vAlign w:val="center"/>
                </w:tcPr>
                <w:p w:rsidR="003F14E3" w:rsidRDefault="003F14E3">
                  <w:pPr>
                    <w:pStyle w:val="af1"/>
                    <w:rPr>
                      <w:color w:val="FF0000"/>
                      <w:u w:val="single"/>
                    </w:rPr>
                  </w:pPr>
                </w:p>
              </w:tc>
              <w:tc>
                <w:tcPr>
                  <w:tcW w:w="599" w:type="dxa"/>
                  <w:vMerge/>
                  <w:vAlign w:val="center"/>
                </w:tcPr>
                <w:p w:rsidR="003F14E3" w:rsidRDefault="003F14E3">
                  <w:pPr>
                    <w:pStyle w:val="af1"/>
                    <w:rPr>
                      <w:color w:val="FF0000"/>
                      <w:u w:val="single"/>
                    </w:rPr>
                  </w:pPr>
                </w:p>
              </w:tc>
              <w:tc>
                <w:tcPr>
                  <w:tcW w:w="1005" w:type="dxa"/>
                  <w:vAlign w:val="center"/>
                </w:tcPr>
                <w:p w:rsidR="003F14E3" w:rsidRDefault="00F40CE6">
                  <w:pPr>
                    <w:pStyle w:val="af1"/>
                    <w:rPr>
                      <w:color w:val="FF0000"/>
                      <w:u w:val="single"/>
                    </w:rPr>
                  </w:pPr>
                  <w:r>
                    <w:rPr>
                      <w:rFonts w:hint="eastAsia"/>
                      <w:color w:val="FF0000"/>
                      <w:u w:val="single"/>
                    </w:rPr>
                    <w:t>颗粒物</w:t>
                  </w:r>
                </w:p>
              </w:tc>
              <w:tc>
                <w:tcPr>
                  <w:tcW w:w="960" w:type="dxa"/>
                  <w:vAlign w:val="center"/>
                </w:tcPr>
                <w:p w:rsidR="003F14E3" w:rsidRDefault="00F40CE6">
                  <w:pPr>
                    <w:pStyle w:val="af1"/>
                    <w:rPr>
                      <w:color w:val="FF0000"/>
                      <w:u w:val="single"/>
                    </w:rPr>
                  </w:pPr>
                  <w:r>
                    <w:rPr>
                      <w:rFonts w:hint="eastAsia"/>
                      <w:color w:val="FF0000"/>
                      <w:u w:val="single"/>
                    </w:rPr>
                    <w:t>锡及其化合物</w:t>
                  </w:r>
                </w:p>
              </w:tc>
              <w:tc>
                <w:tcPr>
                  <w:tcW w:w="923" w:type="dxa"/>
                  <w:vAlign w:val="center"/>
                </w:tcPr>
                <w:p w:rsidR="003F14E3" w:rsidRDefault="00F40CE6">
                  <w:pPr>
                    <w:pStyle w:val="af1"/>
                    <w:rPr>
                      <w:color w:val="FF0000"/>
                      <w:u w:val="single"/>
                    </w:rPr>
                  </w:pPr>
                  <w:r>
                    <w:rPr>
                      <w:color w:val="FF0000"/>
                      <w:spacing w:val="-2"/>
                      <w:szCs w:val="24"/>
                      <w:u w:val="single"/>
                    </w:rPr>
                    <w:t>VOCs</w:t>
                  </w:r>
                </w:p>
              </w:tc>
            </w:tr>
            <w:tr w:rsidR="003F14E3">
              <w:trPr>
                <w:trHeight w:val="397"/>
              </w:trPr>
              <w:tc>
                <w:tcPr>
                  <w:tcW w:w="528" w:type="dxa"/>
                  <w:vAlign w:val="center"/>
                </w:tcPr>
                <w:p w:rsidR="003F14E3" w:rsidRDefault="00F40CE6">
                  <w:pPr>
                    <w:pStyle w:val="af1"/>
                    <w:rPr>
                      <w:color w:val="FF0000"/>
                      <w:u w:val="single"/>
                    </w:rPr>
                  </w:pPr>
                  <w:r>
                    <w:rPr>
                      <w:rFonts w:hint="eastAsia"/>
                      <w:color w:val="FF0000"/>
                      <w:u w:val="single"/>
                    </w:rPr>
                    <w:t>1</w:t>
                  </w:r>
                </w:p>
              </w:tc>
              <w:tc>
                <w:tcPr>
                  <w:tcW w:w="1067" w:type="dxa"/>
                  <w:vAlign w:val="center"/>
                </w:tcPr>
                <w:p w:rsidR="003F14E3" w:rsidRDefault="00F40CE6">
                  <w:pPr>
                    <w:pStyle w:val="af1"/>
                    <w:rPr>
                      <w:color w:val="FF0000"/>
                      <w:u w:val="single"/>
                    </w:rPr>
                  </w:pPr>
                  <w:r>
                    <w:rPr>
                      <w:rFonts w:hint="eastAsia"/>
                      <w:color w:val="FF0000"/>
                      <w:u w:val="single"/>
                    </w:rPr>
                    <w:t>1#</w:t>
                  </w:r>
                  <w:r>
                    <w:rPr>
                      <w:rFonts w:hint="eastAsia"/>
                      <w:color w:val="FF0000"/>
                      <w:u w:val="single"/>
                    </w:rPr>
                    <w:t>排气筒</w:t>
                  </w:r>
                </w:p>
              </w:tc>
              <w:tc>
                <w:tcPr>
                  <w:tcW w:w="799" w:type="dxa"/>
                  <w:vAlign w:val="center"/>
                </w:tcPr>
                <w:p w:rsidR="003F14E3" w:rsidRDefault="00F40CE6">
                  <w:pPr>
                    <w:pStyle w:val="af1"/>
                    <w:rPr>
                      <w:color w:val="FF0000"/>
                      <w:u w:val="single"/>
                    </w:rPr>
                  </w:pPr>
                  <w:r>
                    <w:rPr>
                      <w:rFonts w:hint="eastAsia"/>
                      <w:color w:val="FF0000"/>
                      <w:u w:val="single"/>
                    </w:rPr>
                    <w:t>0</w:t>
                  </w:r>
                </w:p>
              </w:tc>
              <w:tc>
                <w:tcPr>
                  <w:tcW w:w="667" w:type="dxa"/>
                  <w:vAlign w:val="center"/>
                </w:tcPr>
                <w:p w:rsidR="003F14E3" w:rsidRDefault="00F40CE6">
                  <w:pPr>
                    <w:pStyle w:val="af1"/>
                    <w:rPr>
                      <w:color w:val="FF0000"/>
                      <w:u w:val="single"/>
                    </w:rPr>
                  </w:pPr>
                  <w:r>
                    <w:rPr>
                      <w:rFonts w:hint="eastAsia"/>
                      <w:color w:val="FF0000"/>
                      <w:u w:val="single"/>
                    </w:rPr>
                    <w:t>20</w:t>
                  </w:r>
                </w:p>
              </w:tc>
              <w:tc>
                <w:tcPr>
                  <w:tcW w:w="667" w:type="dxa"/>
                  <w:vAlign w:val="center"/>
                </w:tcPr>
                <w:p w:rsidR="003F14E3" w:rsidRDefault="00F40CE6">
                  <w:pPr>
                    <w:pStyle w:val="af1"/>
                    <w:rPr>
                      <w:color w:val="FF0000"/>
                      <w:u w:val="single"/>
                    </w:rPr>
                  </w:pPr>
                  <w:r>
                    <w:rPr>
                      <w:rFonts w:hint="eastAsia"/>
                      <w:color w:val="FF0000"/>
                      <w:u w:val="single"/>
                    </w:rPr>
                    <w:t>0.6</w:t>
                  </w:r>
                </w:p>
              </w:tc>
              <w:tc>
                <w:tcPr>
                  <w:tcW w:w="667" w:type="dxa"/>
                  <w:vAlign w:val="center"/>
                </w:tcPr>
                <w:p w:rsidR="003F14E3" w:rsidRDefault="00F40CE6">
                  <w:pPr>
                    <w:pStyle w:val="af1"/>
                    <w:rPr>
                      <w:color w:val="FF0000"/>
                      <w:u w:val="single"/>
                    </w:rPr>
                  </w:pPr>
                  <w:r>
                    <w:rPr>
                      <w:rFonts w:hint="eastAsia"/>
                      <w:color w:val="FF0000"/>
                      <w:u w:val="single"/>
                    </w:rPr>
                    <w:t>5.56</w:t>
                  </w:r>
                </w:p>
              </w:tc>
              <w:tc>
                <w:tcPr>
                  <w:tcW w:w="635" w:type="dxa"/>
                  <w:vAlign w:val="center"/>
                </w:tcPr>
                <w:p w:rsidR="003F14E3" w:rsidRDefault="00F40CE6">
                  <w:pPr>
                    <w:pStyle w:val="af1"/>
                    <w:rPr>
                      <w:color w:val="FF0000"/>
                      <w:u w:val="single"/>
                    </w:rPr>
                  </w:pPr>
                  <w:r>
                    <w:rPr>
                      <w:rFonts w:hint="eastAsia"/>
                      <w:color w:val="FF0000"/>
                      <w:u w:val="single"/>
                    </w:rPr>
                    <w:t>60</w:t>
                  </w:r>
                </w:p>
              </w:tc>
              <w:tc>
                <w:tcPr>
                  <w:tcW w:w="657" w:type="dxa"/>
                  <w:vAlign w:val="center"/>
                </w:tcPr>
                <w:p w:rsidR="003F14E3" w:rsidRDefault="00F40CE6">
                  <w:pPr>
                    <w:pStyle w:val="af1"/>
                    <w:rPr>
                      <w:color w:val="FF0000"/>
                      <w:u w:val="single"/>
                    </w:rPr>
                  </w:pPr>
                  <w:r>
                    <w:rPr>
                      <w:rFonts w:hint="eastAsia"/>
                      <w:color w:val="FF0000"/>
                      <w:u w:val="single"/>
                    </w:rPr>
                    <w:t>4400</w:t>
                  </w:r>
                </w:p>
              </w:tc>
              <w:tc>
                <w:tcPr>
                  <w:tcW w:w="599" w:type="dxa"/>
                  <w:vAlign w:val="center"/>
                </w:tcPr>
                <w:p w:rsidR="003F14E3" w:rsidRDefault="00F40CE6">
                  <w:pPr>
                    <w:pStyle w:val="af1"/>
                    <w:rPr>
                      <w:color w:val="FF0000"/>
                      <w:u w:val="single"/>
                    </w:rPr>
                  </w:pPr>
                  <w:r>
                    <w:rPr>
                      <w:rFonts w:hint="eastAsia"/>
                      <w:color w:val="FF0000"/>
                      <w:u w:val="single"/>
                    </w:rPr>
                    <w:t>正常</w:t>
                  </w:r>
                </w:p>
              </w:tc>
              <w:tc>
                <w:tcPr>
                  <w:tcW w:w="1005" w:type="dxa"/>
                  <w:vAlign w:val="center"/>
                </w:tcPr>
                <w:p w:rsidR="003F14E3" w:rsidRDefault="00F40CE6">
                  <w:pPr>
                    <w:pStyle w:val="af1"/>
                    <w:rPr>
                      <w:color w:val="FF0000"/>
                      <w:u w:val="single"/>
                    </w:rPr>
                  </w:pPr>
                  <w:r>
                    <w:rPr>
                      <w:rFonts w:hint="eastAsia"/>
                      <w:color w:val="FF0000"/>
                      <w:u w:val="single"/>
                    </w:rPr>
                    <w:t>0.003528</w:t>
                  </w:r>
                </w:p>
              </w:tc>
              <w:tc>
                <w:tcPr>
                  <w:tcW w:w="960" w:type="dxa"/>
                  <w:vAlign w:val="center"/>
                </w:tcPr>
                <w:p w:rsidR="003F14E3" w:rsidRDefault="00F40CE6">
                  <w:pPr>
                    <w:pStyle w:val="af1"/>
                    <w:rPr>
                      <w:color w:val="FF0000"/>
                      <w:u w:val="single"/>
                    </w:rPr>
                  </w:pPr>
                  <w:r>
                    <w:rPr>
                      <w:rFonts w:hint="eastAsia"/>
                      <w:color w:val="FF0000"/>
                      <w:u w:val="single"/>
                    </w:rPr>
                    <w:t>0.0</w:t>
                  </w:r>
                  <w:r>
                    <w:rPr>
                      <w:rFonts w:hint="eastAsia"/>
                      <w:color w:val="FF0000"/>
                      <w:u w:val="single"/>
                    </w:rPr>
                    <w:t>002304</w:t>
                  </w:r>
                </w:p>
              </w:tc>
              <w:tc>
                <w:tcPr>
                  <w:tcW w:w="923" w:type="dxa"/>
                  <w:vAlign w:val="center"/>
                </w:tcPr>
                <w:p w:rsidR="003F14E3" w:rsidRDefault="00F40CE6">
                  <w:pPr>
                    <w:pStyle w:val="af1"/>
                    <w:rPr>
                      <w:color w:val="FF0000"/>
                      <w:u w:val="single"/>
                    </w:rPr>
                  </w:pPr>
                  <w:r>
                    <w:rPr>
                      <w:rFonts w:hint="eastAsia"/>
                      <w:color w:val="FF0000"/>
                      <w:u w:val="single"/>
                    </w:rPr>
                    <w:t>/</w:t>
                  </w:r>
                </w:p>
              </w:tc>
            </w:tr>
            <w:tr w:rsidR="003F14E3">
              <w:trPr>
                <w:trHeight w:val="397"/>
              </w:trPr>
              <w:tc>
                <w:tcPr>
                  <w:tcW w:w="528" w:type="dxa"/>
                  <w:vAlign w:val="center"/>
                </w:tcPr>
                <w:p w:rsidR="003F14E3" w:rsidRDefault="00F40CE6">
                  <w:pPr>
                    <w:pStyle w:val="af1"/>
                    <w:rPr>
                      <w:color w:val="FF0000"/>
                      <w:u w:val="single"/>
                    </w:rPr>
                  </w:pPr>
                  <w:r>
                    <w:rPr>
                      <w:rFonts w:hint="eastAsia"/>
                      <w:color w:val="FF0000"/>
                      <w:u w:val="single"/>
                    </w:rPr>
                    <w:t>2</w:t>
                  </w:r>
                </w:p>
              </w:tc>
              <w:tc>
                <w:tcPr>
                  <w:tcW w:w="1067" w:type="dxa"/>
                  <w:vAlign w:val="center"/>
                </w:tcPr>
                <w:p w:rsidR="003F14E3" w:rsidRDefault="00F40CE6">
                  <w:pPr>
                    <w:pStyle w:val="af1"/>
                    <w:rPr>
                      <w:color w:val="FF0000"/>
                      <w:u w:val="single"/>
                    </w:rPr>
                  </w:pPr>
                  <w:r>
                    <w:rPr>
                      <w:rFonts w:hint="eastAsia"/>
                      <w:color w:val="FF0000"/>
                      <w:u w:val="single"/>
                    </w:rPr>
                    <w:t>2#</w:t>
                  </w:r>
                  <w:r>
                    <w:rPr>
                      <w:rFonts w:hint="eastAsia"/>
                      <w:color w:val="FF0000"/>
                      <w:u w:val="single"/>
                    </w:rPr>
                    <w:t>排气筒</w:t>
                  </w:r>
                </w:p>
              </w:tc>
              <w:tc>
                <w:tcPr>
                  <w:tcW w:w="799" w:type="dxa"/>
                  <w:vAlign w:val="center"/>
                </w:tcPr>
                <w:p w:rsidR="003F14E3" w:rsidRDefault="00F40CE6">
                  <w:pPr>
                    <w:pStyle w:val="af1"/>
                    <w:rPr>
                      <w:color w:val="FF0000"/>
                      <w:u w:val="single"/>
                    </w:rPr>
                  </w:pPr>
                  <w:r>
                    <w:rPr>
                      <w:rFonts w:hint="eastAsia"/>
                      <w:color w:val="FF0000"/>
                      <w:u w:val="single"/>
                    </w:rPr>
                    <w:t>0</w:t>
                  </w:r>
                </w:p>
              </w:tc>
              <w:tc>
                <w:tcPr>
                  <w:tcW w:w="667" w:type="dxa"/>
                  <w:vAlign w:val="center"/>
                </w:tcPr>
                <w:p w:rsidR="003F14E3" w:rsidRDefault="00F40CE6">
                  <w:pPr>
                    <w:pStyle w:val="af1"/>
                    <w:rPr>
                      <w:color w:val="FF0000"/>
                      <w:u w:val="single"/>
                    </w:rPr>
                  </w:pPr>
                  <w:r>
                    <w:rPr>
                      <w:rFonts w:hint="eastAsia"/>
                      <w:color w:val="FF0000"/>
                      <w:u w:val="single"/>
                    </w:rPr>
                    <w:t>20</w:t>
                  </w:r>
                </w:p>
              </w:tc>
              <w:tc>
                <w:tcPr>
                  <w:tcW w:w="667" w:type="dxa"/>
                  <w:vAlign w:val="center"/>
                </w:tcPr>
                <w:p w:rsidR="003F14E3" w:rsidRDefault="00F40CE6">
                  <w:pPr>
                    <w:pStyle w:val="af1"/>
                    <w:rPr>
                      <w:color w:val="FF0000"/>
                      <w:u w:val="single"/>
                    </w:rPr>
                  </w:pPr>
                  <w:r>
                    <w:rPr>
                      <w:rFonts w:hint="eastAsia"/>
                      <w:color w:val="FF0000"/>
                      <w:u w:val="single"/>
                    </w:rPr>
                    <w:t>0.6</w:t>
                  </w:r>
                </w:p>
              </w:tc>
              <w:tc>
                <w:tcPr>
                  <w:tcW w:w="667" w:type="dxa"/>
                  <w:vAlign w:val="center"/>
                </w:tcPr>
                <w:p w:rsidR="003F14E3" w:rsidRDefault="00F40CE6">
                  <w:pPr>
                    <w:pStyle w:val="af1"/>
                    <w:rPr>
                      <w:color w:val="FF0000"/>
                      <w:u w:val="single"/>
                    </w:rPr>
                  </w:pPr>
                  <w:r>
                    <w:rPr>
                      <w:rFonts w:hint="eastAsia"/>
                      <w:color w:val="FF0000"/>
                      <w:u w:val="single"/>
                    </w:rPr>
                    <w:t>6.95</w:t>
                  </w:r>
                </w:p>
              </w:tc>
              <w:tc>
                <w:tcPr>
                  <w:tcW w:w="635" w:type="dxa"/>
                  <w:vAlign w:val="center"/>
                </w:tcPr>
                <w:p w:rsidR="003F14E3" w:rsidRDefault="00F40CE6">
                  <w:pPr>
                    <w:pStyle w:val="af1"/>
                    <w:rPr>
                      <w:color w:val="FF0000"/>
                      <w:u w:val="single"/>
                    </w:rPr>
                  </w:pPr>
                  <w:r>
                    <w:rPr>
                      <w:rFonts w:hint="eastAsia"/>
                      <w:color w:val="FF0000"/>
                      <w:u w:val="single"/>
                    </w:rPr>
                    <w:t>50</w:t>
                  </w:r>
                </w:p>
              </w:tc>
              <w:tc>
                <w:tcPr>
                  <w:tcW w:w="657" w:type="dxa"/>
                  <w:vAlign w:val="center"/>
                </w:tcPr>
                <w:p w:rsidR="003F14E3" w:rsidRDefault="00F40CE6">
                  <w:pPr>
                    <w:pStyle w:val="af1"/>
                    <w:rPr>
                      <w:color w:val="FF0000"/>
                      <w:u w:val="single"/>
                    </w:rPr>
                  </w:pPr>
                  <w:r>
                    <w:rPr>
                      <w:rFonts w:hint="eastAsia"/>
                      <w:color w:val="FF0000"/>
                      <w:u w:val="single"/>
                    </w:rPr>
                    <w:t>4400</w:t>
                  </w:r>
                </w:p>
              </w:tc>
              <w:tc>
                <w:tcPr>
                  <w:tcW w:w="599" w:type="dxa"/>
                  <w:vAlign w:val="center"/>
                </w:tcPr>
                <w:p w:rsidR="003F14E3" w:rsidRDefault="00F40CE6">
                  <w:pPr>
                    <w:pStyle w:val="af1"/>
                    <w:rPr>
                      <w:color w:val="FF0000"/>
                      <w:u w:val="single"/>
                    </w:rPr>
                  </w:pPr>
                  <w:r>
                    <w:rPr>
                      <w:rFonts w:hint="eastAsia"/>
                      <w:color w:val="FF0000"/>
                      <w:u w:val="single"/>
                    </w:rPr>
                    <w:t>正常</w:t>
                  </w:r>
                </w:p>
              </w:tc>
              <w:tc>
                <w:tcPr>
                  <w:tcW w:w="1005" w:type="dxa"/>
                  <w:vAlign w:val="center"/>
                </w:tcPr>
                <w:p w:rsidR="003F14E3" w:rsidRDefault="00F40CE6">
                  <w:pPr>
                    <w:pStyle w:val="af1"/>
                    <w:rPr>
                      <w:color w:val="FF0000"/>
                      <w:u w:val="single"/>
                    </w:rPr>
                  </w:pPr>
                  <w:r>
                    <w:rPr>
                      <w:rFonts w:hint="eastAsia"/>
                      <w:color w:val="FF0000"/>
                      <w:u w:val="single"/>
                    </w:rPr>
                    <w:t>/</w:t>
                  </w:r>
                </w:p>
              </w:tc>
              <w:tc>
                <w:tcPr>
                  <w:tcW w:w="960" w:type="dxa"/>
                  <w:vAlign w:val="center"/>
                </w:tcPr>
                <w:p w:rsidR="003F14E3" w:rsidRDefault="00F40CE6">
                  <w:pPr>
                    <w:pStyle w:val="af1"/>
                    <w:rPr>
                      <w:color w:val="FF0000"/>
                      <w:u w:val="single"/>
                    </w:rPr>
                  </w:pPr>
                  <w:r>
                    <w:rPr>
                      <w:rFonts w:hint="eastAsia"/>
                      <w:color w:val="FF0000"/>
                      <w:u w:val="single"/>
                    </w:rPr>
                    <w:t>/</w:t>
                  </w:r>
                </w:p>
              </w:tc>
              <w:tc>
                <w:tcPr>
                  <w:tcW w:w="923" w:type="dxa"/>
                  <w:vAlign w:val="center"/>
                </w:tcPr>
                <w:p w:rsidR="003F14E3" w:rsidRDefault="00F40CE6">
                  <w:pPr>
                    <w:pStyle w:val="af1"/>
                    <w:rPr>
                      <w:color w:val="FF0000"/>
                      <w:spacing w:val="-2"/>
                      <w:szCs w:val="24"/>
                      <w:u w:val="single"/>
                    </w:rPr>
                  </w:pPr>
                  <w:r>
                    <w:rPr>
                      <w:rFonts w:hint="eastAsia"/>
                      <w:color w:val="FF0000"/>
                      <w:spacing w:val="-2"/>
                      <w:szCs w:val="24"/>
                      <w:u w:val="single"/>
                    </w:rPr>
                    <w:t>0.0526</w:t>
                  </w:r>
                </w:p>
              </w:tc>
            </w:tr>
          </w:tbl>
          <w:p w:rsidR="003F14E3" w:rsidRDefault="003F14E3"/>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7-</w:t>
            </w:r>
            <w:r>
              <w:rPr>
                <w:rFonts w:ascii="Times New Roman" w:hAnsi="Times New Roman" w:hint="eastAsia"/>
                <w:b/>
                <w:bCs/>
                <w:sz w:val="21"/>
                <w:szCs w:val="21"/>
              </w:rPr>
              <w:t>4</w:t>
            </w:r>
            <w:r>
              <w:rPr>
                <w:rFonts w:ascii="Times New Roman" w:hAnsi="Times New Roman" w:hint="eastAsia"/>
                <w:b/>
                <w:bCs/>
                <w:sz w:val="21"/>
                <w:szCs w:val="21"/>
              </w:rPr>
              <w:t xml:space="preserve">  </w:t>
            </w:r>
            <w:r>
              <w:rPr>
                <w:rFonts w:ascii="Times New Roman" w:hAnsi="Times New Roman" w:hint="eastAsia"/>
                <w:b/>
                <w:bCs/>
                <w:sz w:val="21"/>
                <w:szCs w:val="21"/>
              </w:rPr>
              <w:t>本项目矩形面源参数表</w:t>
            </w:r>
          </w:p>
          <w:tbl>
            <w:tblPr>
              <w:tblStyle w:val="ac"/>
              <w:tblW w:w="9254" w:type="dxa"/>
              <w:tblLayout w:type="fixed"/>
              <w:tblLook w:val="04A0" w:firstRow="1" w:lastRow="0" w:firstColumn="1" w:lastColumn="0" w:noHBand="0" w:noVBand="1"/>
            </w:tblPr>
            <w:tblGrid>
              <w:gridCol w:w="331"/>
              <w:gridCol w:w="988"/>
              <w:gridCol w:w="770"/>
              <w:gridCol w:w="660"/>
              <w:gridCol w:w="660"/>
              <w:gridCol w:w="660"/>
              <w:gridCol w:w="769"/>
              <w:gridCol w:w="660"/>
              <w:gridCol w:w="551"/>
              <w:gridCol w:w="1072"/>
              <w:gridCol w:w="1071"/>
              <w:gridCol w:w="1062"/>
            </w:tblGrid>
            <w:tr w:rsidR="003F14E3">
              <w:trPr>
                <w:trHeight w:val="882"/>
              </w:trPr>
              <w:tc>
                <w:tcPr>
                  <w:tcW w:w="331" w:type="dxa"/>
                  <w:vMerge w:val="restart"/>
                  <w:vAlign w:val="center"/>
                </w:tcPr>
                <w:p w:rsidR="003F14E3" w:rsidRDefault="00F40CE6">
                  <w:pPr>
                    <w:pStyle w:val="af1"/>
                    <w:rPr>
                      <w:color w:val="FF0000"/>
                      <w:u w:val="single"/>
                    </w:rPr>
                  </w:pPr>
                  <w:r>
                    <w:rPr>
                      <w:rFonts w:hint="eastAsia"/>
                      <w:color w:val="FF0000"/>
                      <w:u w:val="single"/>
                    </w:rPr>
                    <w:t>编号</w:t>
                  </w:r>
                </w:p>
              </w:tc>
              <w:tc>
                <w:tcPr>
                  <w:tcW w:w="988" w:type="dxa"/>
                  <w:vMerge w:val="restart"/>
                  <w:vAlign w:val="center"/>
                </w:tcPr>
                <w:p w:rsidR="003F14E3" w:rsidRDefault="00F40CE6">
                  <w:pPr>
                    <w:pStyle w:val="af1"/>
                    <w:rPr>
                      <w:color w:val="FF0000"/>
                      <w:u w:val="single"/>
                    </w:rPr>
                  </w:pPr>
                  <w:r>
                    <w:rPr>
                      <w:rFonts w:hint="eastAsia"/>
                      <w:color w:val="FF0000"/>
                      <w:u w:val="single"/>
                    </w:rPr>
                    <w:t>名称</w:t>
                  </w:r>
                </w:p>
              </w:tc>
              <w:tc>
                <w:tcPr>
                  <w:tcW w:w="770" w:type="dxa"/>
                  <w:vMerge w:val="restart"/>
                  <w:vAlign w:val="center"/>
                </w:tcPr>
                <w:p w:rsidR="003F14E3" w:rsidRDefault="00F40CE6">
                  <w:pPr>
                    <w:pStyle w:val="af1"/>
                    <w:rPr>
                      <w:color w:val="FF0000"/>
                      <w:u w:val="single"/>
                    </w:rPr>
                  </w:pPr>
                  <w:r>
                    <w:rPr>
                      <w:rFonts w:hint="eastAsia"/>
                      <w:color w:val="FF0000"/>
                      <w:u w:val="single"/>
                    </w:rPr>
                    <w:t>面源海拔高度</w:t>
                  </w:r>
                  <w:r>
                    <w:rPr>
                      <w:rFonts w:hint="eastAsia"/>
                      <w:color w:val="FF0000"/>
                      <w:u w:val="single"/>
                    </w:rPr>
                    <w:t>/m</w:t>
                  </w:r>
                </w:p>
              </w:tc>
              <w:tc>
                <w:tcPr>
                  <w:tcW w:w="660" w:type="dxa"/>
                  <w:vMerge w:val="restart"/>
                  <w:vAlign w:val="center"/>
                </w:tcPr>
                <w:p w:rsidR="003F14E3" w:rsidRDefault="00F40CE6">
                  <w:pPr>
                    <w:pStyle w:val="af1"/>
                    <w:rPr>
                      <w:color w:val="FF0000"/>
                      <w:u w:val="single"/>
                    </w:rPr>
                  </w:pPr>
                  <w:r>
                    <w:rPr>
                      <w:rFonts w:hint="eastAsia"/>
                      <w:color w:val="FF0000"/>
                      <w:u w:val="single"/>
                    </w:rPr>
                    <w:t>面源长度</w:t>
                  </w:r>
                  <w:r>
                    <w:rPr>
                      <w:rFonts w:hint="eastAsia"/>
                      <w:color w:val="FF0000"/>
                      <w:u w:val="single"/>
                    </w:rPr>
                    <w:t>/m</w:t>
                  </w:r>
                </w:p>
              </w:tc>
              <w:tc>
                <w:tcPr>
                  <w:tcW w:w="660" w:type="dxa"/>
                  <w:vMerge w:val="restart"/>
                  <w:vAlign w:val="center"/>
                </w:tcPr>
                <w:p w:rsidR="003F14E3" w:rsidRDefault="00F40CE6">
                  <w:pPr>
                    <w:pStyle w:val="af1"/>
                    <w:rPr>
                      <w:color w:val="FF0000"/>
                      <w:u w:val="single"/>
                    </w:rPr>
                  </w:pPr>
                  <w:r>
                    <w:rPr>
                      <w:rFonts w:hint="eastAsia"/>
                      <w:color w:val="FF0000"/>
                      <w:u w:val="single"/>
                    </w:rPr>
                    <w:t>面源宽度</w:t>
                  </w:r>
                  <w:r>
                    <w:rPr>
                      <w:rFonts w:hint="eastAsia"/>
                      <w:color w:val="FF0000"/>
                      <w:u w:val="single"/>
                    </w:rPr>
                    <w:t>/m</w:t>
                  </w:r>
                </w:p>
              </w:tc>
              <w:tc>
                <w:tcPr>
                  <w:tcW w:w="660" w:type="dxa"/>
                  <w:vMerge w:val="restart"/>
                  <w:vAlign w:val="center"/>
                </w:tcPr>
                <w:p w:rsidR="003F14E3" w:rsidRDefault="00F40CE6">
                  <w:pPr>
                    <w:pStyle w:val="af1"/>
                    <w:rPr>
                      <w:color w:val="FF0000"/>
                      <w:u w:val="single"/>
                    </w:rPr>
                  </w:pPr>
                  <w:r>
                    <w:rPr>
                      <w:rFonts w:hint="eastAsia"/>
                      <w:color w:val="FF0000"/>
                      <w:u w:val="single"/>
                    </w:rPr>
                    <w:t>与正北向夹角</w:t>
                  </w:r>
                  <w:r>
                    <w:rPr>
                      <w:rFonts w:hint="eastAsia"/>
                      <w:color w:val="FF0000"/>
                      <w:u w:val="single"/>
                    </w:rPr>
                    <w:t>/</w:t>
                  </w:r>
                  <w:r>
                    <w:rPr>
                      <w:rFonts w:hint="eastAsia"/>
                      <w:color w:val="FF0000"/>
                      <w:u w:val="single"/>
                    </w:rPr>
                    <w:t>°</w:t>
                  </w:r>
                </w:p>
              </w:tc>
              <w:tc>
                <w:tcPr>
                  <w:tcW w:w="769" w:type="dxa"/>
                  <w:vMerge w:val="restart"/>
                  <w:vAlign w:val="center"/>
                </w:tcPr>
                <w:p w:rsidR="003F14E3" w:rsidRDefault="00F40CE6">
                  <w:pPr>
                    <w:pStyle w:val="af1"/>
                    <w:rPr>
                      <w:color w:val="FF0000"/>
                      <w:u w:val="single"/>
                    </w:rPr>
                  </w:pPr>
                  <w:r>
                    <w:rPr>
                      <w:rFonts w:hint="eastAsia"/>
                      <w:color w:val="FF0000"/>
                      <w:u w:val="single"/>
                    </w:rPr>
                    <w:t>面源有效排放高度</w:t>
                  </w:r>
                  <w:r>
                    <w:rPr>
                      <w:rFonts w:hint="eastAsia"/>
                      <w:color w:val="FF0000"/>
                      <w:u w:val="single"/>
                    </w:rPr>
                    <w:t>/m</w:t>
                  </w:r>
                </w:p>
              </w:tc>
              <w:tc>
                <w:tcPr>
                  <w:tcW w:w="660" w:type="dxa"/>
                  <w:vMerge w:val="restart"/>
                  <w:vAlign w:val="center"/>
                </w:tcPr>
                <w:p w:rsidR="003F14E3" w:rsidRDefault="00F40CE6">
                  <w:pPr>
                    <w:pStyle w:val="af1"/>
                    <w:rPr>
                      <w:color w:val="FF0000"/>
                      <w:u w:val="single"/>
                    </w:rPr>
                  </w:pPr>
                  <w:r>
                    <w:rPr>
                      <w:rFonts w:hint="eastAsia"/>
                      <w:color w:val="FF0000"/>
                      <w:u w:val="single"/>
                    </w:rPr>
                    <w:t>年排放小时数</w:t>
                  </w:r>
                  <w:r>
                    <w:rPr>
                      <w:rFonts w:hint="eastAsia"/>
                      <w:color w:val="FF0000"/>
                      <w:u w:val="single"/>
                    </w:rPr>
                    <w:t>/h</w:t>
                  </w:r>
                </w:p>
              </w:tc>
              <w:tc>
                <w:tcPr>
                  <w:tcW w:w="551" w:type="dxa"/>
                  <w:vMerge w:val="restart"/>
                  <w:vAlign w:val="center"/>
                </w:tcPr>
                <w:p w:rsidR="003F14E3" w:rsidRDefault="00F40CE6">
                  <w:pPr>
                    <w:pStyle w:val="af1"/>
                    <w:rPr>
                      <w:color w:val="FF0000"/>
                      <w:u w:val="single"/>
                    </w:rPr>
                  </w:pPr>
                  <w:r>
                    <w:rPr>
                      <w:rFonts w:hint="eastAsia"/>
                      <w:color w:val="FF0000"/>
                      <w:u w:val="single"/>
                    </w:rPr>
                    <w:t>排放工况</w:t>
                  </w:r>
                </w:p>
              </w:tc>
              <w:tc>
                <w:tcPr>
                  <w:tcW w:w="3205" w:type="dxa"/>
                  <w:gridSpan w:val="3"/>
                  <w:vAlign w:val="center"/>
                </w:tcPr>
                <w:p w:rsidR="003F14E3" w:rsidRDefault="00F40CE6">
                  <w:pPr>
                    <w:pStyle w:val="af1"/>
                    <w:rPr>
                      <w:color w:val="FF0000"/>
                      <w:u w:val="single"/>
                    </w:rPr>
                  </w:pPr>
                  <w:r>
                    <w:rPr>
                      <w:rFonts w:hint="eastAsia"/>
                      <w:color w:val="FF0000"/>
                      <w:u w:val="single"/>
                    </w:rPr>
                    <w:t>污染物排放速率（</w:t>
                  </w:r>
                  <w:r>
                    <w:rPr>
                      <w:rFonts w:hint="eastAsia"/>
                      <w:color w:val="FF0000"/>
                      <w:u w:val="single"/>
                    </w:rPr>
                    <w:t>t/a</w:t>
                  </w:r>
                  <w:r>
                    <w:rPr>
                      <w:rFonts w:hint="eastAsia"/>
                      <w:color w:val="FF0000"/>
                      <w:u w:val="single"/>
                    </w:rPr>
                    <w:t>）</w:t>
                  </w:r>
                </w:p>
              </w:tc>
            </w:tr>
            <w:tr w:rsidR="003F14E3">
              <w:trPr>
                <w:trHeight w:val="397"/>
              </w:trPr>
              <w:tc>
                <w:tcPr>
                  <w:tcW w:w="331" w:type="dxa"/>
                  <w:vMerge/>
                  <w:vAlign w:val="center"/>
                </w:tcPr>
                <w:p w:rsidR="003F14E3" w:rsidRDefault="003F14E3">
                  <w:pPr>
                    <w:pStyle w:val="af1"/>
                    <w:rPr>
                      <w:color w:val="FF0000"/>
                      <w:u w:val="single"/>
                    </w:rPr>
                  </w:pPr>
                </w:p>
              </w:tc>
              <w:tc>
                <w:tcPr>
                  <w:tcW w:w="988" w:type="dxa"/>
                  <w:vMerge/>
                  <w:vAlign w:val="center"/>
                </w:tcPr>
                <w:p w:rsidR="003F14E3" w:rsidRDefault="003F14E3">
                  <w:pPr>
                    <w:pStyle w:val="af1"/>
                    <w:rPr>
                      <w:color w:val="FF0000"/>
                      <w:u w:val="single"/>
                    </w:rPr>
                  </w:pPr>
                </w:p>
              </w:tc>
              <w:tc>
                <w:tcPr>
                  <w:tcW w:w="770" w:type="dxa"/>
                  <w:vMerge/>
                  <w:vAlign w:val="center"/>
                </w:tcPr>
                <w:p w:rsidR="003F14E3" w:rsidRDefault="003F14E3">
                  <w:pPr>
                    <w:pStyle w:val="af1"/>
                    <w:rPr>
                      <w:color w:val="FF0000"/>
                      <w:u w:val="single"/>
                    </w:rPr>
                  </w:pPr>
                </w:p>
              </w:tc>
              <w:tc>
                <w:tcPr>
                  <w:tcW w:w="660" w:type="dxa"/>
                  <w:vMerge/>
                  <w:vAlign w:val="center"/>
                </w:tcPr>
                <w:p w:rsidR="003F14E3" w:rsidRDefault="003F14E3">
                  <w:pPr>
                    <w:pStyle w:val="af1"/>
                    <w:rPr>
                      <w:color w:val="FF0000"/>
                      <w:u w:val="single"/>
                    </w:rPr>
                  </w:pPr>
                </w:p>
              </w:tc>
              <w:tc>
                <w:tcPr>
                  <w:tcW w:w="660" w:type="dxa"/>
                  <w:vMerge/>
                  <w:vAlign w:val="center"/>
                </w:tcPr>
                <w:p w:rsidR="003F14E3" w:rsidRDefault="003F14E3">
                  <w:pPr>
                    <w:pStyle w:val="af1"/>
                    <w:rPr>
                      <w:color w:val="FF0000"/>
                      <w:u w:val="single"/>
                    </w:rPr>
                  </w:pPr>
                </w:p>
              </w:tc>
              <w:tc>
                <w:tcPr>
                  <w:tcW w:w="660" w:type="dxa"/>
                  <w:vMerge/>
                  <w:vAlign w:val="center"/>
                </w:tcPr>
                <w:p w:rsidR="003F14E3" w:rsidRDefault="003F14E3">
                  <w:pPr>
                    <w:pStyle w:val="af1"/>
                    <w:rPr>
                      <w:color w:val="FF0000"/>
                      <w:u w:val="single"/>
                    </w:rPr>
                  </w:pPr>
                </w:p>
              </w:tc>
              <w:tc>
                <w:tcPr>
                  <w:tcW w:w="769" w:type="dxa"/>
                  <w:vMerge/>
                  <w:vAlign w:val="center"/>
                </w:tcPr>
                <w:p w:rsidR="003F14E3" w:rsidRDefault="003F14E3">
                  <w:pPr>
                    <w:pStyle w:val="af1"/>
                    <w:rPr>
                      <w:color w:val="FF0000"/>
                      <w:u w:val="single"/>
                    </w:rPr>
                  </w:pPr>
                </w:p>
              </w:tc>
              <w:tc>
                <w:tcPr>
                  <w:tcW w:w="660" w:type="dxa"/>
                  <w:vMerge/>
                  <w:vAlign w:val="center"/>
                </w:tcPr>
                <w:p w:rsidR="003F14E3" w:rsidRDefault="003F14E3">
                  <w:pPr>
                    <w:pStyle w:val="af1"/>
                    <w:rPr>
                      <w:color w:val="FF0000"/>
                      <w:u w:val="single"/>
                    </w:rPr>
                  </w:pPr>
                </w:p>
              </w:tc>
              <w:tc>
                <w:tcPr>
                  <w:tcW w:w="551" w:type="dxa"/>
                  <w:vMerge/>
                  <w:vAlign w:val="center"/>
                </w:tcPr>
                <w:p w:rsidR="003F14E3" w:rsidRDefault="003F14E3">
                  <w:pPr>
                    <w:pStyle w:val="af1"/>
                    <w:rPr>
                      <w:color w:val="FF0000"/>
                      <w:u w:val="single"/>
                    </w:rPr>
                  </w:pPr>
                </w:p>
              </w:tc>
              <w:tc>
                <w:tcPr>
                  <w:tcW w:w="1072" w:type="dxa"/>
                  <w:vAlign w:val="center"/>
                </w:tcPr>
                <w:p w:rsidR="003F14E3" w:rsidRDefault="00F40CE6">
                  <w:pPr>
                    <w:pStyle w:val="af1"/>
                    <w:rPr>
                      <w:color w:val="FF0000"/>
                      <w:u w:val="single"/>
                    </w:rPr>
                  </w:pPr>
                  <w:r>
                    <w:rPr>
                      <w:rFonts w:hint="eastAsia"/>
                      <w:color w:val="FF0000"/>
                      <w:u w:val="single"/>
                    </w:rPr>
                    <w:t>颗粒物</w:t>
                  </w:r>
                </w:p>
              </w:tc>
              <w:tc>
                <w:tcPr>
                  <w:tcW w:w="1071" w:type="dxa"/>
                  <w:vAlign w:val="center"/>
                </w:tcPr>
                <w:p w:rsidR="003F14E3" w:rsidRDefault="00F40CE6">
                  <w:pPr>
                    <w:pStyle w:val="af1"/>
                    <w:rPr>
                      <w:color w:val="FF0000"/>
                      <w:u w:val="single"/>
                    </w:rPr>
                  </w:pPr>
                  <w:r>
                    <w:rPr>
                      <w:rFonts w:hint="eastAsia"/>
                      <w:color w:val="FF0000"/>
                      <w:u w:val="single"/>
                    </w:rPr>
                    <w:t>锡及其化合物</w:t>
                  </w:r>
                </w:p>
              </w:tc>
              <w:tc>
                <w:tcPr>
                  <w:tcW w:w="1062" w:type="dxa"/>
                  <w:vAlign w:val="center"/>
                </w:tcPr>
                <w:p w:rsidR="003F14E3" w:rsidRDefault="00F40CE6">
                  <w:pPr>
                    <w:pStyle w:val="af1"/>
                    <w:rPr>
                      <w:color w:val="FF0000"/>
                      <w:u w:val="single"/>
                    </w:rPr>
                  </w:pPr>
                  <w:r>
                    <w:rPr>
                      <w:color w:val="FF0000"/>
                      <w:spacing w:val="-2"/>
                      <w:szCs w:val="24"/>
                      <w:u w:val="single"/>
                    </w:rPr>
                    <w:t>VOCs</w:t>
                  </w:r>
                </w:p>
              </w:tc>
            </w:tr>
            <w:tr w:rsidR="003F14E3">
              <w:trPr>
                <w:trHeight w:val="397"/>
              </w:trPr>
              <w:tc>
                <w:tcPr>
                  <w:tcW w:w="331" w:type="dxa"/>
                  <w:vAlign w:val="center"/>
                </w:tcPr>
                <w:p w:rsidR="003F14E3" w:rsidRDefault="00F40CE6">
                  <w:pPr>
                    <w:pStyle w:val="af1"/>
                    <w:rPr>
                      <w:color w:val="FF0000"/>
                      <w:u w:val="single"/>
                    </w:rPr>
                  </w:pPr>
                  <w:r>
                    <w:rPr>
                      <w:rFonts w:hint="eastAsia"/>
                      <w:color w:val="FF0000"/>
                      <w:u w:val="single"/>
                    </w:rPr>
                    <w:t>1</w:t>
                  </w:r>
                </w:p>
              </w:tc>
              <w:tc>
                <w:tcPr>
                  <w:tcW w:w="988" w:type="dxa"/>
                  <w:vAlign w:val="center"/>
                </w:tcPr>
                <w:p w:rsidR="003F14E3" w:rsidRDefault="00F40CE6">
                  <w:pPr>
                    <w:pStyle w:val="af1"/>
                    <w:rPr>
                      <w:color w:val="FF0000"/>
                      <w:u w:val="single"/>
                    </w:rPr>
                  </w:pPr>
                  <w:r>
                    <w:rPr>
                      <w:rFonts w:hint="eastAsia"/>
                      <w:color w:val="FF0000"/>
                      <w:u w:val="single"/>
                    </w:rPr>
                    <w:t>生产车间</w:t>
                  </w:r>
                </w:p>
              </w:tc>
              <w:tc>
                <w:tcPr>
                  <w:tcW w:w="770" w:type="dxa"/>
                  <w:vAlign w:val="center"/>
                </w:tcPr>
                <w:p w:rsidR="003F14E3" w:rsidRDefault="00F40CE6">
                  <w:pPr>
                    <w:pStyle w:val="af1"/>
                    <w:rPr>
                      <w:color w:val="FF0000"/>
                      <w:u w:val="single"/>
                    </w:rPr>
                  </w:pPr>
                  <w:r>
                    <w:rPr>
                      <w:rFonts w:hint="eastAsia"/>
                      <w:color w:val="FF0000"/>
                      <w:u w:val="single"/>
                    </w:rPr>
                    <w:t>79.23</w:t>
                  </w:r>
                </w:p>
              </w:tc>
              <w:tc>
                <w:tcPr>
                  <w:tcW w:w="660" w:type="dxa"/>
                  <w:vAlign w:val="center"/>
                </w:tcPr>
                <w:p w:rsidR="003F14E3" w:rsidRDefault="00F40CE6">
                  <w:pPr>
                    <w:pStyle w:val="af1"/>
                    <w:rPr>
                      <w:color w:val="FF0000"/>
                      <w:u w:val="single"/>
                    </w:rPr>
                  </w:pPr>
                  <w:r>
                    <w:rPr>
                      <w:rFonts w:hint="eastAsia"/>
                      <w:color w:val="FF0000"/>
                      <w:u w:val="single"/>
                    </w:rPr>
                    <w:t>6</w:t>
                  </w:r>
                  <w:r>
                    <w:rPr>
                      <w:rFonts w:hint="eastAsia"/>
                      <w:color w:val="FF0000"/>
                      <w:u w:val="single"/>
                    </w:rPr>
                    <w:t>9</w:t>
                  </w:r>
                </w:p>
              </w:tc>
              <w:tc>
                <w:tcPr>
                  <w:tcW w:w="660" w:type="dxa"/>
                  <w:vAlign w:val="center"/>
                </w:tcPr>
                <w:p w:rsidR="003F14E3" w:rsidRDefault="00F40CE6">
                  <w:pPr>
                    <w:pStyle w:val="af1"/>
                    <w:rPr>
                      <w:color w:val="FF0000"/>
                      <w:u w:val="single"/>
                    </w:rPr>
                  </w:pPr>
                  <w:r>
                    <w:rPr>
                      <w:rFonts w:hint="eastAsia"/>
                      <w:color w:val="FF0000"/>
                      <w:u w:val="single"/>
                    </w:rPr>
                    <w:t>24</w:t>
                  </w:r>
                </w:p>
              </w:tc>
              <w:tc>
                <w:tcPr>
                  <w:tcW w:w="660" w:type="dxa"/>
                  <w:vAlign w:val="center"/>
                </w:tcPr>
                <w:p w:rsidR="003F14E3" w:rsidRDefault="00F40CE6">
                  <w:pPr>
                    <w:pStyle w:val="af1"/>
                    <w:rPr>
                      <w:color w:val="FF0000"/>
                      <w:u w:val="single"/>
                    </w:rPr>
                  </w:pPr>
                  <w:r>
                    <w:rPr>
                      <w:rFonts w:hint="eastAsia"/>
                      <w:color w:val="FF0000"/>
                      <w:u w:val="single"/>
                    </w:rPr>
                    <w:t>0</w:t>
                  </w:r>
                </w:p>
              </w:tc>
              <w:tc>
                <w:tcPr>
                  <w:tcW w:w="769" w:type="dxa"/>
                  <w:vAlign w:val="center"/>
                </w:tcPr>
                <w:p w:rsidR="003F14E3" w:rsidRDefault="00F40CE6">
                  <w:pPr>
                    <w:pStyle w:val="af1"/>
                    <w:rPr>
                      <w:color w:val="FF0000"/>
                      <w:u w:val="single"/>
                    </w:rPr>
                  </w:pPr>
                  <w:r>
                    <w:rPr>
                      <w:rFonts w:hint="eastAsia"/>
                      <w:color w:val="FF0000"/>
                      <w:u w:val="single"/>
                    </w:rPr>
                    <w:t>10</w:t>
                  </w:r>
                </w:p>
              </w:tc>
              <w:tc>
                <w:tcPr>
                  <w:tcW w:w="660" w:type="dxa"/>
                  <w:vAlign w:val="center"/>
                </w:tcPr>
                <w:p w:rsidR="003F14E3" w:rsidRDefault="00F40CE6">
                  <w:pPr>
                    <w:pStyle w:val="af1"/>
                    <w:rPr>
                      <w:color w:val="FF0000"/>
                      <w:u w:val="single"/>
                    </w:rPr>
                  </w:pPr>
                  <w:r>
                    <w:rPr>
                      <w:rFonts w:hint="eastAsia"/>
                      <w:color w:val="FF0000"/>
                      <w:u w:val="single"/>
                    </w:rPr>
                    <w:t>4400</w:t>
                  </w:r>
                </w:p>
              </w:tc>
              <w:tc>
                <w:tcPr>
                  <w:tcW w:w="551" w:type="dxa"/>
                  <w:vAlign w:val="center"/>
                </w:tcPr>
                <w:p w:rsidR="003F14E3" w:rsidRDefault="00F40CE6">
                  <w:pPr>
                    <w:pStyle w:val="af1"/>
                    <w:rPr>
                      <w:color w:val="FF0000"/>
                      <w:u w:val="single"/>
                    </w:rPr>
                  </w:pPr>
                  <w:r>
                    <w:rPr>
                      <w:rFonts w:hint="eastAsia"/>
                      <w:color w:val="FF0000"/>
                      <w:u w:val="single"/>
                    </w:rPr>
                    <w:t>正常</w:t>
                  </w:r>
                </w:p>
              </w:tc>
              <w:tc>
                <w:tcPr>
                  <w:tcW w:w="1072" w:type="dxa"/>
                  <w:vAlign w:val="center"/>
                </w:tcPr>
                <w:p w:rsidR="003F14E3" w:rsidRDefault="00F40CE6">
                  <w:pPr>
                    <w:pStyle w:val="af1"/>
                    <w:rPr>
                      <w:color w:val="FF0000"/>
                      <w:u w:val="single"/>
                    </w:rPr>
                  </w:pPr>
                  <w:r>
                    <w:rPr>
                      <w:rFonts w:hint="eastAsia"/>
                      <w:color w:val="FF0000"/>
                      <w:u w:val="single"/>
                    </w:rPr>
                    <w:t>0.00196</w:t>
                  </w:r>
                </w:p>
              </w:tc>
              <w:tc>
                <w:tcPr>
                  <w:tcW w:w="1071" w:type="dxa"/>
                  <w:vAlign w:val="center"/>
                </w:tcPr>
                <w:p w:rsidR="003F14E3" w:rsidRDefault="00F40CE6">
                  <w:pPr>
                    <w:pStyle w:val="af1"/>
                    <w:rPr>
                      <w:color w:val="FF0000"/>
                      <w:u w:val="single"/>
                    </w:rPr>
                  </w:pPr>
                  <w:r>
                    <w:rPr>
                      <w:rFonts w:hint="eastAsia"/>
                      <w:color w:val="FF0000"/>
                      <w:szCs w:val="22"/>
                      <w:u w:val="single"/>
                    </w:rPr>
                    <w:t>0.0001286</w:t>
                  </w:r>
                </w:p>
              </w:tc>
              <w:tc>
                <w:tcPr>
                  <w:tcW w:w="1062" w:type="dxa"/>
                  <w:vAlign w:val="center"/>
                </w:tcPr>
                <w:p w:rsidR="003F14E3" w:rsidRDefault="00F40CE6">
                  <w:pPr>
                    <w:pStyle w:val="af1"/>
                    <w:rPr>
                      <w:color w:val="FF0000"/>
                      <w:u w:val="single"/>
                    </w:rPr>
                  </w:pPr>
                  <w:r>
                    <w:rPr>
                      <w:rFonts w:hint="eastAsia"/>
                      <w:color w:val="FF0000"/>
                      <w:spacing w:val="-2"/>
                      <w:szCs w:val="24"/>
                      <w:u w:val="single"/>
                    </w:rPr>
                    <w:t>0.05784</w:t>
                  </w:r>
                </w:p>
              </w:tc>
            </w:tr>
          </w:tbl>
          <w:p w:rsidR="003F14E3" w:rsidRDefault="003F14E3">
            <w:pPr>
              <w:pStyle w:val="Default"/>
              <w:jc w:val="center"/>
              <w:rPr>
                <w:rFonts w:ascii="Times New Roman" w:hAnsi="Times New Roman"/>
                <w:b/>
                <w:bCs/>
                <w:sz w:val="21"/>
                <w:szCs w:val="21"/>
              </w:rPr>
            </w:pP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7-5  </w:t>
            </w:r>
            <w:r>
              <w:rPr>
                <w:rFonts w:ascii="Times New Roman" w:hAnsi="Times New Roman" w:hint="eastAsia"/>
                <w:b/>
                <w:bCs/>
                <w:sz w:val="21"/>
                <w:szCs w:val="21"/>
              </w:rPr>
              <w:t>计算结果</w:t>
            </w:r>
          </w:p>
          <w:tbl>
            <w:tblPr>
              <w:tblW w:w="9154"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2"/>
              <w:gridCol w:w="1373"/>
              <w:gridCol w:w="1584"/>
              <w:gridCol w:w="1584"/>
              <w:gridCol w:w="1407"/>
              <w:gridCol w:w="1058"/>
              <w:gridCol w:w="1056"/>
            </w:tblGrid>
            <w:tr w:rsidR="003F14E3">
              <w:trPr>
                <w:trHeight w:val="283"/>
                <w:tblHeader/>
              </w:trPr>
              <w:tc>
                <w:tcPr>
                  <w:tcW w:w="2465" w:type="dxa"/>
                  <w:gridSpan w:val="2"/>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排放源名称</w:t>
                  </w:r>
                </w:p>
              </w:tc>
              <w:tc>
                <w:tcPr>
                  <w:tcW w:w="1584"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污染物名称</w:t>
                  </w:r>
                </w:p>
              </w:tc>
              <w:tc>
                <w:tcPr>
                  <w:tcW w:w="1584"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Cm</w:t>
                  </w:r>
                </w:p>
                <w:p w:rsidR="003F14E3" w:rsidRDefault="00F40CE6">
                  <w:pPr>
                    <w:adjustRightInd w:val="0"/>
                    <w:snapToGrid w:val="0"/>
                    <w:jc w:val="center"/>
                    <w:rPr>
                      <w:rFonts w:ascii="Times New Roman"/>
                      <w:bCs/>
                      <w:szCs w:val="21"/>
                    </w:rPr>
                  </w:pPr>
                  <w:r>
                    <w:rPr>
                      <w:rFonts w:ascii="Times New Roman" w:hint="eastAsia"/>
                      <w:bCs/>
                      <w:szCs w:val="21"/>
                    </w:rPr>
                    <w:t>（</w:t>
                  </w:r>
                  <w:r>
                    <w:rPr>
                      <w:rFonts w:ascii="Times New Roman" w:hint="eastAsia"/>
                      <w:bCs/>
                      <w:szCs w:val="21"/>
                    </w:rPr>
                    <w:t>ug/m</w:t>
                  </w:r>
                  <w:r>
                    <w:rPr>
                      <w:rFonts w:ascii="Times New Roman" w:hint="eastAsia"/>
                      <w:bCs/>
                      <w:szCs w:val="21"/>
                      <w:vertAlign w:val="superscript"/>
                    </w:rPr>
                    <w:t>3</w:t>
                  </w:r>
                  <w:r>
                    <w:rPr>
                      <w:rFonts w:ascii="Times New Roman" w:hint="eastAsia"/>
                      <w:bCs/>
                      <w:szCs w:val="21"/>
                    </w:rPr>
                    <w:t>）</w:t>
                  </w:r>
                </w:p>
              </w:tc>
              <w:tc>
                <w:tcPr>
                  <w:tcW w:w="1407"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C0</w:t>
                  </w:r>
                </w:p>
                <w:p w:rsidR="003F14E3" w:rsidRDefault="00F40CE6">
                  <w:pPr>
                    <w:adjustRightInd w:val="0"/>
                    <w:snapToGrid w:val="0"/>
                    <w:jc w:val="center"/>
                    <w:rPr>
                      <w:rFonts w:ascii="Times New Roman"/>
                      <w:bCs/>
                      <w:szCs w:val="21"/>
                    </w:rPr>
                  </w:pPr>
                  <w:r>
                    <w:rPr>
                      <w:rFonts w:ascii="Times New Roman" w:hint="eastAsia"/>
                      <w:bCs/>
                      <w:szCs w:val="21"/>
                    </w:rPr>
                    <w:t>（</w:t>
                  </w:r>
                  <w:r>
                    <w:rPr>
                      <w:rFonts w:ascii="Times New Roman" w:hint="eastAsia"/>
                      <w:bCs/>
                      <w:szCs w:val="21"/>
                    </w:rPr>
                    <w:t>ug/m</w:t>
                  </w:r>
                  <w:r>
                    <w:rPr>
                      <w:rFonts w:ascii="Times New Roman" w:hint="eastAsia"/>
                      <w:bCs/>
                      <w:szCs w:val="21"/>
                      <w:vertAlign w:val="superscript"/>
                    </w:rPr>
                    <w:t>3</w:t>
                  </w:r>
                  <w:r>
                    <w:rPr>
                      <w:rFonts w:ascii="Times New Roman" w:hint="eastAsia"/>
                      <w:bCs/>
                      <w:szCs w:val="21"/>
                    </w:rPr>
                    <w:t>）</w:t>
                  </w:r>
                </w:p>
              </w:tc>
              <w:tc>
                <w:tcPr>
                  <w:tcW w:w="1058"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占标率（</w:t>
                  </w:r>
                  <w:r>
                    <w:rPr>
                      <w:rFonts w:ascii="Times New Roman"/>
                      <w:bCs/>
                      <w:szCs w:val="21"/>
                    </w:rPr>
                    <w:t>%</w:t>
                  </w:r>
                  <w:r>
                    <w:rPr>
                      <w:rFonts w:ascii="Times New Roman"/>
                      <w:bCs/>
                      <w:szCs w:val="21"/>
                    </w:rPr>
                    <w:t>）</w:t>
                  </w:r>
                </w:p>
              </w:tc>
              <w:tc>
                <w:tcPr>
                  <w:tcW w:w="1056"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判定评价等级</w:t>
                  </w:r>
                </w:p>
              </w:tc>
            </w:tr>
            <w:tr w:rsidR="003F14E3">
              <w:trPr>
                <w:trHeight w:val="162"/>
              </w:trPr>
              <w:tc>
                <w:tcPr>
                  <w:tcW w:w="1092" w:type="dxa"/>
                  <w:vMerge w:val="restart"/>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生产车间</w:t>
                  </w:r>
                </w:p>
              </w:tc>
              <w:tc>
                <w:tcPr>
                  <w:tcW w:w="1373" w:type="dxa"/>
                  <w:vMerge w:val="restart"/>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无组织排放</w:t>
                  </w:r>
                </w:p>
              </w:tc>
              <w:tc>
                <w:tcPr>
                  <w:tcW w:w="1584" w:type="dxa"/>
                  <w:tcBorders>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颗粒物</w:t>
                  </w:r>
                </w:p>
              </w:tc>
              <w:tc>
                <w:tcPr>
                  <w:tcW w:w="1584" w:type="dxa"/>
                  <w:tcBorders>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0.567</w:t>
                  </w:r>
                </w:p>
              </w:tc>
              <w:tc>
                <w:tcPr>
                  <w:tcW w:w="1407" w:type="dxa"/>
                  <w:tcBorders>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900</w:t>
                  </w:r>
                </w:p>
              </w:tc>
              <w:tc>
                <w:tcPr>
                  <w:tcW w:w="1058" w:type="dxa"/>
                  <w:tcBorders>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0.063</w:t>
                  </w:r>
                </w:p>
              </w:tc>
              <w:tc>
                <w:tcPr>
                  <w:tcW w:w="1056" w:type="dxa"/>
                  <w:tcBorders>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三级</w:t>
                  </w:r>
                </w:p>
              </w:tc>
            </w:tr>
            <w:tr w:rsidR="003F14E3">
              <w:trPr>
                <w:trHeight w:val="134"/>
              </w:trPr>
              <w:tc>
                <w:tcPr>
                  <w:tcW w:w="1092" w:type="dxa"/>
                  <w:vMerge/>
                  <w:tcBorders>
                    <w:tl2br w:val="nil"/>
                    <w:tr2bl w:val="nil"/>
                  </w:tcBorders>
                  <w:vAlign w:val="center"/>
                </w:tcPr>
                <w:p w:rsidR="003F14E3" w:rsidRDefault="003F14E3">
                  <w:pPr>
                    <w:adjustRightInd w:val="0"/>
                    <w:snapToGrid w:val="0"/>
                    <w:jc w:val="center"/>
                    <w:rPr>
                      <w:rFonts w:ascii="Times New Roman"/>
                      <w:bCs/>
                      <w:szCs w:val="21"/>
                    </w:rPr>
                  </w:pPr>
                </w:p>
              </w:tc>
              <w:tc>
                <w:tcPr>
                  <w:tcW w:w="1373" w:type="dxa"/>
                  <w:vMerge/>
                  <w:tcBorders>
                    <w:tl2br w:val="nil"/>
                    <w:tr2bl w:val="nil"/>
                  </w:tcBorders>
                  <w:vAlign w:val="center"/>
                </w:tcPr>
                <w:p w:rsidR="003F14E3" w:rsidRDefault="003F14E3">
                  <w:pPr>
                    <w:adjustRightInd w:val="0"/>
                    <w:snapToGrid w:val="0"/>
                    <w:jc w:val="center"/>
                    <w:rPr>
                      <w:rFonts w:ascii="Times New Roman"/>
                      <w:bCs/>
                      <w:szCs w:val="21"/>
                    </w:rPr>
                  </w:pPr>
                </w:p>
              </w:tc>
              <w:tc>
                <w:tcPr>
                  <w:tcW w:w="1584" w:type="dxa"/>
                  <w:tcBorders>
                    <w:top w:val="single" w:sz="4" w:space="0" w:color="000000"/>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锡及其化合物</w:t>
                  </w:r>
                </w:p>
              </w:tc>
              <w:tc>
                <w:tcPr>
                  <w:tcW w:w="1584" w:type="dxa"/>
                  <w:tcBorders>
                    <w:top w:val="single" w:sz="4" w:space="0" w:color="000000"/>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0.315</w:t>
                  </w:r>
                </w:p>
              </w:tc>
              <w:tc>
                <w:tcPr>
                  <w:tcW w:w="1407" w:type="dxa"/>
                  <w:tcBorders>
                    <w:top w:val="single" w:sz="4" w:space="0" w:color="000000"/>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60</w:t>
                  </w:r>
                </w:p>
              </w:tc>
              <w:tc>
                <w:tcPr>
                  <w:tcW w:w="1058" w:type="dxa"/>
                  <w:tcBorders>
                    <w:top w:val="single" w:sz="4" w:space="0" w:color="000000"/>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0.53</w:t>
                  </w:r>
                </w:p>
              </w:tc>
              <w:tc>
                <w:tcPr>
                  <w:tcW w:w="1056" w:type="dxa"/>
                  <w:tcBorders>
                    <w:top w:val="single" w:sz="4" w:space="0" w:color="000000"/>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三级</w:t>
                  </w:r>
                </w:p>
              </w:tc>
            </w:tr>
            <w:tr w:rsidR="003F14E3">
              <w:trPr>
                <w:trHeight w:val="117"/>
              </w:trPr>
              <w:tc>
                <w:tcPr>
                  <w:tcW w:w="1092" w:type="dxa"/>
                  <w:vMerge/>
                  <w:tcBorders>
                    <w:tl2br w:val="nil"/>
                    <w:tr2bl w:val="nil"/>
                  </w:tcBorders>
                  <w:vAlign w:val="center"/>
                </w:tcPr>
                <w:p w:rsidR="003F14E3" w:rsidRDefault="003F14E3">
                  <w:pPr>
                    <w:adjustRightInd w:val="0"/>
                    <w:snapToGrid w:val="0"/>
                    <w:jc w:val="center"/>
                    <w:rPr>
                      <w:rFonts w:ascii="Times New Roman"/>
                      <w:bCs/>
                      <w:szCs w:val="21"/>
                    </w:rPr>
                  </w:pPr>
                </w:p>
              </w:tc>
              <w:tc>
                <w:tcPr>
                  <w:tcW w:w="1373" w:type="dxa"/>
                  <w:vMerge/>
                  <w:tcBorders>
                    <w:tl2br w:val="nil"/>
                    <w:tr2bl w:val="nil"/>
                  </w:tcBorders>
                  <w:vAlign w:val="center"/>
                </w:tcPr>
                <w:p w:rsidR="003F14E3" w:rsidRDefault="003F14E3">
                  <w:pPr>
                    <w:adjustRightInd w:val="0"/>
                    <w:snapToGrid w:val="0"/>
                    <w:jc w:val="center"/>
                    <w:rPr>
                      <w:rFonts w:ascii="Times New Roman"/>
                      <w:bCs/>
                      <w:szCs w:val="21"/>
                    </w:rPr>
                  </w:pPr>
                </w:p>
              </w:tc>
              <w:tc>
                <w:tcPr>
                  <w:tcW w:w="1584" w:type="dxa"/>
                  <w:tcBorders>
                    <w:top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VOC</w:t>
                  </w:r>
                  <w:r>
                    <w:rPr>
                      <w:rFonts w:ascii="Times New Roman" w:hint="eastAsia"/>
                      <w:bCs/>
                      <w:szCs w:val="21"/>
                      <w:vertAlign w:val="subscript"/>
                    </w:rPr>
                    <w:t>S</w:t>
                  </w:r>
                </w:p>
              </w:tc>
              <w:tc>
                <w:tcPr>
                  <w:tcW w:w="1584" w:type="dxa"/>
                  <w:tcBorders>
                    <w:top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1.66</w:t>
                  </w:r>
                </w:p>
              </w:tc>
              <w:tc>
                <w:tcPr>
                  <w:tcW w:w="1407" w:type="dxa"/>
                  <w:tcBorders>
                    <w:top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1200</w:t>
                  </w:r>
                </w:p>
              </w:tc>
              <w:tc>
                <w:tcPr>
                  <w:tcW w:w="1058" w:type="dxa"/>
                  <w:tcBorders>
                    <w:top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0.138</w:t>
                  </w:r>
                </w:p>
              </w:tc>
              <w:tc>
                <w:tcPr>
                  <w:tcW w:w="1056" w:type="dxa"/>
                  <w:tcBorders>
                    <w:top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三级</w:t>
                  </w:r>
                </w:p>
              </w:tc>
            </w:tr>
            <w:tr w:rsidR="003F14E3">
              <w:trPr>
                <w:trHeight w:val="187"/>
              </w:trPr>
              <w:tc>
                <w:tcPr>
                  <w:tcW w:w="1092" w:type="dxa"/>
                  <w:vMerge/>
                  <w:tcBorders>
                    <w:tl2br w:val="nil"/>
                    <w:tr2bl w:val="nil"/>
                  </w:tcBorders>
                  <w:vAlign w:val="center"/>
                </w:tcPr>
                <w:p w:rsidR="003F14E3" w:rsidRDefault="003F14E3">
                  <w:pPr>
                    <w:adjustRightInd w:val="0"/>
                    <w:snapToGrid w:val="0"/>
                    <w:jc w:val="center"/>
                    <w:rPr>
                      <w:rFonts w:ascii="Times New Roman"/>
                      <w:bCs/>
                      <w:szCs w:val="21"/>
                    </w:rPr>
                  </w:pPr>
                </w:p>
              </w:tc>
              <w:tc>
                <w:tcPr>
                  <w:tcW w:w="1373" w:type="dxa"/>
                  <w:vMerge w:val="restart"/>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排气筒</w:t>
                  </w:r>
                </w:p>
              </w:tc>
              <w:tc>
                <w:tcPr>
                  <w:tcW w:w="1584" w:type="dxa"/>
                  <w:tcBorders>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颗粒物</w:t>
                  </w:r>
                </w:p>
              </w:tc>
              <w:tc>
                <w:tcPr>
                  <w:tcW w:w="1584" w:type="dxa"/>
                  <w:tcBorders>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0.</w:t>
                  </w:r>
                  <w:r>
                    <w:rPr>
                      <w:rFonts w:ascii="Times New Roman" w:hint="eastAsia"/>
                      <w:bCs/>
                      <w:szCs w:val="21"/>
                    </w:rPr>
                    <w:t>899</w:t>
                  </w:r>
                </w:p>
              </w:tc>
              <w:tc>
                <w:tcPr>
                  <w:tcW w:w="1407" w:type="dxa"/>
                  <w:tcBorders>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900</w:t>
                  </w:r>
                </w:p>
              </w:tc>
              <w:tc>
                <w:tcPr>
                  <w:tcW w:w="1058" w:type="dxa"/>
                  <w:tcBorders>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0.01</w:t>
                  </w:r>
                </w:p>
              </w:tc>
              <w:tc>
                <w:tcPr>
                  <w:tcW w:w="1056" w:type="dxa"/>
                  <w:tcBorders>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三级</w:t>
                  </w:r>
                </w:p>
              </w:tc>
            </w:tr>
            <w:tr w:rsidR="003F14E3">
              <w:trPr>
                <w:trHeight w:val="159"/>
              </w:trPr>
              <w:tc>
                <w:tcPr>
                  <w:tcW w:w="1092" w:type="dxa"/>
                  <w:vMerge/>
                  <w:tcBorders>
                    <w:tl2br w:val="nil"/>
                    <w:tr2bl w:val="nil"/>
                  </w:tcBorders>
                  <w:vAlign w:val="center"/>
                </w:tcPr>
                <w:p w:rsidR="003F14E3" w:rsidRDefault="003F14E3">
                  <w:pPr>
                    <w:adjustRightInd w:val="0"/>
                    <w:snapToGrid w:val="0"/>
                    <w:jc w:val="center"/>
                    <w:rPr>
                      <w:rFonts w:ascii="Times New Roman"/>
                      <w:bCs/>
                      <w:szCs w:val="21"/>
                    </w:rPr>
                  </w:pPr>
                </w:p>
              </w:tc>
              <w:tc>
                <w:tcPr>
                  <w:tcW w:w="1373" w:type="dxa"/>
                  <w:vMerge/>
                  <w:tcBorders>
                    <w:tl2br w:val="nil"/>
                    <w:tr2bl w:val="nil"/>
                  </w:tcBorders>
                  <w:vAlign w:val="center"/>
                </w:tcPr>
                <w:p w:rsidR="003F14E3" w:rsidRDefault="003F14E3">
                  <w:pPr>
                    <w:adjustRightInd w:val="0"/>
                    <w:snapToGrid w:val="0"/>
                    <w:jc w:val="center"/>
                    <w:rPr>
                      <w:rFonts w:ascii="Times New Roman"/>
                      <w:bCs/>
                      <w:szCs w:val="21"/>
                    </w:rPr>
                  </w:pPr>
                </w:p>
              </w:tc>
              <w:tc>
                <w:tcPr>
                  <w:tcW w:w="1584" w:type="dxa"/>
                  <w:tcBorders>
                    <w:top w:val="single" w:sz="4" w:space="0" w:color="000000"/>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锡及其化合物</w:t>
                  </w:r>
                </w:p>
              </w:tc>
              <w:tc>
                <w:tcPr>
                  <w:tcW w:w="1584" w:type="dxa"/>
                  <w:tcBorders>
                    <w:top w:val="single" w:sz="4" w:space="0" w:color="000000"/>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0.</w:t>
                  </w:r>
                  <w:r>
                    <w:rPr>
                      <w:rFonts w:ascii="Times New Roman" w:hint="eastAsia"/>
                      <w:bCs/>
                      <w:szCs w:val="21"/>
                    </w:rPr>
                    <w:t>255</w:t>
                  </w:r>
                </w:p>
              </w:tc>
              <w:tc>
                <w:tcPr>
                  <w:tcW w:w="1407" w:type="dxa"/>
                  <w:tcBorders>
                    <w:top w:val="single" w:sz="4" w:space="0" w:color="000000"/>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60</w:t>
                  </w:r>
                </w:p>
              </w:tc>
              <w:tc>
                <w:tcPr>
                  <w:tcW w:w="1058" w:type="dxa"/>
                  <w:tcBorders>
                    <w:top w:val="single" w:sz="4" w:space="0" w:color="000000"/>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0.425</w:t>
                  </w:r>
                </w:p>
              </w:tc>
              <w:tc>
                <w:tcPr>
                  <w:tcW w:w="1056" w:type="dxa"/>
                  <w:tcBorders>
                    <w:top w:val="single" w:sz="4" w:space="0" w:color="000000"/>
                    <w:bottom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三级</w:t>
                  </w:r>
                </w:p>
              </w:tc>
            </w:tr>
            <w:tr w:rsidR="003F14E3">
              <w:trPr>
                <w:trHeight w:val="102"/>
              </w:trPr>
              <w:tc>
                <w:tcPr>
                  <w:tcW w:w="1092" w:type="dxa"/>
                  <w:vMerge/>
                  <w:tcBorders>
                    <w:tl2br w:val="nil"/>
                    <w:tr2bl w:val="nil"/>
                  </w:tcBorders>
                  <w:vAlign w:val="center"/>
                </w:tcPr>
                <w:p w:rsidR="003F14E3" w:rsidRDefault="003F14E3">
                  <w:pPr>
                    <w:adjustRightInd w:val="0"/>
                    <w:snapToGrid w:val="0"/>
                    <w:jc w:val="center"/>
                    <w:rPr>
                      <w:rFonts w:ascii="Times New Roman"/>
                      <w:bCs/>
                      <w:szCs w:val="21"/>
                    </w:rPr>
                  </w:pPr>
                </w:p>
              </w:tc>
              <w:tc>
                <w:tcPr>
                  <w:tcW w:w="1373" w:type="dxa"/>
                  <w:vMerge/>
                  <w:tcBorders>
                    <w:tl2br w:val="nil"/>
                    <w:tr2bl w:val="nil"/>
                  </w:tcBorders>
                  <w:vAlign w:val="center"/>
                </w:tcPr>
                <w:p w:rsidR="003F14E3" w:rsidRDefault="003F14E3">
                  <w:pPr>
                    <w:adjustRightInd w:val="0"/>
                    <w:snapToGrid w:val="0"/>
                    <w:jc w:val="center"/>
                    <w:rPr>
                      <w:rFonts w:ascii="Times New Roman"/>
                      <w:bCs/>
                      <w:szCs w:val="21"/>
                    </w:rPr>
                  </w:pPr>
                </w:p>
              </w:tc>
              <w:tc>
                <w:tcPr>
                  <w:tcW w:w="1584" w:type="dxa"/>
                  <w:tcBorders>
                    <w:top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VOC</w:t>
                  </w:r>
                  <w:r>
                    <w:rPr>
                      <w:rFonts w:ascii="Times New Roman" w:hint="eastAsia"/>
                      <w:bCs/>
                      <w:szCs w:val="21"/>
                      <w:vertAlign w:val="subscript"/>
                    </w:rPr>
                    <w:t>S</w:t>
                  </w:r>
                </w:p>
              </w:tc>
              <w:tc>
                <w:tcPr>
                  <w:tcW w:w="1584" w:type="dxa"/>
                  <w:tcBorders>
                    <w:top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1.27</w:t>
                  </w:r>
                </w:p>
              </w:tc>
              <w:tc>
                <w:tcPr>
                  <w:tcW w:w="1407" w:type="dxa"/>
                  <w:tcBorders>
                    <w:top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1200</w:t>
                  </w:r>
                </w:p>
              </w:tc>
              <w:tc>
                <w:tcPr>
                  <w:tcW w:w="1058" w:type="dxa"/>
                  <w:tcBorders>
                    <w:top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0.106</w:t>
                  </w:r>
                </w:p>
              </w:tc>
              <w:tc>
                <w:tcPr>
                  <w:tcW w:w="1056" w:type="dxa"/>
                  <w:tcBorders>
                    <w:top w:val="single" w:sz="4" w:space="0" w:color="000000"/>
                    <w:tl2br w:val="nil"/>
                    <w:tr2bl w:val="nil"/>
                  </w:tcBorders>
                  <w:vAlign w:val="center"/>
                </w:tcPr>
                <w:p w:rsidR="003F14E3" w:rsidRDefault="00F40CE6">
                  <w:pPr>
                    <w:adjustRightInd w:val="0"/>
                    <w:snapToGrid w:val="0"/>
                    <w:jc w:val="center"/>
                    <w:rPr>
                      <w:rFonts w:ascii="Times New Roman"/>
                      <w:bCs/>
                      <w:szCs w:val="21"/>
                    </w:rPr>
                  </w:pPr>
                  <w:r>
                    <w:rPr>
                      <w:rFonts w:ascii="Times New Roman" w:hint="eastAsia"/>
                      <w:bCs/>
                      <w:szCs w:val="21"/>
                    </w:rPr>
                    <w:t>三级</w:t>
                  </w:r>
                </w:p>
              </w:tc>
            </w:tr>
          </w:tbl>
          <w:p w:rsidR="003F14E3" w:rsidRDefault="00F40CE6">
            <w:pPr>
              <w:pStyle w:val="af2"/>
              <w:ind w:firstLine="480"/>
              <w:rPr>
                <w:color w:val="FF0000"/>
                <w:szCs w:val="22"/>
                <w:u w:val="single"/>
              </w:rPr>
            </w:pPr>
            <w:r>
              <w:rPr>
                <w:rFonts w:hint="eastAsia"/>
                <w:color w:val="000000" w:themeColor="text1"/>
                <w:szCs w:val="22"/>
              </w:rPr>
              <w:t>由表</w:t>
            </w:r>
            <w:r>
              <w:rPr>
                <w:rFonts w:hint="eastAsia"/>
                <w:color w:val="000000" w:themeColor="text1"/>
                <w:szCs w:val="22"/>
              </w:rPr>
              <w:t>7-</w:t>
            </w:r>
            <w:r>
              <w:rPr>
                <w:rFonts w:hint="eastAsia"/>
                <w:color w:val="000000" w:themeColor="text1"/>
                <w:szCs w:val="22"/>
              </w:rPr>
              <w:t>5</w:t>
            </w:r>
            <w:r>
              <w:rPr>
                <w:rFonts w:hint="eastAsia"/>
                <w:color w:val="000000" w:themeColor="text1"/>
                <w:szCs w:val="22"/>
              </w:rPr>
              <w:t>计算结果可知，本项目大气环境影响评价工作等级判定为</w:t>
            </w:r>
            <w:r>
              <w:rPr>
                <w:rFonts w:hint="eastAsia"/>
                <w:color w:val="000000" w:themeColor="text1"/>
                <w:szCs w:val="22"/>
              </w:rPr>
              <w:t>三</w:t>
            </w:r>
            <w:r>
              <w:rPr>
                <w:rFonts w:hint="eastAsia"/>
                <w:color w:val="000000" w:themeColor="text1"/>
                <w:szCs w:val="22"/>
              </w:rPr>
              <w:t>级，</w:t>
            </w:r>
            <w:r>
              <w:rPr>
                <w:rFonts w:hint="eastAsia"/>
                <w:color w:val="FF0000"/>
                <w:szCs w:val="22"/>
                <w:u w:val="single"/>
              </w:rPr>
              <w:t>不作进一步大气环境影响预测</w:t>
            </w:r>
            <w:r>
              <w:rPr>
                <w:rFonts w:hint="eastAsia"/>
                <w:color w:val="FF0000"/>
                <w:szCs w:val="22"/>
                <w:u w:val="single"/>
              </w:rPr>
              <w:t>。</w:t>
            </w:r>
          </w:p>
          <w:p w:rsidR="003F14E3" w:rsidRDefault="00F40CE6">
            <w:pPr>
              <w:pStyle w:val="af2"/>
              <w:ind w:firstLine="482"/>
              <w:rPr>
                <w:b/>
                <w:bCs/>
                <w:color w:val="FF0000"/>
                <w:szCs w:val="22"/>
                <w:u w:val="single"/>
              </w:rPr>
            </w:pPr>
            <w:r>
              <w:rPr>
                <w:rFonts w:hint="eastAsia"/>
                <w:b/>
                <w:bCs/>
                <w:color w:val="FF0000"/>
                <w:szCs w:val="22"/>
                <w:u w:val="single"/>
              </w:rPr>
              <w:t>卫生防护距离的计算</w:t>
            </w:r>
          </w:p>
          <w:p w:rsidR="003F14E3" w:rsidRDefault="00F40CE6">
            <w:pPr>
              <w:pStyle w:val="af2"/>
              <w:ind w:firstLine="480"/>
              <w:rPr>
                <w:color w:val="FF0000"/>
                <w:szCs w:val="22"/>
                <w:u w:val="single"/>
              </w:rPr>
            </w:pPr>
            <w:r>
              <w:rPr>
                <w:rFonts w:hint="eastAsia"/>
                <w:color w:val="FF0000"/>
                <w:szCs w:val="22"/>
                <w:u w:val="single"/>
              </w:rPr>
              <w:t>根据《制定地方大气污染物排放标准的技术方法》（</w:t>
            </w:r>
            <w:r>
              <w:rPr>
                <w:rFonts w:hint="eastAsia"/>
                <w:color w:val="FF0000"/>
                <w:szCs w:val="22"/>
                <w:u w:val="single"/>
              </w:rPr>
              <w:t>GB/T13201-91</w:t>
            </w:r>
            <w:r>
              <w:rPr>
                <w:rFonts w:hint="eastAsia"/>
                <w:color w:val="FF0000"/>
                <w:szCs w:val="22"/>
                <w:u w:val="single"/>
              </w:rPr>
              <w:t>）的有关规定，本项目要确定无组织排放源的卫生防护距离，可由下式计算：</w:t>
            </w:r>
          </w:p>
          <w:p w:rsidR="003F14E3" w:rsidRDefault="00F40CE6">
            <w:pPr>
              <w:pStyle w:val="af2"/>
              <w:ind w:firstLine="480"/>
              <w:rPr>
                <w:color w:val="FF0000"/>
                <w:szCs w:val="22"/>
                <w:u w:val="single"/>
              </w:rPr>
            </w:pPr>
            <w:r>
              <w:rPr>
                <w:rFonts w:hint="eastAsia"/>
                <w:noProof/>
                <w:color w:val="FF0000"/>
                <w:szCs w:val="22"/>
                <w:u w:val="single"/>
              </w:rPr>
              <w:drawing>
                <wp:inline distT="0" distB="0" distL="114300" distR="114300">
                  <wp:extent cx="2574290" cy="423545"/>
                  <wp:effectExtent l="0" t="0" r="0" b="15240"/>
                  <wp:docPr id="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1"/>
                          </pic:cNvPicPr>
                        </pic:nvPicPr>
                        <pic:blipFill>
                          <a:blip r:embed="rId34" cstate="print"/>
                          <a:stretch>
                            <a:fillRect/>
                          </a:stretch>
                        </pic:blipFill>
                        <pic:spPr>
                          <a:xfrm>
                            <a:off x="0" y="0"/>
                            <a:ext cx="2574290" cy="423545"/>
                          </a:xfrm>
                          <a:prstGeom prst="rect">
                            <a:avLst/>
                          </a:prstGeom>
                          <a:noFill/>
                          <a:ln>
                            <a:noFill/>
                          </a:ln>
                        </pic:spPr>
                      </pic:pic>
                    </a:graphicData>
                  </a:graphic>
                </wp:inline>
              </w:drawing>
            </w:r>
          </w:p>
          <w:p w:rsidR="003F14E3" w:rsidRDefault="00F40CE6">
            <w:pPr>
              <w:pStyle w:val="af2"/>
              <w:ind w:firstLine="480"/>
              <w:rPr>
                <w:color w:val="FF0000"/>
                <w:szCs w:val="22"/>
                <w:u w:val="single"/>
              </w:rPr>
            </w:pPr>
            <w:r>
              <w:rPr>
                <w:rFonts w:hint="eastAsia"/>
                <w:color w:val="FF0000"/>
                <w:szCs w:val="22"/>
                <w:u w:val="single"/>
              </w:rPr>
              <w:t>式中：</w:t>
            </w:r>
            <w:r>
              <w:rPr>
                <w:rFonts w:hint="eastAsia"/>
                <w:color w:val="FF0000"/>
                <w:szCs w:val="22"/>
                <w:u w:val="single"/>
              </w:rPr>
              <w:t>QC</w:t>
            </w:r>
            <w:r>
              <w:rPr>
                <w:rFonts w:hint="eastAsia"/>
                <w:color w:val="FF0000"/>
                <w:szCs w:val="22"/>
                <w:u w:val="single"/>
              </w:rPr>
              <w:t>──污染物的无组织排放量，</w:t>
            </w:r>
            <w:r>
              <w:rPr>
                <w:rFonts w:hint="eastAsia"/>
                <w:color w:val="FF0000"/>
                <w:szCs w:val="22"/>
                <w:u w:val="single"/>
              </w:rPr>
              <w:t>kg/h</w:t>
            </w:r>
            <w:r>
              <w:rPr>
                <w:rFonts w:hint="eastAsia"/>
                <w:color w:val="FF0000"/>
                <w:szCs w:val="22"/>
                <w:u w:val="single"/>
              </w:rPr>
              <w:t>；</w:t>
            </w:r>
          </w:p>
          <w:p w:rsidR="003F14E3" w:rsidRDefault="00F40CE6">
            <w:pPr>
              <w:pStyle w:val="af2"/>
              <w:ind w:firstLine="480"/>
              <w:rPr>
                <w:color w:val="FF0000"/>
                <w:szCs w:val="22"/>
                <w:u w:val="single"/>
              </w:rPr>
            </w:pPr>
            <w:r>
              <w:rPr>
                <w:rFonts w:hint="eastAsia"/>
                <w:color w:val="FF0000"/>
                <w:szCs w:val="22"/>
                <w:u w:val="single"/>
              </w:rPr>
              <w:t xml:space="preserve">      Cm</w:t>
            </w:r>
            <w:r>
              <w:rPr>
                <w:rFonts w:hint="eastAsia"/>
                <w:color w:val="FF0000"/>
                <w:szCs w:val="22"/>
                <w:u w:val="single"/>
              </w:rPr>
              <w:t>──污染物的标准浓度限值，</w:t>
            </w:r>
            <w:r>
              <w:rPr>
                <w:rFonts w:hint="eastAsia"/>
                <w:color w:val="FF0000"/>
                <w:szCs w:val="22"/>
                <w:u w:val="single"/>
              </w:rPr>
              <w:t>mg/m3</w:t>
            </w:r>
            <w:r>
              <w:rPr>
                <w:rFonts w:hint="eastAsia"/>
                <w:color w:val="FF0000"/>
                <w:szCs w:val="22"/>
                <w:u w:val="single"/>
              </w:rPr>
              <w:t>；</w:t>
            </w:r>
          </w:p>
          <w:p w:rsidR="003F14E3" w:rsidRDefault="00F40CE6">
            <w:pPr>
              <w:pStyle w:val="af2"/>
              <w:ind w:firstLine="480"/>
              <w:rPr>
                <w:color w:val="FF0000"/>
                <w:szCs w:val="22"/>
                <w:u w:val="single"/>
              </w:rPr>
            </w:pPr>
            <w:r>
              <w:rPr>
                <w:rFonts w:hint="eastAsia"/>
                <w:color w:val="FF0000"/>
                <w:szCs w:val="22"/>
                <w:u w:val="single"/>
              </w:rPr>
              <w:t xml:space="preserve">      L</w:t>
            </w:r>
            <w:r>
              <w:rPr>
                <w:rFonts w:hint="eastAsia"/>
                <w:color w:val="FF0000"/>
                <w:szCs w:val="22"/>
                <w:u w:val="single"/>
              </w:rPr>
              <w:t>──卫生防护距离，</w:t>
            </w:r>
            <w:r>
              <w:rPr>
                <w:rFonts w:hint="eastAsia"/>
                <w:color w:val="FF0000"/>
                <w:szCs w:val="22"/>
                <w:u w:val="single"/>
              </w:rPr>
              <w:t>m</w:t>
            </w:r>
            <w:r>
              <w:rPr>
                <w:rFonts w:hint="eastAsia"/>
                <w:color w:val="FF0000"/>
                <w:szCs w:val="22"/>
                <w:u w:val="single"/>
              </w:rPr>
              <w:t>；</w:t>
            </w:r>
          </w:p>
          <w:p w:rsidR="003F14E3" w:rsidRDefault="00F40CE6">
            <w:pPr>
              <w:pStyle w:val="af2"/>
              <w:ind w:firstLine="480"/>
              <w:rPr>
                <w:color w:val="FF0000"/>
                <w:szCs w:val="22"/>
                <w:u w:val="single"/>
              </w:rPr>
            </w:pPr>
            <w:r>
              <w:rPr>
                <w:rFonts w:hint="eastAsia"/>
                <w:color w:val="FF0000"/>
                <w:szCs w:val="22"/>
                <w:u w:val="single"/>
              </w:rPr>
              <w:t xml:space="preserve">      r</w:t>
            </w:r>
            <w:r>
              <w:rPr>
                <w:rFonts w:hint="eastAsia"/>
                <w:color w:val="FF0000"/>
                <w:szCs w:val="22"/>
                <w:u w:val="single"/>
              </w:rPr>
              <w:t>──生产单元的等效半径，</w:t>
            </w:r>
            <w:r>
              <w:rPr>
                <w:rFonts w:hint="eastAsia"/>
                <w:color w:val="FF0000"/>
                <w:szCs w:val="22"/>
                <w:u w:val="single"/>
              </w:rPr>
              <w:t>m</w:t>
            </w:r>
            <w:r>
              <w:rPr>
                <w:rFonts w:hint="eastAsia"/>
                <w:color w:val="FF0000"/>
                <w:szCs w:val="22"/>
                <w:u w:val="single"/>
              </w:rPr>
              <w:t>；</w:t>
            </w:r>
          </w:p>
          <w:p w:rsidR="003F14E3" w:rsidRDefault="00F40CE6">
            <w:pPr>
              <w:pStyle w:val="af2"/>
              <w:ind w:firstLine="480"/>
              <w:rPr>
                <w:color w:val="FF0000"/>
                <w:szCs w:val="22"/>
                <w:u w:val="single"/>
              </w:rPr>
            </w:pPr>
            <w:r>
              <w:rPr>
                <w:rFonts w:hint="eastAsia"/>
                <w:color w:val="FF0000"/>
                <w:szCs w:val="22"/>
                <w:u w:val="single"/>
              </w:rPr>
              <w:t xml:space="preserve">      A</w:t>
            </w:r>
            <w:r>
              <w:rPr>
                <w:rFonts w:hint="eastAsia"/>
                <w:color w:val="FF0000"/>
                <w:szCs w:val="22"/>
                <w:u w:val="single"/>
              </w:rPr>
              <w:t>、</w:t>
            </w:r>
            <w:r>
              <w:rPr>
                <w:rFonts w:hint="eastAsia"/>
                <w:color w:val="FF0000"/>
                <w:szCs w:val="22"/>
                <w:u w:val="single"/>
              </w:rPr>
              <w:t>B</w:t>
            </w:r>
            <w:r>
              <w:rPr>
                <w:rFonts w:hint="eastAsia"/>
                <w:color w:val="FF0000"/>
                <w:szCs w:val="22"/>
                <w:u w:val="single"/>
              </w:rPr>
              <w:t>、</w:t>
            </w:r>
            <w:r>
              <w:rPr>
                <w:rFonts w:hint="eastAsia"/>
                <w:color w:val="FF0000"/>
                <w:szCs w:val="22"/>
                <w:u w:val="single"/>
              </w:rPr>
              <w:t>C</w:t>
            </w:r>
            <w:r>
              <w:rPr>
                <w:rFonts w:hint="eastAsia"/>
                <w:color w:val="FF0000"/>
                <w:szCs w:val="22"/>
                <w:u w:val="single"/>
              </w:rPr>
              <w:t>、</w:t>
            </w:r>
            <w:r>
              <w:rPr>
                <w:rFonts w:hint="eastAsia"/>
                <w:color w:val="FF0000"/>
                <w:szCs w:val="22"/>
                <w:u w:val="single"/>
              </w:rPr>
              <w:t>D</w:t>
            </w:r>
            <w:r>
              <w:rPr>
                <w:rFonts w:hint="eastAsia"/>
                <w:color w:val="FF0000"/>
                <w:szCs w:val="22"/>
                <w:u w:val="single"/>
              </w:rPr>
              <w:t>──计算系数，从</w:t>
            </w:r>
            <w:r>
              <w:rPr>
                <w:rFonts w:hint="eastAsia"/>
                <w:color w:val="FF0000"/>
                <w:szCs w:val="22"/>
                <w:u w:val="single"/>
              </w:rPr>
              <w:t>GB/T13201-91</w:t>
            </w:r>
            <w:r>
              <w:rPr>
                <w:rFonts w:hint="eastAsia"/>
                <w:color w:val="FF0000"/>
                <w:szCs w:val="22"/>
                <w:u w:val="single"/>
              </w:rPr>
              <w:t>中查取。</w:t>
            </w:r>
          </w:p>
          <w:p w:rsidR="003F14E3" w:rsidRDefault="00F40CE6">
            <w:pPr>
              <w:pStyle w:val="af2"/>
              <w:ind w:firstLine="480"/>
              <w:rPr>
                <w:color w:val="FF0000"/>
                <w:szCs w:val="22"/>
                <w:u w:val="single"/>
              </w:rPr>
            </w:pPr>
            <w:r>
              <w:rPr>
                <w:rFonts w:hint="eastAsia"/>
                <w:color w:val="FF0000"/>
                <w:szCs w:val="22"/>
                <w:u w:val="single"/>
              </w:rPr>
              <w:t>采用</w:t>
            </w:r>
            <w:r>
              <w:rPr>
                <w:rFonts w:hint="eastAsia"/>
                <w:color w:val="FF0000"/>
                <w:szCs w:val="22"/>
                <w:u w:val="single"/>
              </w:rPr>
              <w:t>Screen3Model</w:t>
            </w:r>
            <w:r>
              <w:rPr>
                <w:rFonts w:hint="eastAsia"/>
                <w:color w:val="FF0000"/>
                <w:szCs w:val="22"/>
                <w:u w:val="single"/>
              </w:rPr>
              <w:t>模式进行卫生防护距离的具体计算，具体计算结果如下所示：</w:t>
            </w:r>
          </w:p>
          <w:p w:rsidR="003F14E3" w:rsidRDefault="00F40CE6">
            <w:pPr>
              <w:pStyle w:val="ab"/>
              <w:spacing w:beforeLines="0"/>
              <w:ind w:firstLineChars="0" w:firstLine="0"/>
              <w:jc w:val="center"/>
            </w:pPr>
            <w:r>
              <w:rPr>
                <w:noProof/>
              </w:rPr>
              <w:lastRenderedPageBreak/>
              <w:drawing>
                <wp:inline distT="0" distB="0" distL="114300" distR="114300">
                  <wp:extent cx="5197475" cy="2276475"/>
                  <wp:effectExtent l="0" t="0" r="3175" b="9525"/>
                  <wp:docPr id="1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pic:cNvPicPr>
                            <a:picLocks noChangeAspect="1"/>
                          </pic:cNvPicPr>
                        </pic:nvPicPr>
                        <pic:blipFill>
                          <a:blip r:embed="rId35"/>
                          <a:stretch>
                            <a:fillRect/>
                          </a:stretch>
                        </pic:blipFill>
                        <pic:spPr>
                          <a:xfrm>
                            <a:off x="0" y="0"/>
                            <a:ext cx="5197475" cy="2276475"/>
                          </a:xfrm>
                          <a:prstGeom prst="rect">
                            <a:avLst/>
                          </a:prstGeom>
                          <a:noFill/>
                          <a:ln>
                            <a:noFill/>
                          </a:ln>
                        </pic:spPr>
                      </pic:pic>
                    </a:graphicData>
                  </a:graphic>
                </wp:inline>
              </w:drawing>
            </w:r>
          </w:p>
          <w:p w:rsidR="003F14E3" w:rsidRDefault="00F40CE6">
            <w:pPr>
              <w:jc w:val="center"/>
              <w:rPr>
                <w:rFonts w:ascii="Times New Roman" w:hAnsi="Times New Roman"/>
                <w:b/>
                <w:bCs/>
                <w:color w:val="000000" w:themeColor="text1"/>
                <w:szCs w:val="21"/>
              </w:rPr>
            </w:pPr>
            <w:r>
              <w:rPr>
                <w:rFonts w:ascii="Times New Roman" w:hAnsi="Times New Roman"/>
                <w:b/>
                <w:bCs/>
                <w:color w:val="000000" w:themeColor="text1"/>
                <w:szCs w:val="21"/>
              </w:rPr>
              <w:t>图</w:t>
            </w:r>
            <w:r>
              <w:rPr>
                <w:rFonts w:ascii="Times New Roman" w:hAnsi="Times New Roman"/>
                <w:b/>
                <w:bCs/>
                <w:color w:val="000000" w:themeColor="text1"/>
                <w:szCs w:val="21"/>
              </w:rPr>
              <w:t xml:space="preserve">7-1  </w:t>
            </w:r>
            <w:r>
              <w:rPr>
                <w:rFonts w:ascii="Times New Roman" w:hAnsi="Times New Roman"/>
                <w:b/>
                <w:bCs/>
                <w:color w:val="000000" w:themeColor="text1"/>
                <w:szCs w:val="21"/>
              </w:rPr>
              <w:t>本项目卫生防护距离计算</w:t>
            </w:r>
          </w:p>
          <w:p w:rsidR="003F14E3" w:rsidRDefault="00F40CE6">
            <w:pPr>
              <w:pStyle w:val="20"/>
              <w:tabs>
                <w:tab w:val="left" w:pos="540"/>
              </w:tabs>
              <w:adjustRightInd w:val="0"/>
              <w:snapToGrid w:val="0"/>
              <w:spacing w:after="0" w:line="360" w:lineRule="auto"/>
              <w:ind w:leftChars="0" w:left="0" w:firstLine="480"/>
              <w:rPr>
                <w:rFonts w:ascii="Times New Roman" w:hAnsi="Times New Roman"/>
                <w:color w:val="FF0000"/>
                <w:sz w:val="24"/>
                <w:szCs w:val="24"/>
                <w:u w:val="single"/>
              </w:rPr>
            </w:pPr>
            <w:r>
              <w:rPr>
                <w:rFonts w:ascii="Times New Roman" w:hAnsi="Times New Roman"/>
                <w:color w:val="FF0000"/>
                <w:sz w:val="24"/>
                <w:szCs w:val="22"/>
                <w:u w:val="single"/>
              </w:rPr>
              <w:t>关于</w:t>
            </w:r>
            <w:r>
              <w:rPr>
                <w:rFonts w:ascii="Times New Roman" w:hAnsi="Times New Roman"/>
                <w:color w:val="FF0000"/>
                <w:sz w:val="24"/>
                <w:szCs w:val="22"/>
                <w:u w:val="single"/>
              </w:rPr>
              <w:t>本项目无组织排放的</w:t>
            </w:r>
            <w:r>
              <w:rPr>
                <w:rFonts w:ascii="Times New Roman" w:hAnsi="Times New Roman"/>
                <w:color w:val="FF0000"/>
                <w:sz w:val="24"/>
                <w:szCs w:val="22"/>
                <w:u w:val="single"/>
              </w:rPr>
              <w:t>有机废气其卫生防护距离的计算值为</w:t>
            </w:r>
            <w:r>
              <w:rPr>
                <w:rFonts w:ascii="Times New Roman" w:hAnsi="Times New Roman"/>
                <w:color w:val="FF0000"/>
                <w:sz w:val="24"/>
                <w:szCs w:val="22"/>
                <w:u w:val="single"/>
              </w:rPr>
              <w:t>0.368</w:t>
            </w:r>
            <w:r>
              <w:rPr>
                <w:rFonts w:ascii="Times New Roman" w:hAnsi="Times New Roman"/>
                <w:color w:val="FF0000"/>
                <w:sz w:val="24"/>
                <w:szCs w:val="22"/>
                <w:u w:val="single"/>
              </w:rPr>
              <w:t>，同时根据《制定地方大气污染物排放标准的技术方法》（</w:t>
            </w:r>
            <w:r>
              <w:rPr>
                <w:rFonts w:ascii="Times New Roman" w:hAnsi="Times New Roman"/>
                <w:color w:val="FF0000"/>
                <w:sz w:val="24"/>
                <w:szCs w:val="22"/>
                <w:u w:val="single"/>
              </w:rPr>
              <w:t>GB/T13201-91</w:t>
            </w:r>
            <w:r>
              <w:rPr>
                <w:rFonts w:ascii="Times New Roman" w:hAnsi="Times New Roman"/>
                <w:color w:val="FF0000"/>
                <w:sz w:val="24"/>
                <w:szCs w:val="22"/>
                <w:u w:val="single"/>
              </w:rPr>
              <w:t>）中相关规定</w:t>
            </w:r>
            <w:r>
              <w:rPr>
                <w:rFonts w:ascii="Times New Roman" w:hAnsi="Times New Roman" w:hint="eastAsia"/>
                <w:color w:val="FF0000"/>
                <w:sz w:val="24"/>
                <w:szCs w:val="22"/>
                <w:u w:val="single"/>
              </w:rPr>
              <w:t>，</w:t>
            </w:r>
            <w:r>
              <w:rPr>
                <w:rFonts w:ascii="Times New Roman" w:hAnsi="Times New Roman"/>
                <w:color w:val="FF0000"/>
                <w:sz w:val="24"/>
                <w:szCs w:val="22"/>
                <w:u w:val="single"/>
              </w:rPr>
              <w:t>本项目</w:t>
            </w:r>
            <w:r>
              <w:rPr>
                <w:rFonts w:ascii="Times New Roman" w:hAnsi="Times New Roman" w:hint="eastAsia"/>
                <w:color w:val="FF0000"/>
                <w:sz w:val="24"/>
                <w:szCs w:val="22"/>
                <w:u w:val="single"/>
              </w:rPr>
              <w:t>需</w:t>
            </w:r>
            <w:r>
              <w:rPr>
                <w:rFonts w:ascii="Times New Roman" w:hAnsi="Times New Roman"/>
                <w:color w:val="FF0000"/>
                <w:sz w:val="24"/>
                <w:szCs w:val="22"/>
                <w:u w:val="single"/>
              </w:rPr>
              <w:t>设置</w:t>
            </w:r>
            <w:r>
              <w:rPr>
                <w:rFonts w:ascii="Times New Roman" w:hAnsi="Times New Roman" w:hint="eastAsia"/>
                <w:color w:val="FF0000"/>
                <w:sz w:val="24"/>
                <w:szCs w:val="22"/>
                <w:u w:val="single"/>
              </w:rPr>
              <w:t>5</w:t>
            </w:r>
            <w:r>
              <w:rPr>
                <w:rFonts w:ascii="Times New Roman" w:hAnsi="Times New Roman"/>
                <w:color w:val="FF0000"/>
                <w:sz w:val="24"/>
                <w:szCs w:val="22"/>
                <w:u w:val="single"/>
              </w:rPr>
              <w:t>0m</w:t>
            </w:r>
            <w:r>
              <w:rPr>
                <w:rFonts w:ascii="Times New Roman" w:hAnsi="Times New Roman" w:hint="eastAsia"/>
                <w:color w:val="FF0000"/>
                <w:sz w:val="24"/>
                <w:szCs w:val="22"/>
                <w:u w:val="single"/>
              </w:rPr>
              <w:t>的</w:t>
            </w:r>
            <w:r>
              <w:rPr>
                <w:rFonts w:ascii="Times New Roman" w:hAnsi="Times New Roman"/>
                <w:color w:val="FF0000"/>
                <w:sz w:val="24"/>
                <w:szCs w:val="22"/>
                <w:u w:val="single"/>
              </w:rPr>
              <w:t>卫生防护距离。</w:t>
            </w:r>
            <w:r>
              <w:rPr>
                <w:rFonts w:ascii="Times New Roman" w:hAnsi="Times New Roman"/>
                <w:color w:val="FF0000"/>
                <w:sz w:val="24"/>
                <w:szCs w:val="24"/>
                <w:u w:val="single"/>
              </w:rPr>
              <w:t>根据现场调查，防护距离内没有居民，</w:t>
            </w:r>
            <w:r>
              <w:rPr>
                <w:rFonts w:ascii="Times New Roman" w:hAnsi="Times New Roman"/>
                <w:color w:val="FF0000"/>
                <w:sz w:val="24"/>
                <w:szCs w:val="24"/>
                <w:u w:val="single"/>
              </w:rPr>
              <w:t>最近的居民点距离</w:t>
            </w:r>
            <w:r>
              <w:rPr>
                <w:rFonts w:ascii="Times New Roman" w:hAnsi="Times New Roman" w:hint="eastAsia"/>
                <w:color w:val="FF0000"/>
                <w:sz w:val="24"/>
                <w:szCs w:val="24"/>
                <w:u w:val="single"/>
              </w:rPr>
              <w:t>本项目中心点</w:t>
            </w:r>
            <w:r>
              <w:rPr>
                <w:rFonts w:ascii="Times New Roman" w:hAnsi="Times New Roman" w:hint="eastAsia"/>
                <w:color w:val="FF0000"/>
                <w:sz w:val="24"/>
                <w:szCs w:val="24"/>
                <w:u w:val="single"/>
              </w:rPr>
              <w:t>215m</w:t>
            </w:r>
            <w:r>
              <w:rPr>
                <w:rFonts w:ascii="Times New Roman" w:hAnsi="Times New Roman" w:hint="eastAsia"/>
                <w:color w:val="FF0000"/>
                <w:sz w:val="24"/>
                <w:szCs w:val="24"/>
                <w:u w:val="single"/>
              </w:rPr>
              <w:t>。</w:t>
            </w:r>
          </w:p>
          <w:p w:rsidR="003F14E3" w:rsidRDefault="00F40CE6">
            <w:pPr>
              <w:spacing w:line="360" w:lineRule="auto"/>
            </w:pPr>
            <w:r>
              <w:rPr>
                <w:rFonts w:ascii="Times New Roman" w:hAnsi="Times New Roman" w:hint="eastAsia"/>
                <w:color w:val="FF0000"/>
                <w:sz w:val="24"/>
                <w:szCs w:val="24"/>
                <w:u w:val="single"/>
              </w:rPr>
              <w:t xml:space="preserve">    </w:t>
            </w:r>
            <w:r>
              <w:rPr>
                <w:rFonts w:ascii="Times New Roman" w:hAnsi="Times New Roman" w:hint="eastAsia"/>
                <w:color w:val="FF0000"/>
                <w:sz w:val="24"/>
                <w:szCs w:val="24"/>
                <w:u w:val="single"/>
              </w:rPr>
              <w:t>综上所述，本项目运营期生产过程中产生的废气对周边环境影响小，对区域内环境敏感点的影响小。</w:t>
            </w:r>
          </w:p>
          <w:p w:rsidR="003F14E3" w:rsidRDefault="00F40CE6">
            <w:pPr>
              <w:pStyle w:val="30"/>
              <w:spacing w:after="0" w:line="360" w:lineRule="auto"/>
              <w:ind w:leftChars="0" w:left="0" w:firstLineChars="196" w:firstLine="470"/>
              <w:rPr>
                <w:rFonts w:ascii="Times New Roman" w:hAnsi="Times New Roman"/>
                <w:sz w:val="24"/>
              </w:rPr>
            </w:pPr>
            <w:r>
              <w:rPr>
                <w:rFonts w:ascii="Times New Roman" w:hAnsi="Times New Roman" w:hint="eastAsia"/>
                <w:sz w:val="24"/>
              </w:rPr>
              <w:t>（</w:t>
            </w:r>
            <w:r>
              <w:rPr>
                <w:rFonts w:ascii="Times New Roman" w:hAnsi="Times New Roman" w:hint="eastAsia"/>
                <w:sz w:val="24"/>
              </w:rPr>
              <w:t>4</w:t>
            </w:r>
            <w:r>
              <w:rPr>
                <w:rFonts w:ascii="Times New Roman" w:hAnsi="Times New Roman" w:hint="eastAsia"/>
                <w:sz w:val="24"/>
              </w:rPr>
              <w:t>）食堂油烟废气</w:t>
            </w:r>
          </w:p>
          <w:p w:rsidR="003F14E3" w:rsidRDefault="00F40CE6">
            <w:pPr>
              <w:pStyle w:val="af2"/>
              <w:ind w:firstLine="480"/>
            </w:pPr>
            <w:r>
              <w:rPr>
                <w:rFonts w:hint="eastAsia"/>
              </w:rPr>
              <w:t>根据工程分析，本项目</w:t>
            </w:r>
            <w:r>
              <w:rPr>
                <w:rFonts w:hint="eastAsia"/>
              </w:rPr>
              <w:t>食堂油烟废气产生量为</w:t>
            </w:r>
            <w:r>
              <w:t>油烟废气产生量为</w:t>
            </w:r>
            <w:r>
              <w:rPr>
                <w:rFonts w:hint="eastAsia"/>
              </w:rPr>
              <w:t>1</w:t>
            </w:r>
            <w:r>
              <w:rPr>
                <w:rFonts w:hint="eastAsia"/>
              </w:rPr>
              <w:t>4.85</w:t>
            </w:r>
            <w:r>
              <w:t>kg/a</w:t>
            </w:r>
            <w:r>
              <w:rPr>
                <w:rFonts w:hint="eastAsia"/>
              </w:rPr>
              <w:t>，产生浓度为</w:t>
            </w:r>
            <w:r>
              <w:rPr>
                <w:rFonts w:hint="eastAsia"/>
              </w:rPr>
              <w:t>2.25</w:t>
            </w:r>
            <w:r>
              <w:t>mg/m</w:t>
            </w:r>
            <w:r>
              <w:rPr>
                <w:vertAlign w:val="superscript"/>
              </w:rPr>
              <w:t>3</w:t>
            </w:r>
            <w:r>
              <w:rPr>
                <w:rFonts w:hint="eastAsia"/>
              </w:rPr>
              <w:t>，经采取净化效率为</w:t>
            </w:r>
            <w:r>
              <w:rPr>
                <w:rFonts w:hint="eastAsia"/>
              </w:rPr>
              <w:t>75%</w:t>
            </w:r>
            <w:r>
              <w:rPr>
                <w:rFonts w:hint="eastAsia"/>
              </w:rPr>
              <w:t>的油烟净化器去除后经高于厨房所在建筑屋顶的排气筒排放，排放量为</w:t>
            </w:r>
            <w:r>
              <w:rPr>
                <w:rFonts w:hint="eastAsia"/>
              </w:rPr>
              <w:t>3.7125</w:t>
            </w:r>
            <w:r>
              <w:t>kg/a</w:t>
            </w:r>
            <w:r>
              <w:rPr>
                <w:rFonts w:hint="eastAsia"/>
              </w:rPr>
              <w:t>，排放浓度为</w:t>
            </w:r>
            <w:r>
              <w:rPr>
                <w:rFonts w:hint="eastAsia"/>
              </w:rPr>
              <w:t>0.5628</w:t>
            </w:r>
            <w:r>
              <w:t>mg/m</w:t>
            </w:r>
            <w:r>
              <w:rPr>
                <w:vertAlign w:val="superscript"/>
              </w:rPr>
              <w:t>3</w:t>
            </w:r>
            <w:r>
              <w:rPr>
                <w:rFonts w:hint="eastAsia"/>
              </w:rPr>
              <w:t>。其排放浓度可以满足《饮食业油烟排放标准》（</w:t>
            </w:r>
            <w:r>
              <w:rPr>
                <w:rFonts w:hint="eastAsia"/>
              </w:rPr>
              <w:t>GB18483-2001</w:t>
            </w:r>
            <w:r>
              <w:rPr>
                <w:rFonts w:hint="eastAsia"/>
              </w:rPr>
              <w:t>）要求（油烟净化器处理效率达</w:t>
            </w:r>
            <w:r>
              <w:rPr>
                <w:rFonts w:hint="eastAsia"/>
              </w:rPr>
              <w:t>75%</w:t>
            </w:r>
            <w:r>
              <w:rPr>
                <w:rFonts w:hint="eastAsia"/>
              </w:rPr>
              <w:t>及以上，最高允许排放浓度</w:t>
            </w:r>
            <w:r>
              <w:rPr>
                <w:rFonts w:hint="eastAsia"/>
              </w:rPr>
              <w:t>2.0mg/m</w:t>
            </w:r>
            <w:r>
              <w:rPr>
                <w:rFonts w:hint="eastAsia"/>
                <w:vertAlign w:val="superscript"/>
              </w:rPr>
              <w:t>3</w:t>
            </w:r>
            <w:r>
              <w:rPr>
                <w:rFonts w:hint="eastAsia"/>
              </w:rPr>
              <w:t>）。</w:t>
            </w:r>
          </w:p>
          <w:p w:rsidR="003F14E3" w:rsidRDefault="00F40CE6">
            <w:pPr>
              <w:pStyle w:val="af2"/>
              <w:ind w:leftChars="200" w:left="420" w:firstLineChars="0" w:firstLine="0"/>
            </w:pPr>
            <w:r>
              <w:rPr>
                <w:rFonts w:hint="eastAsia"/>
              </w:rPr>
              <w:t>（</w:t>
            </w:r>
            <w:r>
              <w:rPr>
                <w:rFonts w:hint="eastAsia"/>
              </w:rPr>
              <w:t>5</w:t>
            </w:r>
            <w:r>
              <w:rPr>
                <w:rFonts w:hint="eastAsia"/>
              </w:rPr>
              <w:t>）废气处理措施可行性分析</w:t>
            </w:r>
          </w:p>
          <w:p w:rsidR="003F14E3" w:rsidRDefault="00F40CE6">
            <w:pPr>
              <w:pStyle w:val="af2"/>
              <w:ind w:leftChars="200" w:left="420" w:firstLineChars="0" w:firstLine="0"/>
            </w:pPr>
            <w:r>
              <w:rPr>
                <w:rFonts w:ascii="Calibri" w:hAnsi="Calibri" w:cs="Calibri"/>
              </w:rPr>
              <w:t>①</w:t>
            </w:r>
            <w:r>
              <w:rPr>
                <w:rFonts w:hint="eastAsia"/>
              </w:rPr>
              <w:t>滤筒除尘器</w:t>
            </w:r>
          </w:p>
          <w:p w:rsidR="003F14E3" w:rsidRDefault="00F40CE6">
            <w:pPr>
              <w:pStyle w:val="af2"/>
              <w:ind w:firstLine="480"/>
              <w:rPr>
                <w:szCs w:val="22"/>
              </w:rPr>
            </w:pPr>
            <w:r>
              <w:rPr>
                <w:rFonts w:hint="eastAsia"/>
                <w:szCs w:val="22"/>
              </w:rPr>
              <w:t>滤筒除尘器的工作原理是含尘气体进入</w:t>
            </w:r>
            <w:hyperlink r:id="rId36" w:tgtFrame="https://baike.baidu.com/item/%E6%BB%A4%E7%AD%92%E9%99%A4%E5%B0%98%E5%99%A8/_blank" w:history="1">
              <w:r>
                <w:rPr>
                  <w:rFonts w:hint="eastAsia"/>
                  <w:szCs w:val="22"/>
                </w:rPr>
                <w:t>除尘器</w:t>
              </w:r>
            </w:hyperlink>
            <w:r>
              <w:rPr>
                <w:rFonts w:hint="eastAsia"/>
                <w:szCs w:val="22"/>
              </w:rPr>
              <w:t>灰斗后，由于气流断面突然扩大及</w:t>
            </w:r>
            <w:hyperlink r:id="rId37" w:tgtFrame="https://baike.baidu.com/item/%E6%BB%A4%E7%AD%92%E9%99%A4%E5%B0%98%E5%99%A8/_blank" w:history="1">
              <w:r>
                <w:rPr>
                  <w:rFonts w:hint="eastAsia"/>
                  <w:szCs w:val="22"/>
                </w:rPr>
                <w:t>气流分布</w:t>
              </w:r>
            </w:hyperlink>
            <w:r>
              <w:rPr>
                <w:rFonts w:hint="eastAsia"/>
                <w:szCs w:val="22"/>
              </w:rPr>
              <w:t>板作用，气流中一部分粗大颗粒在动和</w:t>
            </w:r>
            <w:hyperlink r:id="rId38" w:tgtFrame="https://baike.baidu.com/item/%E6%BB%A4%E7%AD%92%E9%99%A4%E5%B0%98%E5%99%A8/_blank" w:history="1">
              <w:r>
                <w:rPr>
                  <w:rFonts w:hint="eastAsia"/>
                  <w:szCs w:val="22"/>
                </w:rPr>
                <w:t>惯性力</w:t>
              </w:r>
            </w:hyperlink>
            <w:r>
              <w:rPr>
                <w:rFonts w:hint="eastAsia"/>
                <w:szCs w:val="22"/>
              </w:rPr>
              <w:t>作用下沉降在灰斗；粒度细、密度小的尘粒进入滤尘室后，通过布朗扩散和筛滤等组合效应，使粉尘沉积在滤料表面上，净化后的气体进入净气室由排气管经风机排出。</w:t>
            </w:r>
          </w:p>
          <w:p w:rsidR="003F14E3" w:rsidRDefault="00F40CE6">
            <w:pPr>
              <w:pStyle w:val="af2"/>
              <w:ind w:firstLine="480"/>
              <w:rPr>
                <w:szCs w:val="22"/>
              </w:rPr>
            </w:pPr>
            <w:r>
              <w:rPr>
                <w:szCs w:val="22"/>
              </w:rPr>
              <w:t>滤筒式除尘器的阻力随滤料表面粉尘层厚度的增加而增大。阻力</w:t>
            </w:r>
            <w:r>
              <w:rPr>
                <w:szCs w:val="22"/>
              </w:rPr>
              <w:t>达到某一规定值时进行清灰。</w:t>
            </w:r>
            <w:r>
              <w:rPr>
                <w:szCs w:val="22"/>
              </w:rPr>
              <w:t>必须定期对滤筒进行更换和清洗，以确保过滤效果和精度，一般的正确更换</w:t>
            </w:r>
            <w:r>
              <w:rPr>
                <w:szCs w:val="22"/>
              </w:rPr>
              <w:lastRenderedPageBreak/>
              <w:t>时间是三至五个月。</w:t>
            </w:r>
            <w:r>
              <w:rPr>
                <w:szCs w:val="22"/>
              </w:rPr>
              <w:t>在除尘器正常工作时限内其除尘效率可达到</w:t>
            </w:r>
            <w:r>
              <w:rPr>
                <w:szCs w:val="22"/>
              </w:rPr>
              <w:t>80%</w:t>
            </w:r>
            <w:r>
              <w:rPr>
                <w:szCs w:val="22"/>
              </w:rPr>
              <w:t>以上。</w:t>
            </w:r>
          </w:p>
          <w:p w:rsidR="003F14E3" w:rsidRDefault="00F40CE6">
            <w:pPr>
              <w:pStyle w:val="af2"/>
              <w:ind w:firstLine="480"/>
              <w:rPr>
                <w:szCs w:val="24"/>
              </w:rPr>
            </w:pPr>
            <w:r>
              <w:rPr>
                <w:rFonts w:ascii="Calibri" w:hAnsi="Calibri" w:cs="Calibri"/>
                <w:szCs w:val="24"/>
              </w:rPr>
              <w:t>②</w:t>
            </w:r>
            <w:r>
              <w:rPr>
                <w:szCs w:val="24"/>
              </w:rPr>
              <w:t>活性炭吸附</w:t>
            </w:r>
          </w:p>
          <w:p w:rsidR="003F14E3" w:rsidRDefault="00F40CE6">
            <w:pPr>
              <w:pStyle w:val="af2"/>
              <w:ind w:firstLine="480"/>
              <w:rPr>
                <w:szCs w:val="22"/>
              </w:rPr>
            </w:pPr>
            <w:r>
              <w:rPr>
                <w:szCs w:val="24"/>
              </w:rPr>
              <w:t>活性炭是一种具有非极性表面，为疏水性和亲有机物的吸附剂，具有较大的比表面积，一般情况下活性炭比表面积在</w:t>
            </w:r>
            <w:r>
              <w:rPr>
                <w:szCs w:val="24"/>
              </w:rPr>
              <w:t>850m</w:t>
            </w:r>
            <w:r>
              <w:rPr>
                <w:szCs w:val="24"/>
                <w:vertAlign w:val="superscript"/>
              </w:rPr>
              <w:t>2</w:t>
            </w:r>
            <w:r>
              <w:rPr>
                <w:szCs w:val="24"/>
              </w:rPr>
              <w:t>/g</w:t>
            </w:r>
            <w:r>
              <w:rPr>
                <w:szCs w:val="24"/>
              </w:rPr>
              <w:t>以上，有机废气在流经活性炭层时被比表面积很大的活性炭截留，在其颗粒表面形成一层平衡的表面浓度，并将有机物等吸附到活性炭的细孔。利用活性炭吸附低浓度有机废气是较为常见的处理方法，其对有机物的去除效率一般在</w:t>
            </w:r>
            <w:r>
              <w:rPr>
                <w:szCs w:val="24"/>
              </w:rPr>
              <w:t>80%</w:t>
            </w:r>
            <w:r>
              <w:rPr>
                <w:szCs w:val="24"/>
              </w:rPr>
              <w:t>以上，根据《湖南省</w:t>
            </w:r>
            <w:r>
              <w:rPr>
                <w:rFonts w:hint="eastAsia"/>
                <w:szCs w:val="24"/>
              </w:rPr>
              <w:t>制造</w:t>
            </w:r>
            <w:r>
              <w:rPr>
                <w:szCs w:val="24"/>
              </w:rPr>
              <w:t>业</w:t>
            </w:r>
            <w:r>
              <w:rPr>
                <w:szCs w:val="24"/>
              </w:rPr>
              <w:t>VOCs</w:t>
            </w:r>
            <w:r>
              <w:rPr>
                <w:szCs w:val="24"/>
              </w:rPr>
              <w:t>排放量测算技术指南》（湖南省环境保护厅，</w:t>
            </w:r>
            <w:r>
              <w:rPr>
                <w:szCs w:val="24"/>
              </w:rPr>
              <w:t>2016.12</w:t>
            </w:r>
            <w:r>
              <w:rPr>
                <w:szCs w:val="24"/>
              </w:rPr>
              <w:t>），活性炭吸附对有机物的去除效率可达到</w:t>
            </w:r>
            <w:r>
              <w:rPr>
                <w:szCs w:val="24"/>
              </w:rPr>
              <w:t>80%</w:t>
            </w:r>
            <w:r>
              <w:rPr>
                <w:rFonts w:hint="eastAsia"/>
                <w:szCs w:val="24"/>
              </w:rPr>
              <w:t>以上</w:t>
            </w:r>
            <w:r>
              <w:rPr>
                <w:szCs w:val="24"/>
              </w:rPr>
              <w:t>。</w:t>
            </w:r>
          </w:p>
          <w:p w:rsidR="003F14E3" w:rsidRDefault="00F40CE6">
            <w:pPr>
              <w:pStyle w:val="af2"/>
              <w:ind w:firstLine="480"/>
              <w:rPr>
                <w:color w:val="000000" w:themeColor="text1"/>
              </w:rPr>
            </w:pPr>
            <w:r>
              <w:rPr>
                <w:rFonts w:hint="eastAsia"/>
                <w:color w:val="000000" w:themeColor="text1"/>
              </w:rPr>
              <w:t>综上，本项目营运期产生的废气经采取相应的措施处理后均可达相应的污染物排放标准，故本项目营运期废气对周围环境影响较小。</w:t>
            </w:r>
          </w:p>
          <w:p w:rsidR="003F14E3" w:rsidRDefault="00F40CE6">
            <w:pPr>
              <w:pStyle w:val="3"/>
              <w:ind w:firstLine="482"/>
              <w:rPr>
                <w:rFonts w:ascii="Times New Roman" w:eastAsia="宋体" w:hAnsi="Times New Roman" w:cs="Times New Roman"/>
                <w:bCs/>
                <w:snapToGrid/>
                <w:color w:val="000000" w:themeColor="text1"/>
                <w:spacing w:val="0"/>
                <w:kern w:val="2"/>
              </w:rPr>
            </w:pPr>
            <w:r>
              <w:rPr>
                <w:rFonts w:ascii="Times New Roman" w:eastAsia="宋体" w:hAnsi="Times New Roman" w:cs="Times New Roman" w:hint="eastAsia"/>
                <w:bCs/>
                <w:snapToGrid/>
                <w:color w:val="000000" w:themeColor="text1"/>
                <w:spacing w:val="0"/>
                <w:kern w:val="2"/>
              </w:rPr>
              <w:t>2</w:t>
            </w:r>
            <w:r>
              <w:rPr>
                <w:rFonts w:ascii="Times New Roman" w:eastAsia="宋体" w:hAnsi="Times New Roman" w:cs="Times New Roman" w:hint="eastAsia"/>
                <w:bCs/>
                <w:snapToGrid/>
                <w:color w:val="000000" w:themeColor="text1"/>
                <w:spacing w:val="0"/>
                <w:kern w:val="2"/>
              </w:rPr>
              <w:t>、水环境影响分析</w:t>
            </w:r>
            <w:bookmarkEnd w:id="32"/>
          </w:p>
          <w:p w:rsidR="003F14E3" w:rsidRDefault="00F40CE6">
            <w:pPr>
              <w:spacing w:line="360" w:lineRule="auto"/>
              <w:ind w:firstLineChars="200" w:firstLine="480"/>
              <w:rPr>
                <w:rFonts w:ascii="Times New Roman" w:hAnsi="Times New Roman"/>
                <w:color w:val="000000" w:themeColor="text1"/>
                <w:sz w:val="24"/>
              </w:rPr>
            </w:pPr>
            <w:r>
              <w:rPr>
                <w:rFonts w:ascii="Times New Roman" w:hAnsi="Times New Roman" w:hint="eastAsia"/>
                <w:color w:val="000000" w:themeColor="text1"/>
                <w:sz w:val="24"/>
              </w:rPr>
              <w:t>本项目营运期无生产废水产生及外排，仅员工生活污水产生排放，生活污水产排量为</w:t>
            </w:r>
            <w:r>
              <w:rPr>
                <w:rFonts w:ascii="Times New Roman" w:hAnsi="Times New Roman" w:hint="eastAsia"/>
                <w:color w:val="000000" w:themeColor="text1"/>
                <w:sz w:val="24"/>
              </w:rPr>
              <w:t>6.96</w:t>
            </w:r>
            <w:r>
              <w:rPr>
                <w:rFonts w:ascii="Times New Roman" w:hAnsi="Times New Roman"/>
                <w:color w:val="000000" w:themeColor="text1"/>
                <w:sz w:val="24"/>
              </w:rPr>
              <w:t>m</w:t>
            </w:r>
            <w:r>
              <w:rPr>
                <w:rFonts w:ascii="Times New Roman" w:hAnsi="Times New Roman"/>
                <w:color w:val="000000" w:themeColor="text1"/>
                <w:sz w:val="24"/>
                <w:vertAlign w:val="superscript"/>
              </w:rPr>
              <w:t>3</w:t>
            </w:r>
            <w:r>
              <w:rPr>
                <w:rFonts w:ascii="Times New Roman" w:hAnsi="Times New Roman"/>
                <w:color w:val="000000" w:themeColor="text1"/>
                <w:sz w:val="24"/>
              </w:rPr>
              <w:t>/</w:t>
            </w:r>
            <w:r>
              <w:rPr>
                <w:rFonts w:ascii="Times New Roman" w:hAnsi="Times New Roman" w:hint="eastAsia"/>
                <w:color w:val="000000" w:themeColor="text1"/>
                <w:sz w:val="24"/>
              </w:rPr>
              <w:t>d</w:t>
            </w:r>
            <w:r>
              <w:rPr>
                <w:rFonts w:ascii="Times New Roman" w:hAnsi="Times New Roman" w:hint="eastAsia"/>
                <w:color w:val="000000" w:themeColor="text1"/>
                <w:sz w:val="24"/>
              </w:rPr>
              <w:t>（</w:t>
            </w:r>
            <w:r>
              <w:rPr>
                <w:rFonts w:ascii="Times New Roman" w:hAnsi="Times New Roman" w:hint="eastAsia"/>
                <w:color w:val="000000" w:themeColor="text1"/>
                <w:sz w:val="24"/>
              </w:rPr>
              <w:t>1914</w:t>
            </w:r>
            <w:r>
              <w:rPr>
                <w:rFonts w:ascii="Times New Roman" w:hAnsi="Times New Roman" w:hint="eastAsia"/>
                <w:color w:val="000000" w:themeColor="text1"/>
                <w:sz w:val="24"/>
              </w:rPr>
              <w:t>m</w:t>
            </w:r>
            <w:r>
              <w:rPr>
                <w:rFonts w:ascii="Times New Roman" w:hAnsi="Times New Roman" w:hint="eastAsia"/>
                <w:color w:val="000000" w:themeColor="text1"/>
                <w:sz w:val="24"/>
                <w:vertAlign w:val="superscript"/>
              </w:rPr>
              <w:t>3</w:t>
            </w:r>
            <w:r>
              <w:rPr>
                <w:rFonts w:ascii="Times New Roman" w:hAnsi="Times New Roman" w:hint="eastAsia"/>
                <w:color w:val="000000" w:themeColor="text1"/>
                <w:sz w:val="24"/>
              </w:rPr>
              <w:t>/a</w:t>
            </w:r>
            <w:r>
              <w:rPr>
                <w:rFonts w:ascii="Times New Roman" w:hAnsi="Times New Roman" w:hint="eastAsia"/>
                <w:color w:val="000000" w:themeColor="text1"/>
                <w:sz w:val="24"/>
              </w:rPr>
              <w:t>），生活污水（食堂废水经</w:t>
            </w:r>
            <w:r>
              <w:rPr>
                <w:rFonts w:ascii="Times New Roman" w:hAnsi="Times New Roman" w:hint="eastAsia"/>
                <w:color w:val="000000" w:themeColor="text1"/>
                <w:sz w:val="24"/>
              </w:rPr>
              <w:t>隔油池</w:t>
            </w:r>
            <w:r>
              <w:rPr>
                <w:rFonts w:ascii="Times New Roman" w:hAnsi="Times New Roman" w:hint="eastAsia"/>
                <w:color w:val="000000" w:themeColor="text1"/>
                <w:sz w:val="24"/>
              </w:rPr>
              <w:t>预先处理）经化粪池处理后达《污水综合排放标准》（</w:t>
            </w:r>
            <w:r>
              <w:rPr>
                <w:rFonts w:ascii="Times New Roman" w:hAnsi="Times New Roman" w:hint="eastAsia"/>
                <w:color w:val="000000" w:themeColor="text1"/>
                <w:sz w:val="24"/>
              </w:rPr>
              <w:t>GB8978-1996</w:t>
            </w:r>
            <w:r>
              <w:rPr>
                <w:rFonts w:ascii="Times New Roman" w:hAnsi="Times New Roman" w:hint="eastAsia"/>
                <w:color w:val="000000" w:themeColor="text1"/>
                <w:sz w:val="24"/>
              </w:rPr>
              <w:t>）三级标准及并满足衡南县污水处理厂进水水质标准后经市政污水管网进衡南县污水处理厂进行处理。本项目所用隔油池及化粪池均为企业自建，隔油池及化粪池建设位置位于本项目占地内生产厂房东南角东侧，隔油池与化粪池相连，隔油池位于化粪池南侧。本项目营运期食堂废水产生量约</w:t>
            </w:r>
            <w:r>
              <w:rPr>
                <w:rFonts w:ascii="Times New Roman" w:hAnsi="Times New Roman" w:hint="eastAsia"/>
                <w:color w:val="000000" w:themeColor="text1"/>
                <w:sz w:val="24"/>
              </w:rPr>
              <w:t>2.0</w:t>
            </w:r>
            <w:r>
              <w:rPr>
                <w:rFonts w:ascii="Times New Roman" w:hAnsi="Times New Roman"/>
                <w:color w:val="000000" w:themeColor="text1"/>
                <w:sz w:val="24"/>
              </w:rPr>
              <w:t>m</w:t>
            </w:r>
            <w:r>
              <w:rPr>
                <w:rFonts w:ascii="Times New Roman" w:hAnsi="Times New Roman"/>
                <w:color w:val="000000" w:themeColor="text1"/>
                <w:sz w:val="24"/>
                <w:vertAlign w:val="superscript"/>
              </w:rPr>
              <w:t>3</w:t>
            </w:r>
            <w:r>
              <w:rPr>
                <w:rFonts w:ascii="Times New Roman" w:hAnsi="Times New Roman"/>
                <w:color w:val="000000" w:themeColor="text1"/>
                <w:sz w:val="24"/>
              </w:rPr>
              <w:t>/</w:t>
            </w:r>
            <w:r>
              <w:rPr>
                <w:rFonts w:ascii="Times New Roman" w:hAnsi="Times New Roman" w:hint="eastAsia"/>
                <w:color w:val="000000" w:themeColor="text1"/>
                <w:sz w:val="24"/>
              </w:rPr>
              <w:t>d</w:t>
            </w:r>
            <w:r>
              <w:rPr>
                <w:rFonts w:ascii="Times New Roman" w:hAnsi="Times New Roman" w:hint="eastAsia"/>
                <w:color w:val="000000" w:themeColor="text1"/>
                <w:sz w:val="24"/>
              </w:rPr>
              <w:t>，食堂废水在隔油池中停留时间按</w:t>
            </w:r>
            <w:r>
              <w:rPr>
                <w:rFonts w:ascii="Times New Roman" w:hAnsi="Times New Roman" w:hint="eastAsia"/>
                <w:color w:val="000000" w:themeColor="text1"/>
                <w:sz w:val="24"/>
              </w:rPr>
              <w:t>12h</w:t>
            </w:r>
            <w:r>
              <w:rPr>
                <w:rFonts w:ascii="Times New Roman" w:hAnsi="Times New Roman" w:hint="eastAsia"/>
                <w:color w:val="000000" w:themeColor="text1"/>
                <w:sz w:val="24"/>
              </w:rPr>
              <w:t>考虑，则隔油池建设容积应</w:t>
            </w:r>
            <w:r>
              <w:rPr>
                <w:rFonts w:ascii="Times New Roman" w:hAnsi="Times New Roman" w:hint="eastAsia"/>
                <w:color w:val="000000" w:themeColor="text1"/>
                <w:sz w:val="24"/>
              </w:rPr>
              <w:t>不小于</w:t>
            </w:r>
            <w:r>
              <w:rPr>
                <w:rFonts w:ascii="Times New Roman" w:hAnsi="Times New Roman" w:hint="eastAsia"/>
                <w:color w:val="000000" w:themeColor="text1"/>
                <w:sz w:val="24"/>
              </w:rPr>
              <w:t>4</w:t>
            </w:r>
            <w:r>
              <w:rPr>
                <w:rFonts w:ascii="Times New Roman" w:hAnsi="Times New Roman" w:hint="eastAsia"/>
                <w:color w:val="000000" w:themeColor="text1"/>
                <w:sz w:val="24"/>
              </w:rPr>
              <w:t>m</w:t>
            </w:r>
            <w:r>
              <w:rPr>
                <w:rFonts w:ascii="Times New Roman" w:hAnsi="Times New Roman" w:hint="eastAsia"/>
                <w:color w:val="000000" w:themeColor="text1"/>
                <w:sz w:val="24"/>
                <w:vertAlign w:val="superscript"/>
              </w:rPr>
              <w:t>3</w:t>
            </w:r>
            <w:r>
              <w:rPr>
                <w:rFonts w:ascii="Times New Roman" w:hAnsi="Times New Roman" w:hint="eastAsia"/>
                <w:color w:val="000000" w:themeColor="text1"/>
                <w:sz w:val="24"/>
              </w:rPr>
              <w:t>；本项目生活污水产排量</w:t>
            </w:r>
            <w:r>
              <w:rPr>
                <w:rFonts w:ascii="Times New Roman" w:hAnsi="Times New Roman" w:hint="eastAsia"/>
                <w:color w:val="000000" w:themeColor="text1"/>
                <w:sz w:val="24"/>
              </w:rPr>
              <w:t>为</w:t>
            </w:r>
            <w:r>
              <w:rPr>
                <w:rFonts w:ascii="Times New Roman" w:hAnsi="Times New Roman" w:hint="eastAsia"/>
                <w:color w:val="000000" w:themeColor="text1"/>
                <w:sz w:val="24"/>
              </w:rPr>
              <w:t>6.96</w:t>
            </w:r>
            <w:r>
              <w:rPr>
                <w:rFonts w:ascii="Times New Roman" w:hAnsi="Times New Roman"/>
                <w:color w:val="000000" w:themeColor="text1"/>
                <w:sz w:val="24"/>
              </w:rPr>
              <w:t>m</w:t>
            </w:r>
            <w:r>
              <w:rPr>
                <w:rFonts w:ascii="Times New Roman" w:hAnsi="Times New Roman"/>
                <w:color w:val="000000" w:themeColor="text1"/>
                <w:sz w:val="24"/>
                <w:vertAlign w:val="superscript"/>
              </w:rPr>
              <w:t>3</w:t>
            </w:r>
            <w:r>
              <w:rPr>
                <w:rFonts w:ascii="Times New Roman" w:hAnsi="Times New Roman"/>
                <w:color w:val="000000" w:themeColor="text1"/>
                <w:sz w:val="24"/>
              </w:rPr>
              <w:t>/</w:t>
            </w:r>
            <w:r>
              <w:rPr>
                <w:rFonts w:ascii="Times New Roman" w:hAnsi="Times New Roman" w:hint="eastAsia"/>
                <w:color w:val="000000" w:themeColor="text1"/>
                <w:sz w:val="24"/>
              </w:rPr>
              <w:t>d</w:t>
            </w:r>
            <w:r>
              <w:rPr>
                <w:rFonts w:ascii="Times New Roman" w:hAnsi="Times New Roman" w:hint="eastAsia"/>
                <w:color w:val="000000" w:themeColor="text1"/>
                <w:sz w:val="24"/>
              </w:rPr>
              <w:t>，生活污水在化粪池中停留时间按</w:t>
            </w:r>
            <w:r>
              <w:rPr>
                <w:rFonts w:ascii="Times New Roman" w:hAnsi="Times New Roman" w:hint="eastAsia"/>
                <w:color w:val="000000" w:themeColor="text1"/>
                <w:sz w:val="24"/>
              </w:rPr>
              <w:t>1</w:t>
            </w:r>
            <w:r>
              <w:rPr>
                <w:rFonts w:ascii="Times New Roman" w:hAnsi="Times New Roman" w:hint="eastAsia"/>
                <w:color w:val="000000" w:themeColor="text1"/>
                <w:sz w:val="24"/>
              </w:rPr>
              <w:t>天考虑，则本项目建设的化粪池容积应为</w:t>
            </w:r>
            <w:r>
              <w:rPr>
                <w:rFonts w:ascii="Times New Roman" w:hAnsi="Times New Roman" w:hint="eastAsia"/>
                <w:color w:val="000000" w:themeColor="text1"/>
                <w:sz w:val="24"/>
              </w:rPr>
              <w:t>15</w:t>
            </w:r>
            <w:r>
              <w:rPr>
                <w:rFonts w:ascii="Times New Roman" w:hAnsi="Times New Roman" w:hint="eastAsia"/>
                <w:color w:val="000000" w:themeColor="text1"/>
                <w:sz w:val="24"/>
              </w:rPr>
              <w:t>m</w:t>
            </w:r>
            <w:r>
              <w:rPr>
                <w:rFonts w:ascii="Times New Roman" w:hAnsi="Times New Roman" w:hint="eastAsia"/>
                <w:color w:val="000000" w:themeColor="text1"/>
                <w:sz w:val="24"/>
                <w:vertAlign w:val="superscript"/>
              </w:rPr>
              <w:t>3</w:t>
            </w:r>
            <w:r>
              <w:rPr>
                <w:rFonts w:ascii="Times New Roman" w:hAnsi="Times New Roman" w:hint="eastAsia"/>
                <w:color w:val="000000" w:themeColor="text1"/>
                <w:sz w:val="24"/>
              </w:rPr>
              <w:t>。</w:t>
            </w:r>
          </w:p>
          <w:p w:rsidR="003F14E3" w:rsidRDefault="00F40CE6">
            <w:pPr>
              <w:spacing w:line="360" w:lineRule="auto"/>
              <w:ind w:firstLineChars="200" w:firstLine="480"/>
              <w:rPr>
                <w:rFonts w:ascii="Times New Roman" w:hAnsi="Times New Roman"/>
                <w:bCs/>
                <w:color w:val="000000" w:themeColor="text1"/>
                <w:sz w:val="24"/>
                <w:szCs w:val="22"/>
              </w:rPr>
            </w:pPr>
            <w:r>
              <w:rPr>
                <w:rFonts w:ascii="Times New Roman" w:hAnsi="Times New Roman"/>
                <w:bCs/>
                <w:color w:val="000000" w:themeColor="text1"/>
                <w:sz w:val="24"/>
                <w:szCs w:val="22"/>
              </w:rPr>
              <w:t>①</w:t>
            </w:r>
            <w:r>
              <w:rPr>
                <w:rFonts w:ascii="Times New Roman" w:hAnsi="Times New Roman" w:hint="eastAsia"/>
                <w:bCs/>
                <w:color w:val="000000" w:themeColor="text1"/>
                <w:sz w:val="24"/>
                <w:szCs w:val="22"/>
              </w:rPr>
              <w:t>评价等级</w:t>
            </w:r>
          </w:p>
          <w:p w:rsidR="003F14E3" w:rsidRDefault="00F40CE6">
            <w:pPr>
              <w:autoSpaceDE w:val="0"/>
              <w:autoSpaceDN w:val="0"/>
              <w:adjustRightInd w:val="0"/>
              <w:snapToGrid w:val="0"/>
              <w:spacing w:line="360" w:lineRule="auto"/>
              <w:ind w:firstLineChars="200" w:firstLine="480"/>
              <w:jc w:val="left"/>
              <w:rPr>
                <w:rFonts w:ascii="Times New Roman" w:hAnsi="Times New Roman"/>
                <w:sz w:val="24"/>
                <w:szCs w:val="22"/>
              </w:rPr>
            </w:pPr>
            <w:r>
              <w:rPr>
                <w:rFonts w:ascii="Times New Roman" w:hAnsi="Times New Roman"/>
                <w:sz w:val="24"/>
                <w:szCs w:val="22"/>
              </w:rPr>
              <w:t>根据</w:t>
            </w:r>
            <w:r>
              <w:rPr>
                <w:rFonts w:ascii="Times New Roman" w:hAnsi="Times New Roman" w:hint="eastAsia"/>
                <w:sz w:val="24"/>
                <w:szCs w:val="22"/>
              </w:rPr>
              <w:t>项目建成后给排水设计</w:t>
            </w:r>
            <w:r>
              <w:rPr>
                <w:rFonts w:ascii="Times New Roman" w:hAnsi="Times New Roman"/>
                <w:sz w:val="24"/>
                <w:szCs w:val="22"/>
              </w:rPr>
              <w:t>，</w:t>
            </w:r>
            <w:r>
              <w:rPr>
                <w:rFonts w:ascii="Times New Roman" w:hAnsi="Times New Roman" w:hint="eastAsia"/>
                <w:sz w:val="24"/>
                <w:szCs w:val="22"/>
              </w:rPr>
              <w:t>本项目</w:t>
            </w:r>
            <w:r>
              <w:rPr>
                <w:rFonts w:ascii="Times New Roman" w:hAnsi="Times New Roman"/>
                <w:sz w:val="24"/>
                <w:szCs w:val="22"/>
              </w:rPr>
              <w:t>废水排放属于间接排放；</w:t>
            </w:r>
            <w:r>
              <w:rPr>
                <w:rFonts w:ascii="Times New Roman" w:hAnsi="Times New Roman"/>
                <w:sz w:val="24"/>
                <w:szCs w:val="22"/>
              </w:rPr>
              <w:t>对照《环境影响评价技术导则</w:t>
            </w:r>
            <w:r>
              <w:rPr>
                <w:rFonts w:ascii="Times New Roman" w:hAnsi="Times New Roman"/>
                <w:sz w:val="24"/>
                <w:szCs w:val="22"/>
              </w:rPr>
              <w:t>—</w:t>
            </w:r>
            <w:r>
              <w:rPr>
                <w:rFonts w:ascii="Times New Roman" w:hAnsi="Times New Roman"/>
                <w:sz w:val="24"/>
                <w:szCs w:val="22"/>
              </w:rPr>
              <w:t>地</w:t>
            </w:r>
            <w:r>
              <w:rPr>
                <w:rFonts w:ascii="Times New Roman" w:hAnsi="Times New Roman"/>
                <w:sz w:val="24"/>
                <w:szCs w:val="22"/>
              </w:rPr>
              <w:t>表</w:t>
            </w:r>
            <w:r>
              <w:rPr>
                <w:rFonts w:ascii="Times New Roman" w:hAnsi="Times New Roman"/>
                <w:sz w:val="24"/>
                <w:szCs w:val="22"/>
              </w:rPr>
              <w:t>水环境》（</w:t>
            </w:r>
            <w:r>
              <w:rPr>
                <w:rFonts w:ascii="Times New Roman" w:hAnsi="Times New Roman"/>
                <w:sz w:val="24"/>
                <w:szCs w:val="22"/>
              </w:rPr>
              <w:t>HJ2.3-</w:t>
            </w:r>
            <w:r>
              <w:rPr>
                <w:rFonts w:ascii="Times New Roman" w:hAnsi="Times New Roman"/>
                <w:sz w:val="24"/>
                <w:szCs w:val="22"/>
              </w:rPr>
              <w:t>2018</w:t>
            </w:r>
            <w:r>
              <w:rPr>
                <w:rFonts w:ascii="Times New Roman" w:hAnsi="Times New Roman"/>
                <w:sz w:val="24"/>
                <w:szCs w:val="22"/>
              </w:rPr>
              <w:t>），本项目地表水环境影响评价等级确定为三级</w:t>
            </w:r>
            <w:r>
              <w:rPr>
                <w:rFonts w:ascii="Times New Roman" w:hAnsi="Times New Roman"/>
                <w:sz w:val="24"/>
                <w:szCs w:val="22"/>
              </w:rPr>
              <w:t>B</w:t>
            </w:r>
            <w:r>
              <w:rPr>
                <w:rFonts w:ascii="Times New Roman" w:hAnsi="Times New Roman"/>
                <w:sz w:val="24"/>
                <w:szCs w:val="22"/>
              </w:rPr>
              <w:t>。具体评价等级判定详见</w:t>
            </w:r>
            <w:r>
              <w:rPr>
                <w:rFonts w:ascii="Times New Roman" w:hAnsi="Times New Roman"/>
                <w:sz w:val="24"/>
                <w:szCs w:val="22"/>
              </w:rPr>
              <w:t>下表：</w:t>
            </w:r>
          </w:p>
          <w:p w:rsidR="003F14E3" w:rsidRDefault="00F40CE6">
            <w:pPr>
              <w:pStyle w:val="Default"/>
              <w:jc w:val="center"/>
              <w:rPr>
                <w:rFonts w:ascii="Times New Roman" w:hAnsi="Times New Roman"/>
                <w:b/>
                <w:bCs/>
                <w:sz w:val="21"/>
                <w:szCs w:val="21"/>
              </w:rPr>
            </w:pPr>
            <w:r>
              <w:rPr>
                <w:rFonts w:ascii="Times New Roman" w:hAnsi="Times New Roman"/>
                <w:b/>
                <w:bCs/>
                <w:sz w:val="21"/>
                <w:szCs w:val="21"/>
              </w:rPr>
              <w:t>表</w:t>
            </w:r>
            <w:r>
              <w:rPr>
                <w:rFonts w:ascii="Times New Roman" w:hAnsi="Times New Roman" w:hint="eastAsia"/>
                <w:b/>
                <w:bCs/>
                <w:sz w:val="21"/>
                <w:szCs w:val="21"/>
              </w:rPr>
              <w:t>7</w:t>
            </w:r>
            <w:r>
              <w:rPr>
                <w:rFonts w:ascii="Times New Roman" w:hAnsi="Times New Roman" w:hint="eastAsia"/>
                <w:b/>
                <w:bCs/>
                <w:sz w:val="21"/>
                <w:szCs w:val="21"/>
              </w:rPr>
              <w:t>-6</w:t>
            </w:r>
            <w:r>
              <w:rPr>
                <w:rFonts w:ascii="Times New Roman" w:hAnsi="Times New Roman"/>
                <w:b/>
                <w:bCs/>
                <w:sz w:val="21"/>
                <w:szCs w:val="21"/>
              </w:rPr>
              <w:t xml:space="preserve">  </w:t>
            </w:r>
            <w:r>
              <w:rPr>
                <w:rFonts w:ascii="Times New Roman" w:hAnsi="Times New Roman"/>
                <w:b/>
                <w:bCs/>
                <w:sz w:val="21"/>
                <w:szCs w:val="21"/>
              </w:rPr>
              <w:t>水污染影响型建设项目评价等级判定</w:t>
            </w:r>
          </w:p>
          <w:tbl>
            <w:tblPr>
              <w:tblStyle w:val="ac"/>
              <w:tblW w:w="9154" w:type="dxa"/>
              <w:jc w:val="center"/>
              <w:tblLayout w:type="fixed"/>
              <w:tblLook w:val="04A0" w:firstRow="1" w:lastRow="0" w:firstColumn="1" w:lastColumn="0" w:noHBand="0" w:noVBand="1"/>
            </w:tblPr>
            <w:tblGrid>
              <w:gridCol w:w="1547"/>
              <w:gridCol w:w="1519"/>
              <w:gridCol w:w="6088"/>
            </w:tblGrid>
            <w:tr w:rsidR="003F14E3">
              <w:trPr>
                <w:trHeight w:val="285"/>
                <w:jc w:val="center"/>
              </w:trPr>
              <w:tc>
                <w:tcPr>
                  <w:tcW w:w="1547" w:type="dxa"/>
                  <w:vMerge w:val="restart"/>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评价等级</w:t>
                  </w:r>
                </w:p>
              </w:tc>
              <w:tc>
                <w:tcPr>
                  <w:tcW w:w="7607" w:type="dxa"/>
                  <w:gridSpan w:val="2"/>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判定依据</w:t>
                  </w:r>
                </w:p>
              </w:tc>
            </w:tr>
            <w:tr w:rsidR="003F14E3">
              <w:trPr>
                <w:trHeight w:val="439"/>
                <w:jc w:val="center"/>
              </w:trPr>
              <w:tc>
                <w:tcPr>
                  <w:tcW w:w="1547" w:type="dxa"/>
                  <w:vMerge/>
                  <w:tcBorders>
                    <w:tl2br w:val="nil"/>
                    <w:tr2bl w:val="nil"/>
                  </w:tcBorders>
                  <w:vAlign w:val="center"/>
                </w:tcPr>
                <w:p w:rsidR="003F14E3" w:rsidRDefault="003F14E3">
                  <w:pPr>
                    <w:adjustRightInd w:val="0"/>
                    <w:snapToGrid w:val="0"/>
                    <w:jc w:val="center"/>
                    <w:rPr>
                      <w:rFonts w:ascii="Times New Roman"/>
                      <w:bCs/>
                      <w:szCs w:val="21"/>
                    </w:rPr>
                  </w:pPr>
                </w:p>
              </w:tc>
              <w:tc>
                <w:tcPr>
                  <w:tcW w:w="1519"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排放方式</w:t>
                  </w:r>
                </w:p>
              </w:tc>
              <w:tc>
                <w:tcPr>
                  <w:tcW w:w="6088"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废水排放量</w:t>
                  </w:r>
                  <w:r>
                    <w:rPr>
                      <w:rFonts w:ascii="Times New Roman"/>
                      <w:bCs/>
                      <w:szCs w:val="21"/>
                    </w:rPr>
                    <w:t>Q/</w:t>
                  </w:r>
                  <w:r>
                    <w:rPr>
                      <w:rFonts w:ascii="Times New Roman"/>
                      <w:bCs/>
                      <w:szCs w:val="21"/>
                    </w:rPr>
                    <w:t>（</w:t>
                  </w:r>
                  <w:r>
                    <w:rPr>
                      <w:rFonts w:ascii="Times New Roman"/>
                      <w:bCs/>
                      <w:szCs w:val="21"/>
                    </w:rPr>
                    <w:t>m</w:t>
                  </w:r>
                  <w:r>
                    <w:rPr>
                      <w:rFonts w:ascii="Times New Roman"/>
                      <w:bCs/>
                      <w:szCs w:val="21"/>
                      <w:vertAlign w:val="superscript"/>
                    </w:rPr>
                    <w:t>3</w:t>
                  </w:r>
                  <w:r>
                    <w:rPr>
                      <w:rFonts w:ascii="Times New Roman"/>
                      <w:bCs/>
                      <w:szCs w:val="21"/>
                    </w:rPr>
                    <w:t>/d</w:t>
                  </w:r>
                  <w:r>
                    <w:rPr>
                      <w:rFonts w:ascii="Times New Roman"/>
                      <w:bCs/>
                      <w:szCs w:val="21"/>
                    </w:rPr>
                    <w:t>）；水污染物当量数</w:t>
                  </w:r>
                  <w:r>
                    <w:rPr>
                      <w:rFonts w:ascii="Times New Roman"/>
                      <w:bCs/>
                      <w:szCs w:val="21"/>
                    </w:rPr>
                    <w:t>W/</w:t>
                  </w:r>
                  <w:r>
                    <w:rPr>
                      <w:rFonts w:ascii="Times New Roman"/>
                      <w:bCs/>
                      <w:szCs w:val="21"/>
                    </w:rPr>
                    <w:t>（无量纲）</w:t>
                  </w:r>
                </w:p>
              </w:tc>
            </w:tr>
            <w:tr w:rsidR="003F14E3">
              <w:trPr>
                <w:trHeight w:val="528"/>
                <w:jc w:val="center"/>
              </w:trPr>
              <w:tc>
                <w:tcPr>
                  <w:tcW w:w="1547"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一级</w:t>
                  </w:r>
                </w:p>
              </w:tc>
              <w:tc>
                <w:tcPr>
                  <w:tcW w:w="1519"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直接排放</w:t>
                  </w:r>
                </w:p>
              </w:tc>
              <w:tc>
                <w:tcPr>
                  <w:tcW w:w="6088"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Q</w:t>
                  </w:r>
                  <w:r>
                    <w:rPr>
                      <w:rFonts w:ascii="Times New Roman"/>
                      <w:bCs/>
                      <w:szCs w:val="21"/>
                    </w:rPr>
                    <w:t>≥</w:t>
                  </w:r>
                  <w:r>
                    <w:rPr>
                      <w:rFonts w:ascii="Times New Roman"/>
                      <w:bCs/>
                      <w:szCs w:val="21"/>
                    </w:rPr>
                    <w:t>20000</w:t>
                  </w:r>
                  <w:r>
                    <w:rPr>
                      <w:rFonts w:ascii="Times New Roman"/>
                      <w:bCs/>
                      <w:szCs w:val="21"/>
                    </w:rPr>
                    <w:t>或</w:t>
                  </w:r>
                  <w:r>
                    <w:rPr>
                      <w:rFonts w:ascii="Times New Roman"/>
                      <w:bCs/>
                      <w:szCs w:val="21"/>
                    </w:rPr>
                    <w:t>W</w:t>
                  </w:r>
                  <w:r>
                    <w:rPr>
                      <w:rFonts w:ascii="Times New Roman"/>
                      <w:bCs/>
                      <w:szCs w:val="21"/>
                    </w:rPr>
                    <w:t>≥</w:t>
                  </w:r>
                  <w:r>
                    <w:rPr>
                      <w:rFonts w:ascii="Times New Roman"/>
                      <w:bCs/>
                      <w:szCs w:val="21"/>
                    </w:rPr>
                    <w:t>600000</w:t>
                  </w:r>
                </w:p>
              </w:tc>
            </w:tr>
            <w:tr w:rsidR="003F14E3">
              <w:trPr>
                <w:trHeight w:val="268"/>
                <w:jc w:val="center"/>
              </w:trPr>
              <w:tc>
                <w:tcPr>
                  <w:tcW w:w="1547"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二级</w:t>
                  </w:r>
                </w:p>
              </w:tc>
              <w:tc>
                <w:tcPr>
                  <w:tcW w:w="1519"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直接排放</w:t>
                  </w:r>
                </w:p>
              </w:tc>
              <w:tc>
                <w:tcPr>
                  <w:tcW w:w="6088"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其它</w:t>
                  </w:r>
                </w:p>
              </w:tc>
            </w:tr>
            <w:tr w:rsidR="003F14E3">
              <w:trPr>
                <w:trHeight w:val="528"/>
                <w:jc w:val="center"/>
              </w:trPr>
              <w:tc>
                <w:tcPr>
                  <w:tcW w:w="1547"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三级</w:t>
                  </w:r>
                  <w:r>
                    <w:rPr>
                      <w:rFonts w:ascii="Times New Roman"/>
                      <w:bCs/>
                      <w:szCs w:val="21"/>
                    </w:rPr>
                    <w:t>A</w:t>
                  </w:r>
                </w:p>
              </w:tc>
              <w:tc>
                <w:tcPr>
                  <w:tcW w:w="1519"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直接排放</w:t>
                  </w:r>
                </w:p>
              </w:tc>
              <w:tc>
                <w:tcPr>
                  <w:tcW w:w="6088"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Q</w:t>
                  </w:r>
                  <w:r>
                    <w:rPr>
                      <w:rFonts w:ascii="Times New Roman"/>
                      <w:bCs/>
                      <w:szCs w:val="21"/>
                    </w:rPr>
                    <w:t>＜</w:t>
                  </w:r>
                  <w:r>
                    <w:rPr>
                      <w:rFonts w:ascii="Times New Roman"/>
                      <w:bCs/>
                      <w:szCs w:val="21"/>
                    </w:rPr>
                    <w:t>200</w:t>
                  </w:r>
                  <w:r>
                    <w:rPr>
                      <w:rFonts w:ascii="Times New Roman"/>
                      <w:bCs/>
                      <w:szCs w:val="21"/>
                    </w:rPr>
                    <w:t>且</w:t>
                  </w:r>
                  <w:r>
                    <w:rPr>
                      <w:rFonts w:ascii="Times New Roman"/>
                      <w:bCs/>
                      <w:szCs w:val="21"/>
                    </w:rPr>
                    <w:t>W</w:t>
                  </w:r>
                  <w:r>
                    <w:rPr>
                      <w:rFonts w:ascii="Times New Roman"/>
                      <w:bCs/>
                      <w:szCs w:val="21"/>
                    </w:rPr>
                    <w:t>＜</w:t>
                  </w:r>
                  <w:r>
                    <w:rPr>
                      <w:rFonts w:ascii="Times New Roman"/>
                      <w:bCs/>
                      <w:szCs w:val="21"/>
                    </w:rPr>
                    <w:t>6000</w:t>
                  </w:r>
                </w:p>
              </w:tc>
            </w:tr>
            <w:tr w:rsidR="003F14E3">
              <w:trPr>
                <w:trHeight w:val="293"/>
                <w:jc w:val="center"/>
              </w:trPr>
              <w:tc>
                <w:tcPr>
                  <w:tcW w:w="1547"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lastRenderedPageBreak/>
                    <w:t>三级</w:t>
                  </w:r>
                  <w:r>
                    <w:rPr>
                      <w:rFonts w:ascii="Times New Roman"/>
                      <w:bCs/>
                      <w:szCs w:val="21"/>
                    </w:rPr>
                    <w:t>B</w:t>
                  </w:r>
                </w:p>
              </w:tc>
              <w:tc>
                <w:tcPr>
                  <w:tcW w:w="1519"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间接排放</w:t>
                  </w:r>
                </w:p>
              </w:tc>
              <w:tc>
                <w:tcPr>
                  <w:tcW w:w="6088" w:type="dxa"/>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w:t>
                  </w:r>
                </w:p>
              </w:tc>
            </w:tr>
            <w:tr w:rsidR="003F14E3">
              <w:trPr>
                <w:trHeight w:val="293"/>
                <w:jc w:val="center"/>
              </w:trPr>
              <w:tc>
                <w:tcPr>
                  <w:tcW w:w="9154" w:type="dxa"/>
                  <w:gridSpan w:val="3"/>
                  <w:tcBorders>
                    <w:tl2br w:val="nil"/>
                    <w:tr2bl w:val="nil"/>
                  </w:tcBorders>
                  <w:vAlign w:val="center"/>
                </w:tcPr>
                <w:p w:rsidR="003F14E3" w:rsidRDefault="00F40CE6">
                  <w:pPr>
                    <w:adjustRightInd w:val="0"/>
                    <w:snapToGrid w:val="0"/>
                    <w:jc w:val="center"/>
                    <w:rPr>
                      <w:rFonts w:ascii="Times New Roman"/>
                      <w:bCs/>
                      <w:szCs w:val="21"/>
                    </w:rPr>
                  </w:pPr>
                  <w:r>
                    <w:rPr>
                      <w:rFonts w:ascii="Times New Roman"/>
                      <w:bCs/>
                      <w:szCs w:val="21"/>
                    </w:rPr>
                    <w:t>注：建设项目生产工艺中有废水产生，但作为回水利用，不外排到外环境的，按三级</w:t>
                  </w:r>
                  <w:r>
                    <w:rPr>
                      <w:rFonts w:ascii="Times New Roman"/>
                      <w:bCs/>
                      <w:szCs w:val="21"/>
                    </w:rPr>
                    <w:t>B</w:t>
                  </w:r>
                  <w:r>
                    <w:rPr>
                      <w:rFonts w:ascii="Times New Roman"/>
                      <w:bCs/>
                      <w:szCs w:val="21"/>
                    </w:rPr>
                    <w:t>评价。</w:t>
                  </w:r>
                </w:p>
              </w:tc>
            </w:tr>
          </w:tbl>
          <w:p w:rsidR="003F14E3" w:rsidRDefault="00F40CE6">
            <w:pPr>
              <w:spacing w:line="360" w:lineRule="auto"/>
              <w:ind w:firstLineChars="200" w:firstLine="480"/>
              <w:rPr>
                <w:rFonts w:ascii="Times New Roman" w:hAnsi="Times New Roman"/>
                <w:bCs/>
                <w:color w:val="000000" w:themeColor="text1"/>
                <w:sz w:val="24"/>
              </w:rPr>
            </w:pPr>
            <w:r>
              <w:rPr>
                <w:rFonts w:cs="Calibri"/>
                <w:bCs/>
                <w:color w:val="000000" w:themeColor="text1"/>
                <w:sz w:val="24"/>
              </w:rPr>
              <w:t>②</w:t>
            </w:r>
            <w:r>
              <w:rPr>
                <w:rFonts w:ascii="Times New Roman" w:hAnsi="Times New Roman" w:hint="eastAsia"/>
                <w:bCs/>
                <w:color w:val="000000" w:themeColor="text1"/>
                <w:sz w:val="24"/>
              </w:rPr>
              <w:t>本项目废水进衡南县污水处理厂的可行性</w:t>
            </w:r>
          </w:p>
          <w:p w:rsidR="003F14E3" w:rsidRDefault="00F40CE6">
            <w:pPr>
              <w:spacing w:line="360" w:lineRule="auto"/>
              <w:ind w:firstLineChars="200" w:firstLine="480"/>
              <w:rPr>
                <w:rFonts w:ascii="Times New Roman" w:hAnsi="Times New Roman"/>
                <w:color w:val="000000" w:themeColor="text1"/>
                <w:sz w:val="24"/>
              </w:rPr>
            </w:pPr>
            <w:r>
              <w:rPr>
                <w:rFonts w:ascii="Times New Roman" w:hAnsi="Times New Roman" w:hint="eastAsia"/>
                <w:color w:val="000000" w:themeColor="text1"/>
                <w:sz w:val="24"/>
              </w:rPr>
              <w:t>衡南县污水处理厂位于衡南县云集镇河边组，主要解决湖南省衡阳市衡南县云集镇衡南工业集中区内的工业废水和云集镇的生活污水，衡南县污水处理厂总设计规模</w:t>
            </w:r>
            <w:r>
              <w:rPr>
                <w:rFonts w:ascii="Times New Roman" w:hAnsi="Times New Roman" w:hint="eastAsia"/>
                <w:color w:val="000000" w:themeColor="text1"/>
                <w:sz w:val="24"/>
              </w:rPr>
              <w:t>2.0</w:t>
            </w:r>
            <w:r>
              <w:rPr>
                <w:rFonts w:ascii="Times New Roman" w:hAnsi="Times New Roman" w:hint="eastAsia"/>
                <w:color w:val="000000" w:themeColor="text1"/>
                <w:sz w:val="24"/>
              </w:rPr>
              <w:t>万</w:t>
            </w:r>
            <w:r>
              <w:rPr>
                <w:rFonts w:ascii="Times New Roman" w:hAnsi="Times New Roman" w:hint="eastAsia"/>
                <w:color w:val="000000" w:themeColor="text1"/>
                <w:sz w:val="24"/>
              </w:rPr>
              <w:t>m</w:t>
            </w:r>
            <w:r>
              <w:rPr>
                <w:rFonts w:ascii="Times New Roman" w:hAnsi="Times New Roman" w:hint="eastAsia"/>
                <w:color w:val="000000" w:themeColor="text1"/>
                <w:sz w:val="24"/>
                <w:vertAlign w:val="superscript"/>
              </w:rPr>
              <w:t>3</w:t>
            </w:r>
            <w:r>
              <w:rPr>
                <w:rFonts w:ascii="Times New Roman" w:hAnsi="Times New Roman" w:hint="eastAsia"/>
                <w:color w:val="000000" w:themeColor="text1"/>
                <w:sz w:val="24"/>
              </w:rPr>
              <w:t>/d</w:t>
            </w:r>
            <w:r>
              <w:rPr>
                <w:rFonts w:ascii="Times New Roman" w:hAnsi="Times New Roman" w:hint="eastAsia"/>
                <w:color w:val="000000" w:themeColor="text1"/>
                <w:sz w:val="24"/>
              </w:rPr>
              <w:t>，其中污水处理厂近期处理规模（</w:t>
            </w:r>
            <w:r>
              <w:rPr>
                <w:rFonts w:ascii="Times New Roman" w:hAnsi="Times New Roman" w:hint="eastAsia"/>
                <w:color w:val="000000" w:themeColor="text1"/>
                <w:sz w:val="24"/>
              </w:rPr>
              <w:t>2015</w:t>
            </w:r>
            <w:r>
              <w:rPr>
                <w:rFonts w:ascii="Times New Roman" w:hAnsi="Times New Roman" w:hint="eastAsia"/>
                <w:color w:val="000000" w:themeColor="text1"/>
                <w:sz w:val="24"/>
              </w:rPr>
              <w:t>年）</w:t>
            </w:r>
            <w:r>
              <w:rPr>
                <w:rFonts w:ascii="Times New Roman" w:hAnsi="Times New Roman" w:hint="eastAsia"/>
                <w:color w:val="000000" w:themeColor="text1"/>
                <w:sz w:val="24"/>
              </w:rPr>
              <w:t>1.0</w:t>
            </w:r>
            <w:r>
              <w:rPr>
                <w:rFonts w:ascii="Times New Roman" w:hAnsi="Times New Roman" w:hint="eastAsia"/>
                <w:color w:val="000000" w:themeColor="text1"/>
                <w:sz w:val="24"/>
              </w:rPr>
              <w:t>万</w:t>
            </w:r>
            <w:r>
              <w:rPr>
                <w:rFonts w:ascii="Times New Roman" w:hAnsi="Times New Roman" w:hint="eastAsia"/>
                <w:color w:val="000000" w:themeColor="text1"/>
                <w:sz w:val="24"/>
              </w:rPr>
              <w:t>m</w:t>
            </w:r>
            <w:r>
              <w:rPr>
                <w:rFonts w:ascii="Times New Roman" w:hAnsi="Times New Roman" w:hint="eastAsia"/>
                <w:color w:val="000000" w:themeColor="text1"/>
                <w:sz w:val="24"/>
                <w:vertAlign w:val="superscript"/>
              </w:rPr>
              <w:t>3</w:t>
            </w:r>
            <w:r>
              <w:rPr>
                <w:rFonts w:ascii="Times New Roman" w:hAnsi="Times New Roman" w:hint="eastAsia"/>
                <w:color w:val="000000" w:themeColor="text1"/>
                <w:sz w:val="24"/>
              </w:rPr>
              <w:t>/d</w:t>
            </w:r>
            <w:r>
              <w:rPr>
                <w:rFonts w:ascii="Times New Roman" w:hAnsi="Times New Roman" w:hint="eastAsia"/>
                <w:color w:val="000000" w:themeColor="text1"/>
                <w:sz w:val="24"/>
              </w:rPr>
              <w:t>，远期（</w:t>
            </w:r>
            <w:r>
              <w:rPr>
                <w:rFonts w:ascii="Times New Roman" w:hAnsi="Times New Roman" w:hint="eastAsia"/>
                <w:color w:val="000000" w:themeColor="text1"/>
                <w:sz w:val="24"/>
              </w:rPr>
              <w:t>2030</w:t>
            </w:r>
            <w:r>
              <w:rPr>
                <w:rFonts w:ascii="Times New Roman" w:hAnsi="Times New Roman" w:hint="eastAsia"/>
                <w:color w:val="000000" w:themeColor="text1"/>
                <w:sz w:val="24"/>
              </w:rPr>
              <w:t>年）再扩建</w:t>
            </w:r>
            <w:r>
              <w:rPr>
                <w:rFonts w:ascii="Times New Roman" w:hAnsi="Times New Roman" w:hint="eastAsia"/>
                <w:color w:val="000000" w:themeColor="text1"/>
                <w:sz w:val="24"/>
              </w:rPr>
              <w:t>0.5</w:t>
            </w:r>
            <w:r>
              <w:rPr>
                <w:rFonts w:ascii="Times New Roman" w:hAnsi="Times New Roman" w:hint="eastAsia"/>
                <w:color w:val="000000" w:themeColor="text1"/>
                <w:sz w:val="24"/>
              </w:rPr>
              <w:t>万</w:t>
            </w:r>
            <w:r>
              <w:rPr>
                <w:rFonts w:ascii="Times New Roman" w:hAnsi="Times New Roman" w:hint="eastAsia"/>
                <w:color w:val="000000" w:themeColor="text1"/>
                <w:sz w:val="24"/>
              </w:rPr>
              <w:t>m</w:t>
            </w:r>
            <w:r>
              <w:rPr>
                <w:rFonts w:ascii="Times New Roman" w:hAnsi="Times New Roman" w:hint="eastAsia"/>
                <w:color w:val="000000" w:themeColor="text1"/>
                <w:sz w:val="24"/>
                <w:vertAlign w:val="superscript"/>
              </w:rPr>
              <w:t>3</w:t>
            </w:r>
            <w:r>
              <w:rPr>
                <w:rFonts w:ascii="Times New Roman" w:hAnsi="Times New Roman" w:hint="eastAsia"/>
                <w:color w:val="000000" w:themeColor="text1"/>
                <w:sz w:val="24"/>
              </w:rPr>
              <w:t>/d</w:t>
            </w:r>
            <w:r>
              <w:rPr>
                <w:rFonts w:ascii="Times New Roman" w:hAnsi="Times New Roman" w:hint="eastAsia"/>
                <w:color w:val="000000" w:themeColor="text1"/>
                <w:sz w:val="24"/>
              </w:rPr>
              <w:t>。本项目所在区域污水管网已与城市污水管网接通，本项目营运期产生的生活污水经厂区化粪池处理后可通过城市污水管网进衡南县污水处理厂进行处理。本项目废水产生量较少，为</w:t>
            </w:r>
            <w:r>
              <w:rPr>
                <w:rFonts w:ascii="Times New Roman" w:hAnsi="Times New Roman" w:hint="eastAsia"/>
                <w:color w:val="000000" w:themeColor="text1"/>
                <w:sz w:val="24"/>
              </w:rPr>
              <w:t>6.96</w:t>
            </w:r>
            <w:r>
              <w:rPr>
                <w:rFonts w:ascii="Times New Roman" w:hAnsi="Times New Roman" w:hint="eastAsia"/>
                <w:color w:val="000000" w:themeColor="text1"/>
                <w:sz w:val="24"/>
              </w:rPr>
              <w:t>m</w:t>
            </w:r>
            <w:r>
              <w:rPr>
                <w:rFonts w:ascii="Times New Roman" w:hAnsi="Times New Roman" w:hint="eastAsia"/>
                <w:color w:val="000000" w:themeColor="text1"/>
                <w:sz w:val="24"/>
                <w:vertAlign w:val="superscript"/>
              </w:rPr>
              <w:t>3</w:t>
            </w:r>
            <w:r>
              <w:rPr>
                <w:rFonts w:ascii="Times New Roman" w:hAnsi="Times New Roman" w:hint="eastAsia"/>
                <w:color w:val="000000" w:themeColor="text1"/>
                <w:sz w:val="24"/>
              </w:rPr>
              <w:t>/d</w:t>
            </w:r>
            <w:r>
              <w:rPr>
                <w:rFonts w:ascii="Times New Roman" w:hAnsi="Times New Roman" w:hint="eastAsia"/>
                <w:color w:val="000000" w:themeColor="text1"/>
                <w:sz w:val="24"/>
              </w:rPr>
              <w:t>，为生活污水，水质成分简单，本项目营运期排入该污水处理站的废水量约占该污水处理站处理能力的</w:t>
            </w:r>
            <w:r>
              <w:rPr>
                <w:rFonts w:ascii="Times New Roman" w:hAnsi="Times New Roman" w:hint="eastAsia"/>
                <w:color w:val="000000" w:themeColor="text1"/>
                <w:sz w:val="24"/>
              </w:rPr>
              <w:t>0.0</w:t>
            </w:r>
            <w:r>
              <w:rPr>
                <w:rFonts w:ascii="Times New Roman" w:hAnsi="Times New Roman" w:hint="eastAsia"/>
                <w:color w:val="000000" w:themeColor="text1"/>
                <w:sz w:val="24"/>
              </w:rPr>
              <w:t>696</w:t>
            </w:r>
            <w:r>
              <w:rPr>
                <w:rFonts w:ascii="Times New Roman" w:hAnsi="Times New Roman" w:hint="eastAsia"/>
                <w:color w:val="000000" w:themeColor="text1"/>
                <w:sz w:val="24"/>
              </w:rPr>
              <w:t>%</w:t>
            </w:r>
            <w:r>
              <w:rPr>
                <w:rFonts w:ascii="Times New Roman" w:hAnsi="Times New Roman" w:hint="eastAsia"/>
                <w:color w:val="000000" w:themeColor="text1"/>
                <w:sz w:val="24"/>
              </w:rPr>
              <w:t>，未超出衡南县污水处理厂纳污处理能力。且本项目营运期排放的废水主要为生活污水，水质成分简单，对衡南县污水处理厂冲击较小，措施可行。</w:t>
            </w:r>
          </w:p>
          <w:p w:rsidR="003F14E3" w:rsidRDefault="00F40CE6">
            <w:pPr>
              <w:spacing w:line="360" w:lineRule="auto"/>
              <w:ind w:firstLineChars="200" w:firstLine="480"/>
              <w:rPr>
                <w:rFonts w:ascii="Times New Roman" w:hAnsi="Times New Roman"/>
                <w:color w:val="000000" w:themeColor="text1"/>
                <w:sz w:val="24"/>
              </w:rPr>
            </w:pPr>
            <w:r>
              <w:rPr>
                <w:rFonts w:cs="Calibri"/>
                <w:color w:val="000000" w:themeColor="text1"/>
                <w:sz w:val="24"/>
              </w:rPr>
              <w:t>③</w:t>
            </w:r>
            <w:r>
              <w:rPr>
                <w:rFonts w:ascii="Times New Roman" w:hAnsi="Times New Roman" w:hint="eastAsia"/>
                <w:color w:val="000000" w:themeColor="text1"/>
                <w:sz w:val="24"/>
              </w:rPr>
              <w:t>结论</w:t>
            </w:r>
          </w:p>
          <w:p w:rsidR="003F14E3" w:rsidRDefault="00F40CE6">
            <w:pPr>
              <w:spacing w:line="360" w:lineRule="auto"/>
              <w:ind w:firstLineChars="200" w:firstLine="480"/>
              <w:rPr>
                <w:rFonts w:ascii="Times New Roman" w:hAnsi="Times New Roman"/>
                <w:color w:val="000000" w:themeColor="text1"/>
                <w:sz w:val="24"/>
              </w:rPr>
            </w:pPr>
            <w:r>
              <w:rPr>
                <w:rFonts w:ascii="Times New Roman" w:hAnsi="Times New Roman" w:hint="eastAsia"/>
                <w:color w:val="000000" w:themeColor="text1"/>
                <w:sz w:val="24"/>
              </w:rPr>
              <w:t>本项目废水主要为生活污水，项目所在园区污水管网与该城镇污水管网已接通，且衡南县污水处理厂有容量接纳本项目废水。项目生活污水（食堂废水经化粪池预先处理）经化粪池处理后达《污水综合排放标准》（</w:t>
            </w:r>
            <w:r>
              <w:rPr>
                <w:rFonts w:ascii="Times New Roman" w:hAnsi="Times New Roman" w:hint="eastAsia"/>
                <w:color w:val="000000" w:themeColor="text1"/>
                <w:sz w:val="24"/>
              </w:rPr>
              <w:t>GB8978-1996</w:t>
            </w:r>
            <w:r>
              <w:rPr>
                <w:rFonts w:ascii="Times New Roman" w:hAnsi="Times New Roman" w:hint="eastAsia"/>
                <w:color w:val="000000" w:themeColor="text1"/>
                <w:sz w:val="24"/>
              </w:rPr>
              <w:t>）三级标准及衡南县污水处理厂进水水质标准后经市政污水管网进衡南县污水处理厂进行处理。经采取上述措施处理后，本项目废水对周围水环境影响较小。</w:t>
            </w:r>
          </w:p>
          <w:p w:rsidR="003F14E3" w:rsidRDefault="00F40CE6">
            <w:pPr>
              <w:pStyle w:val="3"/>
              <w:ind w:firstLine="482"/>
              <w:rPr>
                <w:rFonts w:ascii="Times New Roman" w:eastAsia="宋体" w:hAnsi="Times New Roman" w:cs="Times New Roman"/>
                <w:bCs/>
                <w:snapToGrid/>
                <w:color w:val="000000" w:themeColor="text1"/>
                <w:spacing w:val="0"/>
                <w:kern w:val="2"/>
              </w:rPr>
            </w:pPr>
            <w:bookmarkStart w:id="33" w:name="_Toc287535140"/>
            <w:r>
              <w:rPr>
                <w:rFonts w:ascii="Times New Roman" w:eastAsia="宋体" w:hAnsi="Times New Roman" w:cs="Times New Roman" w:hint="eastAsia"/>
                <w:bCs/>
                <w:snapToGrid/>
                <w:color w:val="000000" w:themeColor="text1"/>
                <w:spacing w:val="0"/>
                <w:kern w:val="2"/>
              </w:rPr>
              <w:t>3</w:t>
            </w:r>
            <w:r>
              <w:rPr>
                <w:rFonts w:ascii="Times New Roman" w:eastAsia="宋体" w:hAnsi="Times New Roman" w:cs="Times New Roman"/>
                <w:bCs/>
                <w:snapToGrid/>
                <w:color w:val="000000" w:themeColor="text1"/>
                <w:spacing w:val="0"/>
                <w:kern w:val="2"/>
              </w:rPr>
              <w:t>、声环境影响分析</w:t>
            </w:r>
            <w:bookmarkEnd w:id="33"/>
          </w:p>
          <w:p w:rsidR="003F14E3" w:rsidRDefault="00F40CE6">
            <w:pPr>
              <w:pStyle w:val="af"/>
              <w:ind w:firstLine="480"/>
              <w:rPr>
                <w:color w:val="000000" w:themeColor="text1"/>
              </w:rPr>
            </w:pPr>
            <w:r>
              <w:rPr>
                <w:rFonts w:hint="eastAsia"/>
                <w:color w:val="000000" w:themeColor="text1"/>
              </w:rPr>
              <w:t>本项目噪声主要为机械设备运转时候产生的噪声，主要噪声源为</w:t>
            </w:r>
            <w:r>
              <w:rPr>
                <w:rFonts w:hint="eastAsia"/>
              </w:rPr>
              <w:t>贴片机</w:t>
            </w:r>
            <w:r>
              <w:rPr>
                <w:rFonts w:hint="eastAsia"/>
              </w:rPr>
              <w:t>、</w:t>
            </w:r>
            <w:r>
              <w:rPr>
                <w:rFonts w:hint="eastAsia"/>
              </w:rPr>
              <w:t>波峰焊、回流焊机、切脚机、</w:t>
            </w:r>
            <w:r>
              <w:rPr>
                <w:rFonts w:hint="eastAsia"/>
              </w:rPr>
              <w:t>风机等</w:t>
            </w:r>
            <w:r>
              <w:rPr>
                <w:rFonts w:hint="eastAsia"/>
                <w:color w:val="000000" w:themeColor="text1"/>
              </w:rPr>
              <w:t>，噪声源强介于</w:t>
            </w:r>
            <w:r>
              <w:rPr>
                <w:rFonts w:hint="eastAsia"/>
                <w:color w:val="000000" w:themeColor="text1"/>
                <w:szCs w:val="21"/>
              </w:rPr>
              <w:t>60-</w:t>
            </w:r>
            <w:r>
              <w:rPr>
                <w:rFonts w:hint="eastAsia"/>
                <w:color w:val="000000" w:themeColor="text1"/>
                <w:szCs w:val="21"/>
              </w:rPr>
              <w:t>8</w:t>
            </w:r>
            <w:r>
              <w:rPr>
                <w:rFonts w:hint="eastAsia"/>
                <w:color w:val="000000" w:themeColor="text1"/>
                <w:szCs w:val="21"/>
              </w:rPr>
              <w:t>0</w:t>
            </w:r>
            <w:r>
              <w:rPr>
                <w:rFonts w:hint="eastAsia"/>
                <w:color w:val="000000" w:themeColor="text1"/>
              </w:rPr>
              <w:t>dB</w:t>
            </w:r>
            <w:r>
              <w:rPr>
                <w:rFonts w:hint="eastAsia"/>
                <w:color w:val="000000" w:themeColor="text1"/>
              </w:rPr>
              <w:t>（</w:t>
            </w:r>
            <w:r>
              <w:rPr>
                <w:rFonts w:hint="eastAsia"/>
                <w:color w:val="000000" w:themeColor="text1"/>
              </w:rPr>
              <w:t>A</w:t>
            </w:r>
            <w:r>
              <w:rPr>
                <w:rFonts w:hint="eastAsia"/>
                <w:color w:val="000000" w:themeColor="text1"/>
              </w:rPr>
              <w:t>）之间。本项目周边</w:t>
            </w:r>
            <w:r>
              <w:rPr>
                <w:rFonts w:hint="eastAsia"/>
                <w:color w:val="000000" w:themeColor="text1"/>
              </w:rPr>
              <w:t>200m</w:t>
            </w:r>
            <w:r>
              <w:rPr>
                <w:rFonts w:hint="eastAsia"/>
                <w:color w:val="000000" w:themeColor="text1"/>
              </w:rPr>
              <w:t>范围无</w:t>
            </w:r>
            <w:r>
              <w:rPr>
                <w:rFonts w:hint="eastAsia"/>
                <w:color w:val="000000" w:themeColor="text1"/>
              </w:rPr>
              <w:t>居住的居民，鉴于噪声受障碍物及随距离衰减明显，应对高噪声设备采取有效的防振隔声措施</w:t>
            </w:r>
            <w:r>
              <w:rPr>
                <w:rFonts w:hint="eastAsia"/>
                <w:color w:val="000000" w:themeColor="text1"/>
              </w:rPr>
              <w:t>并</w:t>
            </w:r>
            <w:r>
              <w:rPr>
                <w:rFonts w:hint="eastAsia"/>
                <w:color w:val="000000" w:themeColor="text1"/>
              </w:rPr>
              <w:t>优化厂区平面布置，正常情况下经厂房屏蔽、距离衰减、空气和绿化带的吸收作用后，项目厂界四周噪声可达到《工业企业厂界环境噪声排放标准》</w:t>
            </w:r>
            <w:r>
              <w:rPr>
                <w:rFonts w:hint="eastAsia"/>
                <w:color w:val="000000" w:themeColor="text1"/>
              </w:rPr>
              <w:t>(GB12348-2008)</w:t>
            </w:r>
            <w:r>
              <w:rPr>
                <w:rFonts w:hint="eastAsia"/>
                <w:color w:val="000000" w:themeColor="text1"/>
              </w:rPr>
              <w:t>中的</w:t>
            </w:r>
            <w:r>
              <w:rPr>
                <w:rFonts w:hint="eastAsia"/>
                <w:color w:val="000000" w:themeColor="text1"/>
              </w:rPr>
              <w:t>3</w:t>
            </w:r>
            <w:r>
              <w:rPr>
                <w:rFonts w:hint="eastAsia"/>
                <w:color w:val="000000" w:themeColor="text1"/>
              </w:rPr>
              <w:t>类标准：昼间等效声级≤</w:t>
            </w:r>
            <w:r>
              <w:rPr>
                <w:rFonts w:hint="eastAsia"/>
                <w:color w:val="000000" w:themeColor="text1"/>
              </w:rPr>
              <w:t>65dB(A)</w:t>
            </w:r>
            <w:r>
              <w:rPr>
                <w:rFonts w:hint="eastAsia"/>
                <w:color w:val="000000" w:themeColor="text1"/>
              </w:rPr>
              <w:t>、夜间等效声级≤</w:t>
            </w:r>
            <w:r>
              <w:rPr>
                <w:rFonts w:hint="eastAsia"/>
                <w:color w:val="000000" w:themeColor="text1"/>
              </w:rPr>
              <w:t>55dB(A)</w:t>
            </w:r>
            <w:r>
              <w:rPr>
                <w:rFonts w:hint="eastAsia"/>
                <w:color w:val="000000" w:themeColor="text1"/>
              </w:rPr>
              <w:t>标准要求。当该厂噪声达标排放时，对周围环境无明显影响。</w:t>
            </w:r>
          </w:p>
          <w:p w:rsidR="003F14E3" w:rsidRDefault="00F40CE6">
            <w:pPr>
              <w:pStyle w:val="af"/>
              <w:ind w:firstLine="480"/>
              <w:rPr>
                <w:color w:val="000000" w:themeColor="text1"/>
              </w:rPr>
            </w:pPr>
            <w:r>
              <w:rPr>
                <w:rFonts w:hint="eastAsia"/>
                <w:color w:val="000000" w:themeColor="text1"/>
              </w:rPr>
              <w:t>但噪声会对厂房内生产工人的身体健康有一定的影响。国际和美国的统计结果表明，当噪声源强在</w:t>
            </w:r>
            <w:r>
              <w:rPr>
                <w:rFonts w:hint="eastAsia"/>
                <w:color w:val="000000" w:themeColor="text1"/>
              </w:rPr>
              <w:t>80dB(A)</w:t>
            </w:r>
            <w:r>
              <w:rPr>
                <w:rFonts w:hint="eastAsia"/>
                <w:color w:val="000000" w:themeColor="text1"/>
              </w:rPr>
              <w:t>以上时，每增加</w:t>
            </w:r>
            <w:r>
              <w:rPr>
                <w:rFonts w:hint="eastAsia"/>
                <w:color w:val="000000" w:themeColor="text1"/>
              </w:rPr>
              <w:t>5dB(A)</w:t>
            </w:r>
            <w:r>
              <w:rPr>
                <w:rFonts w:hint="eastAsia"/>
                <w:color w:val="000000" w:themeColor="text1"/>
              </w:rPr>
              <w:t>则噪声性耳聋发病率增加约</w:t>
            </w:r>
            <w:r>
              <w:rPr>
                <w:rFonts w:hint="eastAsia"/>
                <w:color w:val="000000" w:themeColor="text1"/>
              </w:rPr>
              <w:t>10%</w:t>
            </w:r>
            <w:r>
              <w:rPr>
                <w:rFonts w:hint="eastAsia"/>
                <w:color w:val="000000" w:themeColor="text1"/>
              </w:rPr>
              <w:t>，此外噪声还可以产生心绪不安、疲倦失眠，工作效率低下，语言联络困难，及至诱发各种疾病。建议建设单位采取相应措施，比如员工配带耳塞等，以避免对员工身体造成一定的影响。</w:t>
            </w:r>
            <w:bookmarkStart w:id="34" w:name="_Toc287535141"/>
          </w:p>
          <w:p w:rsidR="003F14E3" w:rsidRDefault="00F40CE6">
            <w:pPr>
              <w:pStyle w:val="3"/>
              <w:ind w:firstLine="482"/>
              <w:rPr>
                <w:rFonts w:ascii="Times New Roman" w:eastAsia="宋体" w:hAnsi="Times New Roman" w:cs="Times New Roman"/>
                <w:bCs/>
                <w:snapToGrid/>
                <w:color w:val="000000" w:themeColor="text1"/>
                <w:spacing w:val="0"/>
                <w:kern w:val="2"/>
              </w:rPr>
            </w:pPr>
            <w:r>
              <w:rPr>
                <w:rFonts w:ascii="Times New Roman" w:eastAsia="宋体" w:hAnsi="Times New Roman" w:cs="Times New Roman" w:hint="eastAsia"/>
                <w:bCs/>
                <w:snapToGrid/>
                <w:color w:val="000000" w:themeColor="text1"/>
                <w:spacing w:val="0"/>
                <w:kern w:val="2"/>
              </w:rPr>
              <w:lastRenderedPageBreak/>
              <w:t>4</w:t>
            </w:r>
            <w:r>
              <w:rPr>
                <w:rFonts w:ascii="Times New Roman" w:eastAsia="宋体" w:hAnsi="Times New Roman" w:cs="Times New Roman"/>
                <w:bCs/>
                <w:snapToGrid/>
                <w:color w:val="000000" w:themeColor="text1"/>
                <w:spacing w:val="0"/>
                <w:kern w:val="2"/>
              </w:rPr>
              <w:t>、固体废弃物环境影响分析</w:t>
            </w:r>
            <w:bookmarkEnd w:id="34"/>
          </w:p>
          <w:p w:rsidR="003F14E3" w:rsidRDefault="00F40CE6">
            <w:pPr>
              <w:spacing w:line="360" w:lineRule="auto"/>
              <w:ind w:firstLineChars="200" w:firstLine="480"/>
              <w:rPr>
                <w:rFonts w:ascii="Times New Roman" w:hAnsi="Times New Roman"/>
                <w:color w:val="000000" w:themeColor="text1"/>
                <w:sz w:val="24"/>
              </w:rPr>
            </w:pPr>
            <w:r>
              <w:rPr>
                <w:rFonts w:ascii="Times New Roman" w:hAnsi="Times New Roman" w:hint="eastAsia"/>
                <w:color w:val="000000" w:themeColor="text1"/>
                <w:sz w:val="24"/>
              </w:rPr>
              <w:t>本项目</w:t>
            </w:r>
            <w:r>
              <w:rPr>
                <w:rFonts w:ascii="Times New Roman" w:hAnsi="Times New Roman" w:hint="eastAsia"/>
                <w:color w:val="000000" w:themeColor="text1"/>
                <w:sz w:val="24"/>
              </w:rPr>
              <w:t>固体废物产生及处理情况如下：</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 xml:space="preserve">7-7  </w:t>
            </w:r>
            <w:r>
              <w:rPr>
                <w:rFonts w:ascii="Times New Roman" w:hAnsi="Times New Roman" w:hint="eastAsia"/>
                <w:b/>
                <w:bCs/>
                <w:sz w:val="21"/>
                <w:szCs w:val="21"/>
              </w:rPr>
              <w:t>固体废物产生及处理情况</w:t>
            </w:r>
          </w:p>
          <w:tbl>
            <w:tblPr>
              <w:tblStyle w:val="ac"/>
              <w:tblW w:w="9174" w:type="dxa"/>
              <w:tblLayout w:type="fixed"/>
              <w:tblLook w:val="04A0" w:firstRow="1" w:lastRow="0" w:firstColumn="1" w:lastColumn="0" w:noHBand="0" w:noVBand="1"/>
            </w:tblPr>
            <w:tblGrid>
              <w:gridCol w:w="2316"/>
              <w:gridCol w:w="2680"/>
              <w:gridCol w:w="1740"/>
              <w:gridCol w:w="2438"/>
            </w:tblGrid>
            <w:tr w:rsidR="003F14E3">
              <w:trPr>
                <w:trHeight w:val="397"/>
              </w:trPr>
              <w:tc>
                <w:tcPr>
                  <w:tcW w:w="2316" w:type="dxa"/>
                  <w:tcBorders>
                    <w:left w:val="single" w:sz="4" w:space="0" w:color="000000"/>
                  </w:tcBorders>
                  <w:vAlign w:val="center"/>
                </w:tcPr>
                <w:p w:rsidR="003F14E3" w:rsidRDefault="00F40CE6">
                  <w:pPr>
                    <w:pStyle w:val="af1"/>
                  </w:pPr>
                  <w:r>
                    <w:rPr>
                      <w:rFonts w:hint="eastAsia"/>
                    </w:rPr>
                    <w:t>固体废弃物名称</w:t>
                  </w:r>
                </w:p>
              </w:tc>
              <w:tc>
                <w:tcPr>
                  <w:tcW w:w="2680" w:type="dxa"/>
                  <w:vAlign w:val="center"/>
                </w:tcPr>
                <w:p w:rsidR="003F14E3" w:rsidRDefault="00F40CE6">
                  <w:pPr>
                    <w:pStyle w:val="af1"/>
                  </w:pPr>
                  <w:r>
                    <w:rPr>
                      <w:rFonts w:hint="eastAsia"/>
                    </w:rPr>
                    <w:t>产生工序</w:t>
                  </w:r>
                </w:p>
              </w:tc>
              <w:tc>
                <w:tcPr>
                  <w:tcW w:w="1740" w:type="dxa"/>
                  <w:vAlign w:val="center"/>
                </w:tcPr>
                <w:p w:rsidR="003F14E3" w:rsidRDefault="00F40CE6">
                  <w:pPr>
                    <w:pStyle w:val="af1"/>
                  </w:pPr>
                  <w:r>
                    <w:rPr>
                      <w:rFonts w:hint="eastAsia"/>
                    </w:rPr>
                    <w:t>产生量</w:t>
                  </w:r>
                  <w:r>
                    <w:rPr>
                      <w:rFonts w:hint="eastAsia"/>
                    </w:rPr>
                    <w:t>（</w:t>
                  </w:r>
                  <w:r>
                    <w:rPr>
                      <w:rFonts w:hint="eastAsia"/>
                    </w:rPr>
                    <w:t>t/a</w:t>
                  </w:r>
                  <w:r>
                    <w:rPr>
                      <w:rFonts w:hint="eastAsia"/>
                    </w:rPr>
                    <w:t>）</w:t>
                  </w:r>
                </w:p>
              </w:tc>
              <w:tc>
                <w:tcPr>
                  <w:tcW w:w="2438" w:type="dxa"/>
                  <w:vAlign w:val="center"/>
                </w:tcPr>
                <w:p w:rsidR="003F14E3" w:rsidRDefault="00F40CE6">
                  <w:pPr>
                    <w:pStyle w:val="af1"/>
                  </w:pPr>
                  <w:r>
                    <w:rPr>
                      <w:rFonts w:hint="eastAsia"/>
                    </w:rPr>
                    <w:t>拟采取的处理措施</w:t>
                  </w:r>
                </w:p>
              </w:tc>
            </w:tr>
            <w:tr w:rsidR="003F14E3">
              <w:trPr>
                <w:trHeight w:val="397"/>
              </w:trPr>
              <w:tc>
                <w:tcPr>
                  <w:tcW w:w="2316" w:type="dxa"/>
                  <w:tcBorders>
                    <w:left w:val="single" w:sz="4" w:space="0" w:color="000000"/>
                  </w:tcBorders>
                  <w:vAlign w:val="center"/>
                </w:tcPr>
                <w:p w:rsidR="003F14E3" w:rsidRDefault="00F40CE6">
                  <w:pPr>
                    <w:pStyle w:val="af1"/>
                  </w:pPr>
                  <w:r>
                    <w:rPr>
                      <w:rFonts w:hint="eastAsia"/>
                    </w:rPr>
                    <w:t>废金属丝</w:t>
                  </w:r>
                </w:p>
              </w:tc>
              <w:tc>
                <w:tcPr>
                  <w:tcW w:w="2680" w:type="dxa"/>
                  <w:vAlign w:val="center"/>
                </w:tcPr>
                <w:p w:rsidR="003F14E3" w:rsidRDefault="00F40CE6">
                  <w:pPr>
                    <w:pStyle w:val="af1"/>
                  </w:pPr>
                  <w:r>
                    <w:rPr>
                      <w:rFonts w:hint="eastAsia"/>
                    </w:rPr>
                    <w:t>切脚</w:t>
                  </w:r>
                </w:p>
              </w:tc>
              <w:tc>
                <w:tcPr>
                  <w:tcW w:w="1740" w:type="dxa"/>
                  <w:vAlign w:val="center"/>
                </w:tcPr>
                <w:p w:rsidR="003F14E3" w:rsidRDefault="00F40CE6">
                  <w:pPr>
                    <w:pStyle w:val="af1"/>
                  </w:pPr>
                  <w:r>
                    <w:rPr>
                      <w:rFonts w:hint="eastAsia"/>
                    </w:rPr>
                    <w:t>0.005</w:t>
                  </w:r>
                </w:p>
              </w:tc>
              <w:tc>
                <w:tcPr>
                  <w:tcW w:w="2438" w:type="dxa"/>
                  <w:vMerge w:val="restart"/>
                  <w:vAlign w:val="center"/>
                </w:tcPr>
                <w:p w:rsidR="003F14E3" w:rsidRDefault="00F40CE6">
                  <w:pPr>
                    <w:pStyle w:val="af1"/>
                    <w:jc w:val="both"/>
                  </w:pPr>
                  <w:r>
                    <w:rPr>
                      <w:rFonts w:hint="eastAsia"/>
                      <w:bCs/>
                      <w:szCs w:val="21"/>
                      <w:lang w:bidi="ar"/>
                    </w:rPr>
                    <w:t>定期交由废品收购公司上门清理收购</w:t>
                  </w:r>
                </w:p>
              </w:tc>
            </w:tr>
            <w:tr w:rsidR="003F14E3">
              <w:trPr>
                <w:trHeight w:val="397"/>
              </w:trPr>
              <w:tc>
                <w:tcPr>
                  <w:tcW w:w="2316" w:type="dxa"/>
                  <w:vAlign w:val="center"/>
                </w:tcPr>
                <w:p w:rsidR="003F14E3" w:rsidRDefault="00F40CE6">
                  <w:pPr>
                    <w:pStyle w:val="af1"/>
                  </w:pPr>
                  <w:r>
                    <w:rPr>
                      <w:rFonts w:hint="eastAsia"/>
                    </w:rPr>
                    <w:t>废漆包线</w:t>
                  </w:r>
                </w:p>
              </w:tc>
              <w:tc>
                <w:tcPr>
                  <w:tcW w:w="2680" w:type="dxa"/>
                  <w:vAlign w:val="center"/>
                </w:tcPr>
                <w:p w:rsidR="003F14E3" w:rsidRDefault="00F40CE6">
                  <w:pPr>
                    <w:pStyle w:val="af1"/>
                  </w:pPr>
                  <w:r>
                    <w:rPr>
                      <w:rFonts w:hint="eastAsia"/>
                    </w:rPr>
                    <w:t>绕线</w:t>
                  </w:r>
                </w:p>
              </w:tc>
              <w:tc>
                <w:tcPr>
                  <w:tcW w:w="1740" w:type="dxa"/>
                  <w:vAlign w:val="center"/>
                </w:tcPr>
                <w:p w:rsidR="003F14E3" w:rsidRDefault="00F40CE6">
                  <w:pPr>
                    <w:pStyle w:val="af1"/>
                  </w:pPr>
                  <w:r>
                    <w:rPr>
                      <w:rFonts w:hint="eastAsia"/>
                      <w:lang w:bidi="ar"/>
                    </w:rPr>
                    <w:t>0.01</w:t>
                  </w:r>
                </w:p>
              </w:tc>
              <w:tc>
                <w:tcPr>
                  <w:tcW w:w="2438" w:type="dxa"/>
                  <w:vMerge/>
                  <w:vAlign w:val="center"/>
                </w:tcPr>
                <w:p w:rsidR="003F14E3" w:rsidRDefault="003F14E3">
                  <w:pPr>
                    <w:pStyle w:val="af1"/>
                    <w:rPr>
                      <w:lang w:bidi="ar"/>
                    </w:rPr>
                  </w:pPr>
                </w:p>
              </w:tc>
            </w:tr>
            <w:tr w:rsidR="003F14E3">
              <w:trPr>
                <w:trHeight w:val="198"/>
              </w:trPr>
              <w:tc>
                <w:tcPr>
                  <w:tcW w:w="2316" w:type="dxa"/>
                  <w:vAlign w:val="center"/>
                </w:tcPr>
                <w:p w:rsidR="003F14E3" w:rsidRDefault="00F40CE6">
                  <w:pPr>
                    <w:pStyle w:val="af1"/>
                  </w:pPr>
                  <w:r>
                    <w:rPr>
                      <w:rFonts w:hint="eastAsia"/>
                    </w:rPr>
                    <w:t>包装废弃物</w:t>
                  </w:r>
                </w:p>
              </w:tc>
              <w:tc>
                <w:tcPr>
                  <w:tcW w:w="2680" w:type="dxa"/>
                  <w:vAlign w:val="center"/>
                </w:tcPr>
                <w:p w:rsidR="003F14E3" w:rsidRDefault="00F40CE6">
                  <w:pPr>
                    <w:pStyle w:val="af1"/>
                  </w:pPr>
                  <w:r>
                    <w:rPr>
                      <w:rFonts w:hint="eastAsia"/>
                    </w:rPr>
                    <w:t>原辅料使用</w:t>
                  </w:r>
                </w:p>
              </w:tc>
              <w:tc>
                <w:tcPr>
                  <w:tcW w:w="1740" w:type="dxa"/>
                  <w:vAlign w:val="center"/>
                </w:tcPr>
                <w:p w:rsidR="003F14E3" w:rsidRDefault="00F40CE6">
                  <w:pPr>
                    <w:pStyle w:val="af1"/>
                  </w:pPr>
                  <w:r>
                    <w:rPr>
                      <w:rFonts w:hint="eastAsia"/>
                      <w:lang w:bidi="ar"/>
                    </w:rPr>
                    <w:t>0.8</w:t>
                  </w:r>
                </w:p>
              </w:tc>
              <w:tc>
                <w:tcPr>
                  <w:tcW w:w="2438" w:type="dxa"/>
                  <w:vMerge/>
                  <w:vAlign w:val="center"/>
                </w:tcPr>
                <w:p w:rsidR="003F14E3" w:rsidRDefault="003F14E3">
                  <w:pPr>
                    <w:pStyle w:val="af1"/>
                    <w:rPr>
                      <w:lang w:bidi="ar"/>
                    </w:rPr>
                  </w:pPr>
                </w:p>
              </w:tc>
            </w:tr>
            <w:tr w:rsidR="003F14E3">
              <w:trPr>
                <w:trHeight w:val="208"/>
              </w:trPr>
              <w:tc>
                <w:tcPr>
                  <w:tcW w:w="2316" w:type="dxa"/>
                  <w:vAlign w:val="center"/>
                </w:tcPr>
                <w:p w:rsidR="003F14E3" w:rsidRDefault="00F40CE6">
                  <w:pPr>
                    <w:pStyle w:val="af1"/>
                  </w:pPr>
                  <w:r>
                    <w:rPr>
                      <w:rFonts w:hint="eastAsia"/>
                    </w:rPr>
                    <w:t>废锡</w:t>
                  </w:r>
                </w:p>
              </w:tc>
              <w:tc>
                <w:tcPr>
                  <w:tcW w:w="2680" w:type="dxa"/>
                  <w:vAlign w:val="center"/>
                </w:tcPr>
                <w:p w:rsidR="003F14E3" w:rsidRDefault="00F40CE6">
                  <w:pPr>
                    <w:pStyle w:val="af1"/>
                    <w:rPr>
                      <w:bCs/>
                      <w:lang w:bidi="ar"/>
                    </w:rPr>
                  </w:pPr>
                  <w:r>
                    <w:rPr>
                      <w:rFonts w:hint="eastAsia"/>
                      <w:bCs/>
                      <w:lang w:bidi="ar"/>
                    </w:rPr>
                    <w:t>浸锡</w:t>
                  </w:r>
                  <w:r>
                    <w:rPr>
                      <w:rFonts w:hint="eastAsia"/>
                      <w:bCs/>
                      <w:lang w:bidi="ar"/>
                    </w:rPr>
                    <w:t>/</w:t>
                  </w:r>
                  <w:r>
                    <w:rPr>
                      <w:rFonts w:hint="eastAsia"/>
                      <w:bCs/>
                      <w:lang w:bidi="ar"/>
                    </w:rPr>
                    <w:t>印锡膏</w:t>
                  </w:r>
                </w:p>
              </w:tc>
              <w:tc>
                <w:tcPr>
                  <w:tcW w:w="1740" w:type="dxa"/>
                  <w:vAlign w:val="center"/>
                </w:tcPr>
                <w:p w:rsidR="003F14E3" w:rsidRDefault="00F40CE6">
                  <w:pPr>
                    <w:pStyle w:val="af1"/>
                    <w:rPr>
                      <w:lang w:bidi="ar"/>
                    </w:rPr>
                  </w:pPr>
                  <w:r>
                    <w:rPr>
                      <w:rFonts w:hint="eastAsia"/>
                      <w:lang w:bidi="ar"/>
                    </w:rPr>
                    <w:t>0.1</w:t>
                  </w:r>
                </w:p>
              </w:tc>
              <w:tc>
                <w:tcPr>
                  <w:tcW w:w="2438" w:type="dxa"/>
                  <w:vMerge/>
                  <w:vAlign w:val="center"/>
                </w:tcPr>
                <w:p w:rsidR="003F14E3" w:rsidRDefault="003F14E3">
                  <w:pPr>
                    <w:pStyle w:val="af1"/>
                    <w:rPr>
                      <w:lang w:bidi="ar"/>
                    </w:rPr>
                  </w:pPr>
                </w:p>
              </w:tc>
            </w:tr>
            <w:tr w:rsidR="003F14E3">
              <w:trPr>
                <w:trHeight w:val="142"/>
              </w:trPr>
              <w:tc>
                <w:tcPr>
                  <w:tcW w:w="2316" w:type="dxa"/>
                  <w:vAlign w:val="center"/>
                </w:tcPr>
                <w:p w:rsidR="003F14E3" w:rsidRDefault="00F40CE6">
                  <w:pPr>
                    <w:pStyle w:val="af1"/>
                  </w:pPr>
                  <w:r>
                    <w:rPr>
                      <w:rFonts w:hint="eastAsia"/>
                    </w:rPr>
                    <w:t>烟尘</w:t>
                  </w:r>
                </w:p>
              </w:tc>
              <w:tc>
                <w:tcPr>
                  <w:tcW w:w="2680" w:type="dxa"/>
                  <w:vAlign w:val="center"/>
                </w:tcPr>
                <w:p w:rsidR="003F14E3" w:rsidRDefault="00F40CE6">
                  <w:pPr>
                    <w:pStyle w:val="af1"/>
                    <w:rPr>
                      <w:bCs/>
                      <w:lang w:bidi="ar"/>
                    </w:rPr>
                  </w:pPr>
                  <w:r>
                    <w:rPr>
                      <w:rFonts w:hint="eastAsia"/>
                      <w:bCs/>
                      <w:lang w:bidi="ar"/>
                    </w:rPr>
                    <w:t>滤筒除尘</w:t>
                  </w:r>
                </w:p>
              </w:tc>
              <w:tc>
                <w:tcPr>
                  <w:tcW w:w="1740" w:type="dxa"/>
                  <w:vAlign w:val="center"/>
                </w:tcPr>
                <w:p w:rsidR="003F14E3" w:rsidRDefault="00F40CE6">
                  <w:pPr>
                    <w:pStyle w:val="af1"/>
                    <w:rPr>
                      <w:lang w:bidi="ar"/>
                    </w:rPr>
                  </w:pPr>
                  <w:r>
                    <w:rPr>
                      <w:rFonts w:hint="eastAsia"/>
                      <w:lang w:bidi="ar"/>
                    </w:rPr>
                    <w:t>0.107</w:t>
                  </w:r>
                </w:p>
              </w:tc>
              <w:tc>
                <w:tcPr>
                  <w:tcW w:w="2438" w:type="dxa"/>
                  <w:vAlign w:val="center"/>
                </w:tcPr>
                <w:p w:rsidR="003F14E3" w:rsidRDefault="00F40CE6">
                  <w:pPr>
                    <w:pStyle w:val="af1"/>
                    <w:rPr>
                      <w:lang w:bidi="ar"/>
                    </w:rPr>
                  </w:pPr>
                  <w:r>
                    <w:rPr>
                      <w:rFonts w:hint="eastAsia"/>
                      <w:lang w:bidi="ar"/>
                    </w:rPr>
                    <w:t>交由环卫部门清运处理</w:t>
                  </w:r>
                </w:p>
              </w:tc>
            </w:tr>
            <w:tr w:rsidR="003F14E3">
              <w:trPr>
                <w:trHeight w:val="397"/>
              </w:trPr>
              <w:tc>
                <w:tcPr>
                  <w:tcW w:w="2316" w:type="dxa"/>
                  <w:vAlign w:val="center"/>
                </w:tcPr>
                <w:p w:rsidR="003F14E3" w:rsidRDefault="00F40CE6">
                  <w:pPr>
                    <w:pStyle w:val="af1"/>
                  </w:pPr>
                  <w:r>
                    <w:rPr>
                      <w:rFonts w:hint="eastAsia"/>
                    </w:rPr>
                    <w:t>废</w:t>
                  </w:r>
                  <w:r>
                    <w:rPr>
                      <w:rFonts w:hint="eastAsia"/>
                    </w:rPr>
                    <w:t>活性炭</w:t>
                  </w:r>
                </w:p>
              </w:tc>
              <w:tc>
                <w:tcPr>
                  <w:tcW w:w="2680" w:type="dxa"/>
                  <w:vAlign w:val="center"/>
                </w:tcPr>
                <w:p w:rsidR="003F14E3" w:rsidRDefault="00F40CE6">
                  <w:pPr>
                    <w:pStyle w:val="af1"/>
                  </w:pPr>
                  <w:r>
                    <w:rPr>
                      <w:rFonts w:hint="eastAsia"/>
                    </w:rPr>
                    <w:t>有机废气净化</w:t>
                  </w:r>
                </w:p>
              </w:tc>
              <w:tc>
                <w:tcPr>
                  <w:tcW w:w="1740" w:type="dxa"/>
                  <w:vAlign w:val="center"/>
                </w:tcPr>
                <w:p w:rsidR="003F14E3" w:rsidRDefault="00F40CE6">
                  <w:pPr>
                    <w:pStyle w:val="af1"/>
                  </w:pPr>
                  <w:r>
                    <w:rPr>
                      <w:rFonts w:hint="eastAsia"/>
                      <w:lang w:bidi="ar"/>
                    </w:rPr>
                    <w:t>1.61</w:t>
                  </w:r>
                </w:p>
              </w:tc>
              <w:tc>
                <w:tcPr>
                  <w:tcW w:w="2438" w:type="dxa"/>
                  <w:vMerge w:val="restart"/>
                  <w:vAlign w:val="center"/>
                </w:tcPr>
                <w:p w:rsidR="003F14E3" w:rsidRDefault="00F40CE6">
                  <w:pPr>
                    <w:pStyle w:val="af1"/>
                    <w:jc w:val="both"/>
                    <w:rPr>
                      <w:lang w:bidi="ar"/>
                    </w:rPr>
                  </w:pPr>
                  <w:r>
                    <w:rPr>
                      <w:rFonts w:hint="eastAsia"/>
                      <w:lang w:bidi="ar"/>
                    </w:rPr>
                    <w:t>分类收集于厂内危废暂存间后，定期交由有资质的单位处理</w:t>
                  </w:r>
                </w:p>
              </w:tc>
            </w:tr>
            <w:tr w:rsidR="003F14E3">
              <w:trPr>
                <w:trHeight w:val="397"/>
              </w:trPr>
              <w:tc>
                <w:tcPr>
                  <w:tcW w:w="2316" w:type="dxa"/>
                  <w:vAlign w:val="center"/>
                </w:tcPr>
                <w:p w:rsidR="003F14E3" w:rsidRDefault="00F40CE6">
                  <w:pPr>
                    <w:pStyle w:val="af1"/>
                  </w:pPr>
                  <w:r>
                    <w:rPr>
                      <w:rFonts w:hint="eastAsia"/>
                    </w:rPr>
                    <w:t>废</w:t>
                  </w:r>
                  <w:r>
                    <w:rPr>
                      <w:rFonts w:hint="eastAsia"/>
                    </w:rPr>
                    <w:t>清洗剂</w:t>
                  </w:r>
                </w:p>
              </w:tc>
              <w:tc>
                <w:tcPr>
                  <w:tcW w:w="2680" w:type="dxa"/>
                  <w:vAlign w:val="center"/>
                </w:tcPr>
                <w:p w:rsidR="003F14E3" w:rsidRDefault="00F40CE6">
                  <w:pPr>
                    <w:pStyle w:val="af1"/>
                  </w:pPr>
                  <w:r>
                    <w:rPr>
                      <w:rFonts w:hint="eastAsia"/>
                    </w:rPr>
                    <w:t>清洗工序</w:t>
                  </w:r>
                </w:p>
              </w:tc>
              <w:tc>
                <w:tcPr>
                  <w:tcW w:w="1740" w:type="dxa"/>
                  <w:vAlign w:val="center"/>
                </w:tcPr>
                <w:p w:rsidR="003F14E3" w:rsidRDefault="00F40CE6">
                  <w:pPr>
                    <w:pStyle w:val="af1"/>
                    <w:rPr>
                      <w:color w:val="FF0000"/>
                      <w:u w:val="single"/>
                    </w:rPr>
                  </w:pPr>
                  <w:r>
                    <w:rPr>
                      <w:rFonts w:hint="eastAsia"/>
                      <w:color w:val="FF0000"/>
                      <w:u w:val="single"/>
                    </w:rPr>
                    <w:t>1.44</w:t>
                  </w:r>
                </w:p>
              </w:tc>
              <w:tc>
                <w:tcPr>
                  <w:tcW w:w="2438" w:type="dxa"/>
                  <w:vMerge/>
                  <w:vAlign w:val="center"/>
                </w:tcPr>
                <w:p w:rsidR="003F14E3" w:rsidRDefault="003F14E3">
                  <w:pPr>
                    <w:pStyle w:val="af1"/>
                  </w:pPr>
                </w:p>
              </w:tc>
            </w:tr>
            <w:tr w:rsidR="003F14E3">
              <w:trPr>
                <w:trHeight w:val="397"/>
              </w:trPr>
              <w:tc>
                <w:tcPr>
                  <w:tcW w:w="2316" w:type="dxa"/>
                  <w:vAlign w:val="center"/>
                </w:tcPr>
                <w:p w:rsidR="003F14E3" w:rsidRDefault="00F40CE6">
                  <w:pPr>
                    <w:pStyle w:val="af1"/>
                  </w:pPr>
                  <w:r>
                    <w:rPr>
                      <w:rFonts w:hint="eastAsia"/>
                    </w:rPr>
                    <w:t>废</w:t>
                  </w:r>
                  <w:r>
                    <w:rPr>
                      <w:rFonts w:hint="eastAsia"/>
                    </w:rPr>
                    <w:t>清洗剂桶</w:t>
                  </w:r>
                </w:p>
              </w:tc>
              <w:tc>
                <w:tcPr>
                  <w:tcW w:w="2680" w:type="dxa"/>
                  <w:vAlign w:val="center"/>
                </w:tcPr>
                <w:p w:rsidR="003F14E3" w:rsidRDefault="00F40CE6">
                  <w:pPr>
                    <w:pStyle w:val="af1"/>
                  </w:pPr>
                  <w:r>
                    <w:rPr>
                      <w:rFonts w:hint="eastAsia"/>
                    </w:rPr>
                    <w:t>清洗剂使用</w:t>
                  </w:r>
                </w:p>
              </w:tc>
              <w:tc>
                <w:tcPr>
                  <w:tcW w:w="1740" w:type="dxa"/>
                  <w:vAlign w:val="center"/>
                </w:tcPr>
                <w:p w:rsidR="003F14E3" w:rsidRDefault="00F40CE6">
                  <w:pPr>
                    <w:pStyle w:val="af1"/>
                    <w:rPr>
                      <w:color w:val="FF0000"/>
                      <w:u w:val="single"/>
                    </w:rPr>
                  </w:pPr>
                  <w:r>
                    <w:rPr>
                      <w:rFonts w:hint="eastAsia"/>
                      <w:color w:val="FF0000"/>
                      <w:u w:val="single"/>
                    </w:rPr>
                    <w:t>0.0144</w:t>
                  </w:r>
                </w:p>
              </w:tc>
              <w:tc>
                <w:tcPr>
                  <w:tcW w:w="2438" w:type="dxa"/>
                  <w:vMerge/>
                  <w:vAlign w:val="center"/>
                </w:tcPr>
                <w:p w:rsidR="003F14E3" w:rsidRDefault="003F14E3">
                  <w:pPr>
                    <w:pStyle w:val="af1"/>
                  </w:pPr>
                </w:p>
              </w:tc>
            </w:tr>
            <w:tr w:rsidR="003F14E3">
              <w:trPr>
                <w:trHeight w:val="397"/>
              </w:trPr>
              <w:tc>
                <w:tcPr>
                  <w:tcW w:w="2316" w:type="dxa"/>
                  <w:vAlign w:val="center"/>
                </w:tcPr>
                <w:p w:rsidR="003F14E3" w:rsidRDefault="00F40CE6">
                  <w:pPr>
                    <w:pStyle w:val="af1"/>
                  </w:pPr>
                  <w:r>
                    <w:rPr>
                      <w:rFonts w:hint="eastAsia"/>
                    </w:rPr>
                    <w:t>废</w:t>
                  </w:r>
                  <w:r>
                    <w:rPr>
                      <w:rFonts w:hint="eastAsia"/>
                    </w:rPr>
                    <w:t>胶桶</w:t>
                  </w:r>
                </w:p>
              </w:tc>
              <w:tc>
                <w:tcPr>
                  <w:tcW w:w="2680" w:type="dxa"/>
                  <w:vAlign w:val="center"/>
                </w:tcPr>
                <w:p w:rsidR="003F14E3" w:rsidRDefault="00F40CE6">
                  <w:pPr>
                    <w:pStyle w:val="af1"/>
                  </w:pPr>
                  <w:r>
                    <w:rPr>
                      <w:rFonts w:hint="eastAsia"/>
                    </w:rPr>
                    <w:t>AB</w:t>
                  </w:r>
                  <w:r>
                    <w:rPr>
                      <w:rFonts w:hint="eastAsia"/>
                    </w:rPr>
                    <w:t>胶使用</w:t>
                  </w:r>
                </w:p>
              </w:tc>
              <w:tc>
                <w:tcPr>
                  <w:tcW w:w="1740" w:type="dxa"/>
                  <w:vAlign w:val="center"/>
                </w:tcPr>
                <w:p w:rsidR="003F14E3" w:rsidRDefault="00F40CE6">
                  <w:pPr>
                    <w:pStyle w:val="af1"/>
                  </w:pPr>
                  <w:r>
                    <w:rPr>
                      <w:rFonts w:hint="eastAsia"/>
                    </w:rPr>
                    <w:t>0.0576</w:t>
                  </w:r>
                </w:p>
              </w:tc>
              <w:tc>
                <w:tcPr>
                  <w:tcW w:w="2438" w:type="dxa"/>
                  <w:vMerge/>
                  <w:vAlign w:val="center"/>
                </w:tcPr>
                <w:p w:rsidR="003F14E3" w:rsidRDefault="003F14E3">
                  <w:pPr>
                    <w:pStyle w:val="af1"/>
                  </w:pPr>
                </w:p>
              </w:tc>
            </w:tr>
            <w:tr w:rsidR="003F14E3">
              <w:trPr>
                <w:trHeight w:val="397"/>
              </w:trPr>
              <w:tc>
                <w:tcPr>
                  <w:tcW w:w="2316" w:type="dxa"/>
                  <w:vAlign w:val="center"/>
                </w:tcPr>
                <w:p w:rsidR="003F14E3" w:rsidRDefault="00F40CE6">
                  <w:pPr>
                    <w:pStyle w:val="af1"/>
                  </w:pPr>
                  <w:r>
                    <w:rPr>
                      <w:rFonts w:hint="eastAsia"/>
                    </w:rPr>
                    <w:t>废</w:t>
                  </w:r>
                  <w:r>
                    <w:rPr>
                      <w:rFonts w:hint="eastAsia"/>
                    </w:rPr>
                    <w:t>电源模块</w:t>
                  </w:r>
                </w:p>
              </w:tc>
              <w:tc>
                <w:tcPr>
                  <w:tcW w:w="2680" w:type="dxa"/>
                  <w:vAlign w:val="center"/>
                </w:tcPr>
                <w:p w:rsidR="003F14E3" w:rsidRDefault="00F40CE6">
                  <w:pPr>
                    <w:pStyle w:val="af1"/>
                  </w:pPr>
                  <w:r>
                    <w:rPr>
                      <w:rFonts w:hint="eastAsia"/>
                    </w:rPr>
                    <w:t>成品测试</w:t>
                  </w:r>
                </w:p>
              </w:tc>
              <w:tc>
                <w:tcPr>
                  <w:tcW w:w="1740" w:type="dxa"/>
                  <w:vAlign w:val="center"/>
                </w:tcPr>
                <w:p w:rsidR="003F14E3" w:rsidRDefault="00F40CE6">
                  <w:pPr>
                    <w:pStyle w:val="af1"/>
                  </w:pPr>
                  <w:r>
                    <w:t>0.</w:t>
                  </w:r>
                  <w:r>
                    <w:rPr>
                      <w:rFonts w:hint="eastAsia"/>
                    </w:rPr>
                    <w:t>24</w:t>
                  </w:r>
                </w:p>
              </w:tc>
              <w:tc>
                <w:tcPr>
                  <w:tcW w:w="2438" w:type="dxa"/>
                  <w:vMerge/>
                  <w:vAlign w:val="center"/>
                </w:tcPr>
                <w:p w:rsidR="003F14E3" w:rsidRDefault="003F14E3">
                  <w:pPr>
                    <w:pStyle w:val="af1"/>
                  </w:pPr>
                </w:p>
              </w:tc>
            </w:tr>
            <w:tr w:rsidR="003F14E3">
              <w:trPr>
                <w:trHeight w:val="397"/>
              </w:trPr>
              <w:tc>
                <w:tcPr>
                  <w:tcW w:w="2316" w:type="dxa"/>
                  <w:vAlign w:val="center"/>
                </w:tcPr>
                <w:p w:rsidR="003F14E3" w:rsidRDefault="00F40CE6">
                  <w:pPr>
                    <w:pStyle w:val="af1"/>
                  </w:pPr>
                  <w:r>
                    <w:rPr>
                      <w:rFonts w:hint="eastAsia"/>
                    </w:rPr>
                    <w:t>生活垃圾</w:t>
                  </w:r>
                </w:p>
              </w:tc>
              <w:tc>
                <w:tcPr>
                  <w:tcW w:w="2680" w:type="dxa"/>
                  <w:vAlign w:val="center"/>
                </w:tcPr>
                <w:p w:rsidR="003F14E3" w:rsidRDefault="00F40CE6">
                  <w:pPr>
                    <w:pStyle w:val="af1"/>
                  </w:pPr>
                  <w:r>
                    <w:rPr>
                      <w:rFonts w:hint="eastAsia"/>
                    </w:rPr>
                    <w:t>员工生活</w:t>
                  </w:r>
                </w:p>
              </w:tc>
              <w:tc>
                <w:tcPr>
                  <w:tcW w:w="1740" w:type="dxa"/>
                  <w:vAlign w:val="center"/>
                </w:tcPr>
                <w:p w:rsidR="003F14E3" w:rsidRDefault="00F40CE6">
                  <w:pPr>
                    <w:pStyle w:val="af1"/>
                  </w:pPr>
                  <w:r>
                    <w:rPr>
                      <w:rFonts w:hint="eastAsia"/>
                      <w:lang w:bidi="ar"/>
                    </w:rPr>
                    <w:t>1</w:t>
                  </w:r>
                  <w:r>
                    <w:rPr>
                      <w:rFonts w:hint="eastAsia"/>
                      <w:lang w:bidi="ar"/>
                    </w:rPr>
                    <w:t>6.</w:t>
                  </w:r>
                  <w:r>
                    <w:rPr>
                      <w:rFonts w:hint="eastAsia"/>
                      <w:lang w:bidi="ar"/>
                    </w:rPr>
                    <w:t>5</w:t>
                  </w:r>
                </w:p>
              </w:tc>
              <w:tc>
                <w:tcPr>
                  <w:tcW w:w="2438" w:type="dxa"/>
                  <w:vAlign w:val="center"/>
                </w:tcPr>
                <w:p w:rsidR="003F14E3" w:rsidRDefault="00F40CE6">
                  <w:pPr>
                    <w:pStyle w:val="af1"/>
                    <w:rPr>
                      <w:lang w:bidi="ar"/>
                    </w:rPr>
                  </w:pPr>
                  <w:r>
                    <w:rPr>
                      <w:rFonts w:hint="eastAsia"/>
                      <w:lang w:bidi="ar"/>
                    </w:rPr>
                    <w:t>交由环卫部门清运处理</w:t>
                  </w:r>
                </w:p>
              </w:tc>
            </w:tr>
          </w:tbl>
          <w:p w:rsidR="003F14E3" w:rsidRDefault="00F40CE6">
            <w:pPr>
              <w:spacing w:line="360" w:lineRule="auto"/>
              <w:ind w:firstLineChars="200" w:firstLine="480"/>
              <w:rPr>
                <w:rFonts w:ascii="Times New Roman" w:hAnsi="Times New Roman"/>
                <w:color w:val="FF0000"/>
                <w:sz w:val="24"/>
                <w:u w:val="single"/>
              </w:rPr>
            </w:pPr>
            <w:r>
              <w:rPr>
                <w:rFonts w:ascii="Times New Roman" w:hAnsi="Times New Roman" w:hint="eastAsia"/>
                <w:color w:val="000000" w:themeColor="text1"/>
                <w:sz w:val="24"/>
              </w:rPr>
              <w:t>项目营运期产生的一般固废主要是</w:t>
            </w:r>
            <w:r>
              <w:rPr>
                <w:rFonts w:ascii="Times New Roman" w:hAnsi="Times New Roman" w:hint="eastAsia"/>
                <w:bCs/>
                <w:sz w:val="24"/>
                <w:szCs w:val="24"/>
                <w:lang w:bidi="ar"/>
              </w:rPr>
              <w:t>主要为切脚工序产生的废金属丝、绕线工序产生的废漆包线、拆卸原料产生的包装废弃物、废锡以及滤筒除尘收集的烟尘等</w:t>
            </w:r>
            <w:r>
              <w:rPr>
                <w:rFonts w:ascii="Times New Roman" w:hAnsi="Times New Roman" w:hint="eastAsia"/>
                <w:color w:val="000000" w:themeColor="text1"/>
                <w:sz w:val="24"/>
              </w:rPr>
              <w:t>，拟在生产</w:t>
            </w:r>
            <w:r>
              <w:rPr>
                <w:rFonts w:ascii="Times New Roman" w:hAnsi="Times New Roman" w:hint="eastAsia"/>
                <w:color w:val="FF0000"/>
                <w:sz w:val="24"/>
                <w:u w:val="single"/>
              </w:rPr>
              <w:t>厂房</w:t>
            </w:r>
            <w:r>
              <w:rPr>
                <w:rFonts w:ascii="Times New Roman" w:hAnsi="Times New Roman" w:hint="eastAsia"/>
                <w:color w:val="FF0000"/>
                <w:sz w:val="24"/>
                <w:u w:val="single"/>
              </w:rPr>
              <w:t>内</w:t>
            </w:r>
            <w:r>
              <w:rPr>
                <w:rFonts w:ascii="Times New Roman" w:hAnsi="Times New Roman" w:hint="eastAsia"/>
                <w:color w:val="FF0000"/>
                <w:sz w:val="24"/>
                <w:u w:val="single"/>
              </w:rPr>
              <w:t>建设一般固废暂存间一座，建筑面积为</w:t>
            </w:r>
            <w:r>
              <w:rPr>
                <w:rFonts w:ascii="Times New Roman" w:hAnsi="Times New Roman" w:hint="eastAsia"/>
                <w:color w:val="FF0000"/>
                <w:sz w:val="24"/>
                <w:u w:val="single"/>
              </w:rPr>
              <w:t>10m</w:t>
            </w:r>
            <w:r>
              <w:rPr>
                <w:rFonts w:ascii="Times New Roman" w:hAnsi="Times New Roman" w:hint="eastAsia"/>
                <w:color w:val="FF0000"/>
                <w:sz w:val="24"/>
                <w:u w:val="single"/>
                <w:vertAlign w:val="superscript"/>
              </w:rPr>
              <w:t>2</w:t>
            </w:r>
            <w:r>
              <w:rPr>
                <w:rFonts w:ascii="Times New Roman" w:hAnsi="Times New Roman" w:hint="eastAsia"/>
                <w:color w:val="FF0000"/>
                <w:sz w:val="24"/>
                <w:u w:val="single"/>
              </w:rPr>
              <w:t>，一般固废暂存间地面设置防渗、防风、防雨措施。</w:t>
            </w:r>
          </w:p>
          <w:p w:rsidR="003F14E3" w:rsidRDefault="00F40CE6">
            <w:pPr>
              <w:spacing w:line="360" w:lineRule="auto"/>
              <w:ind w:firstLineChars="200" w:firstLine="480"/>
              <w:rPr>
                <w:rFonts w:ascii="Times New Roman" w:hAnsi="Times New Roman"/>
                <w:color w:val="000000" w:themeColor="text1"/>
                <w:sz w:val="24"/>
              </w:rPr>
            </w:pPr>
            <w:r>
              <w:rPr>
                <w:rFonts w:ascii="Times New Roman" w:hAnsi="Times New Roman" w:hint="eastAsia"/>
                <w:color w:val="000000" w:themeColor="text1"/>
                <w:sz w:val="24"/>
              </w:rPr>
              <w:t>项目生产过程中产生的危险废物主要是废</w:t>
            </w:r>
            <w:r>
              <w:rPr>
                <w:rFonts w:ascii="Times New Roman" w:hAnsi="Times New Roman" w:hint="eastAsia"/>
                <w:color w:val="000000" w:themeColor="text1"/>
                <w:sz w:val="24"/>
              </w:rPr>
              <w:t>活性炭</w:t>
            </w:r>
            <w:r>
              <w:rPr>
                <w:rFonts w:ascii="Times New Roman" w:hAnsi="Times New Roman" w:hint="eastAsia"/>
                <w:color w:val="000000" w:themeColor="text1"/>
                <w:sz w:val="24"/>
              </w:rPr>
              <w:t>、废</w:t>
            </w:r>
            <w:r>
              <w:rPr>
                <w:rFonts w:ascii="Times New Roman" w:hAnsi="Times New Roman" w:hint="eastAsia"/>
                <w:color w:val="000000" w:themeColor="text1"/>
                <w:sz w:val="24"/>
              </w:rPr>
              <w:t>清洗剂</w:t>
            </w:r>
            <w:r>
              <w:rPr>
                <w:rFonts w:ascii="Times New Roman" w:hAnsi="Times New Roman" w:hint="eastAsia"/>
                <w:color w:val="000000" w:themeColor="text1"/>
                <w:sz w:val="24"/>
              </w:rPr>
              <w:t>、废</w:t>
            </w:r>
            <w:r>
              <w:rPr>
                <w:rFonts w:ascii="Times New Roman" w:hAnsi="Times New Roman" w:hint="eastAsia"/>
                <w:color w:val="000000" w:themeColor="text1"/>
                <w:sz w:val="24"/>
              </w:rPr>
              <w:t>清洗剂桶</w:t>
            </w:r>
            <w:r>
              <w:rPr>
                <w:rFonts w:ascii="Times New Roman" w:hAnsi="Times New Roman" w:hint="eastAsia"/>
                <w:color w:val="000000" w:themeColor="text1"/>
                <w:sz w:val="24"/>
              </w:rPr>
              <w:t>、废</w:t>
            </w:r>
            <w:r>
              <w:rPr>
                <w:rFonts w:ascii="Times New Roman" w:hAnsi="Times New Roman" w:hint="eastAsia"/>
                <w:color w:val="000000" w:themeColor="text1"/>
                <w:sz w:val="24"/>
              </w:rPr>
              <w:t>胶桶</w:t>
            </w:r>
            <w:r>
              <w:rPr>
                <w:rFonts w:ascii="Times New Roman" w:hAnsi="Times New Roman" w:hint="eastAsia"/>
                <w:color w:val="000000" w:themeColor="text1"/>
                <w:sz w:val="24"/>
              </w:rPr>
              <w:t>、废</w:t>
            </w:r>
            <w:r>
              <w:rPr>
                <w:rFonts w:ascii="Times New Roman" w:hAnsi="Times New Roman" w:hint="eastAsia"/>
                <w:color w:val="000000" w:themeColor="text1"/>
                <w:sz w:val="24"/>
              </w:rPr>
              <w:t>电源模块等</w:t>
            </w:r>
            <w:r>
              <w:rPr>
                <w:rFonts w:ascii="Times New Roman" w:hAnsi="Times New Roman" w:hint="eastAsia"/>
                <w:color w:val="000000" w:themeColor="text1"/>
                <w:sz w:val="24"/>
              </w:rPr>
              <w:t>，该部分废物应暂存在厂区危险废物暂存间内，企业拟在生产厂房</w:t>
            </w:r>
            <w:r>
              <w:rPr>
                <w:rFonts w:ascii="Times New Roman" w:hAnsi="Times New Roman" w:hint="eastAsia"/>
                <w:color w:val="000000" w:themeColor="text1"/>
                <w:sz w:val="24"/>
              </w:rPr>
              <w:t>内</w:t>
            </w:r>
            <w:r>
              <w:rPr>
                <w:rFonts w:ascii="Times New Roman" w:hAnsi="Times New Roman" w:hint="eastAsia"/>
                <w:color w:val="000000" w:themeColor="text1"/>
                <w:sz w:val="24"/>
              </w:rPr>
              <w:t>东面建设危险废物暂存间一座，建筑面积</w:t>
            </w:r>
            <w:r>
              <w:rPr>
                <w:rFonts w:ascii="Times New Roman" w:hAnsi="Times New Roman" w:hint="eastAsia"/>
                <w:sz w:val="24"/>
              </w:rPr>
              <w:t>为</w:t>
            </w:r>
            <w:r>
              <w:rPr>
                <w:rFonts w:ascii="Times New Roman" w:hAnsi="Times New Roman" w:hint="eastAsia"/>
                <w:sz w:val="24"/>
              </w:rPr>
              <w:t>20m</w:t>
            </w:r>
            <w:r>
              <w:rPr>
                <w:rFonts w:ascii="Times New Roman" w:hAnsi="Times New Roman" w:hint="eastAsia"/>
                <w:sz w:val="24"/>
                <w:vertAlign w:val="superscript"/>
              </w:rPr>
              <w:t>2</w:t>
            </w:r>
            <w:r>
              <w:rPr>
                <w:rFonts w:ascii="Times New Roman" w:hAnsi="Times New Roman" w:hint="eastAsia"/>
                <w:sz w:val="24"/>
              </w:rPr>
              <w:t>，为</w:t>
            </w:r>
            <w:r>
              <w:rPr>
                <w:rFonts w:ascii="Times New Roman" w:hAnsi="Times New Roman" w:hint="eastAsia"/>
                <w:color w:val="000000" w:themeColor="text1"/>
                <w:sz w:val="24"/>
              </w:rPr>
              <w:t>保证危险废物暂存间暂存效果，企业在建设危险废物暂存间时需严格按照《危险废物贮存污染控制标准》（</w:t>
            </w:r>
            <w:r>
              <w:rPr>
                <w:rFonts w:ascii="Times New Roman" w:hAnsi="Times New Roman" w:hint="eastAsia"/>
                <w:color w:val="000000" w:themeColor="text1"/>
                <w:sz w:val="24"/>
              </w:rPr>
              <w:t>GB18597-2001</w:t>
            </w:r>
            <w:r>
              <w:rPr>
                <w:rFonts w:ascii="Times New Roman" w:hAnsi="Times New Roman" w:hint="eastAsia"/>
                <w:color w:val="000000" w:themeColor="text1"/>
                <w:sz w:val="24"/>
              </w:rPr>
              <w:t>）及</w:t>
            </w:r>
            <w:r>
              <w:rPr>
                <w:rFonts w:ascii="Times New Roman" w:hAnsi="Times New Roman" w:hint="eastAsia"/>
                <w:color w:val="000000" w:themeColor="text1"/>
                <w:sz w:val="24"/>
              </w:rPr>
              <w:t>2013</w:t>
            </w:r>
            <w:r>
              <w:rPr>
                <w:rFonts w:ascii="Times New Roman" w:hAnsi="Times New Roman" w:hint="eastAsia"/>
                <w:color w:val="000000" w:themeColor="text1"/>
                <w:sz w:val="24"/>
              </w:rPr>
              <w:t>修改单标准中的要求中的重点防渗区进行建设，重点防渗区防渗技术要求为等效黏土防渗层</w:t>
            </w:r>
            <w:r>
              <w:rPr>
                <w:rFonts w:ascii="Times New Roman" w:hAnsi="Times New Roman" w:hint="eastAsia"/>
                <w:color w:val="000000" w:themeColor="text1"/>
                <w:sz w:val="24"/>
              </w:rPr>
              <w:t>Mb</w:t>
            </w:r>
            <w:r>
              <w:rPr>
                <w:rFonts w:ascii="Times New Roman" w:hAnsi="Times New Roman" w:hint="eastAsia"/>
                <w:color w:val="000000" w:themeColor="text1"/>
                <w:sz w:val="24"/>
              </w:rPr>
              <w:t>≥</w:t>
            </w:r>
            <w:r>
              <w:rPr>
                <w:rFonts w:ascii="Times New Roman" w:hAnsi="Times New Roman" w:hint="eastAsia"/>
                <w:color w:val="000000" w:themeColor="text1"/>
                <w:sz w:val="24"/>
              </w:rPr>
              <w:t>6.0m</w:t>
            </w:r>
            <w:r>
              <w:rPr>
                <w:rFonts w:ascii="Times New Roman" w:hAnsi="Times New Roman" w:hint="eastAsia"/>
                <w:color w:val="000000" w:themeColor="text1"/>
                <w:sz w:val="24"/>
              </w:rPr>
              <w:t>，</w:t>
            </w:r>
            <w:r>
              <w:rPr>
                <w:rFonts w:ascii="Times New Roman" w:hAnsi="Times New Roman" w:hint="eastAsia"/>
                <w:color w:val="000000" w:themeColor="text1"/>
                <w:sz w:val="24"/>
              </w:rPr>
              <w:t>K</w:t>
            </w:r>
            <w:r>
              <w:rPr>
                <w:rFonts w:ascii="Times New Roman" w:hAnsi="Times New Roman" w:hint="eastAsia"/>
                <w:color w:val="000000" w:themeColor="text1"/>
                <w:sz w:val="24"/>
              </w:rPr>
              <w:t>≤</w:t>
            </w:r>
            <w:r>
              <w:rPr>
                <w:rFonts w:ascii="Times New Roman" w:hAnsi="Times New Roman" w:hint="eastAsia"/>
                <w:color w:val="000000" w:themeColor="text1"/>
                <w:sz w:val="24"/>
              </w:rPr>
              <w:t>10</w:t>
            </w:r>
            <w:r>
              <w:rPr>
                <w:rFonts w:ascii="Times New Roman" w:hAnsi="Times New Roman" w:hint="eastAsia"/>
                <w:color w:val="000000" w:themeColor="text1"/>
                <w:sz w:val="24"/>
                <w:vertAlign w:val="superscript"/>
              </w:rPr>
              <w:t>-7</w:t>
            </w:r>
            <w:r>
              <w:rPr>
                <w:rFonts w:ascii="Times New Roman" w:hAnsi="Times New Roman" w:hint="eastAsia"/>
                <w:color w:val="000000" w:themeColor="text1"/>
                <w:sz w:val="24"/>
              </w:rPr>
              <w:t>cm/s</w:t>
            </w:r>
            <w:r>
              <w:rPr>
                <w:rFonts w:ascii="Times New Roman" w:hAnsi="Times New Roman" w:hint="eastAsia"/>
                <w:color w:val="000000" w:themeColor="text1"/>
                <w:sz w:val="24"/>
              </w:rPr>
              <w:t>或参照</w:t>
            </w:r>
            <w:r>
              <w:rPr>
                <w:rFonts w:ascii="Times New Roman" w:hAnsi="Times New Roman" w:hint="eastAsia"/>
                <w:color w:val="000000" w:themeColor="text1"/>
                <w:sz w:val="24"/>
              </w:rPr>
              <w:t>GB18598</w:t>
            </w:r>
            <w:r>
              <w:rPr>
                <w:rFonts w:ascii="Times New Roman" w:hAnsi="Times New Roman" w:hint="eastAsia"/>
                <w:color w:val="000000" w:themeColor="text1"/>
                <w:sz w:val="24"/>
              </w:rPr>
              <w:t>执行。做好渗、防风、防雨、防流失等相应措施。危险废物在厂区暂存时需按照《危险废物贮存污染控制标准》（</w:t>
            </w:r>
            <w:r>
              <w:rPr>
                <w:rFonts w:ascii="Times New Roman" w:hAnsi="Times New Roman" w:hint="eastAsia"/>
                <w:color w:val="000000" w:themeColor="text1"/>
                <w:sz w:val="24"/>
              </w:rPr>
              <w:t>GB18597-2001</w:t>
            </w:r>
            <w:r>
              <w:rPr>
                <w:rFonts w:ascii="Times New Roman" w:hAnsi="Times New Roman" w:hint="eastAsia"/>
                <w:color w:val="000000" w:themeColor="text1"/>
                <w:sz w:val="24"/>
              </w:rPr>
              <w:t>及</w:t>
            </w:r>
            <w:r>
              <w:rPr>
                <w:rFonts w:ascii="Times New Roman" w:hAnsi="Times New Roman" w:hint="eastAsia"/>
                <w:color w:val="000000" w:themeColor="text1"/>
                <w:sz w:val="24"/>
              </w:rPr>
              <w:t>2013</w:t>
            </w:r>
            <w:r>
              <w:rPr>
                <w:rFonts w:ascii="Times New Roman" w:hAnsi="Times New Roman" w:hint="eastAsia"/>
                <w:color w:val="000000" w:themeColor="text1"/>
                <w:sz w:val="24"/>
              </w:rPr>
              <w:t>修改单）标准中相关要求（贮存设施安全防护方面）及《危险废物收集、贮存、运输技术规范》（</w:t>
            </w:r>
            <w:r>
              <w:rPr>
                <w:rFonts w:ascii="Times New Roman" w:hAnsi="Times New Roman" w:hint="eastAsia"/>
                <w:color w:val="000000" w:themeColor="text1"/>
                <w:sz w:val="24"/>
              </w:rPr>
              <w:t>HJ2025-2012</w:t>
            </w:r>
            <w:r>
              <w:rPr>
                <w:rFonts w:ascii="Times New Roman" w:hAnsi="Times New Roman" w:hint="eastAsia"/>
                <w:color w:val="000000" w:themeColor="text1"/>
                <w:sz w:val="24"/>
              </w:rPr>
              <w:t>）要</w:t>
            </w:r>
            <w:r>
              <w:rPr>
                <w:rFonts w:ascii="Times New Roman" w:hAnsi="Times New Roman" w:hint="eastAsia"/>
                <w:color w:val="000000" w:themeColor="text1"/>
                <w:sz w:val="24"/>
              </w:rPr>
              <w:t>求进行暂存转运：</w:t>
            </w:r>
          </w:p>
          <w:p w:rsidR="003F14E3" w:rsidRDefault="00F40CE6">
            <w:pPr>
              <w:spacing w:line="360" w:lineRule="auto"/>
              <w:ind w:firstLineChars="200" w:firstLine="480"/>
              <w:rPr>
                <w:rFonts w:ascii="Times New Roman" w:hAnsi="Times New Roman"/>
                <w:color w:val="FF0000"/>
                <w:sz w:val="24"/>
                <w:u w:val="single"/>
              </w:rPr>
            </w:pPr>
            <w:r>
              <w:rPr>
                <w:rFonts w:ascii="Times New Roman" w:hAnsi="Times New Roman" w:hint="eastAsia"/>
                <w:color w:val="FF0000"/>
                <w:sz w:val="24"/>
                <w:u w:val="single"/>
              </w:rPr>
              <w:t>①危险废物贮存设施都必须按</w:t>
            </w:r>
            <w:r>
              <w:rPr>
                <w:rFonts w:ascii="Times New Roman" w:hAnsi="Times New Roman" w:hint="eastAsia"/>
                <w:color w:val="FF0000"/>
                <w:sz w:val="24"/>
                <w:u w:val="single"/>
              </w:rPr>
              <w:t>GB15562.2</w:t>
            </w:r>
            <w:r>
              <w:rPr>
                <w:rFonts w:ascii="Times New Roman" w:hAnsi="Times New Roman" w:hint="eastAsia"/>
                <w:color w:val="FF0000"/>
                <w:sz w:val="24"/>
                <w:u w:val="single"/>
              </w:rPr>
              <w:t>的规定设置警示标志；</w:t>
            </w:r>
          </w:p>
          <w:p w:rsidR="003F14E3" w:rsidRDefault="00F40CE6">
            <w:pPr>
              <w:spacing w:line="360" w:lineRule="auto"/>
              <w:ind w:firstLineChars="200" w:firstLine="480"/>
              <w:rPr>
                <w:rFonts w:ascii="Times New Roman" w:hAnsi="Times New Roman"/>
                <w:color w:val="FF0000"/>
                <w:sz w:val="24"/>
                <w:u w:val="single"/>
              </w:rPr>
            </w:pPr>
            <w:r>
              <w:rPr>
                <w:rFonts w:ascii="Times New Roman" w:hAnsi="Times New Roman" w:hint="eastAsia"/>
                <w:color w:val="FF0000"/>
                <w:sz w:val="24"/>
                <w:u w:val="single"/>
              </w:rPr>
              <w:t>②贮存危险废物时应按危险废物的种类和特性进行分区贮存，每个贮存区域之间宜设置挡墙间隔，并应设置防雨、防火、防雷、防扬尘装置。</w:t>
            </w:r>
          </w:p>
          <w:p w:rsidR="003F14E3" w:rsidRDefault="00F40CE6">
            <w:pPr>
              <w:spacing w:line="360" w:lineRule="auto"/>
              <w:ind w:firstLineChars="200" w:firstLine="480"/>
              <w:rPr>
                <w:rFonts w:ascii="Times New Roman" w:hAnsi="Times New Roman"/>
                <w:color w:val="FF0000"/>
                <w:sz w:val="24"/>
                <w:u w:val="single"/>
              </w:rPr>
            </w:pPr>
            <w:r>
              <w:rPr>
                <w:rFonts w:ascii="Times New Roman" w:hAnsi="Times New Roman" w:hint="eastAsia"/>
                <w:color w:val="FF0000"/>
                <w:sz w:val="24"/>
                <w:u w:val="single"/>
              </w:rPr>
              <w:t>③危险废物贮存设施周围应设置围墙或其它防护栅栏；</w:t>
            </w:r>
          </w:p>
          <w:p w:rsidR="003F14E3" w:rsidRDefault="00F40CE6">
            <w:pPr>
              <w:spacing w:line="360" w:lineRule="auto"/>
              <w:ind w:firstLineChars="200" w:firstLine="480"/>
              <w:rPr>
                <w:rFonts w:ascii="Times New Roman" w:hAnsi="Times New Roman"/>
                <w:color w:val="FF0000"/>
                <w:sz w:val="24"/>
                <w:u w:val="single"/>
              </w:rPr>
            </w:pPr>
            <w:r>
              <w:rPr>
                <w:rFonts w:ascii="Times New Roman" w:hAnsi="Times New Roman" w:hint="eastAsia"/>
                <w:color w:val="FF0000"/>
                <w:sz w:val="24"/>
                <w:u w:val="single"/>
              </w:rPr>
              <w:lastRenderedPageBreak/>
              <w:t>④危险废物贮存设施应配备通讯设备、照明设施、安全防护服装及工具，并设有应急防护设施；</w:t>
            </w:r>
          </w:p>
          <w:p w:rsidR="003F14E3" w:rsidRDefault="00F40CE6">
            <w:pPr>
              <w:spacing w:line="360" w:lineRule="auto"/>
              <w:ind w:firstLineChars="200" w:firstLine="480"/>
              <w:rPr>
                <w:rFonts w:ascii="Times New Roman" w:hAnsi="Times New Roman"/>
                <w:color w:val="FF0000"/>
                <w:sz w:val="24"/>
                <w:u w:val="single"/>
              </w:rPr>
            </w:pPr>
            <w:r>
              <w:rPr>
                <w:rFonts w:ascii="Times New Roman" w:hAnsi="Times New Roman" w:hint="eastAsia"/>
                <w:color w:val="FF0000"/>
                <w:sz w:val="24"/>
                <w:u w:val="single"/>
              </w:rPr>
              <w:t>⑤危险废物贮存设施内清理出来的泄漏物，一律按危险废物处理；</w:t>
            </w:r>
          </w:p>
          <w:p w:rsidR="003F14E3" w:rsidRDefault="00F40CE6">
            <w:pPr>
              <w:spacing w:line="360" w:lineRule="auto"/>
              <w:ind w:firstLineChars="200" w:firstLine="480"/>
              <w:rPr>
                <w:rFonts w:ascii="Times New Roman" w:hAnsi="Times New Roman"/>
                <w:color w:val="FF0000"/>
                <w:sz w:val="24"/>
                <w:u w:val="single"/>
              </w:rPr>
            </w:pPr>
            <w:r>
              <w:rPr>
                <w:rFonts w:ascii="Times New Roman" w:hAnsi="Times New Roman" w:hint="eastAsia"/>
                <w:color w:val="FF0000"/>
                <w:sz w:val="24"/>
                <w:u w:val="single"/>
              </w:rPr>
              <w:t>同时危险废物贮存单位应建立危险废物贮存台帐制度。危险废物在处置过程中应做好危险废物转移台账。</w:t>
            </w:r>
          </w:p>
          <w:p w:rsidR="003F14E3" w:rsidRDefault="00F40CE6">
            <w:pPr>
              <w:spacing w:line="360" w:lineRule="auto"/>
              <w:ind w:firstLineChars="200" w:firstLine="480"/>
              <w:rPr>
                <w:rFonts w:ascii="Times New Roman" w:hAnsi="Times New Roman"/>
                <w:color w:val="000000" w:themeColor="text1"/>
                <w:sz w:val="24"/>
              </w:rPr>
            </w:pPr>
            <w:r>
              <w:rPr>
                <w:rFonts w:ascii="Times New Roman" w:hAnsi="Times New Roman" w:hint="eastAsia"/>
                <w:color w:val="000000" w:themeColor="text1"/>
                <w:sz w:val="24"/>
              </w:rPr>
              <w:t>综上，本项目固废均能得到妥善处理，经采取上述措施进行处理后本项目固废对周围环境影响较小。</w:t>
            </w:r>
          </w:p>
          <w:p w:rsidR="003F14E3" w:rsidRDefault="00F40CE6">
            <w:pPr>
              <w:pStyle w:val="3"/>
              <w:ind w:firstLine="482"/>
              <w:rPr>
                <w:rFonts w:ascii="Times New Roman" w:eastAsia="宋体" w:hAnsi="Times New Roman" w:cs="Times New Roman"/>
                <w:bCs/>
                <w:snapToGrid/>
                <w:color w:val="000000" w:themeColor="text1"/>
                <w:spacing w:val="0"/>
                <w:kern w:val="2"/>
              </w:rPr>
            </w:pPr>
            <w:r>
              <w:rPr>
                <w:rFonts w:ascii="Times New Roman" w:eastAsia="宋体" w:hAnsi="Times New Roman" w:cs="Times New Roman" w:hint="eastAsia"/>
                <w:bCs/>
                <w:snapToGrid/>
                <w:color w:val="000000" w:themeColor="text1"/>
                <w:spacing w:val="0"/>
                <w:kern w:val="2"/>
              </w:rPr>
              <w:t>5</w:t>
            </w:r>
            <w:r>
              <w:rPr>
                <w:rFonts w:ascii="Times New Roman" w:eastAsia="宋体" w:hAnsi="Times New Roman" w:cs="Times New Roman" w:hint="eastAsia"/>
                <w:bCs/>
                <w:snapToGrid/>
                <w:color w:val="000000" w:themeColor="text1"/>
                <w:spacing w:val="0"/>
                <w:kern w:val="2"/>
              </w:rPr>
              <w:t>、环境风险分析</w:t>
            </w:r>
          </w:p>
          <w:p w:rsidR="003F14E3" w:rsidRDefault="00F40CE6">
            <w:pPr>
              <w:pStyle w:val="af2"/>
              <w:ind w:firstLine="480"/>
              <w:rPr>
                <w:color w:val="000000" w:themeColor="text1"/>
              </w:rPr>
            </w:pPr>
            <w:r>
              <w:rPr>
                <w:rFonts w:hint="eastAsia"/>
                <w:color w:val="000000" w:themeColor="text1"/>
              </w:rPr>
              <w:t>建设项目环境风险评价是分析和预测建设项目存在的潜在危险、有害因素，对项目建设和运行期间的可预测突发性事件或事故（一般不包括人为破坏及自然灾害）引起的有毒有害、易燃易爆等物质泄漏，所造成的人身安全与环境影响和损害程度，提出合理可行的防范、应急与减缓措施，分析可能造成突发性事故的污染源及其影响，并以此为环境管理和生产部门提供决策依据。</w:t>
            </w:r>
          </w:p>
          <w:p w:rsidR="003F14E3" w:rsidRDefault="00F40CE6">
            <w:pPr>
              <w:spacing w:line="360" w:lineRule="auto"/>
              <w:ind w:firstLineChars="200" w:firstLine="480"/>
              <w:rPr>
                <w:rFonts w:ascii="Times New Roman" w:hAnsi="Times New Roman"/>
                <w:color w:val="000000" w:themeColor="text1"/>
                <w:sz w:val="24"/>
                <w:szCs w:val="22"/>
              </w:rPr>
            </w:pPr>
            <w:r>
              <w:rPr>
                <w:rFonts w:ascii="Times New Roman" w:hAnsi="Times New Roman" w:hint="eastAsia"/>
                <w:color w:val="000000" w:themeColor="text1"/>
                <w:sz w:val="24"/>
                <w:szCs w:val="22"/>
              </w:rPr>
              <w:t>（</w:t>
            </w:r>
            <w:r>
              <w:rPr>
                <w:rFonts w:ascii="Times New Roman" w:hAnsi="Times New Roman" w:hint="eastAsia"/>
                <w:color w:val="000000" w:themeColor="text1"/>
                <w:sz w:val="24"/>
                <w:szCs w:val="22"/>
              </w:rPr>
              <w:t>1</w:t>
            </w:r>
            <w:r>
              <w:rPr>
                <w:rFonts w:ascii="Times New Roman" w:hAnsi="Times New Roman" w:hint="eastAsia"/>
                <w:color w:val="000000" w:themeColor="text1"/>
                <w:sz w:val="24"/>
                <w:szCs w:val="22"/>
              </w:rPr>
              <w:t>）</w:t>
            </w:r>
            <w:r>
              <w:rPr>
                <w:rFonts w:ascii="Times New Roman" w:hAnsi="Times New Roman" w:hint="eastAsia"/>
                <w:color w:val="000000" w:themeColor="text1"/>
                <w:sz w:val="24"/>
                <w:szCs w:val="22"/>
              </w:rPr>
              <w:t>评价等级</w:t>
            </w:r>
          </w:p>
          <w:p w:rsidR="003F14E3" w:rsidRDefault="00F40CE6">
            <w:pPr>
              <w:spacing w:line="360" w:lineRule="auto"/>
              <w:ind w:firstLineChars="200" w:firstLine="480"/>
            </w:pPr>
            <w:r>
              <w:rPr>
                <w:rFonts w:ascii="Times New Roman" w:hAnsi="Times New Roman" w:hint="eastAsia"/>
                <w:color w:val="000000" w:themeColor="text1"/>
                <w:sz w:val="24"/>
                <w:szCs w:val="22"/>
              </w:rPr>
              <w:t>根据《建设项目环境风险评价技术导则》（</w:t>
            </w:r>
            <w:r>
              <w:rPr>
                <w:rFonts w:ascii="Times New Roman" w:hAnsi="Times New Roman" w:hint="eastAsia"/>
                <w:color w:val="000000" w:themeColor="text1"/>
                <w:sz w:val="24"/>
                <w:szCs w:val="22"/>
              </w:rPr>
              <w:t>HJ169-20</w:t>
            </w:r>
            <w:r>
              <w:rPr>
                <w:rFonts w:ascii="Times New Roman" w:hAnsi="Times New Roman" w:hint="eastAsia"/>
                <w:color w:val="000000" w:themeColor="text1"/>
                <w:sz w:val="24"/>
                <w:szCs w:val="22"/>
              </w:rPr>
              <w:t>18</w:t>
            </w:r>
            <w:r>
              <w:rPr>
                <w:rFonts w:ascii="Times New Roman" w:hAnsi="Times New Roman" w:hint="eastAsia"/>
                <w:color w:val="000000" w:themeColor="text1"/>
                <w:sz w:val="24"/>
                <w:szCs w:val="22"/>
              </w:rPr>
              <w:t>）和《危险化学品重大危险源辨识》（</w:t>
            </w:r>
            <w:r>
              <w:rPr>
                <w:rFonts w:ascii="Times New Roman" w:hAnsi="Times New Roman" w:hint="eastAsia"/>
                <w:color w:val="000000" w:themeColor="text1"/>
                <w:sz w:val="24"/>
                <w:szCs w:val="22"/>
              </w:rPr>
              <w:t>GB18218-2018</w:t>
            </w:r>
            <w:r>
              <w:rPr>
                <w:rFonts w:ascii="Times New Roman" w:hAnsi="Times New Roman" w:hint="eastAsia"/>
                <w:color w:val="000000" w:themeColor="text1"/>
                <w:sz w:val="24"/>
                <w:szCs w:val="22"/>
              </w:rPr>
              <w:t>），本项目营运期所涉及到的主要</w:t>
            </w:r>
            <w:r>
              <w:rPr>
                <w:rFonts w:ascii="Times New Roman" w:hAnsi="Times New Roman" w:hint="eastAsia"/>
                <w:color w:val="000000" w:themeColor="text1"/>
                <w:sz w:val="24"/>
                <w:szCs w:val="22"/>
              </w:rPr>
              <w:t>风</w:t>
            </w:r>
            <w:r>
              <w:rPr>
                <w:rFonts w:ascii="Times New Roman" w:hAnsi="Times New Roman" w:hint="eastAsia"/>
                <w:color w:val="000000" w:themeColor="text1"/>
                <w:sz w:val="24"/>
                <w:szCs w:val="22"/>
              </w:rPr>
              <w:t>险物质有</w:t>
            </w:r>
            <w:r>
              <w:rPr>
                <w:rFonts w:ascii="Times New Roman" w:hAnsi="Times New Roman" w:hint="eastAsia"/>
                <w:color w:val="000000" w:themeColor="text1"/>
                <w:sz w:val="24"/>
                <w:szCs w:val="22"/>
              </w:rPr>
              <w:t>AB</w:t>
            </w:r>
            <w:r>
              <w:rPr>
                <w:rFonts w:ascii="Times New Roman" w:hAnsi="Times New Roman" w:hint="eastAsia"/>
                <w:color w:val="000000" w:themeColor="text1"/>
                <w:sz w:val="24"/>
                <w:szCs w:val="22"/>
              </w:rPr>
              <w:t>胶</w:t>
            </w:r>
            <w:r>
              <w:rPr>
                <w:rFonts w:ascii="Times New Roman" w:hAnsi="Times New Roman" w:hint="eastAsia"/>
                <w:color w:val="000000" w:themeColor="text1"/>
                <w:sz w:val="24"/>
                <w:szCs w:val="22"/>
              </w:rPr>
              <w:t>、</w:t>
            </w:r>
            <w:r>
              <w:rPr>
                <w:rFonts w:ascii="Times New Roman" w:hAnsi="Times New Roman" w:hint="eastAsia"/>
                <w:color w:val="000000" w:themeColor="text1"/>
                <w:sz w:val="24"/>
                <w:szCs w:val="22"/>
              </w:rPr>
              <w:t>清洗剂和助焊剂</w:t>
            </w:r>
            <w:r>
              <w:rPr>
                <w:rFonts w:ascii="Times New Roman" w:hAnsi="Times New Roman" w:hint="eastAsia"/>
                <w:color w:val="000000" w:themeColor="text1"/>
                <w:sz w:val="24"/>
                <w:szCs w:val="22"/>
              </w:rPr>
              <w:t>。</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7-</w:t>
            </w:r>
            <w:r>
              <w:rPr>
                <w:rFonts w:ascii="Times New Roman" w:hAnsi="Times New Roman" w:hint="eastAsia"/>
                <w:b/>
                <w:bCs/>
                <w:sz w:val="21"/>
                <w:szCs w:val="21"/>
              </w:rPr>
              <w:t>8</w:t>
            </w:r>
            <w:r>
              <w:rPr>
                <w:rFonts w:ascii="Times New Roman" w:hAnsi="Times New Roman" w:hint="eastAsia"/>
                <w:b/>
                <w:bCs/>
                <w:sz w:val="21"/>
                <w:szCs w:val="21"/>
              </w:rPr>
              <w:t xml:space="preserve">  </w:t>
            </w:r>
            <w:r>
              <w:rPr>
                <w:rFonts w:ascii="Times New Roman" w:hAnsi="Times New Roman" w:hint="eastAsia"/>
                <w:b/>
                <w:bCs/>
                <w:sz w:val="21"/>
                <w:szCs w:val="21"/>
              </w:rPr>
              <w:t>重大危险源识别</w:t>
            </w:r>
          </w:p>
          <w:tbl>
            <w:tblPr>
              <w:tblW w:w="917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854"/>
              <w:gridCol w:w="839"/>
              <w:gridCol w:w="1419"/>
              <w:gridCol w:w="1898"/>
              <w:gridCol w:w="4160"/>
            </w:tblGrid>
            <w:tr w:rsidR="003F14E3">
              <w:trPr>
                <w:cantSplit/>
                <w:trHeight w:val="397"/>
                <w:tblHeader/>
                <w:jc w:val="center"/>
              </w:trPr>
              <w:tc>
                <w:tcPr>
                  <w:tcW w:w="1693" w:type="dxa"/>
                  <w:gridSpan w:val="2"/>
                  <w:vAlign w:val="center"/>
                </w:tcPr>
                <w:p w:rsidR="003F14E3" w:rsidRDefault="00F40CE6">
                  <w:pPr>
                    <w:pStyle w:val="af1"/>
                  </w:pPr>
                  <w:r>
                    <w:rPr>
                      <w:rFonts w:hint="eastAsia"/>
                    </w:rPr>
                    <w:t>危化品</w:t>
                  </w:r>
                </w:p>
              </w:tc>
              <w:tc>
                <w:tcPr>
                  <w:tcW w:w="1419" w:type="dxa"/>
                  <w:vAlign w:val="center"/>
                </w:tcPr>
                <w:p w:rsidR="003F14E3" w:rsidRDefault="00F40CE6">
                  <w:pPr>
                    <w:pStyle w:val="af1"/>
                  </w:pPr>
                  <w:r>
                    <w:rPr>
                      <w:rFonts w:hint="eastAsia"/>
                    </w:rPr>
                    <w:t>临界量（</w:t>
                  </w:r>
                  <w:r>
                    <w:rPr>
                      <w:rFonts w:hint="eastAsia"/>
                    </w:rPr>
                    <w:t>t</w:t>
                  </w:r>
                  <w:r>
                    <w:rPr>
                      <w:rFonts w:hint="eastAsia"/>
                    </w:rPr>
                    <w:t>）</w:t>
                  </w:r>
                </w:p>
              </w:tc>
              <w:tc>
                <w:tcPr>
                  <w:tcW w:w="1898" w:type="dxa"/>
                  <w:vAlign w:val="center"/>
                </w:tcPr>
                <w:p w:rsidR="003F14E3" w:rsidRDefault="00F40CE6">
                  <w:pPr>
                    <w:pStyle w:val="af1"/>
                  </w:pPr>
                  <w:r>
                    <w:rPr>
                      <w:rFonts w:hint="eastAsia"/>
                    </w:rPr>
                    <w:t>最大储存量（</w:t>
                  </w:r>
                  <w:r>
                    <w:rPr>
                      <w:rFonts w:hint="eastAsia"/>
                    </w:rPr>
                    <w:t>t</w:t>
                  </w:r>
                  <w:r>
                    <w:rPr>
                      <w:rFonts w:hint="eastAsia"/>
                    </w:rPr>
                    <w:t>）</w:t>
                  </w:r>
                </w:p>
              </w:tc>
              <w:tc>
                <w:tcPr>
                  <w:tcW w:w="4160" w:type="dxa"/>
                  <w:vAlign w:val="center"/>
                </w:tcPr>
                <w:p w:rsidR="003F14E3" w:rsidRDefault="00F40CE6">
                  <w:pPr>
                    <w:pStyle w:val="af1"/>
                  </w:pPr>
                  <w:r>
                    <w:rPr>
                      <w:rFonts w:hint="eastAsia"/>
                    </w:rPr>
                    <w:t>重大危险源识别</w:t>
                  </w:r>
                </w:p>
              </w:tc>
            </w:tr>
            <w:tr w:rsidR="003F14E3">
              <w:trPr>
                <w:cantSplit/>
                <w:trHeight w:val="397"/>
                <w:jc w:val="center"/>
              </w:trPr>
              <w:tc>
                <w:tcPr>
                  <w:tcW w:w="1693" w:type="dxa"/>
                  <w:gridSpan w:val="2"/>
                  <w:vAlign w:val="center"/>
                </w:tcPr>
                <w:p w:rsidR="003F14E3" w:rsidRDefault="00F40CE6">
                  <w:pPr>
                    <w:pStyle w:val="af1"/>
                  </w:pPr>
                  <w:r>
                    <w:rPr>
                      <w:rFonts w:hint="eastAsia"/>
                    </w:rPr>
                    <w:t>AB</w:t>
                  </w:r>
                  <w:r>
                    <w:rPr>
                      <w:rFonts w:hint="eastAsia"/>
                    </w:rPr>
                    <w:t>胶</w:t>
                  </w:r>
                </w:p>
              </w:tc>
              <w:tc>
                <w:tcPr>
                  <w:tcW w:w="1419" w:type="dxa"/>
                  <w:vAlign w:val="center"/>
                </w:tcPr>
                <w:p w:rsidR="003F14E3" w:rsidRDefault="00F40CE6">
                  <w:pPr>
                    <w:pStyle w:val="af1"/>
                  </w:pPr>
                  <w:r>
                    <w:rPr>
                      <w:rFonts w:hint="eastAsia"/>
                    </w:rPr>
                    <w:t>5000</w:t>
                  </w:r>
                </w:p>
              </w:tc>
              <w:tc>
                <w:tcPr>
                  <w:tcW w:w="1898" w:type="dxa"/>
                  <w:vAlign w:val="center"/>
                </w:tcPr>
                <w:p w:rsidR="003F14E3" w:rsidRDefault="00F40CE6">
                  <w:pPr>
                    <w:pStyle w:val="af1"/>
                  </w:pPr>
                  <w:r>
                    <w:rPr>
                      <w:rFonts w:hint="eastAsia"/>
                    </w:rPr>
                    <w:t>5</w:t>
                  </w:r>
                </w:p>
              </w:tc>
              <w:tc>
                <w:tcPr>
                  <w:tcW w:w="4160" w:type="dxa"/>
                  <w:vAlign w:val="center"/>
                </w:tcPr>
                <w:p w:rsidR="003F14E3" w:rsidRDefault="00F40CE6">
                  <w:pPr>
                    <w:pStyle w:val="af1"/>
                  </w:pPr>
                  <w:r>
                    <w:rPr>
                      <w:rFonts w:hint="eastAsia"/>
                    </w:rPr>
                    <w:t>Q</w:t>
                  </w:r>
                  <w:r>
                    <w:rPr>
                      <w:rFonts w:hint="eastAsia"/>
                      <w:vertAlign w:val="subscript"/>
                    </w:rPr>
                    <w:t>1</w:t>
                  </w:r>
                  <w:r>
                    <w:rPr>
                      <w:rFonts w:hint="eastAsia"/>
                    </w:rPr>
                    <w:t>=</w:t>
                  </w:r>
                  <w:r>
                    <w:rPr>
                      <w:rFonts w:hint="eastAsia"/>
                    </w:rPr>
                    <w:t>5</w:t>
                  </w:r>
                  <w:r>
                    <w:rPr>
                      <w:rFonts w:hint="eastAsia"/>
                    </w:rPr>
                    <w:t>/5000=</w:t>
                  </w:r>
                  <w:r>
                    <w:rPr>
                      <w:rFonts w:hint="eastAsia"/>
                    </w:rPr>
                    <w:t>0.001</w:t>
                  </w:r>
                </w:p>
              </w:tc>
            </w:tr>
            <w:tr w:rsidR="003F14E3">
              <w:trPr>
                <w:cantSplit/>
                <w:trHeight w:val="217"/>
                <w:jc w:val="center"/>
              </w:trPr>
              <w:tc>
                <w:tcPr>
                  <w:tcW w:w="854" w:type="dxa"/>
                  <w:vMerge w:val="restart"/>
                  <w:tcBorders>
                    <w:right w:val="single" w:sz="4" w:space="0" w:color="000000"/>
                  </w:tcBorders>
                  <w:vAlign w:val="center"/>
                </w:tcPr>
                <w:p w:rsidR="003F14E3" w:rsidRDefault="00F40CE6">
                  <w:pPr>
                    <w:pStyle w:val="af1"/>
                  </w:pPr>
                  <w:r>
                    <w:rPr>
                      <w:rFonts w:hint="eastAsia"/>
                    </w:rPr>
                    <w:t>清洗剂</w:t>
                  </w:r>
                </w:p>
              </w:tc>
              <w:tc>
                <w:tcPr>
                  <w:tcW w:w="839" w:type="dxa"/>
                  <w:tcBorders>
                    <w:left w:val="single" w:sz="4" w:space="0" w:color="000000"/>
                    <w:bottom w:val="single" w:sz="4" w:space="0" w:color="000000"/>
                  </w:tcBorders>
                  <w:vAlign w:val="center"/>
                </w:tcPr>
                <w:p w:rsidR="003F14E3" w:rsidRDefault="00F40CE6">
                  <w:pPr>
                    <w:pStyle w:val="af1"/>
                  </w:pPr>
                  <w:r>
                    <w:rPr>
                      <w:rFonts w:hint="eastAsia"/>
                    </w:rPr>
                    <w:t>乙醇</w:t>
                  </w:r>
                </w:p>
              </w:tc>
              <w:tc>
                <w:tcPr>
                  <w:tcW w:w="1419" w:type="dxa"/>
                  <w:tcBorders>
                    <w:bottom w:val="single" w:sz="4" w:space="0" w:color="000000"/>
                  </w:tcBorders>
                  <w:vAlign w:val="center"/>
                </w:tcPr>
                <w:p w:rsidR="003F14E3" w:rsidRDefault="00F40CE6">
                  <w:pPr>
                    <w:pStyle w:val="af1"/>
                  </w:pPr>
                  <w:r>
                    <w:rPr>
                      <w:rFonts w:hint="eastAsia"/>
                    </w:rPr>
                    <w:t>500</w:t>
                  </w:r>
                </w:p>
              </w:tc>
              <w:tc>
                <w:tcPr>
                  <w:tcW w:w="1898" w:type="dxa"/>
                  <w:tcBorders>
                    <w:bottom w:val="single" w:sz="4" w:space="0" w:color="000000"/>
                  </w:tcBorders>
                  <w:vAlign w:val="center"/>
                </w:tcPr>
                <w:p w:rsidR="003F14E3" w:rsidRDefault="00F40CE6">
                  <w:pPr>
                    <w:pStyle w:val="af1"/>
                  </w:pPr>
                  <w:r>
                    <w:rPr>
                      <w:rFonts w:hint="eastAsia"/>
                    </w:rPr>
                    <w:t>0.</w:t>
                  </w:r>
                  <w:r>
                    <w:rPr>
                      <w:rFonts w:hint="eastAsia"/>
                    </w:rPr>
                    <w:t>2</w:t>
                  </w:r>
                  <w:r>
                    <w:rPr>
                      <w:rFonts w:hint="eastAsia"/>
                    </w:rPr>
                    <w:t>（折纯）</w:t>
                  </w:r>
                </w:p>
              </w:tc>
              <w:tc>
                <w:tcPr>
                  <w:tcW w:w="4160" w:type="dxa"/>
                  <w:tcBorders>
                    <w:bottom w:val="single" w:sz="4" w:space="0" w:color="000000"/>
                  </w:tcBorders>
                  <w:vAlign w:val="center"/>
                </w:tcPr>
                <w:p w:rsidR="003F14E3" w:rsidRDefault="00F40CE6">
                  <w:pPr>
                    <w:pStyle w:val="af1"/>
                  </w:pPr>
                  <w:r>
                    <w:rPr>
                      <w:rFonts w:hint="eastAsia"/>
                    </w:rPr>
                    <w:t>Q</w:t>
                  </w:r>
                  <w:r>
                    <w:rPr>
                      <w:rFonts w:hint="eastAsia"/>
                      <w:vertAlign w:val="subscript"/>
                    </w:rPr>
                    <w:t>2</w:t>
                  </w:r>
                  <w:r>
                    <w:rPr>
                      <w:rFonts w:hint="eastAsia"/>
                    </w:rPr>
                    <w:t>=0</w:t>
                  </w:r>
                  <w:r>
                    <w:rPr>
                      <w:rFonts w:hint="eastAsia"/>
                    </w:rPr>
                    <w:t>.2</w:t>
                  </w:r>
                  <w:r>
                    <w:rPr>
                      <w:rFonts w:hint="eastAsia"/>
                    </w:rPr>
                    <w:t>/500=</w:t>
                  </w:r>
                  <w:r>
                    <w:rPr>
                      <w:rFonts w:hint="eastAsia"/>
                    </w:rPr>
                    <w:t>0.0004</w:t>
                  </w:r>
                </w:p>
              </w:tc>
            </w:tr>
            <w:tr w:rsidR="003F14E3">
              <w:trPr>
                <w:cantSplit/>
                <w:trHeight w:val="138"/>
                <w:jc w:val="center"/>
              </w:trPr>
              <w:tc>
                <w:tcPr>
                  <w:tcW w:w="854" w:type="dxa"/>
                  <w:vMerge/>
                  <w:tcBorders>
                    <w:bottom w:val="single" w:sz="4" w:space="0" w:color="000000"/>
                    <w:right w:val="single" w:sz="4" w:space="0" w:color="000000"/>
                  </w:tcBorders>
                  <w:vAlign w:val="center"/>
                </w:tcPr>
                <w:p w:rsidR="003F14E3" w:rsidRDefault="003F14E3">
                  <w:pPr>
                    <w:pStyle w:val="af1"/>
                  </w:pPr>
                </w:p>
              </w:tc>
              <w:tc>
                <w:tcPr>
                  <w:tcW w:w="839" w:type="dxa"/>
                  <w:tcBorders>
                    <w:top w:val="single" w:sz="4" w:space="0" w:color="000000"/>
                    <w:left w:val="single" w:sz="4" w:space="0" w:color="000000"/>
                    <w:bottom w:val="single" w:sz="4" w:space="0" w:color="000000"/>
                  </w:tcBorders>
                  <w:vAlign w:val="center"/>
                </w:tcPr>
                <w:p w:rsidR="003F14E3" w:rsidRDefault="00F40CE6">
                  <w:pPr>
                    <w:pStyle w:val="af1"/>
                  </w:pPr>
                  <w:r>
                    <w:rPr>
                      <w:rFonts w:hint="eastAsia"/>
                    </w:rPr>
                    <w:t>甲苯</w:t>
                  </w:r>
                </w:p>
              </w:tc>
              <w:tc>
                <w:tcPr>
                  <w:tcW w:w="1419" w:type="dxa"/>
                  <w:tcBorders>
                    <w:top w:val="single" w:sz="4" w:space="0" w:color="000000"/>
                    <w:bottom w:val="single" w:sz="4" w:space="0" w:color="000000"/>
                  </w:tcBorders>
                  <w:vAlign w:val="center"/>
                </w:tcPr>
                <w:p w:rsidR="003F14E3" w:rsidRDefault="00F40CE6">
                  <w:pPr>
                    <w:pStyle w:val="af1"/>
                  </w:pPr>
                  <w:r>
                    <w:rPr>
                      <w:rFonts w:hint="eastAsia"/>
                    </w:rPr>
                    <w:t>10</w:t>
                  </w:r>
                </w:p>
              </w:tc>
              <w:tc>
                <w:tcPr>
                  <w:tcW w:w="1898" w:type="dxa"/>
                  <w:tcBorders>
                    <w:top w:val="single" w:sz="4" w:space="0" w:color="000000"/>
                    <w:bottom w:val="single" w:sz="4" w:space="0" w:color="000000"/>
                  </w:tcBorders>
                  <w:vAlign w:val="center"/>
                </w:tcPr>
                <w:p w:rsidR="003F14E3" w:rsidRDefault="00F40CE6">
                  <w:pPr>
                    <w:pStyle w:val="af1"/>
                  </w:pPr>
                  <w:r>
                    <w:rPr>
                      <w:rFonts w:hint="eastAsia"/>
                    </w:rPr>
                    <w:t>0.4</w:t>
                  </w:r>
                  <w:r>
                    <w:rPr>
                      <w:rFonts w:hint="eastAsia"/>
                    </w:rPr>
                    <w:t>（折纯）</w:t>
                  </w:r>
                </w:p>
              </w:tc>
              <w:tc>
                <w:tcPr>
                  <w:tcW w:w="4160" w:type="dxa"/>
                  <w:tcBorders>
                    <w:top w:val="single" w:sz="4" w:space="0" w:color="000000"/>
                    <w:bottom w:val="single" w:sz="4" w:space="0" w:color="000000"/>
                  </w:tcBorders>
                  <w:vAlign w:val="center"/>
                </w:tcPr>
                <w:p w:rsidR="003F14E3" w:rsidRDefault="00F40CE6">
                  <w:pPr>
                    <w:pStyle w:val="af1"/>
                  </w:pPr>
                  <w:r>
                    <w:rPr>
                      <w:rFonts w:hint="eastAsia"/>
                    </w:rPr>
                    <w:t>Q</w:t>
                  </w:r>
                  <w:r>
                    <w:rPr>
                      <w:rFonts w:hint="eastAsia"/>
                      <w:vertAlign w:val="subscript"/>
                    </w:rPr>
                    <w:t>3</w:t>
                  </w:r>
                  <w:r>
                    <w:rPr>
                      <w:rFonts w:hint="eastAsia"/>
                    </w:rPr>
                    <w:t>=0</w:t>
                  </w:r>
                  <w:r>
                    <w:rPr>
                      <w:rFonts w:hint="eastAsia"/>
                    </w:rPr>
                    <w:t>.4</w:t>
                  </w:r>
                  <w:r>
                    <w:rPr>
                      <w:rFonts w:hint="eastAsia"/>
                    </w:rPr>
                    <w:t>/</w:t>
                  </w:r>
                  <w:r>
                    <w:rPr>
                      <w:rFonts w:hint="eastAsia"/>
                    </w:rPr>
                    <w:t>1</w:t>
                  </w:r>
                  <w:r>
                    <w:rPr>
                      <w:rFonts w:hint="eastAsia"/>
                    </w:rPr>
                    <w:t>0=</w:t>
                  </w:r>
                  <w:r>
                    <w:rPr>
                      <w:rFonts w:hint="eastAsia"/>
                    </w:rPr>
                    <w:t>0.04</w:t>
                  </w:r>
                </w:p>
              </w:tc>
            </w:tr>
            <w:tr w:rsidR="003F14E3">
              <w:trPr>
                <w:cantSplit/>
                <w:trHeight w:val="285"/>
                <w:jc w:val="center"/>
              </w:trPr>
              <w:tc>
                <w:tcPr>
                  <w:tcW w:w="1693" w:type="dxa"/>
                  <w:gridSpan w:val="2"/>
                  <w:tcBorders>
                    <w:top w:val="single" w:sz="4" w:space="0" w:color="000000"/>
                  </w:tcBorders>
                  <w:vAlign w:val="center"/>
                </w:tcPr>
                <w:p w:rsidR="003F14E3" w:rsidRDefault="00F40CE6">
                  <w:pPr>
                    <w:pStyle w:val="af1"/>
                  </w:pPr>
                  <w:r>
                    <w:rPr>
                      <w:rFonts w:hint="eastAsia"/>
                    </w:rPr>
                    <w:t>助焊剂</w:t>
                  </w:r>
                </w:p>
              </w:tc>
              <w:tc>
                <w:tcPr>
                  <w:tcW w:w="1419" w:type="dxa"/>
                  <w:tcBorders>
                    <w:top w:val="single" w:sz="4" w:space="0" w:color="000000"/>
                  </w:tcBorders>
                  <w:vAlign w:val="center"/>
                </w:tcPr>
                <w:p w:rsidR="003F14E3" w:rsidRDefault="00F40CE6">
                  <w:pPr>
                    <w:pStyle w:val="af1"/>
                  </w:pPr>
                  <w:r>
                    <w:rPr>
                      <w:rFonts w:hint="eastAsia"/>
                    </w:rPr>
                    <w:t>1000</w:t>
                  </w:r>
                </w:p>
              </w:tc>
              <w:tc>
                <w:tcPr>
                  <w:tcW w:w="1898" w:type="dxa"/>
                  <w:tcBorders>
                    <w:top w:val="single" w:sz="4" w:space="0" w:color="000000"/>
                  </w:tcBorders>
                  <w:vAlign w:val="center"/>
                </w:tcPr>
                <w:p w:rsidR="003F14E3" w:rsidRDefault="00F40CE6">
                  <w:pPr>
                    <w:pStyle w:val="af1"/>
                  </w:pPr>
                  <w:r>
                    <w:rPr>
                      <w:rFonts w:hint="eastAsia"/>
                    </w:rPr>
                    <w:t>0.1</w:t>
                  </w:r>
                </w:p>
              </w:tc>
              <w:tc>
                <w:tcPr>
                  <w:tcW w:w="4160" w:type="dxa"/>
                  <w:tcBorders>
                    <w:top w:val="single" w:sz="4" w:space="0" w:color="000000"/>
                  </w:tcBorders>
                  <w:vAlign w:val="center"/>
                </w:tcPr>
                <w:p w:rsidR="003F14E3" w:rsidRDefault="00F40CE6">
                  <w:pPr>
                    <w:pStyle w:val="af1"/>
                  </w:pPr>
                  <w:r>
                    <w:rPr>
                      <w:rFonts w:hint="eastAsia"/>
                    </w:rPr>
                    <w:t>Q</w:t>
                  </w:r>
                  <w:r>
                    <w:rPr>
                      <w:rFonts w:hint="eastAsia"/>
                      <w:vertAlign w:val="subscript"/>
                    </w:rPr>
                    <w:t>4</w:t>
                  </w:r>
                  <w:r>
                    <w:rPr>
                      <w:rFonts w:hint="eastAsia"/>
                    </w:rPr>
                    <w:t>=0</w:t>
                  </w:r>
                  <w:r>
                    <w:rPr>
                      <w:rFonts w:hint="eastAsia"/>
                    </w:rPr>
                    <w:t>.1</w:t>
                  </w:r>
                  <w:r>
                    <w:rPr>
                      <w:rFonts w:hint="eastAsia"/>
                    </w:rPr>
                    <w:t>/</w:t>
                  </w:r>
                  <w:r>
                    <w:rPr>
                      <w:rFonts w:hint="eastAsia"/>
                    </w:rPr>
                    <w:t>10</w:t>
                  </w:r>
                  <w:r>
                    <w:rPr>
                      <w:rFonts w:hint="eastAsia"/>
                    </w:rPr>
                    <w:t>00=</w:t>
                  </w:r>
                  <w:r>
                    <w:rPr>
                      <w:rFonts w:hint="eastAsia"/>
                    </w:rPr>
                    <w:t>0.0001</w:t>
                  </w:r>
                </w:p>
              </w:tc>
            </w:tr>
            <w:tr w:rsidR="003F14E3">
              <w:trPr>
                <w:cantSplit/>
                <w:trHeight w:val="397"/>
                <w:jc w:val="center"/>
              </w:trPr>
              <w:tc>
                <w:tcPr>
                  <w:tcW w:w="5010" w:type="dxa"/>
                  <w:gridSpan w:val="4"/>
                  <w:vAlign w:val="center"/>
                </w:tcPr>
                <w:p w:rsidR="003F14E3" w:rsidRDefault="00F40CE6">
                  <w:pPr>
                    <w:pStyle w:val="af1"/>
                  </w:pPr>
                  <w:r>
                    <w:rPr>
                      <w:rFonts w:hint="eastAsia"/>
                    </w:rPr>
                    <w:t>合计</w:t>
                  </w:r>
                </w:p>
              </w:tc>
              <w:tc>
                <w:tcPr>
                  <w:tcW w:w="4160" w:type="dxa"/>
                  <w:vAlign w:val="center"/>
                </w:tcPr>
                <w:p w:rsidR="003F14E3" w:rsidRDefault="00F40CE6">
                  <w:pPr>
                    <w:pStyle w:val="af1"/>
                  </w:pPr>
                  <w:r>
                    <w:rPr>
                      <w:rFonts w:hint="eastAsia"/>
                    </w:rPr>
                    <w:t>Q</w:t>
                  </w:r>
                  <w:r>
                    <w:rPr>
                      <w:rFonts w:hint="eastAsia"/>
                      <w:vertAlign w:val="subscript"/>
                    </w:rPr>
                    <w:t>总</w:t>
                  </w:r>
                  <w:r>
                    <w:rPr>
                      <w:rFonts w:hint="eastAsia"/>
                    </w:rPr>
                    <w:t>=</w:t>
                  </w:r>
                  <w:r>
                    <w:rPr>
                      <w:rFonts w:hint="eastAsia"/>
                    </w:rPr>
                    <w:t>0.0415</w:t>
                  </w:r>
                  <w:r>
                    <w:rPr>
                      <w:rFonts w:hint="eastAsia"/>
                    </w:rPr>
                    <w:t>＜</w:t>
                  </w:r>
                  <w:r>
                    <w:rPr>
                      <w:rFonts w:hint="eastAsia"/>
                    </w:rPr>
                    <w:t>1</w:t>
                  </w:r>
                </w:p>
              </w:tc>
            </w:tr>
          </w:tbl>
          <w:p w:rsidR="003F14E3" w:rsidRDefault="00F40CE6">
            <w:pPr>
              <w:pStyle w:val="a3"/>
              <w:adjustRightInd w:val="0"/>
              <w:snapToGrid w:val="0"/>
              <w:spacing w:line="360" w:lineRule="auto"/>
              <w:ind w:firstLine="480"/>
              <w:rPr>
                <w:rFonts w:ascii="Times New Roman" w:hAnsi="Times New Roman"/>
                <w:sz w:val="24"/>
              </w:rPr>
            </w:pPr>
            <w:r>
              <w:rPr>
                <w:rFonts w:ascii="Times New Roman" w:hAnsi="Times New Roman" w:hint="eastAsia"/>
                <w:sz w:val="24"/>
                <w:szCs w:val="24"/>
              </w:rPr>
              <w:t>本项目所涉及的</w:t>
            </w:r>
            <w:r>
              <w:rPr>
                <w:rFonts w:ascii="Times New Roman" w:hAnsi="Times New Roman" w:hint="eastAsia"/>
                <w:sz w:val="24"/>
                <w:szCs w:val="24"/>
              </w:rPr>
              <w:t>环境风险物质总</w:t>
            </w:r>
            <w:r>
              <w:rPr>
                <w:rFonts w:ascii="Times New Roman" w:hAnsi="Times New Roman" w:hint="eastAsia"/>
                <w:sz w:val="24"/>
                <w:szCs w:val="24"/>
              </w:rPr>
              <w:t>Q</w:t>
            </w:r>
            <w:r>
              <w:rPr>
                <w:rFonts w:ascii="Times New Roman" w:hAnsi="Times New Roman" w:hint="eastAsia"/>
                <w:sz w:val="24"/>
                <w:szCs w:val="24"/>
              </w:rPr>
              <w:t>值小于</w:t>
            </w:r>
            <w:r>
              <w:rPr>
                <w:rFonts w:ascii="Times New Roman" w:hAnsi="Times New Roman" w:hint="eastAsia"/>
                <w:sz w:val="24"/>
                <w:szCs w:val="24"/>
              </w:rPr>
              <w:t>1</w:t>
            </w:r>
            <w:r>
              <w:rPr>
                <w:rFonts w:ascii="Times New Roman" w:hAnsi="Times New Roman" w:hint="eastAsia"/>
                <w:sz w:val="24"/>
                <w:szCs w:val="24"/>
              </w:rPr>
              <w:t>，可直接将本项目环境风险潜势判定为</w:t>
            </w:r>
            <w:r>
              <w:rPr>
                <w:rFonts w:cs="宋体" w:hint="eastAsia"/>
                <w:sz w:val="24"/>
                <w:szCs w:val="24"/>
              </w:rPr>
              <w:t>Ⅰ</w:t>
            </w:r>
            <w:r>
              <w:rPr>
                <w:rFonts w:ascii="Times New Roman" w:hAnsi="Times New Roman" w:hint="eastAsia"/>
                <w:sz w:val="24"/>
                <w:szCs w:val="24"/>
              </w:rPr>
              <w:t>级；本项目亦不涉及</w:t>
            </w:r>
            <w:r>
              <w:rPr>
                <w:rFonts w:ascii="Times New Roman" w:hAnsi="Times New Roman"/>
                <w:sz w:val="24"/>
              </w:rPr>
              <w:t>HJ169-20</w:t>
            </w:r>
            <w:r>
              <w:rPr>
                <w:rFonts w:ascii="Times New Roman" w:hAnsi="Times New Roman" w:hint="eastAsia"/>
                <w:sz w:val="24"/>
              </w:rPr>
              <w:t>18</w:t>
            </w:r>
            <w:r>
              <w:rPr>
                <w:rFonts w:ascii="Times New Roman" w:hAnsi="Times New Roman" w:hint="eastAsia"/>
                <w:sz w:val="24"/>
              </w:rPr>
              <w:t>中所列危险工艺及设备；本项目位于</w:t>
            </w:r>
            <w:r>
              <w:rPr>
                <w:rFonts w:ascii="Times New Roman" w:hAnsi="Times New Roman"/>
                <w:sz w:val="24"/>
              </w:rPr>
              <w:t>衡阳市衡南县云集工业园电子产业聚集区</w:t>
            </w:r>
            <w:r>
              <w:rPr>
                <w:rFonts w:ascii="Times New Roman" w:hAnsi="Times New Roman" w:hint="eastAsia"/>
                <w:sz w:val="24"/>
              </w:rPr>
              <w:t>，不属于环境敏感区。</w:t>
            </w:r>
          </w:p>
          <w:p w:rsidR="003F14E3" w:rsidRDefault="00F40CE6">
            <w:pPr>
              <w:pStyle w:val="a3"/>
              <w:adjustRightInd w:val="0"/>
              <w:snapToGrid w:val="0"/>
              <w:spacing w:line="360" w:lineRule="auto"/>
              <w:ind w:firstLine="480"/>
              <w:rPr>
                <w:rFonts w:ascii="Times New Roman" w:hAnsi="Times New Roman"/>
                <w:sz w:val="24"/>
              </w:rPr>
            </w:pPr>
            <w:r>
              <w:rPr>
                <w:rFonts w:ascii="Times New Roman" w:hAnsi="Times New Roman" w:hint="eastAsia"/>
                <w:sz w:val="24"/>
              </w:rPr>
              <w:t>综上所述，根据</w:t>
            </w:r>
            <w:r>
              <w:rPr>
                <w:rFonts w:ascii="Times New Roman" w:hAnsi="Times New Roman"/>
                <w:sz w:val="24"/>
              </w:rPr>
              <w:t>《建设项目环境风险评价技术导则》（</w:t>
            </w:r>
            <w:r>
              <w:rPr>
                <w:rFonts w:ascii="Times New Roman" w:hAnsi="Times New Roman"/>
                <w:sz w:val="24"/>
              </w:rPr>
              <w:t>HJ169-20</w:t>
            </w:r>
            <w:r>
              <w:rPr>
                <w:rFonts w:ascii="Times New Roman" w:hAnsi="Times New Roman" w:hint="eastAsia"/>
                <w:sz w:val="24"/>
              </w:rPr>
              <w:t>18</w:t>
            </w:r>
            <w:r>
              <w:rPr>
                <w:rFonts w:ascii="Times New Roman" w:hAnsi="Times New Roman"/>
                <w:sz w:val="24"/>
              </w:rPr>
              <w:t>）</w:t>
            </w:r>
            <w:r>
              <w:rPr>
                <w:rFonts w:ascii="Times New Roman" w:hAnsi="Times New Roman" w:hint="eastAsia"/>
                <w:sz w:val="24"/>
              </w:rPr>
              <w:t>的相关规定，</w:t>
            </w:r>
            <w:r>
              <w:rPr>
                <w:rFonts w:ascii="Times New Roman" w:hAnsi="Times New Roman"/>
                <w:sz w:val="24"/>
              </w:rPr>
              <w:t>本项目风险评价工作</w:t>
            </w:r>
            <w:r>
              <w:rPr>
                <w:rFonts w:ascii="Times New Roman" w:hAnsi="Times New Roman" w:hint="eastAsia"/>
                <w:sz w:val="24"/>
              </w:rPr>
              <w:t>等级</w:t>
            </w:r>
            <w:r>
              <w:rPr>
                <w:rFonts w:ascii="Times New Roman" w:hAnsi="Times New Roman"/>
                <w:sz w:val="24"/>
              </w:rPr>
              <w:t>定为</w:t>
            </w:r>
            <w:r>
              <w:rPr>
                <w:rFonts w:ascii="Times New Roman" w:hAnsi="Times New Roman" w:hint="eastAsia"/>
                <w:sz w:val="24"/>
              </w:rPr>
              <w:t>“</w:t>
            </w:r>
            <w:r>
              <w:rPr>
                <w:rFonts w:ascii="Times New Roman" w:hAnsi="Times New Roman"/>
                <w:sz w:val="24"/>
              </w:rPr>
              <w:t>简单分析</w:t>
            </w:r>
            <w:r>
              <w:rPr>
                <w:rFonts w:ascii="Times New Roman" w:hAnsi="Times New Roman" w:hint="eastAsia"/>
                <w:sz w:val="24"/>
              </w:rPr>
              <w:t>”</w:t>
            </w:r>
            <w:r>
              <w:rPr>
                <w:rFonts w:ascii="Times New Roman" w:hAnsi="Times New Roman"/>
                <w:sz w:val="24"/>
              </w:rPr>
              <w:t>。</w:t>
            </w:r>
          </w:p>
          <w:p w:rsidR="003F14E3" w:rsidRDefault="003F14E3">
            <w:pPr>
              <w:pStyle w:val="a3"/>
              <w:adjustRightInd w:val="0"/>
              <w:snapToGrid w:val="0"/>
              <w:spacing w:line="360" w:lineRule="auto"/>
              <w:ind w:firstLine="480"/>
              <w:rPr>
                <w:rFonts w:ascii="Times New Roman" w:hAnsi="Times New Roman"/>
                <w:sz w:val="24"/>
              </w:rPr>
            </w:pPr>
          </w:p>
          <w:p w:rsidR="003F14E3" w:rsidRDefault="00F40CE6">
            <w:pPr>
              <w:spacing w:line="360" w:lineRule="auto"/>
              <w:ind w:firstLineChars="200" w:firstLine="480"/>
              <w:rPr>
                <w:rFonts w:ascii="Times New Roman" w:hAnsi="Times New Roman"/>
                <w:color w:val="000000" w:themeColor="text1"/>
                <w:sz w:val="24"/>
                <w:szCs w:val="22"/>
              </w:rPr>
            </w:pPr>
            <w:r>
              <w:rPr>
                <w:rFonts w:ascii="Times New Roman" w:hAnsi="Times New Roman" w:hint="eastAsia"/>
                <w:color w:val="000000" w:themeColor="text1"/>
                <w:sz w:val="24"/>
                <w:szCs w:val="22"/>
              </w:rPr>
              <w:t>（</w:t>
            </w:r>
            <w:r>
              <w:rPr>
                <w:rFonts w:ascii="Times New Roman" w:hAnsi="Times New Roman" w:hint="eastAsia"/>
                <w:color w:val="000000" w:themeColor="text1"/>
                <w:sz w:val="24"/>
                <w:szCs w:val="22"/>
              </w:rPr>
              <w:t>2</w:t>
            </w:r>
            <w:r>
              <w:rPr>
                <w:rFonts w:ascii="Times New Roman" w:hAnsi="Times New Roman" w:hint="eastAsia"/>
                <w:color w:val="000000" w:themeColor="text1"/>
                <w:sz w:val="24"/>
                <w:szCs w:val="22"/>
              </w:rPr>
              <w:t>）</w:t>
            </w:r>
            <w:r>
              <w:rPr>
                <w:rFonts w:ascii="Times New Roman" w:hAnsi="Times New Roman" w:hint="eastAsia"/>
                <w:color w:val="000000" w:themeColor="text1"/>
                <w:sz w:val="24"/>
                <w:szCs w:val="22"/>
              </w:rPr>
              <w:t>风险危害</w:t>
            </w:r>
          </w:p>
          <w:p w:rsidR="003F14E3" w:rsidRDefault="00F40CE6">
            <w:pPr>
              <w:pStyle w:val="a3"/>
              <w:adjustRightInd w:val="0"/>
              <w:snapToGrid w:val="0"/>
              <w:spacing w:line="360" w:lineRule="auto"/>
              <w:ind w:firstLine="480"/>
              <w:rPr>
                <w:rFonts w:ascii="Times New Roman" w:hAnsi="Times New Roman"/>
                <w:sz w:val="24"/>
                <w:szCs w:val="22"/>
              </w:rPr>
            </w:pPr>
            <w:r>
              <w:rPr>
                <w:rFonts w:ascii="Times New Roman" w:hAnsi="Times New Roman" w:hint="eastAsia"/>
                <w:sz w:val="24"/>
                <w:szCs w:val="22"/>
              </w:rPr>
              <w:lastRenderedPageBreak/>
              <w:t>本项目主要风险为废气事故排放风险、化学物质泄漏风险等。</w:t>
            </w:r>
          </w:p>
          <w:p w:rsidR="003F14E3" w:rsidRDefault="00F40CE6">
            <w:pPr>
              <w:pStyle w:val="a3"/>
              <w:adjustRightInd w:val="0"/>
              <w:snapToGrid w:val="0"/>
              <w:spacing w:line="360" w:lineRule="auto"/>
              <w:ind w:firstLine="480"/>
              <w:rPr>
                <w:rFonts w:ascii="Times New Roman" w:hAnsi="Times New Roman"/>
                <w:sz w:val="24"/>
                <w:szCs w:val="22"/>
              </w:rPr>
            </w:pPr>
            <w:r>
              <w:rPr>
                <w:rFonts w:ascii="Times New Roman" w:hAnsi="Times New Roman" w:hint="eastAsia"/>
                <w:sz w:val="24"/>
                <w:szCs w:val="22"/>
              </w:rPr>
              <w:t>①危险物质泄漏危害</w:t>
            </w:r>
          </w:p>
          <w:p w:rsidR="003F14E3" w:rsidRDefault="00F40CE6">
            <w:pPr>
              <w:pStyle w:val="a3"/>
              <w:adjustRightInd w:val="0"/>
              <w:snapToGrid w:val="0"/>
              <w:spacing w:line="360" w:lineRule="auto"/>
              <w:ind w:firstLine="480"/>
              <w:rPr>
                <w:color w:val="000000" w:themeColor="text1"/>
              </w:rPr>
            </w:pPr>
            <w:r>
              <w:rPr>
                <w:rFonts w:ascii="Times New Roman" w:hAnsi="Times New Roman" w:hint="eastAsia"/>
                <w:sz w:val="24"/>
                <w:szCs w:val="22"/>
              </w:rPr>
              <w:t>本</w:t>
            </w:r>
            <w:r>
              <w:rPr>
                <w:rFonts w:ascii="Times New Roman" w:hAnsi="Times New Roman" w:hint="eastAsia"/>
                <w:sz w:val="24"/>
                <w:szCs w:val="22"/>
              </w:rPr>
              <w:t>项目</w:t>
            </w:r>
            <w:r>
              <w:rPr>
                <w:rFonts w:ascii="Times New Roman" w:hAnsi="Times New Roman" w:hint="eastAsia"/>
                <w:sz w:val="24"/>
                <w:szCs w:val="22"/>
              </w:rPr>
              <w:t>的</w:t>
            </w:r>
            <w:r>
              <w:rPr>
                <w:rFonts w:ascii="Times New Roman" w:hAnsi="Times New Roman" w:hint="eastAsia"/>
                <w:sz w:val="24"/>
                <w:szCs w:val="22"/>
              </w:rPr>
              <w:t>AB</w:t>
            </w:r>
            <w:r>
              <w:rPr>
                <w:rFonts w:ascii="Times New Roman" w:hAnsi="Times New Roman" w:hint="eastAsia"/>
                <w:sz w:val="24"/>
                <w:szCs w:val="22"/>
              </w:rPr>
              <w:t>胶、清洗剂</w:t>
            </w:r>
            <w:r>
              <w:rPr>
                <w:rFonts w:ascii="Times New Roman" w:hAnsi="Times New Roman" w:hint="eastAsia"/>
                <w:sz w:val="24"/>
                <w:szCs w:val="22"/>
              </w:rPr>
              <w:t>均为液态，若发生泄漏，进入雨水管网或污水管网，将对周围地表水体造成化学污染；若泄漏液体流经未硬化地面，甚至可能会通过地面渗入地下而污染地下水。化学试剂污染的主要危害为：恶化水体，危害水生生物。此外，发生火灾事故时，在火灾、爆炸的灭火过程中，消防喷水、泡沫喷淋等均会产生废水，以上消防废液含有大量的废渣，若直接经过市政雨水或污水管网进入纳污水体或市政污水处理厂，含高浓度的消防排水势必对地面水体造成极为不利的影响，进入污水厂则可能因冲击负荷过大，造成污水厂处理设施的瘫痪，导致严重的危害后果。</w:t>
            </w:r>
          </w:p>
          <w:p w:rsidR="003F14E3" w:rsidRDefault="00F40CE6">
            <w:pPr>
              <w:pStyle w:val="a3"/>
              <w:adjustRightInd w:val="0"/>
              <w:snapToGrid w:val="0"/>
              <w:spacing w:line="360" w:lineRule="auto"/>
              <w:ind w:firstLine="480"/>
              <w:rPr>
                <w:rFonts w:ascii="Times New Roman" w:hAnsi="Times New Roman"/>
                <w:sz w:val="24"/>
                <w:szCs w:val="22"/>
              </w:rPr>
            </w:pPr>
            <w:r>
              <w:rPr>
                <w:rFonts w:ascii="Times New Roman" w:hAnsi="Times New Roman" w:hint="eastAsia"/>
                <w:sz w:val="24"/>
                <w:szCs w:val="22"/>
              </w:rPr>
              <w:t>②废气处理设施故障危</w:t>
            </w:r>
            <w:r>
              <w:rPr>
                <w:rFonts w:ascii="Times New Roman" w:hAnsi="Times New Roman" w:hint="eastAsia"/>
                <w:sz w:val="24"/>
                <w:szCs w:val="22"/>
              </w:rPr>
              <w:t>害</w:t>
            </w:r>
          </w:p>
          <w:p w:rsidR="003F14E3" w:rsidRDefault="00F40CE6">
            <w:pPr>
              <w:pStyle w:val="af"/>
              <w:ind w:firstLine="480"/>
              <w:rPr>
                <w:color w:val="000000" w:themeColor="text1"/>
              </w:rPr>
            </w:pPr>
            <w:r>
              <w:rPr>
                <w:rFonts w:hint="eastAsia"/>
                <w:color w:val="000000" w:themeColor="text1"/>
              </w:rPr>
              <w:t>本</w:t>
            </w:r>
            <w:r>
              <w:rPr>
                <w:rFonts w:hint="eastAsia"/>
                <w:color w:val="000000" w:themeColor="text1"/>
              </w:rPr>
              <w:t>项目废气治理设施正常运行时，可以保证本项目营运期产生的</w:t>
            </w:r>
            <w:r>
              <w:rPr>
                <w:rFonts w:hint="eastAsia"/>
                <w:color w:val="000000" w:themeColor="text1"/>
              </w:rPr>
              <w:t>有机废气、</w:t>
            </w:r>
            <w:r>
              <w:rPr>
                <w:rFonts w:hint="eastAsia"/>
                <w:color w:val="000000" w:themeColor="text1"/>
              </w:rPr>
              <w:t>烟尘达</w:t>
            </w:r>
            <w:r>
              <w:rPr>
                <w:rFonts w:hint="eastAsia"/>
                <w:color w:val="000000" w:themeColor="text1"/>
                <w:szCs w:val="24"/>
              </w:rPr>
              <w:t>《</w:t>
            </w:r>
            <w:r>
              <w:rPr>
                <w:rFonts w:ascii="宋体" w:hAnsi="宋体" w:cs="宋体" w:hint="eastAsia"/>
              </w:rPr>
              <w:t>电子工业污染物排放标准</w:t>
            </w:r>
            <w:r>
              <w:rPr>
                <w:rFonts w:hint="eastAsia"/>
                <w:color w:val="000000" w:themeColor="text1"/>
                <w:szCs w:val="24"/>
              </w:rPr>
              <w:t>》相关限值要求。</w:t>
            </w:r>
            <w:r>
              <w:rPr>
                <w:rFonts w:hint="eastAsia"/>
                <w:color w:val="000000" w:themeColor="text1"/>
              </w:rPr>
              <w:t>当废气处理设施发生故障时，会造成废气</w:t>
            </w:r>
            <w:r>
              <w:rPr>
                <w:rFonts w:hint="eastAsia"/>
                <w:color w:val="000000" w:themeColor="text1"/>
              </w:rPr>
              <w:t>污染物以超标的浓度</w:t>
            </w:r>
            <w:r>
              <w:rPr>
                <w:rFonts w:hint="eastAsia"/>
                <w:color w:val="000000" w:themeColor="text1"/>
              </w:rPr>
              <w:t>排入大气中，对环境空气造成影响。本项目周围大气环境具有一定的容量，废正常排放时对环境质量影响不大，一旦发生事故性排放在极端气象条件下会使大气排放口周围形成较高的污染物落地浓度，污染周围大气环境特别是会对居民的正常生活造成影响。</w:t>
            </w:r>
          </w:p>
          <w:p w:rsidR="003F14E3" w:rsidRDefault="00F40CE6">
            <w:pPr>
              <w:pStyle w:val="af2"/>
              <w:ind w:firstLine="480"/>
              <w:rPr>
                <w:color w:val="000000" w:themeColor="text1"/>
              </w:rPr>
            </w:pPr>
            <w:r>
              <w:rPr>
                <w:rFonts w:hint="eastAsia"/>
                <w:color w:val="000000" w:themeColor="text1"/>
              </w:rPr>
              <w:t>③火灾事故危害</w:t>
            </w:r>
          </w:p>
          <w:p w:rsidR="003F14E3" w:rsidRDefault="00F40CE6">
            <w:pPr>
              <w:pStyle w:val="af2"/>
              <w:ind w:firstLine="480"/>
              <w:rPr>
                <w:color w:val="000000" w:themeColor="text1"/>
              </w:rPr>
            </w:pPr>
            <w:r>
              <w:rPr>
                <w:rFonts w:hint="eastAsia"/>
                <w:color w:val="000000" w:themeColor="text1"/>
              </w:rPr>
              <w:t>本项</w:t>
            </w:r>
            <w:r>
              <w:rPr>
                <w:rFonts w:hint="eastAsia"/>
                <w:color w:val="000000" w:themeColor="text1"/>
              </w:rPr>
              <w:t>目</w:t>
            </w:r>
            <w:r>
              <w:rPr>
                <w:rFonts w:hint="eastAsia"/>
                <w:color w:val="000000" w:themeColor="text1"/>
              </w:rPr>
              <w:t>使用的助焊剂、清洗剂均有易燃成分</w:t>
            </w:r>
            <w:r>
              <w:rPr>
                <w:rFonts w:hint="eastAsia"/>
                <w:color w:val="000000" w:themeColor="text1"/>
              </w:rPr>
              <w:t>，遇明火或高热则会引起火灾，火灾首先通过热辐射影响周围环境，如果辐射热的能量足够大，可能引起其他可燃物的燃烧。火灾会伴随释放大量的有机废气、一氧化碳和二氧化碳等大气污染物，对大气环境造成较大的污染。</w:t>
            </w:r>
          </w:p>
          <w:p w:rsidR="003F14E3" w:rsidRDefault="00F40CE6">
            <w:pPr>
              <w:pStyle w:val="af2"/>
              <w:ind w:firstLine="480"/>
              <w:rPr>
                <w:color w:val="000000" w:themeColor="text1"/>
              </w:rPr>
            </w:pPr>
            <w:r>
              <w:rPr>
                <w:rFonts w:hint="eastAsia"/>
                <w:color w:val="000000" w:themeColor="text1"/>
              </w:rPr>
              <w:t>当在一定的气象条件如无风、逆温现象情况下，污染物不能在大气中及时扩散、稀释时，大气污染物的浓度会积累甚至超过一定的伤害阈值，会对火灾发生区域周围的工业企业员工及周边城镇居民的人体健康产生较大危害。</w:t>
            </w:r>
          </w:p>
          <w:p w:rsidR="003F14E3" w:rsidRDefault="00F40CE6">
            <w:pPr>
              <w:pStyle w:val="af2"/>
              <w:ind w:firstLine="480"/>
              <w:rPr>
                <w:color w:val="000000" w:themeColor="text1"/>
              </w:rPr>
            </w:pPr>
            <w:r>
              <w:rPr>
                <w:rFonts w:hint="eastAsia"/>
                <w:color w:val="000000" w:themeColor="text1"/>
              </w:rPr>
              <w:t>（</w:t>
            </w:r>
            <w:r>
              <w:rPr>
                <w:rFonts w:hint="eastAsia"/>
                <w:color w:val="000000" w:themeColor="text1"/>
              </w:rPr>
              <w:t>3</w:t>
            </w:r>
            <w:r>
              <w:rPr>
                <w:rFonts w:hint="eastAsia"/>
                <w:color w:val="000000" w:themeColor="text1"/>
              </w:rPr>
              <w:t>）风险防治措施</w:t>
            </w:r>
          </w:p>
          <w:p w:rsidR="003F14E3" w:rsidRDefault="00F40CE6">
            <w:pPr>
              <w:pStyle w:val="af2"/>
              <w:ind w:firstLine="480"/>
              <w:rPr>
                <w:color w:val="000000" w:themeColor="text1"/>
              </w:rPr>
            </w:pPr>
            <w:r>
              <w:rPr>
                <w:rFonts w:hint="eastAsia"/>
                <w:color w:val="000000" w:themeColor="text1"/>
              </w:rPr>
              <w:t>①危险物质泄漏风险防治措施</w:t>
            </w:r>
          </w:p>
          <w:p w:rsidR="003F14E3" w:rsidRDefault="00F40CE6">
            <w:pPr>
              <w:pStyle w:val="af2"/>
              <w:ind w:firstLine="480"/>
              <w:rPr>
                <w:color w:val="000000" w:themeColor="text1"/>
              </w:rPr>
            </w:pPr>
            <w:r>
              <w:rPr>
                <w:color w:val="000000" w:themeColor="text1"/>
              </w:rPr>
              <w:t>A</w:t>
            </w:r>
            <w:r>
              <w:rPr>
                <w:rFonts w:hint="eastAsia"/>
                <w:color w:val="000000" w:themeColor="text1"/>
              </w:rPr>
              <w:t>、</w:t>
            </w:r>
            <w:r>
              <w:rPr>
                <w:color w:val="000000" w:themeColor="text1"/>
              </w:rPr>
              <w:t>设立相关突发环境事故应急处理组织机构，人员的组成和职责从公司的</w:t>
            </w:r>
            <w:r>
              <w:rPr>
                <w:color w:val="000000" w:themeColor="text1"/>
              </w:rPr>
              <w:t>现状出发，本着挖潜、统一、完善的原则，建立健全的公司突发环境事故应急组织机构。</w:t>
            </w:r>
          </w:p>
          <w:p w:rsidR="003F14E3" w:rsidRDefault="00F40CE6">
            <w:pPr>
              <w:pStyle w:val="af2"/>
              <w:ind w:firstLine="480"/>
              <w:rPr>
                <w:color w:val="000000" w:themeColor="text1"/>
              </w:rPr>
            </w:pPr>
            <w:r>
              <w:rPr>
                <w:color w:val="000000" w:themeColor="text1"/>
              </w:rPr>
              <w:t>B</w:t>
            </w:r>
            <w:r>
              <w:rPr>
                <w:rFonts w:hint="eastAsia"/>
                <w:color w:val="000000" w:themeColor="text1"/>
              </w:rPr>
              <w:t>、</w:t>
            </w:r>
            <w:r>
              <w:rPr>
                <w:color w:val="000000" w:themeColor="text1"/>
              </w:rPr>
              <w:t>事故发生后，及时转移、撤离或者疏散可能受到危害的人员，并进行妥善安置。</w:t>
            </w:r>
          </w:p>
          <w:p w:rsidR="003F14E3" w:rsidRDefault="00F40CE6">
            <w:pPr>
              <w:pStyle w:val="af2"/>
              <w:ind w:firstLine="480"/>
              <w:rPr>
                <w:color w:val="000000" w:themeColor="text1"/>
              </w:rPr>
            </w:pPr>
            <w:r>
              <w:rPr>
                <w:color w:val="000000" w:themeColor="text1"/>
              </w:rPr>
              <w:lastRenderedPageBreak/>
              <w:t>C</w:t>
            </w:r>
            <w:r>
              <w:rPr>
                <w:rFonts w:hint="eastAsia"/>
                <w:color w:val="000000" w:themeColor="text1"/>
              </w:rPr>
              <w:t>、</w:t>
            </w:r>
            <w:r>
              <w:rPr>
                <w:color w:val="000000" w:themeColor="text1"/>
              </w:rPr>
              <w:t>建议建设单位在雨水管网、污水管网的厂区出口处设置一个闸门，发生事故时及时关闭闸门，防止消防废水流出厂区，将其可能产生的环境影响控制在厂区之内。</w:t>
            </w:r>
          </w:p>
          <w:p w:rsidR="003F14E3" w:rsidRDefault="00F40CE6">
            <w:pPr>
              <w:pStyle w:val="af2"/>
              <w:ind w:firstLine="480"/>
              <w:rPr>
                <w:color w:val="000000" w:themeColor="text1"/>
              </w:rPr>
            </w:pPr>
            <w:r>
              <w:rPr>
                <w:color w:val="000000" w:themeColor="text1"/>
              </w:rPr>
              <w:t>D</w:t>
            </w:r>
            <w:r>
              <w:rPr>
                <w:rFonts w:hint="eastAsia"/>
                <w:color w:val="000000" w:themeColor="text1"/>
              </w:rPr>
              <w:t>、</w:t>
            </w:r>
            <w:r>
              <w:rPr>
                <w:color w:val="000000" w:themeColor="text1"/>
              </w:rPr>
              <w:t>发生火灾事故时，在事故发生位置四周用装满沙土的袋子围成围堰拦截消防废液，并在厂内采取导流方式将消防废液、泡沫等统一收集，集中处理，消除安全隐患后交由有资质单位处理</w:t>
            </w:r>
            <w:r>
              <w:rPr>
                <w:rFonts w:hint="eastAsia"/>
                <w:color w:val="000000" w:themeColor="text1"/>
              </w:rPr>
              <w:t>；</w:t>
            </w:r>
            <w:r>
              <w:rPr>
                <w:color w:val="000000" w:themeColor="text1"/>
              </w:rPr>
              <w:t>同时建设单位应设应急事故池。</w:t>
            </w:r>
          </w:p>
          <w:p w:rsidR="003F14E3" w:rsidRDefault="00F40CE6">
            <w:pPr>
              <w:pStyle w:val="af2"/>
              <w:ind w:firstLine="480"/>
            </w:pPr>
            <w:r>
              <w:rPr>
                <w:rFonts w:hint="eastAsia"/>
              </w:rPr>
              <w:t>E</w:t>
            </w:r>
            <w:r>
              <w:rPr>
                <w:rFonts w:hint="eastAsia"/>
              </w:rPr>
              <w:t>、</w:t>
            </w:r>
            <w:r>
              <w:t>项目原材料</w:t>
            </w:r>
            <w:r>
              <w:rPr>
                <w:rFonts w:hint="eastAsia"/>
              </w:rPr>
              <w:t>AB</w:t>
            </w:r>
            <w:r>
              <w:rPr>
                <w:rFonts w:hint="eastAsia"/>
              </w:rPr>
              <w:t>胶、清洗剂、助焊剂、</w:t>
            </w:r>
            <w:r>
              <w:rPr>
                <w:rFonts w:hint="eastAsia"/>
              </w:rPr>
              <w:t>危险废物等均</w:t>
            </w:r>
            <w:r>
              <w:t>需密闭储存，</w:t>
            </w:r>
            <w:r>
              <w:rPr>
                <w:rFonts w:hint="eastAsia"/>
              </w:rPr>
              <w:t>储存区地面应做防渗防流失处理</w:t>
            </w:r>
            <w:r>
              <w:t>，一旦发生泄漏事故，</w:t>
            </w:r>
            <w:r>
              <w:rPr>
                <w:rFonts w:hint="eastAsia"/>
              </w:rPr>
              <w:t>可避免泄露液直接外流，对周围环境产生影响，</w:t>
            </w:r>
            <w:r>
              <w:t>应急救援后将</w:t>
            </w:r>
            <w:r>
              <w:rPr>
                <w:rFonts w:hint="eastAsia"/>
              </w:rPr>
              <w:t>收集的泄露液</w:t>
            </w:r>
            <w:r>
              <w:t>委托有资质的单位收集处理。</w:t>
            </w:r>
          </w:p>
          <w:p w:rsidR="003F14E3" w:rsidRDefault="00F40CE6">
            <w:pPr>
              <w:pStyle w:val="af2"/>
              <w:ind w:firstLine="480"/>
              <w:rPr>
                <w:color w:val="000000" w:themeColor="text1"/>
              </w:rPr>
            </w:pPr>
            <w:r>
              <w:rPr>
                <w:rFonts w:hint="eastAsia"/>
                <w:color w:val="000000" w:themeColor="text1"/>
              </w:rPr>
              <w:t>F</w:t>
            </w:r>
            <w:r>
              <w:rPr>
                <w:rFonts w:hint="eastAsia"/>
                <w:color w:val="000000" w:themeColor="text1"/>
              </w:rPr>
              <w:t>、</w:t>
            </w:r>
            <w:r>
              <w:rPr>
                <w:color w:val="000000" w:themeColor="text1"/>
              </w:rPr>
              <w:t>车间地面必须作水泥硬底化防渗处理，发生泄漏时，泄漏液体不会通过地面渗入地下而污染地下水。</w:t>
            </w:r>
          </w:p>
          <w:p w:rsidR="003F14E3" w:rsidRDefault="00F40CE6">
            <w:pPr>
              <w:pStyle w:val="af2"/>
              <w:ind w:firstLine="480"/>
              <w:rPr>
                <w:color w:val="000000" w:themeColor="text1"/>
              </w:rPr>
            </w:pPr>
            <w:r>
              <w:rPr>
                <w:color w:val="000000" w:themeColor="text1"/>
              </w:rPr>
              <w:t>G</w:t>
            </w:r>
            <w:r>
              <w:rPr>
                <w:rFonts w:hint="eastAsia"/>
                <w:color w:val="000000" w:themeColor="text1"/>
              </w:rPr>
              <w:t>、</w:t>
            </w:r>
            <w:r>
              <w:rPr>
                <w:color w:val="000000" w:themeColor="text1"/>
              </w:rPr>
              <w:t>事故发生后，相关部门要制定污染监测计划，对可能污染进行监测，根据现场监测结果，确定被转移、疏散群众返回时间，直止无异常方可停止监测工作。</w:t>
            </w:r>
          </w:p>
          <w:p w:rsidR="003F14E3" w:rsidRDefault="00F40CE6">
            <w:pPr>
              <w:pStyle w:val="af2"/>
              <w:ind w:firstLine="480"/>
              <w:rPr>
                <w:color w:val="000000" w:themeColor="text1"/>
              </w:rPr>
            </w:pPr>
            <w:r>
              <w:rPr>
                <w:rFonts w:hint="eastAsia"/>
                <w:color w:val="000000" w:themeColor="text1"/>
              </w:rPr>
              <w:t>②废气处理装置故障风险防治措施</w:t>
            </w:r>
          </w:p>
          <w:p w:rsidR="003F14E3" w:rsidRDefault="00F40CE6">
            <w:pPr>
              <w:pStyle w:val="af2"/>
              <w:ind w:firstLine="480"/>
              <w:rPr>
                <w:color w:val="000000" w:themeColor="text1"/>
              </w:rPr>
            </w:pPr>
            <w:r>
              <w:rPr>
                <w:color w:val="000000" w:themeColor="text1"/>
              </w:rPr>
              <w:t>建设单位必须建立严格、规范的大气污染应给预案，加强废气治理设施日常管和维护，</w:t>
            </w:r>
            <w:r>
              <w:rPr>
                <w:rFonts w:hint="eastAsia"/>
                <w:color w:val="000000" w:themeColor="text1"/>
              </w:rPr>
              <w:t>一</w:t>
            </w:r>
            <w:r>
              <w:rPr>
                <w:color w:val="000000" w:themeColor="text1"/>
              </w:rPr>
              <w:t>旦发生事故性排放，应当立即停止生产线运行，直至废气治理设施恢复为止。有机废气治理按相关的标准要求设计、施工和管理。对治理设施进行定期和不检查，及时维修或更换良部件。另外建设单位必须制定完善的管理制度及相应的急处设施，保证有机废气处理设备设施发生事故时能及时作出反应和有效应对。</w:t>
            </w:r>
          </w:p>
          <w:p w:rsidR="003F14E3" w:rsidRDefault="00F40CE6">
            <w:pPr>
              <w:pStyle w:val="af2"/>
              <w:ind w:firstLine="480"/>
              <w:rPr>
                <w:color w:val="000000" w:themeColor="text1"/>
              </w:rPr>
            </w:pPr>
            <w:r>
              <w:rPr>
                <w:rFonts w:hint="eastAsia"/>
                <w:color w:val="000000" w:themeColor="text1"/>
              </w:rPr>
              <w:t>③火灾事故风险防治措施</w:t>
            </w:r>
          </w:p>
          <w:p w:rsidR="003F14E3" w:rsidRDefault="00F40CE6">
            <w:pPr>
              <w:pStyle w:val="af2"/>
              <w:ind w:firstLine="480"/>
              <w:rPr>
                <w:color w:val="000000" w:themeColor="text1"/>
              </w:rPr>
            </w:pPr>
            <w:r>
              <w:rPr>
                <w:rFonts w:hint="eastAsia"/>
                <w:color w:val="000000" w:themeColor="text1"/>
              </w:rPr>
              <w:t>A</w:t>
            </w:r>
            <w:r>
              <w:rPr>
                <w:rFonts w:hint="eastAsia"/>
                <w:color w:val="000000" w:themeColor="text1"/>
              </w:rPr>
              <w:t>、</w:t>
            </w:r>
            <w:r>
              <w:rPr>
                <w:color w:val="000000" w:themeColor="text1"/>
              </w:rPr>
              <w:t>设立相关突发环境事故应急处理组织机构，人员的组成和职责从公司的现状出发，本着挖潜、统一、完善的原则，建立健全的公司突发环境事故应</w:t>
            </w:r>
            <w:r>
              <w:rPr>
                <w:color w:val="000000" w:themeColor="text1"/>
              </w:rPr>
              <w:t>急组织机构。</w:t>
            </w:r>
          </w:p>
          <w:p w:rsidR="003F14E3" w:rsidRDefault="00F40CE6">
            <w:pPr>
              <w:pStyle w:val="af2"/>
              <w:ind w:firstLine="480"/>
              <w:rPr>
                <w:color w:val="000000" w:themeColor="text1"/>
              </w:rPr>
            </w:pPr>
            <w:r>
              <w:rPr>
                <w:color w:val="000000" w:themeColor="text1"/>
              </w:rPr>
              <w:t>B</w:t>
            </w:r>
            <w:r>
              <w:rPr>
                <w:rFonts w:hint="eastAsia"/>
                <w:color w:val="000000" w:themeColor="text1"/>
              </w:rPr>
              <w:t>、</w:t>
            </w:r>
            <w:r>
              <w:rPr>
                <w:color w:val="000000" w:themeColor="text1"/>
              </w:rPr>
              <w:t>事故发生后，及时转移、撤离或者疏散可能受到危害的人员，并进行妥善安置。</w:t>
            </w:r>
          </w:p>
          <w:p w:rsidR="003F14E3" w:rsidRDefault="00F40CE6">
            <w:pPr>
              <w:pStyle w:val="af2"/>
              <w:ind w:firstLine="480"/>
              <w:rPr>
                <w:color w:val="000000" w:themeColor="text1"/>
              </w:rPr>
            </w:pPr>
            <w:r>
              <w:rPr>
                <w:color w:val="000000" w:themeColor="text1"/>
              </w:rPr>
              <w:t>C</w:t>
            </w:r>
            <w:r>
              <w:rPr>
                <w:rFonts w:hint="eastAsia"/>
                <w:color w:val="000000" w:themeColor="text1"/>
              </w:rPr>
              <w:t>、</w:t>
            </w:r>
            <w:r>
              <w:rPr>
                <w:color w:val="000000" w:themeColor="text1"/>
              </w:rPr>
              <w:t>项目生产车间、办公室及宿舍等各建筑物均应严格按照消防要求进行规划设计，配置相应的灭火器、消防栓等设施。发生火灾时，应及时采取相应的灭火措施，应及时采取相应的灭火措施并疏散厂内员工，必要时启动突发事故应急预案，及时疏散最近敏感点周围的居民。</w:t>
            </w:r>
          </w:p>
          <w:p w:rsidR="003F14E3" w:rsidRDefault="00F40CE6">
            <w:pPr>
              <w:pStyle w:val="af2"/>
              <w:ind w:firstLine="480"/>
              <w:rPr>
                <w:color w:val="000000" w:themeColor="text1"/>
              </w:rPr>
            </w:pPr>
            <w:r>
              <w:rPr>
                <w:color w:val="000000" w:themeColor="text1"/>
              </w:rPr>
              <w:t>E</w:t>
            </w:r>
            <w:r>
              <w:rPr>
                <w:rFonts w:hint="eastAsia"/>
                <w:color w:val="000000" w:themeColor="text1"/>
              </w:rPr>
              <w:t>、</w:t>
            </w:r>
            <w:r>
              <w:rPr>
                <w:color w:val="000000" w:themeColor="text1"/>
              </w:rPr>
              <w:t>事故发生时，救援人员必须佩戴理性的防毒过滤面具，同时穿好工作服，迅速判明事故当时的风向，可利用风标、旗帜等辨明风向，向上风向撤离，尽可能向侧、逆风向转移。</w:t>
            </w:r>
          </w:p>
          <w:p w:rsidR="003F14E3" w:rsidRDefault="00F40CE6">
            <w:pPr>
              <w:pStyle w:val="af2"/>
              <w:ind w:firstLine="480"/>
              <w:rPr>
                <w:color w:val="000000" w:themeColor="text1"/>
              </w:rPr>
            </w:pPr>
            <w:r>
              <w:rPr>
                <w:color w:val="000000" w:themeColor="text1"/>
              </w:rPr>
              <w:lastRenderedPageBreak/>
              <w:t>F</w:t>
            </w:r>
            <w:r>
              <w:rPr>
                <w:rFonts w:hint="eastAsia"/>
                <w:color w:val="000000" w:themeColor="text1"/>
              </w:rPr>
              <w:t>、</w:t>
            </w:r>
            <w:r>
              <w:rPr>
                <w:color w:val="000000" w:themeColor="text1"/>
              </w:rPr>
              <w:t>事故发生后，相</w:t>
            </w:r>
            <w:r>
              <w:rPr>
                <w:color w:val="000000" w:themeColor="text1"/>
              </w:rPr>
              <w:t>关部门要制定污染监测计划，对可能污染进行监测，根据现场监测结果，确定被转移、疏散群众返回时间，直止无异常方可停止监测工作。</w:t>
            </w:r>
          </w:p>
          <w:p w:rsidR="003F14E3" w:rsidRDefault="00F40CE6">
            <w:pPr>
              <w:pStyle w:val="af2"/>
              <w:ind w:firstLine="480"/>
              <w:rPr>
                <w:rFonts w:ascii="宋体" w:hAnsi="宋体" w:cs="宋体"/>
                <w:color w:val="000000" w:themeColor="text1"/>
                <w:szCs w:val="24"/>
              </w:rPr>
            </w:pPr>
            <w:r>
              <w:rPr>
                <w:color w:val="000000" w:themeColor="text1"/>
              </w:rPr>
              <w:t>综上，本项目无重大风险源，在加强厂区防火管理、完善事故应急预案的基础上，事故发生概率很低，经过妥善的风险防范措施，本项目环境风险在可接受的范围内</w:t>
            </w:r>
            <w:r>
              <w:rPr>
                <w:rFonts w:ascii="宋体" w:hAnsi="宋体" w:cs="宋体"/>
                <w:color w:val="000000" w:themeColor="text1"/>
                <w:szCs w:val="24"/>
              </w:rPr>
              <w:t>。</w:t>
            </w:r>
          </w:p>
          <w:p w:rsidR="003F14E3" w:rsidRDefault="00F40CE6">
            <w:pPr>
              <w:pStyle w:val="3"/>
              <w:ind w:firstLine="482"/>
              <w:rPr>
                <w:rFonts w:ascii="Times New Roman" w:eastAsia="宋体" w:hAnsi="Times New Roman" w:cs="Times New Roman"/>
                <w:bCs/>
                <w:snapToGrid/>
                <w:color w:val="000000" w:themeColor="text1"/>
                <w:spacing w:val="0"/>
                <w:kern w:val="2"/>
              </w:rPr>
            </w:pPr>
            <w:r>
              <w:rPr>
                <w:rFonts w:ascii="Times New Roman" w:eastAsia="宋体" w:hAnsi="Times New Roman" w:cs="Times New Roman" w:hint="eastAsia"/>
                <w:bCs/>
                <w:snapToGrid/>
                <w:color w:val="000000" w:themeColor="text1"/>
                <w:spacing w:val="0"/>
                <w:kern w:val="2"/>
              </w:rPr>
              <w:t>6</w:t>
            </w:r>
            <w:r>
              <w:rPr>
                <w:rFonts w:ascii="Times New Roman" w:eastAsia="宋体" w:hAnsi="Times New Roman" w:cs="Times New Roman" w:hint="eastAsia"/>
                <w:bCs/>
                <w:snapToGrid/>
                <w:color w:val="000000" w:themeColor="text1"/>
                <w:spacing w:val="0"/>
                <w:kern w:val="2"/>
              </w:rPr>
              <w:t>、</w:t>
            </w:r>
            <w:r>
              <w:rPr>
                <w:rFonts w:ascii="Times New Roman" w:eastAsia="宋体" w:hAnsi="Times New Roman" w:cs="Times New Roman" w:hint="eastAsia"/>
                <w:bCs/>
                <w:snapToGrid/>
                <w:color w:val="000000" w:themeColor="text1"/>
                <w:spacing w:val="0"/>
                <w:kern w:val="2"/>
              </w:rPr>
              <w:t>相关符合性</w:t>
            </w:r>
            <w:r>
              <w:rPr>
                <w:rFonts w:ascii="Times New Roman" w:eastAsia="宋体" w:hAnsi="Times New Roman" w:cs="Times New Roman" w:hint="eastAsia"/>
                <w:bCs/>
                <w:snapToGrid/>
                <w:color w:val="000000" w:themeColor="text1"/>
                <w:spacing w:val="0"/>
                <w:kern w:val="2"/>
              </w:rPr>
              <w:t>分析</w:t>
            </w:r>
          </w:p>
          <w:p w:rsidR="003F14E3" w:rsidRDefault="00F40CE6">
            <w:pPr>
              <w:pStyle w:val="af2"/>
              <w:ind w:firstLine="480"/>
              <w:rPr>
                <w:color w:val="000000" w:themeColor="text1"/>
              </w:rPr>
            </w:pPr>
            <w:r>
              <w:rPr>
                <w:rFonts w:hint="eastAsia"/>
                <w:color w:val="000000" w:themeColor="text1"/>
              </w:rPr>
              <w:t>①产业政策符合性分析</w:t>
            </w:r>
          </w:p>
          <w:p w:rsidR="003F14E3" w:rsidRDefault="00F40CE6">
            <w:pPr>
              <w:pStyle w:val="af2"/>
              <w:ind w:firstLine="480"/>
              <w:rPr>
                <w:color w:val="000000" w:themeColor="text1"/>
              </w:rPr>
            </w:pPr>
            <w:r>
              <w:rPr>
                <w:rFonts w:hint="eastAsia"/>
                <w:color w:val="000000" w:themeColor="text1"/>
              </w:rPr>
              <w:t>本项目为</w:t>
            </w:r>
            <w:r>
              <w:rPr>
                <w:rFonts w:hint="eastAsia"/>
                <w:color w:val="000000" w:themeColor="text1"/>
              </w:rPr>
              <w:t>电子器件</w:t>
            </w:r>
            <w:r>
              <w:rPr>
                <w:rFonts w:hint="eastAsia"/>
                <w:color w:val="000000" w:themeColor="text1"/>
              </w:rPr>
              <w:t>制造业，根据国家发改委《产业结构调整指导目录（</w:t>
            </w:r>
            <w:r>
              <w:rPr>
                <w:rFonts w:hint="eastAsia"/>
                <w:color w:val="000000" w:themeColor="text1"/>
              </w:rPr>
              <w:t>2011</w:t>
            </w:r>
            <w:r>
              <w:rPr>
                <w:rFonts w:hint="eastAsia"/>
                <w:color w:val="000000" w:themeColor="text1"/>
              </w:rPr>
              <w:t>年本）》（</w:t>
            </w:r>
            <w:r>
              <w:rPr>
                <w:rFonts w:hint="eastAsia"/>
                <w:color w:val="000000" w:themeColor="text1"/>
              </w:rPr>
              <w:t>2013</w:t>
            </w:r>
            <w:r>
              <w:rPr>
                <w:rFonts w:hint="eastAsia"/>
                <w:color w:val="000000" w:themeColor="text1"/>
              </w:rPr>
              <w:t>年修正），本项目产品、工艺及生产能力均不在淘汰类或者限制类之列，是符合国家产业政策要求的。</w:t>
            </w:r>
          </w:p>
          <w:p w:rsidR="003F14E3" w:rsidRDefault="00F40CE6">
            <w:pPr>
              <w:pStyle w:val="af2"/>
              <w:ind w:firstLine="480"/>
              <w:rPr>
                <w:color w:val="000000" w:themeColor="text1"/>
              </w:rPr>
            </w:pPr>
            <w:r>
              <w:rPr>
                <w:rFonts w:hint="eastAsia"/>
                <w:color w:val="000000" w:themeColor="text1"/>
              </w:rPr>
              <w:t>②与衡南县云集镇衡南工业集中区用地政策符合性分析</w:t>
            </w:r>
          </w:p>
          <w:p w:rsidR="003F14E3" w:rsidRDefault="00F40CE6">
            <w:pPr>
              <w:pStyle w:val="af2"/>
              <w:ind w:firstLine="480"/>
              <w:rPr>
                <w:color w:val="000000" w:themeColor="text1"/>
              </w:rPr>
            </w:pPr>
            <w:r>
              <w:rPr>
                <w:rFonts w:hint="eastAsia"/>
                <w:color w:val="000000" w:themeColor="text1"/>
              </w:rPr>
              <w:t>本项目位于</w:t>
            </w:r>
            <w:r>
              <w:rPr>
                <w:rFonts w:hint="eastAsia"/>
                <w:color w:val="000000" w:themeColor="text1"/>
              </w:rPr>
              <w:t>衡阳市衡南县云集工业园电子产业聚集区厂房</w:t>
            </w:r>
            <w:r>
              <w:rPr>
                <w:rFonts w:hint="eastAsia"/>
                <w:color w:val="000000" w:themeColor="text1"/>
              </w:rPr>
              <w:t>7</w:t>
            </w:r>
            <w:r>
              <w:rPr>
                <w:rFonts w:hint="eastAsia"/>
                <w:color w:val="000000" w:themeColor="text1"/>
              </w:rPr>
              <w:t>栋</w:t>
            </w:r>
            <w:r>
              <w:rPr>
                <w:rFonts w:hint="eastAsia"/>
                <w:color w:val="000000" w:themeColor="text1"/>
              </w:rPr>
              <w:t>，项目占地土地性质为工业用地，本项目属于</w:t>
            </w:r>
            <w:r>
              <w:rPr>
                <w:rFonts w:hint="eastAsia"/>
                <w:color w:val="000000" w:themeColor="text1"/>
              </w:rPr>
              <w:t>电子产业</w:t>
            </w:r>
            <w:r>
              <w:rPr>
                <w:rFonts w:hint="eastAsia"/>
                <w:color w:val="000000" w:themeColor="text1"/>
              </w:rPr>
              <w:t>，符合衡南县云集镇衡南工业集中区规划定位和用地要求。</w:t>
            </w:r>
          </w:p>
          <w:p w:rsidR="003F14E3" w:rsidRDefault="00F40CE6">
            <w:pPr>
              <w:pStyle w:val="af2"/>
              <w:ind w:firstLine="480"/>
              <w:rPr>
                <w:color w:val="000000" w:themeColor="text1"/>
              </w:rPr>
            </w:pPr>
            <w:r>
              <w:rPr>
                <w:rFonts w:hint="eastAsia"/>
                <w:color w:val="000000" w:themeColor="text1"/>
              </w:rPr>
              <w:t>③与“十三五”挥发性有机物污染防治工作方案符合性分析</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7-</w:t>
            </w:r>
            <w:r>
              <w:rPr>
                <w:rFonts w:ascii="Times New Roman" w:hAnsi="Times New Roman" w:hint="eastAsia"/>
                <w:b/>
                <w:bCs/>
                <w:sz w:val="21"/>
                <w:szCs w:val="21"/>
              </w:rPr>
              <w:t>9</w:t>
            </w:r>
            <w:r>
              <w:rPr>
                <w:rFonts w:ascii="Times New Roman" w:hAnsi="Times New Roman" w:hint="eastAsia"/>
                <w:b/>
                <w:bCs/>
                <w:sz w:val="21"/>
                <w:szCs w:val="21"/>
              </w:rPr>
              <w:t xml:space="preserve">  </w:t>
            </w:r>
            <w:r>
              <w:rPr>
                <w:rFonts w:ascii="Times New Roman" w:hAnsi="Times New Roman" w:hint="eastAsia"/>
                <w:b/>
                <w:bCs/>
                <w:sz w:val="21"/>
                <w:szCs w:val="21"/>
              </w:rPr>
              <w:t>与“十三五”挥发性有机物污染防治工作方案符合性</w:t>
            </w:r>
          </w:p>
          <w:tbl>
            <w:tblPr>
              <w:tblStyle w:val="ac"/>
              <w:tblW w:w="9174" w:type="dxa"/>
              <w:tblLayout w:type="fixed"/>
              <w:tblLook w:val="04A0" w:firstRow="1" w:lastRow="0" w:firstColumn="1" w:lastColumn="0" w:noHBand="0" w:noVBand="1"/>
            </w:tblPr>
            <w:tblGrid>
              <w:gridCol w:w="4974"/>
              <w:gridCol w:w="4200"/>
            </w:tblGrid>
            <w:tr w:rsidR="003F14E3">
              <w:trPr>
                <w:trHeight w:val="397"/>
              </w:trPr>
              <w:tc>
                <w:tcPr>
                  <w:tcW w:w="4974" w:type="dxa"/>
                  <w:vAlign w:val="center"/>
                </w:tcPr>
                <w:p w:rsidR="003F14E3" w:rsidRDefault="00F40CE6">
                  <w:pPr>
                    <w:pStyle w:val="af1"/>
                    <w:rPr>
                      <w:color w:val="000000" w:themeColor="text1"/>
                    </w:rPr>
                  </w:pPr>
                  <w:r>
                    <w:rPr>
                      <w:rFonts w:hint="eastAsia"/>
                      <w:color w:val="000000" w:themeColor="text1"/>
                    </w:rPr>
                    <w:t>具体要求</w:t>
                  </w:r>
                </w:p>
              </w:tc>
              <w:tc>
                <w:tcPr>
                  <w:tcW w:w="4200" w:type="dxa"/>
                  <w:vAlign w:val="center"/>
                </w:tcPr>
                <w:p w:rsidR="003F14E3" w:rsidRDefault="00F40CE6">
                  <w:pPr>
                    <w:pStyle w:val="af1"/>
                    <w:rPr>
                      <w:color w:val="000000" w:themeColor="text1"/>
                    </w:rPr>
                  </w:pPr>
                  <w:r>
                    <w:rPr>
                      <w:rFonts w:hint="eastAsia"/>
                      <w:color w:val="000000" w:themeColor="text1"/>
                    </w:rPr>
                    <w:t>本项目情况</w:t>
                  </w:r>
                </w:p>
              </w:tc>
            </w:tr>
            <w:tr w:rsidR="003F14E3">
              <w:trPr>
                <w:trHeight w:val="397"/>
              </w:trPr>
              <w:tc>
                <w:tcPr>
                  <w:tcW w:w="4974" w:type="dxa"/>
                  <w:vAlign w:val="center"/>
                </w:tcPr>
                <w:p w:rsidR="003F14E3" w:rsidRDefault="00F40CE6">
                  <w:pPr>
                    <w:pStyle w:val="af1"/>
                    <w:rPr>
                      <w:color w:val="000000" w:themeColor="text1"/>
                    </w:rPr>
                  </w:pPr>
                  <w:r>
                    <w:rPr>
                      <w:rFonts w:hint="eastAsia"/>
                      <w:color w:val="000000" w:themeColor="text1"/>
                    </w:rPr>
                    <w:t>严格建设项目环境准入，要求新建涉</w:t>
                  </w:r>
                  <w:r>
                    <w:rPr>
                      <w:rFonts w:hint="eastAsia"/>
                      <w:color w:val="000000" w:themeColor="text1"/>
                    </w:rPr>
                    <w:t>VOC</w:t>
                  </w:r>
                  <w:r>
                    <w:rPr>
                      <w:rFonts w:hint="eastAsia"/>
                      <w:color w:val="000000" w:themeColor="text1"/>
                    </w:rPr>
                    <w:t>排放的工业企业要入园区</w:t>
                  </w:r>
                </w:p>
              </w:tc>
              <w:tc>
                <w:tcPr>
                  <w:tcW w:w="4200" w:type="dxa"/>
                  <w:vAlign w:val="center"/>
                </w:tcPr>
                <w:p w:rsidR="003F14E3" w:rsidRDefault="00F40CE6">
                  <w:pPr>
                    <w:pStyle w:val="af1"/>
                    <w:rPr>
                      <w:color w:val="000000" w:themeColor="text1"/>
                    </w:rPr>
                  </w:pPr>
                  <w:r>
                    <w:rPr>
                      <w:rFonts w:hint="eastAsia"/>
                      <w:color w:val="000000" w:themeColor="text1"/>
                    </w:rPr>
                    <w:t>本项目位于衡南县</w:t>
                  </w:r>
                  <w:r>
                    <w:rPr>
                      <w:rFonts w:hint="eastAsia"/>
                      <w:color w:val="000000" w:themeColor="text1"/>
                    </w:rPr>
                    <w:t>云集工业园内</w:t>
                  </w:r>
                  <w:r>
                    <w:rPr>
                      <w:rFonts w:hint="eastAsia"/>
                      <w:color w:val="000000" w:themeColor="text1"/>
                    </w:rPr>
                    <w:t>，符合要求</w:t>
                  </w:r>
                </w:p>
              </w:tc>
            </w:tr>
            <w:tr w:rsidR="003F14E3">
              <w:trPr>
                <w:trHeight w:val="397"/>
              </w:trPr>
              <w:tc>
                <w:tcPr>
                  <w:tcW w:w="4974" w:type="dxa"/>
                  <w:vAlign w:val="center"/>
                </w:tcPr>
                <w:p w:rsidR="003F14E3" w:rsidRDefault="00F40CE6">
                  <w:pPr>
                    <w:pStyle w:val="af1"/>
                    <w:rPr>
                      <w:color w:val="000000" w:themeColor="text1"/>
                    </w:rPr>
                  </w:pPr>
                  <w:r>
                    <w:rPr>
                      <w:rFonts w:hint="eastAsia"/>
                      <w:color w:val="000000" w:themeColor="text1"/>
                    </w:rPr>
                    <w:t>含</w:t>
                  </w:r>
                  <w:r>
                    <w:rPr>
                      <w:rFonts w:hint="eastAsia"/>
                      <w:color w:val="000000" w:themeColor="text1"/>
                    </w:rPr>
                    <w:t>VOCs</w:t>
                  </w:r>
                  <w:r>
                    <w:rPr>
                      <w:rFonts w:hint="eastAsia"/>
                      <w:color w:val="000000" w:themeColor="text1"/>
                    </w:rPr>
                    <w:t>物料的储存、输送、投料、卸料，涉及</w:t>
                  </w:r>
                  <w:r>
                    <w:rPr>
                      <w:rFonts w:hint="eastAsia"/>
                      <w:color w:val="000000" w:themeColor="text1"/>
                    </w:rPr>
                    <w:t>VOCs</w:t>
                  </w:r>
                  <w:r>
                    <w:rPr>
                      <w:rFonts w:hint="eastAsia"/>
                      <w:color w:val="000000" w:themeColor="text1"/>
                    </w:rPr>
                    <w:t>物料的生产及含</w:t>
                  </w:r>
                  <w:r>
                    <w:rPr>
                      <w:rFonts w:hint="eastAsia"/>
                      <w:color w:val="000000" w:themeColor="text1"/>
                    </w:rPr>
                    <w:t>VOCs</w:t>
                  </w:r>
                  <w:r>
                    <w:rPr>
                      <w:rFonts w:hint="eastAsia"/>
                      <w:color w:val="000000" w:themeColor="text1"/>
                    </w:rPr>
                    <w:t>产品分装等过程应密闭操作。</w:t>
                  </w:r>
                </w:p>
              </w:tc>
              <w:tc>
                <w:tcPr>
                  <w:tcW w:w="4200" w:type="dxa"/>
                  <w:vAlign w:val="center"/>
                </w:tcPr>
                <w:p w:rsidR="003F14E3" w:rsidRDefault="00F40CE6">
                  <w:pPr>
                    <w:pStyle w:val="af1"/>
                    <w:rPr>
                      <w:color w:val="000000" w:themeColor="text1"/>
                    </w:rPr>
                  </w:pPr>
                  <w:r>
                    <w:rPr>
                      <w:rFonts w:hint="eastAsia"/>
                      <w:color w:val="000000" w:themeColor="text1"/>
                    </w:rPr>
                    <w:t>本项目营运期使用到的</w:t>
                  </w:r>
                  <w:r>
                    <w:rPr>
                      <w:rFonts w:hint="eastAsia"/>
                      <w:color w:val="000000" w:themeColor="text1"/>
                    </w:rPr>
                    <w:t>AB</w:t>
                  </w:r>
                  <w:r>
                    <w:rPr>
                      <w:rFonts w:hint="eastAsia"/>
                      <w:color w:val="000000" w:themeColor="text1"/>
                    </w:rPr>
                    <w:t>胶</w:t>
                  </w:r>
                  <w:r>
                    <w:rPr>
                      <w:rFonts w:hint="eastAsia"/>
                      <w:color w:val="000000" w:themeColor="text1"/>
                    </w:rPr>
                    <w:t>、</w:t>
                  </w:r>
                  <w:r>
                    <w:rPr>
                      <w:rFonts w:hint="eastAsia"/>
                      <w:color w:val="000000" w:themeColor="text1"/>
                    </w:rPr>
                    <w:t>清洗剂</w:t>
                  </w:r>
                  <w:r>
                    <w:rPr>
                      <w:rFonts w:hint="eastAsia"/>
                      <w:color w:val="000000" w:themeColor="text1"/>
                    </w:rPr>
                    <w:t>均采用桶装进行运输及储存</w:t>
                  </w:r>
                </w:p>
              </w:tc>
            </w:tr>
            <w:tr w:rsidR="003F14E3">
              <w:trPr>
                <w:trHeight w:val="397"/>
              </w:trPr>
              <w:tc>
                <w:tcPr>
                  <w:tcW w:w="4974" w:type="dxa"/>
                  <w:vAlign w:val="center"/>
                </w:tcPr>
                <w:p w:rsidR="003F14E3" w:rsidRDefault="00F40CE6">
                  <w:pPr>
                    <w:pStyle w:val="af1"/>
                    <w:rPr>
                      <w:color w:val="000000" w:themeColor="text1"/>
                    </w:rPr>
                  </w:pPr>
                  <w:r>
                    <w:rPr>
                      <w:rFonts w:hint="eastAsia"/>
                      <w:color w:val="000000" w:themeColor="text1"/>
                    </w:rPr>
                    <w:t>建立健全监测监控体系：加快石油炼制、石油化工、制药、农药、化学纤维制造、橡胶和塑料制品制造、纺织、皮革、喷涂、涂料油墨制造、人造板制造等行业自行监测技术指南制定。</w:t>
                  </w:r>
                </w:p>
              </w:tc>
              <w:tc>
                <w:tcPr>
                  <w:tcW w:w="4200" w:type="dxa"/>
                  <w:vAlign w:val="center"/>
                </w:tcPr>
                <w:p w:rsidR="003F14E3" w:rsidRDefault="00F40CE6">
                  <w:pPr>
                    <w:pStyle w:val="af1"/>
                    <w:rPr>
                      <w:color w:val="000000" w:themeColor="text1"/>
                    </w:rPr>
                  </w:pPr>
                  <w:r>
                    <w:rPr>
                      <w:rFonts w:hint="eastAsia"/>
                      <w:color w:val="000000" w:themeColor="text1"/>
                    </w:rPr>
                    <w:t>本</w:t>
                  </w:r>
                  <w:r>
                    <w:rPr>
                      <w:rFonts w:hint="eastAsia"/>
                      <w:color w:val="000000" w:themeColor="text1"/>
                    </w:rPr>
                    <w:t>项目所在的行业类别不在“工作方案”中重点要求的行业范围内，且本次环评</w:t>
                  </w:r>
                  <w:r>
                    <w:rPr>
                      <w:rFonts w:hint="eastAsia"/>
                      <w:color w:val="000000" w:themeColor="text1"/>
                    </w:rPr>
                    <w:t>已为企业制定自行监测计划。</w:t>
                  </w:r>
                </w:p>
              </w:tc>
            </w:tr>
          </w:tbl>
          <w:p w:rsidR="003F14E3" w:rsidRDefault="00F40CE6">
            <w:pPr>
              <w:pStyle w:val="af2"/>
              <w:spacing w:beforeLines="50" w:before="156"/>
              <w:ind w:firstLine="480"/>
              <w:rPr>
                <w:color w:val="000000" w:themeColor="text1"/>
              </w:rPr>
            </w:pPr>
            <w:r>
              <w:rPr>
                <w:rFonts w:hint="eastAsia"/>
                <w:color w:val="000000" w:themeColor="text1"/>
              </w:rPr>
              <w:t>④与《湖南省</w:t>
            </w:r>
            <w:r>
              <w:rPr>
                <w:rFonts w:hint="eastAsia"/>
                <w:color w:val="000000" w:themeColor="text1"/>
              </w:rPr>
              <w:t>VOCs</w:t>
            </w:r>
            <w:r>
              <w:rPr>
                <w:rFonts w:hint="eastAsia"/>
                <w:color w:val="000000" w:themeColor="text1"/>
              </w:rPr>
              <w:t>污染防治三年行动实施方案》的符合性分析</w:t>
            </w:r>
          </w:p>
          <w:p w:rsidR="003F14E3" w:rsidRDefault="00F40CE6">
            <w:pPr>
              <w:pStyle w:val="af2"/>
              <w:ind w:firstLine="480"/>
              <w:rPr>
                <w:color w:val="000000" w:themeColor="text1"/>
              </w:rPr>
            </w:pPr>
            <w:r>
              <w:rPr>
                <w:rFonts w:hint="eastAsia"/>
                <w:color w:val="000000" w:themeColor="text1"/>
              </w:rPr>
              <w:t>本项目生产过程中涉及到挥发性有机物的主要是</w:t>
            </w:r>
            <w:r>
              <w:rPr>
                <w:rFonts w:hint="eastAsia"/>
                <w:color w:val="000000" w:themeColor="text1"/>
              </w:rPr>
              <w:t>助焊剂、</w:t>
            </w:r>
            <w:r>
              <w:rPr>
                <w:rFonts w:hint="eastAsia"/>
                <w:color w:val="000000" w:themeColor="text1"/>
              </w:rPr>
              <w:t>AB</w:t>
            </w:r>
            <w:r>
              <w:rPr>
                <w:rFonts w:hint="eastAsia"/>
                <w:color w:val="000000" w:themeColor="text1"/>
              </w:rPr>
              <w:t>胶</w:t>
            </w:r>
            <w:r>
              <w:rPr>
                <w:rFonts w:hint="eastAsia"/>
                <w:color w:val="000000" w:themeColor="text1"/>
              </w:rPr>
              <w:t>在使用过程中产生，经收集后由引风机引至</w:t>
            </w:r>
            <w:r>
              <w:rPr>
                <w:rFonts w:hint="eastAsia"/>
                <w:color w:val="000000" w:themeColor="text1"/>
              </w:rPr>
              <w:t>“滤筒除尘</w:t>
            </w:r>
            <w:r>
              <w:rPr>
                <w:rFonts w:hint="eastAsia"/>
                <w:color w:val="000000" w:themeColor="text1"/>
              </w:rPr>
              <w:t>+</w:t>
            </w:r>
            <w:r>
              <w:rPr>
                <w:rFonts w:hint="eastAsia"/>
                <w:color w:val="000000" w:themeColor="text1"/>
              </w:rPr>
              <w:t>活性炭吸附</w:t>
            </w:r>
            <w:r>
              <w:rPr>
                <w:rFonts w:hint="eastAsia"/>
                <w:color w:val="000000" w:themeColor="text1"/>
              </w:rPr>
              <w:t>”</w:t>
            </w:r>
            <w:r>
              <w:rPr>
                <w:rFonts w:hint="eastAsia"/>
                <w:color w:val="000000" w:themeColor="text1"/>
              </w:rPr>
              <w:t>处理装置中进行处理，有机废气的收集效率为</w:t>
            </w:r>
            <w:r>
              <w:rPr>
                <w:rFonts w:hint="eastAsia"/>
                <w:color w:val="000000" w:themeColor="text1"/>
              </w:rPr>
              <w:t>9</w:t>
            </w:r>
            <w:r>
              <w:rPr>
                <w:rFonts w:hint="eastAsia"/>
                <w:color w:val="000000" w:themeColor="text1"/>
              </w:rPr>
              <w:t>0%</w:t>
            </w:r>
            <w:r>
              <w:rPr>
                <w:rFonts w:hint="eastAsia"/>
                <w:color w:val="000000" w:themeColor="text1"/>
              </w:rPr>
              <w:t>，处理后排放的</w:t>
            </w:r>
            <w:r>
              <w:rPr>
                <w:rFonts w:hint="eastAsia"/>
                <w:color w:val="000000" w:themeColor="text1"/>
              </w:rPr>
              <w:t>VOCs</w:t>
            </w:r>
            <w:r>
              <w:rPr>
                <w:rFonts w:hint="eastAsia"/>
                <w:color w:val="000000" w:themeColor="text1"/>
              </w:rPr>
              <w:t>满足</w:t>
            </w:r>
            <w:r>
              <w:rPr>
                <w:rFonts w:hint="eastAsia"/>
                <w:color w:val="000000" w:themeColor="text1"/>
                <w:szCs w:val="24"/>
              </w:rPr>
              <w:t>《</w:t>
            </w:r>
            <w:r>
              <w:rPr>
                <w:rFonts w:ascii="宋体" w:hAnsi="宋体" w:cs="宋体" w:hint="eastAsia"/>
              </w:rPr>
              <w:t>电子工业污染物排放标准</w:t>
            </w:r>
            <w:r>
              <w:rPr>
                <w:rFonts w:hint="eastAsia"/>
                <w:color w:val="000000" w:themeColor="text1"/>
                <w:szCs w:val="24"/>
              </w:rPr>
              <w:t>》相关限值要求</w:t>
            </w:r>
            <w:r>
              <w:rPr>
                <w:rFonts w:hint="eastAsia"/>
                <w:color w:val="000000" w:themeColor="text1"/>
              </w:rPr>
              <w:t>。</w:t>
            </w:r>
          </w:p>
          <w:p w:rsidR="003F14E3" w:rsidRDefault="00F40CE6">
            <w:pPr>
              <w:pStyle w:val="af2"/>
              <w:ind w:firstLine="480"/>
              <w:rPr>
                <w:color w:val="000000" w:themeColor="text1"/>
              </w:rPr>
            </w:pPr>
            <w:r>
              <w:rPr>
                <w:rFonts w:hint="eastAsia"/>
                <w:color w:val="000000" w:themeColor="text1"/>
              </w:rPr>
              <w:t>综上所述，本项目的建设符合国家产业政策要求；符合项目所在园区产业定位要求；符合“‘十三五’挥发性有机物污染防治工作方案”要求，符合《湖南省</w:t>
            </w:r>
            <w:r>
              <w:rPr>
                <w:rFonts w:hint="eastAsia"/>
                <w:color w:val="000000" w:themeColor="text1"/>
              </w:rPr>
              <w:t>VOCs</w:t>
            </w:r>
            <w:r>
              <w:rPr>
                <w:rFonts w:hint="eastAsia"/>
                <w:color w:val="000000" w:themeColor="text1"/>
              </w:rPr>
              <w:t>污染防治三年行动实施方案》中的具体要求。</w:t>
            </w:r>
          </w:p>
          <w:p w:rsidR="003F14E3" w:rsidRDefault="00F40CE6">
            <w:pPr>
              <w:pStyle w:val="3"/>
              <w:ind w:firstLine="482"/>
              <w:rPr>
                <w:rFonts w:ascii="Times New Roman" w:eastAsia="宋体" w:hAnsi="Times New Roman" w:cs="Times New Roman"/>
                <w:bCs/>
                <w:snapToGrid/>
                <w:color w:val="000000" w:themeColor="text1"/>
                <w:spacing w:val="0"/>
                <w:kern w:val="2"/>
              </w:rPr>
            </w:pPr>
            <w:r>
              <w:rPr>
                <w:rFonts w:ascii="Times New Roman" w:eastAsia="宋体" w:hAnsi="Times New Roman" w:cs="Times New Roman" w:hint="eastAsia"/>
                <w:bCs/>
                <w:snapToGrid/>
                <w:color w:val="000000" w:themeColor="text1"/>
                <w:spacing w:val="0"/>
                <w:kern w:val="2"/>
              </w:rPr>
              <w:t>7</w:t>
            </w:r>
            <w:r>
              <w:rPr>
                <w:rFonts w:ascii="Times New Roman" w:eastAsia="宋体" w:hAnsi="Times New Roman" w:cs="Times New Roman" w:hint="eastAsia"/>
                <w:bCs/>
                <w:snapToGrid/>
                <w:color w:val="000000" w:themeColor="text1"/>
                <w:spacing w:val="0"/>
                <w:kern w:val="2"/>
              </w:rPr>
              <w:t>、项目选址符合性及平面布置合理性分析</w:t>
            </w:r>
          </w:p>
          <w:p w:rsidR="003F14E3" w:rsidRDefault="00F40CE6">
            <w:pPr>
              <w:pStyle w:val="af2"/>
              <w:ind w:firstLine="480"/>
              <w:rPr>
                <w:color w:val="000000" w:themeColor="text1"/>
              </w:rPr>
            </w:pPr>
            <w:r>
              <w:rPr>
                <w:rFonts w:hint="eastAsia"/>
                <w:color w:val="000000" w:themeColor="text1"/>
              </w:rPr>
              <w:lastRenderedPageBreak/>
              <w:t>（</w:t>
            </w:r>
            <w:r>
              <w:rPr>
                <w:rFonts w:hint="eastAsia"/>
                <w:color w:val="000000" w:themeColor="text1"/>
              </w:rPr>
              <w:t>1</w:t>
            </w:r>
            <w:r>
              <w:rPr>
                <w:rFonts w:hint="eastAsia"/>
                <w:color w:val="000000" w:themeColor="text1"/>
              </w:rPr>
              <w:t>）项目选址符合性分析</w:t>
            </w:r>
          </w:p>
          <w:p w:rsidR="003F14E3" w:rsidRDefault="00F40CE6">
            <w:pPr>
              <w:pStyle w:val="af2"/>
              <w:ind w:firstLine="480"/>
            </w:pPr>
            <w:r>
              <w:rPr>
                <w:rFonts w:hint="eastAsia"/>
              </w:rPr>
              <w:t>根据《云集镇土地利用总体规划（</w:t>
            </w:r>
            <w:r>
              <w:rPr>
                <w:rFonts w:hint="eastAsia"/>
              </w:rPr>
              <w:t>2006-2020</w:t>
            </w:r>
            <w:r>
              <w:rPr>
                <w:rFonts w:hint="eastAsia"/>
              </w:rPr>
              <w:t>年）》（</w:t>
            </w:r>
            <w:r>
              <w:rPr>
                <w:rFonts w:hint="eastAsia"/>
              </w:rPr>
              <w:t>2016</w:t>
            </w:r>
            <w:r>
              <w:rPr>
                <w:rFonts w:hint="eastAsia"/>
              </w:rPr>
              <w:t>年修订版）可知，衡南工业集中区成立于</w:t>
            </w:r>
            <w:r>
              <w:t>2005</w:t>
            </w:r>
            <w:r>
              <w:rPr>
                <w:rFonts w:hint="eastAsia"/>
              </w:rPr>
              <w:t>年，位于县城云集镇，区位优势明显，交通十分便利，随着园区基础设施日趋完善，入园企业规模壮大，产业集聚初具雏形，经济效益不断增加。</w:t>
            </w:r>
            <w:r>
              <w:t>2012</w:t>
            </w:r>
            <w:r>
              <w:rPr>
                <w:rFonts w:hint="eastAsia"/>
              </w:rPr>
              <w:t>年</w:t>
            </w:r>
            <w:r>
              <w:t>2</w:t>
            </w:r>
            <w:r>
              <w:rPr>
                <w:rFonts w:hint="eastAsia"/>
              </w:rPr>
              <w:t>月荣获省新型工业化产业示范基地（电子信息产业园），</w:t>
            </w:r>
            <w:r>
              <w:t>2012</w:t>
            </w:r>
            <w:r>
              <w:rPr>
                <w:rFonts w:hint="eastAsia"/>
              </w:rPr>
              <w:t>年</w:t>
            </w:r>
            <w:r>
              <w:t>9</w:t>
            </w:r>
            <w:r>
              <w:rPr>
                <w:rFonts w:hint="eastAsia"/>
              </w:rPr>
              <w:t>月</w:t>
            </w:r>
            <w:r>
              <w:t>6</w:t>
            </w:r>
            <w:r>
              <w:rPr>
                <w:rFonts w:hint="eastAsia"/>
              </w:rPr>
              <w:t>日，湘发改地区</w:t>
            </w:r>
            <w:r>
              <w:rPr>
                <w:rFonts w:hint="eastAsia"/>
              </w:rPr>
              <w:t>[</w:t>
            </w:r>
            <w:r>
              <w:t>2012</w:t>
            </w:r>
            <w:r>
              <w:rPr>
                <w:rFonts w:hint="eastAsia"/>
              </w:rPr>
              <w:t>]</w:t>
            </w:r>
            <w:r>
              <w:t>1370</w:t>
            </w:r>
            <w:r>
              <w:rPr>
                <w:rFonts w:hint="eastAsia"/>
              </w:rPr>
              <w:t>号文“关于衡南县工业集中区发展规划（</w:t>
            </w:r>
            <w:r>
              <w:t>2011</w:t>
            </w:r>
            <w:r>
              <w:rPr>
                <w:rFonts w:hint="eastAsia"/>
              </w:rPr>
              <w:t>-</w:t>
            </w:r>
            <w:r>
              <w:t>2020</w:t>
            </w:r>
            <w:r>
              <w:rPr>
                <w:rFonts w:hint="eastAsia"/>
              </w:rPr>
              <w:t>）的批复”中，同意《衡南工业集中区发展规划（</w:t>
            </w:r>
            <w:r>
              <w:t>2011</w:t>
            </w:r>
            <w:r>
              <w:rPr>
                <w:rFonts w:hint="eastAsia"/>
              </w:rPr>
              <w:t>-</w:t>
            </w:r>
            <w:r>
              <w:t>2020</w:t>
            </w:r>
            <w:r>
              <w:rPr>
                <w:rFonts w:hint="eastAsia"/>
              </w:rPr>
              <w:t>）》确定的发展思路，近期（</w:t>
            </w:r>
            <w:r>
              <w:t>2011</w:t>
            </w:r>
            <w:r>
              <w:rPr>
                <w:rFonts w:hint="eastAsia"/>
              </w:rPr>
              <w:t>-</w:t>
            </w:r>
            <w:r>
              <w:t>2015</w:t>
            </w:r>
            <w:r>
              <w:rPr>
                <w:rFonts w:hint="eastAsia"/>
              </w:rPr>
              <w:t>）规</w:t>
            </w:r>
            <w:r>
              <w:rPr>
                <w:rFonts w:hint="eastAsia"/>
              </w:rPr>
              <w:t>划面积为</w:t>
            </w:r>
            <w:r>
              <w:t>360</w:t>
            </w:r>
            <w:r>
              <w:rPr>
                <w:rFonts w:hint="eastAsia"/>
              </w:rPr>
              <w:t>公顷，四至范围为东至鸿业路，西至云湘路，南至黄金路，北至临滨路</w:t>
            </w:r>
            <w:r>
              <w:rPr>
                <w:rFonts w:hint="eastAsia"/>
              </w:rPr>
              <w:t>-</w:t>
            </w:r>
            <w:r>
              <w:rPr>
                <w:rFonts w:hint="eastAsia"/>
              </w:rPr>
              <w:t>滨江路；远期（</w:t>
            </w:r>
            <w:r>
              <w:t>2016</w:t>
            </w:r>
            <w:r>
              <w:rPr>
                <w:rFonts w:hint="eastAsia"/>
              </w:rPr>
              <w:t>-</w:t>
            </w:r>
            <w:r>
              <w:t>2020</w:t>
            </w:r>
            <w:r>
              <w:rPr>
                <w:rFonts w:hint="eastAsia"/>
              </w:rPr>
              <w:t>）规划面积达到</w:t>
            </w:r>
            <w:r>
              <w:t>599.19</w:t>
            </w:r>
            <w:r>
              <w:rPr>
                <w:rFonts w:hint="eastAsia"/>
              </w:rPr>
              <w:t>公顷。</w:t>
            </w:r>
            <w:r>
              <w:t>2012</w:t>
            </w:r>
            <w:r>
              <w:rPr>
                <w:rFonts w:hint="eastAsia"/>
              </w:rPr>
              <w:t>年</w:t>
            </w:r>
            <w:r>
              <w:t>11</w:t>
            </w:r>
            <w:r>
              <w:rPr>
                <w:rFonts w:hint="eastAsia"/>
              </w:rPr>
              <w:t>月省人民政府办公厅发文同意设立“衡南工业集中区”为“省级工业集中区”。本项目位于衡南县工业集中区发展规划范围内，符合衡南县城市规划。</w:t>
            </w:r>
          </w:p>
          <w:p w:rsidR="003F14E3" w:rsidRDefault="00F40CE6">
            <w:pPr>
              <w:pStyle w:val="af2"/>
              <w:ind w:firstLine="480"/>
              <w:rPr>
                <w:color w:val="000000" w:themeColor="text1"/>
              </w:rPr>
            </w:pPr>
            <w:r>
              <w:rPr>
                <w:rFonts w:hint="eastAsia"/>
                <w:color w:val="000000" w:themeColor="text1"/>
              </w:rPr>
              <w:t>衡南县云集镇衡南工业集中区以科学发展为指导，落实“两型”发展目标，将工业集中区打造为集电子信息、机械制造、轻工（纺织、家具制造、食品）为一体的综合性工业集中区，通过发展成为衡阳市域内重要的、湘南片区具有一定产业优势和特色的</w:t>
            </w:r>
            <w:r>
              <w:rPr>
                <w:rFonts w:hint="eastAsia"/>
                <w:color w:val="000000" w:themeColor="text1"/>
              </w:rPr>
              <w:t>工业中心。本项目属于</w:t>
            </w:r>
            <w:r>
              <w:rPr>
                <w:rFonts w:hint="eastAsia"/>
                <w:color w:val="000000" w:themeColor="text1"/>
              </w:rPr>
              <w:t>电子器件</w:t>
            </w:r>
            <w:r>
              <w:rPr>
                <w:rFonts w:hint="eastAsia"/>
                <w:color w:val="000000" w:themeColor="text1"/>
              </w:rPr>
              <w:t>制造业，符合园区产业发展定位要求。</w:t>
            </w:r>
          </w:p>
          <w:p w:rsidR="003F14E3" w:rsidRDefault="00F40CE6">
            <w:pPr>
              <w:pStyle w:val="af2"/>
              <w:ind w:firstLine="480"/>
              <w:rPr>
                <w:color w:val="000000" w:themeColor="text1"/>
              </w:rPr>
            </w:pPr>
            <w:r>
              <w:rPr>
                <w:rFonts w:hint="eastAsia"/>
                <w:color w:val="000000" w:themeColor="text1"/>
              </w:rPr>
              <w:t>综上，本项目选址合理。</w:t>
            </w:r>
          </w:p>
          <w:p w:rsidR="003F14E3" w:rsidRDefault="00F40CE6">
            <w:pPr>
              <w:pStyle w:val="af2"/>
              <w:ind w:firstLine="480"/>
              <w:rPr>
                <w:color w:val="000000" w:themeColor="text1"/>
              </w:rPr>
            </w:pPr>
            <w:r>
              <w:rPr>
                <w:rFonts w:hint="eastAsia"/>
                <w:color w:val="000000" w:themeColor="text1"/>
              </w:rPr>
              <w:t>（</w:t>
            </w:r>
            <w:r>
              <w:rPr>
                <w:rFonts w:hint="eastAsia"/>
                <w:color w:val="000000" w:themeColor="text1"/>
              </w:rPr>
              <w:t>2</w:t>
            </w:r>
            <w:r>
              <w:rPr>
                <w:rFonts w:hint="eastAsia"/>
                <w:color w:val="000000" w:themeColor="text1"/>
              </w:rPr>
              <w:t>）平面布置合理性分析</w:t>
            </w:r>
          </w:p>
          <w:p w:rsidR="003F14E3" w:rsidRDefault="00F40CE6">
            <w:pPr>
              <w:spacing w:line="360" w:lineRule="auto"/>
              <w:ind w:firstLineChars="200" w:firstLine="480"/>
              <w:rPr>
                <w:rStyle w:val="CharChar"/>
              </w:rPr>
            </w:pPr>
            <w:r>
              <w:rPr>
                <w:rFonts w:ascii="Times New Roman" w:hAnsi="Times New Roman" w:hint="eastAsia"/>
                <w:sz w:val="24"/>
                <w:szCs w:val="24"/>
              </w:rPr>
              <w:t>本项目位于衡南县云集镇云集工业园内，</w:t>
            </w:r>
            <w:r>
              <w:rPr>
                <w:rFonts w:ascii="Times New Roman" w:hAnsi="Times New Roman" w:hint="eastAsia"/>
                <w:sz w:val="24"/>
              </w:rPr>
              <w:t>项目总占地</w:t>
            </w:r>
            <w:r>
              <w:rPr>
                <w:rFonts w:ascii="Times New Roman" w:hAnsi="Times New Roman" w:hint="eastAsia"/>
                <w:sz w:val="24"/>
              </w:rPr>
              <w:t>6231</w:t>
            </w:r>
            <w:r>
              <w:rPr>
                <w:rFonts w:ascii="Times New Roman" w:hAnsi="Times New Roman" w:hint="eastAsia"/>
                <w:sz w:val="24"/>
              </w:rPr>
              <w:t>m</w:t>
            </w:r>
            <w:r>
              <w:rPr>
                <w:rFonts w:ascii="Times New Roman" w:hAnsi="Times New Roman" w:hint="eastAsia"/>
                <w:sz w:val="24"/>
                <w:vertAlign w:val="superscript"/>
              </w:rPr>
              <w:t>2</w:t>
            </w:r>
            <w:r>
              <w:rPr>
                <w:rFonts w:ascii="Times New Roman" w:hAnsi="Times New Roman" w:hint="eastAsia"/>
                <w:sz w:val="24"/>
              </w:rPr>
              <w:t>，</w:t>
            </w:r>
            <w:r>
              <w:rPr>
                <w:rStyle w:val="CharChar"/>
                <w:rFonts w:hint="eastAsia"/>
              </w:rPr>
              <w:t>占地</w:t>
            </w:r>
            <w:r>
              <w:rPr>
                <w:rStyle w:val="CharChar"/>
                <w:rFonts w:hint="eastAsia"/>
              </w:rPr>
              <w:t>范围</w:t>
            </w:r>
            <w:r>
              <w:rPr>
                <w:rStyle w:val="CharChar"/>
                <w:rFonts w:hint="eastAsia"/>
              </w:rPr>
              <w:t>内主要建设</w:t>
            </w:r>
            <w:r>
              <w:rPr>
                <w:rStyle w:val="CharChar"/>
                <w:rFonts w:hint="eastAsia"/>
              </w:rPr>
              <w:t>1</w:t>
            </w:r>
            <w:r>
              <w:rPr>
                <w:rStyle w:val="CharChar"/>
                <w:rFonts w:hint="eastAsia"/>
              </w:rPr>
              <w:t>栋</w:t>
            </w:r>
            <w:r>
              <w:rPr>
                <w:rStyle w:val="CharChar"/>
                <w:rFonts w:hint="eastAsia"/>
              </w:rPr>
              <w:t>4</w:t>
            </w:r>
            <w:r>
              <w:rPr>
                <w:rStyle w:val="CharChar"/>
                <w:rFonts w:hint="eastAsia"/>
              </w:rPr>
              <w:t>层的生产厂房</w:t>
            </w:r>
            <w:r>
              <w:rPr>
                <w:rStyle w:val="CharChar"/>
                <w:rFonts w:hint="eastAsia"/>
              </w:rPr>
              <w:t>和</w:t>
            </w:r>
            <w:r>
              <w:rPr>
                <w:rStyle w:val="CharChar"/>
                <w:rFonts w:hint="eastAsia"/>
              </w:rPr>
              <w:t>1</w:t>
            </w:r>
            <w:r>
              <w:rPr>
                <w:rStyle w:val="CharChar"/>
                <w:rFonts w:hint="eastAsia"/>
              </w:rPr>
              <w:t>栋</w:t>
            </w:r>
            <w:r>
              <w:rPr>
                <w:rStyle w:val="CharChar"/>
                <w:rFonts w:hint="eastAsia"/>
              </w:rPr>
              <w:t>4</w:t>
            </w:r>
            <w:r>
              <w:rPr>
                <w:rStyle w:val="CharChar"/>
                <w:rFonts w:hint="eastAsia"/>
              </w:rPr>
              <w:t>层宿舍楼</w:t>
            </w:r>
            <w:r>
              <w:rPr>
                <w:rStyle w:val="CharChar"/>
                <w:rFonts w:hint="eastAsia"/>
              </w:rPr>
              <w:t>，生产厂房</w:t>
            </w:r>
            <w:r>
              <w:rPr>
                <w:rStyle w:val="CharChar"/>
                <w:rFonts w:hint="eastAsia"/>
              </w:rPr>
              <w:t>位于厂区北面，宿舍楼位于厂区南面，厂区大门设在西侧。</w:t>
            </w:r>
          </w:p>
          <w:p w:rsidR="003F14E3" w:rsidRDefault="00F40CE6">
            <w:pPr>
              <w:spacing w:line="360" w:lineRule="auto"/>
              <w:ind w:firstLineChars="200" w:firstLine="480"/>
              <w:rPr>
                <w:rStyle w:val="CharChar"/>
              </w:rPr>
            </w:pPr>
            <w:r>
              <w:rPr>
                <w:rStyle w:val="CharChar"/>
                <w:rFonts w:hint="eastAsia"/>
              </w:rPr>
              <w:t>生产厂房</w:t>
            </w:r>
            <w:r>
              <w:rPr>
                <w:rStyle w:val="CharChar"/>
                <w:rFonts w:hint="eastAsia"/>
              </w:rPr>
              <w:t>1F</w:t>
            </w:r>
            <w:r>
              <w:rPr>
                <w:rStyle w:val="CharChar"/>
                <w:rFonts w:hint="eastAsia"/>
              </w:rPr>
              <w:t>设为办公区、成品仓库以及出货区，办公区设在厂房西面，紧邻厂区大门便于出行，成品仓库以及出货区设在东面，紧邻厂内空地，有利于运输车辆迂回；生产厂房</w:t>
            </w:r>
            <w:r>
              <w:rPr>
                <w:rStyle w:val="CharChar"/>
                <w:rFonts w:hint="eastAsia"/>
              </w:rPr>
              <w:t>2F</w:t>
            </w:r>
            <w:r>
              <w:rPr>
                <w:rStyle w:val="CharChar"/>
                <w:rFonts w:hint="eastAsia"/>
              </w:rPr>
              <w:t>为主要生产区，设有两条电源模块生产线，原料仓库设在厂房</w:t>
            </w:r>
            <w:r>
              <w:rPr>
                <w:rStyle w:val="CharChar"/>
                <w:rFonts w:hint="eastAsia"/>
              </w:rPr>
              <w:t>2F</w:t>
            </w:r>
            <w:r>
              <w:rPr>
                <w:rStyle w:val="CharChar"/>
                <w:rFonts w:hint="eastAsia"/>
              </w:rPr>
              <w:t>东面，与生产区紧邻；</w:t>
            </w:r>
            <w:r>
              <w:rPr>
                <w:rStyle w:val="CharChar"/>
                <w:rFonts w:hint="eastAsia"/>
              </w:rPr>
              <w:t>3F</w:t>
            </w:r>
            <w:r>
              <w:rPr>
                <w:rStyle w:val="CharChar"/>
                <w:rFonts w:hint="eastAsia"/>
              </w:rPr>
              <w:t>、</w:t>
            </w:r>
            <w:r>
              <w:rPr>
                <w:rStyle w:val="CharChar"/>
                <w:rFonts w:hint="eastAsia"/>
              </w:rPr>
              <w:t>4F</w:t>
            </w:r>
            <w:r>
              <w:rPr>
                <w:rStyle w:val="CharChar"/>
                <w:rFonts w:hint="eastAsia"/>
              </w:rPr>
              <w:t>暂时空置。宿舍楼</w:t>
            </w:r>
            <w:r>
              <w:rPr>
                <w:rStyle w:val="CharChar"/>
                <w:rFonts w:hint="eastAsia"/>
              </w:rPr>
              <w:t>1F</w:t>
            </w:r>
            <w:r>
              <w:rPr>
                <w:rStyle w:val="CharChar"/>
                <w:rFonts w:hint="eastAsia"/>
              </w:rPr>
              <w:t>设为职工食堂，</w:t>
            </w:r>
            <w:r>
              <w:rPr>
                <w:rStyle w:val="CharChar"/>
                <w:rFonts w:hint="eastAsia"/>
              </w:rPr>
              <w:t>2F</w:t>
            </w:r>
            <w:r>
              <w:rPr>
                <w:rStyle w:val="CharChar"/>
                <w:rFonts w:hint="eastAsia"/>
              </w:rPr>
              <w:t>、</w:t>
            </w:r>
            <w:r>
              <w:rPr>
                <w:rStyle w:val="CharChar"/>
                <w:rFonts w:hint="eastAsia"/>
              </w:rPr>
              <w:t>3F</w:t>
            </w:r>
            <w:r>
              <w:rPr>
                <w:rStyle w:val="CharChar"/>
                <w:rFonts w:hint="eastAsia"/>
              </w:rPr>
              <w:t>、</w:t>
            </w:r>
            <w:r>
              <w:rPr>
                <w:rStyle w:val="CharChar"/>
                <w:rFonts w:hint="eastAsia"/>
              </w:rPr>
              <w:t>4F</w:t>
            </w:r>
            <w:r>
              <w:rPr>
                <w:rStyle w:val="CharChar"/>
                <w:rFonts w:hint="eastAsia"/>
              </w:rPr>
              <w:t>均为员工宿舍。</w:t>
            </w:r>
          </w:p>
          <w:p w:rsidR="003F14E3" w:rsidRDefault="00F40CE6">
            <w:pPr>
              <w:spacing w:line="360" w:lineRule="auto"/>
              <w:ind w:firstLineChars="200" w:firstLine="480"/>
              <w:rPr>
                <w:rStyle w:val="CharChar"/>
              </w:rPr>
            </w:pPr>
            <w:r>
              <w:rPr>
                <w:rStyle w:val="CharChar"/>
                <w:rFonts w:hint="eastAsia"/>
              </w:rPr>
              <w:t>一般固废暂存间和危废暂存间设在生产厂房</w:t>
            </w:r>
            <w:r>
              <w:rPr>
                <w:rStyle w:val="CharChar"/>
                <w:rFonts w:hint="eastAsia"/>
              </w:rPr>
              <w:t>2F</w:t>
            </w:r>
            <w:r>
              <w:rPr>
                <w:rStyle w:val="CharChar"/>
                <w:rFonts w:hint="eastAsia"/>
              </w:rPr>
              <w:t>西面，于</w:t>
            </w:r>
            <w:r>
              <w:rPr>
                <w:rStyle w:val="CharChar"/>
                <w:rFonts w:hint="eastAsia"/>
              </w:rPr>
              <w:t>2F</w:t>
            </w:r>
            <w:r>
              <w:rPr>
                <w:rStyle w:val="CharChar"/>
                <w:rFonts w:hint="eastAsia"/>
              </w:rPr>
              <w:t>生产厂房引</w:t>
            </w:r>
            <w:r>
              <w:rPr>
                <w:rStyle w:val="CharChar"/>
                <w:rFonts w:hint="eastAsia"/>
              </w:rPr>
              <w:t>2</w:t>
            </w:r>
            <w:r>
              <w:rPr>
                <w:rStyle w:val="CharChar"/>
                <w:rFonts w:hint="eastAsia"/>
              </w:rPr>
              <w:t>根</w:t>
            </w:r>
            <w:r>
              <w:rPr>
                <w:rStyle w:val="CharChar"/>
                <w:rFonts w:hint="eastAsia"/>
              </w:rPr>
              <w:t>20m</w:t>
            </w:r>
            <w:r>
              <w:rPr>
                <w:rStyle w:val="CharChar"/>
                <w:rFonts w:hint="eastAsia"/>
              </w:rPr>
              <w:t>排气筒至楼顶（编号</w:t>
            </w:r>
            <w:r>
              <w:rPr>
                <w:rStyle w:val="CharChar"/>
                <w:rFonts w:hint="eastAsia"/>
              </w:rPr>
              <w:t>1#</w:t>
            </w:r>
            <w:r>
              <w:rPr>
                <w:rStyle w:val="CharChar"/>
                <w:rFonts w:hint="eastAsia"/>
              </w:rPr>
              <w:t>、</w:t>
            </w:r>
            <w:r>
              <w:rPr>
                <w:rStyle w:val="CharChar"/>
                <w:rFonts w:hint="eastAsia"/>
              </w:rPr>
              <w:t>2#</w:t>
            </w:r>
            <w:r>
              <w:rPr>
                <w:rStyle w:val="CharChar"/>
                <w:rFonts w:hint="eastAsia"/>
              </w:rPr>
              <w:t>）；职工食堂的油烟废气用油烟专管引至宿舍楼顶排放（编号</w:t>
            </w:r>
            <w:r>
              <w:rPr>
                <w:rStyle w:val="CharChar"/>
                <w:rFonts w:hint="eastAsia"/>
              </w:rPr>
              <w:t>3#</w:t>
            </w:r>
            <w:r>
              <w:rPr>
                <w:rStyle w:val="CharChar"/>
                <w:rFonts w:hint="eastAsia"/>
              </w:rPr>
              <w:t>）。项目所在区域以东南风和东风为主，宿舍楼位于</w:t>
            </w:r>
            <w:r>
              <w:rPr>
                <w:rStyle w:val="CharChar"/>
                <w:rFonts w:hint="eastAsia"/>
              </w:rPr>
              <w:t>生产厂房南面，可有效避免生产废气对职工生活的影响</w:t>
            </w:r>
            <w:r>
              <w:rPr>
                <w:rStyle w:val="CharChar"/>
                <w:rFonts w:hint="eastAsia"/>
              </w:rPr>
              <w:t>。</w:t>
            </w:r>
          </w:p>
          <w:p w:rsidR="003F14E3" w:rsidRDefault="00F40CE6">
            <w:pPr>
              <w:spacing w:line="360" w:lineRule="auto"/>
              <w:ind w:firstLineChars="200" w:firstLine="480"/>
              <w:rPr>
                <w:rStyle w:val="CharChar"/>
                <w:color w:val="FF0000"/>
                <w:u w:val="single"/>
              </w:rPr>
            </w:pPr>
            <w:r>
              <w:rPr>
                <w:rStyle w:val="CharChar"/>
                <w:rFonts w:hint="eastAsia"/>
              </w:rPr>
              <w:t>综上，本项目平面布局基本合理。</w:t>
            </w:r>
          </w:p>
          <w:p w:rsidR="003F14E3" w:rsidRDefault="00F40CE6">
            <w:pPr>
              <w:pStyle w:val="3"/>
              <w:ind w:firstLine="482"/>
              <w:rPr>
                <w:rFonts w:ascii="Times New Roman" w:eastAsia="宋体" w:hAnsi="Times New Roman" w:cs="Times New Roman"/>
                <w:bCs/>
                <w:snapToGrid/>
                <w:color w:val="000000" w:themeColor="text1"/>
                <w:spacing w:val="0"/>
                <w:kern w:val="2"/>
              </w:rPr>
            </w:pPr>
            <w:r>
              <w:rPr>
                <w:rFonts w:ascii="Times New Roman" w:eastAsia="宋体" w:hAnsi="Times New Roman" w:cs="Times New Roman" w:hint="eastAsia"/>
                <w:bCs/>
                <w:snapToGrid/>
                <w:color w:val="000000" w:themeColor="text1"/>
                <w:spacing w:val="0"/>
                <w:kern w:val="2"/>
              </w:rPr>
              <w:t>8</w:t>
            </w:r>
            <w:r>
              <w:rPr>
                <w:rFonts w:ascii="Times New Roman" w:eastAsia="宋体" w:hAnsi="Times New Roman" w:cs="Times New Roman" w:hint="eastAsia"/>
                <w:bCs/>
                <w:snapToGrid/>
                <w:color w:val="000000" w:themeColor="text1"/>
                <w:spacing w:val="0"/>
                <w:kern w:val="2"/>
              </w:rPr>
              <w:t>、建设项目环保投资及环保竣工验收</w:t>
            </w:r>
          </w:p>
          <w:p w:rsidR="003F14E3" w:rsidRDefault="00F40CE6">
            <w:pPr>
              <w:spacing w:line="360" w:lineRule="auto"/>
              <w:ind w:firstLineChars="200" w:firstLine="480"/>
              <w:rPr>
                <w:rFonts w:ascii="Times New Roman" w:hAnsi="Times New Roman"/>
                <w:color w:val="FF0000"/>
                <w:sz w:val="24"/>
                <w:szCs w:val="24"/>
                <w:u w:val="single"/>
              </w:rPr>
            </w:pPr>
            <w:r>
              <w:rPr>
                <w:rFonts w:ascii="Times New Roman" w:hAnsi="Times New Roman" w:hint="eastAsia"/>
                <w:color w:val="FF0000"/>
                <w:sz w:val="24"/>
                <w:szCs w:val="24"/>
                <w:u w:val="single"/>
              </w:rPr>
              <w:lastRenderedPageBreak/>
              <w:t>项目总投资</w:t>
            </w:r>
            <w:r>
              <w:rPr>
                <w:rFonts w:ascii="Times New Roman" w:hAnsi="Times New Roman" w:hint="eastAsia"/>
                <w:color w:val="FF0000"/>
                <w:sz w:val="24"/>
                <w:szCs w:val="24"/>
                <w:u w:val="single"/>
              </w:rPr>
              <w:t>1000</w:t>
            </w:r>
            <w:r>
              <w:rPr>
                <w:rFonts w:ascii="Times New Roman" w:hAnsi="Times New Roman" w:hint="eastAsia"/>
                <w:color w:val="FF0000"/>
                <w:sz w:val="24"/>
                <w:szCs w:val="24"/>
                <w:u w:val="single"/>
              </w:rPr>
              <w:t>万元，</w:t>
            </w:r>
            <w:r>
              <w:rPr>
                <w:rFonts w:ascii="Times New Roman" w:hAnsi="Times New Roman" w:hint="eastAsia"/>
                <w:color w:val="FF0000"/>
                <w:sz w:val="24"/>
                <w:szCs w:val="24"/>
                <w:u w:val="single"/>
              </w:rPr>
              <w:t>其中环保投资</w:t>
            </w:r>
            <w:r>
              <w:rPr>
                <w:rFonts w:ascii="Times New Roman" w:hAnsi="Times New Roman" w:hint="eastAsia"/>
                <w:color w:val="FF0000"/>
                <w:sz w:val="24"/>
                <w:szCs w:val="24"/>
                <w:u w:val="single"/>
              </w:rPr>
              <w:t>70</w:t>
            </w:r>
            <w:r>
              <w:rPr>
                <w:rFonts w:ascii="Times New Roman" w:hAnsi="Times New Roman" w:hint="eastAsia"/>
                <w:color w:val="FF0000"/>
                <w:sz w:val="24"/>
                <w:szCs w:val="24"/>
                <w:u w:val="single"/>
              </w:rPr>
              <w:t>万元，</w:t>
            </w:r>
            <w:r>
              <w:rPr>
                <w:rFonts w:ascii="Times New Roman" w:hAnsi="Times New Roman" w:hint="eastAsia"/>
                <w:color w:val="FF0000"/>
                <w:sz w:val="24"/>
                <w:szCs w:val="24"/>
                <w:u w:val="single"/>
              </w:rPr>
              <w:t>占工程总投资的</w:t>
            </w:r>
            <w:r>
              <w:rPr>
                <w:rFonts w:ascii="Times New Roman" w:hAnsi="Times New Roman" w:hint="eastAsia"/>
                <w:color w:val="FF0000"/>
                <w:sz w:val="24"/>
                <w:szCs w:val="24"/>
                <w:u w:val="single"/>
              </w:rPr>
              <w:t>7</w:t>
            </w:r>
            <w:r>
              <w:rPr>
                <w:rFonts w:ascii="Times New Roman" w:hAnsi="Times New Roman" w:hint="eastAsia"/>
                <w:color w:val="FF0000"/>
                <w:sz w:val="24"/>
                <w:szCs w:val="24"/>
                <w:u w:val="single"/>
              </w:rPr>
              <w:t>%</w:t>
            </w:r>
            <w:r>
              <w:rPr>
                <w:rFonts w:ascii="Times New Roman" w:hAnsi="Times New Roman" w:hint="eastAsia"/>
                <w:color w:val="FF0000"/>
                <w:sz w:val="24"/>
                <w:szCs w:val="24"/>
                <w:u w:val="single"/>
              </w:rPr>
              <w:t>。详见下表</w:t>
            </w:r>
            <w:r>
              <w:rPr>
                <w:rFonts w:ascii="Times New Roman" w:hAnsi="Times New Roman" w:hint="eastAsia"/>
                <w:color w:val="FF0000"/>
                <w:sz w:val="24"/>
                <w:szCs w:val="24"/>
                <w:u w:val="single"/>
              </w:rPr>
              <w:t>7-</w:t>
            </w:r>
            <w:r>
              <w:rPr>
                <w:rFonts w:ascii="Times New Roman" w:hAnsi="Times New Roman" w:hint="eastAsia"/>
                <w:color w:val="FF0000"/>
                <w:sz w:val="24"/>
                <w:szCs w:val="24"/>
                <w:u w:val="single"/>
              </w:rPr>
              <w:t>10</w:t>
            </w:r>
            <w:r>
              <w:rPr>
                <w:rFonts w:ascii="Times New Roman" w:hAnsi="Times New Roman" w:hint="eastAsia"/>
                <w:color w:val="FF0000"/>
                <w:sz w:val="24"/>
                <w:szCs w:val="24"/>
                <w:u w:val="single"/>
              </w:rPr>
              <w:t>。</w:t>
            </w:r>
          </w:p>
          <w:p w:rsidR="003F14E3" w:rsidRDefault="00F40CE6">
            <w:pPr>
              <w:pStyle w:val="Default"/>
              <w:jc w:val="center"/>
              <w:rPr>
                <w:rFonts w:ascii="Times New Roman" w:hAnsi="Times New Roman"/>
                <w:b/>
                <w:bCs/>
                <w:color w:val="FF0000"/>
                <w:sz w:val="21"/>
                <w:szCs w:val="21"/>
                <w:u w:val="single"/>
              </w:rPr>
            </w:pPr>
            <w:r>
              <w:rPr>
                <w:rFonts w:ascii="Times New Roman" w:hAnsi="Times New Roman" w:hint="eastAsia"/>
                <w:b/>
                <w:bCs/>
                <w:color w:val="FF0000"/>
                <w:sz w:val="21"/>
                <w:szCs w:val="21"/>
                <w:u w:val="single"/>
              </w:rPr>
              <w:t>表</w:t>
            </w:r>
            <w:r>
              <w:rPr>
                <w:rFonts w:ascii="Times New Roman" w:hAnsi="Times New Roman" w:hint="eastAsia"/>
                <w:b/>
                <w:bCs/>
                <w:color w:val="FF0000"/>
                <w:sz w:val="21"/>
                <w:szCs w:val="21"/>
                <w:u w:val="single"/>
              </w:rPr>
              <w:t>7-</w:t>
            </w:r>
            <w:r>
              <w:rPr>
                <w:rFonts w:ascii="Times New Roman" w:hAnsi="Times New Roman" w:hint="eastAsia"/>
                <w:b/>
                <w:bCs/>
                <w:color w:val="FF0000"/>
                <w:sz w:val="21"/>
                <w:szCs w:val="21"/>
                <w:u w:val="single"/>
              </w:rPr>
              <w:t>10</w:t>
            </w:r>
            <w:r>
              <w:rPr>
                <w:rFonts w:ascii="Times New Roman" w:hAnsi="Times New Roman" w:hint="eastAsia"/>
                <w:b/>
                <w:bCs/>
                <w:color w:val="FF0000"/>
                <w:sz w:val="21"/>
                <w:szCs w:val="21"/>
                <w:u w:val="single"/>
              </w:rPr>
              <w:t xml:space="preserve">  </w:t>
            </w:r>
            <w:r>
              <w:rPr>
                <w:rFonts w:ascii="Times New Roman" w:hAnsi="Times New Roman" w:hint="eastAsia"/>
                <w:b/>
                <w:bCs/>
                <w:color w:val="FF0000"/>
                <w:sz w:val="21"/>
                <w:szCs w:val="21"/>
                <w:u w:val="single"/>
              </w:rPr>
              <w:t>环保设施及投入一览表</w:t>
            </w:r>
          </w:p>
          <w:tbl>
            <w:tblPr>
              <w:tblW w:w="91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525"/>
              <w:gridCol w:w="4281"/>
              <w:gridCol w:w="1420"/>
              <w:gridCol w:w="1944"/>
            </w:tblGrid>
            <w:tr w:rsidR="003F14E3">
              <w:trPr>
                <w:trHeight w:val="397"/>
              </w:trPr>
              <w:tc>
                <w:tcPr>
                  <w:tcW w:w="1525" w:type="dxa"/>
                  <w:vAlign w:val="center"/>
                </w:tcPr>
                <w:p w:rsidR="003F14E3" w:rsidRDefault="00F40CE6">
                  <w:pPr>
                    <w:pStyle w:val="af1"/>
                    <w:rPr>
                      <w:color w:val="FF0000"/>
                      <w:u w:val="single"/>
                    </w:rPr>
                  </w:pPr>
                  <w:r>
                    <w:rPr>
                      <w:color w:val="FF0000"/>
                      <w:u w:val="single"/>
                    </w:rPr>
                    <w:t>环保项目</w:t>
                  </w:r>
                </w:p>
              </w:tc>
              <w:tc>
                <w:tcPr>
                  <w:tcW w:w="4281" w:type="dxa"/>
                  <w:vAlign w:val="center"/>
                </w:tcPr>
                <w:p w:rsidR="003F14E3" w:rsidRDefault="00F40CE6">
                  <w:pPr>
                    <w:pStyle w:val="af1"/>
                    <w:rPr>
                      <w:color w:val="FF0000"/>
                      <w:u w:val="single"/>
                    </w:rPr>
                  </w:pPr>
                  <w:r>
                    <w:rPr>
                      <w:color w:val="FF0000"/>
                      <w:u w:val="single"/>
                    </w:rPr>
                    <w:t>项目建设内容</w:t>
                  </w:r>
                </w:p>
              </w:tc>
              <w:tc>
                <w:tcPr>
                  <w:tcW w:w="1420" w:type="dxa"/>
                  <w:vAlign w:val="center"/>
                </w:tcPr>
                <w:p w:rsidR="003F14E3" w:rsidRDefault="00F40CE6">
                  <w:pPr>
                    <w:pStyle w:val="af1"/>
                    <w:rPr>
                      <w:color w:val="FF0000"/>
                      <w:u w:val="single"/>
                    </w:rPr>
                  </w:pPr>
                  <w:r>
                    <w:rPr>
                      <w:color w:val="FF0000"/>
                      <w:u w:val="single"/>
                    </w:rPr>
                    <w:t>投资（万元）</w:t>
                  </w:r>
                </w:p>
              </w:tc>
              <w:tc>
                <w:tcPr>
                  <w:tcW w:w="1944" w:type="dxa"/>
                  <w:vAlign w:val="center"/>
                </w:tcPr>
                <w:p w:rsidR="003F14E3" w:rsidRDefault="00F40CE6">
                  <w:pPr>
                    <w:pStyle w:val="af1"/>
                    <w:rPr>
                      <w:color w:val="FF0000"/>
                      <w:u w:val="single"/>
                    </w:rPr>
                  </w:pPr>
                  <w:r>
                    <w:rPr>
                      <w:color w:val="FF0000"/>
                      <w:u w:val="single"/>
                    </w:rPr>
                    <w:t>备注</w:t>
                  </w:r>
                </w:p>
              </w:tc>
            </w:tr>
            <w:tr w:rsidR="003F14E3">
              <w:trPr>
                <w:trHeight w:val="1020"/>
              </w:trPr>
              <w:tc>
                <w:tcPr>
                  <w:tcW w:w="1525" w:type="dxa"/>
                  <w:vAlign w:val="center"/>
                </w:tcPr>
                <w:p w:rsidR="003F14E3" w:rsidRDefault="00F40CE6">
                  <w:pPr>
                    <w:pStyle w:val="af1"/>
                    <w:rPr>
                      <w:color w:val="FF0000"/>
                      <w:u w:val="single"/>
                    </w:rPr>
                  </w:pPr>
                  <w:r>
                    <w:rPr>
                      <w:rFonts w:hint="eastAsia"/>
                      <w:color w:val="FF0000"/>
                      <w:u w:val="single"/>
                    </w:rPr>
                    <w:t>废水</w:t>
                  </w:r>
                  <w:r>
                    <w:rPr>
                      <w:color w:val="FF0000"/>
                      <w:u w:val="single"/>
                    </w:rPr>
                    <w:t>处理设施</w:t>
                  </w:r>
                </w:p>
              </w:tc>
              <w:tc>
                <w:tcPr>
                  <w:tcW w:w="4281" w:type="dxa"/>
                  <w:vAlign w:val="center"/>
                </w:tcPr>
                <w:p w:rsidR="003F14E3" w:rsidRDefault="00F40CE6">
                  <w:pPr>
                    <w:pStyle w:val="af1"/>
                    <w:rPr>
                      <w:color w:val="FF0000"/>
                      <w:u w:val="single"/>
                    </w:rPr>
                  </w:pPr>
                  <w:r>
                    <w:rPr>
                      <w:rFonts w:hint="eastAsia"/>
                      <w:color w:val="FF0000"/>
                      <w:u w:val="single"/>
                    </w:rPr>
                    <w:t>隔油池</w:t>
                  </w:r>
                  <w:r>
                    <w:rPr>
                      <w:rFonts w:hint="eastAsia"/>
                      <w:color w:val="FF0000"/>
                      <w:u w:val="single"/>
                    </w:rPr>
                    <w:t>+</w:t>
                  </w:r>
                  <w:r>
                    <w:rPr>
                      <w:rFonts w:hint="eastAsia"/>
                      <w:color w:val="FF0000"/>
                      <w:u w:val="single"/>
                    </w:rPr>
                    <w:t>化粪池</w:t>
                  </w:r>
                </w:p>
                <w:p w:rsidR="003F14E3" w:rsidRDefault="00F40CE6">
                  <w:pPr>
                    <w:pStyle w:val="af1"/>
                    <w:rPr>
                      <w:color w:val="FF0000"/>
                      <w:u w:val="single"/>
                    </w:rPr>
                  </w:pPr>
                  <w:r>
                    <w:rPr>
                      <w:rFonts w:hint="eastAsia"/>
                      <w:color w:val="FF0000"/>
                      <w:u w:val="single"/>
                    </w:rPr>
                    <w:t>废水接入</w:t>
                  </w:r>
                  <w:r>
                    <w:rPr>
                      <w:rFonts w:hint="eastAsia"/>
                      <w:color w:val="FF0000"/>
                      <w:u w:val="single"/>
                    </w:rPr>
                    <w:t>进衡南县污水处理厂处理</w:t>
                  </w:r>
                </w:p>
              </w:tc>
              <w:tc>
                <w:tcPr>
                  <w:tcW w:w="1420" w:type="dxa"/>
                  <w:vAlign w:val="center"/>
                </w:tcPr>
                <w:p w:rsidR="003F14E3" w:rsidRDefault="00F40CE6">
                  <w:pPr>
                    <w:pStyle w:val="af1"/>
                    <w:rPr>
                      <w:color w:val="FF0000"/>
                      <w:u w:val="single"/>
                    </w:rPr>
                  </w:pPr>
                  <w:r>
                    <w:rPr>
                      <w:rFonts w:hint="eastAsia"/>
                      <w:color w:val="FF0000"/>
                      <w:u w:val="single"/>
                    </w:rPr>
                    <w:t>5</w:t>
                  </w:r>
                </w:p>
              </w:tc>
              <w:tc>
                <w:tcPr>
                  <w:tcW w:w="1944" w:type="dxa"/>
                  <w:vAlign w:val="center"/>
                </w:tcPr>
                <w:p w:rsidR="003F14E3" w:rsidRDefault="00F40CE6">
                  <w:pPr>
                    <w:pStyle w:val="af1"/>
                    <w:rPr>
                      <w:color w:val="FF0000"/>
                      <w:u w:val="single"/>
                    </w:rPr>
                  </w:pPr>
                  <w:r>
                    <w:rPr>
                      <w:rFonts w:hint="eastAsia"/>
                      <w:color w:val="FF0000"/>
                      <w:u w:val="single"/>
                    </w:rPr>
                    <w:t>/</w:t>
                  </w:r>
                </w:p>
              </w:tc>
            </w:tr>
            <w:tr w:rsidR="003F14E3">
              <w:trPr>
                <w:trHeight w:val="975"/>
              </w:trPr>
              <w:tc>
                <w:tcPr>
                  <w:tcW w:w="1525" w:type="dxa"/>
                  <w:vMerge w:val="restart"/>
                  <w:vAlign w:val="center"/>
                </w:tcPr>
                <w:p w:rsidR="003F14E3" w:rsidRDefault="00F40CE6">
                  <w:pPr>
                    <w:pStyle w:val="af1"/>
                    <w:rPr>
                      <w:color w:val="FF0000"/>
                      <w:u w:val="single"/>
                    </w:rPr>
                  </w:pPr>
                  <w:r>
                    <w:rPr>
                      <w:rFonts w:hint="eastAsia"/>
                      <w:color w:val="FF0000"/>
                      <w:u w:val="single"/>
                    </w:rPr>
                    <w:t>废气处理设施</w:t>
                  </w:r>
                </w:p>
              </w:tc>
              <w:tc>
                <w:tcPr>
                  <w:tcW w:w="4281" w:type="dxa"/>
                  <w:vAlign w:val="center"/>
                </w:tcPr>
                <w:p w:rsidR="003F14E3" w:rsidRDefault="00F40CE6">
                  <w:pPr>
                    <w:pStyle w:val="af1"/>
                    <w:jc w:val="both"/>
                    <w:rPr>
                      <w:color w:val="FF0000"/>
                      <w:u w:val="single"/>
                    </w:rPr>
                  </w:pPr>
                  <w:r>
                    <w:rPr>
                      <w:rFonts w:hint="eastAsia"/>
                      <w:color w:val="FF0000"/>
                      <w:u w:val="single"/>
                    </w:rPr>
                    <w:t>针对印锡废气设置“集风</w:t>
                  </w:r>
                  <w:r>
                    <w:rPr>
                      <w:rFonts w:hint="eastAsia"/>
                      <w:color w:val="FF0000"/>
                      <w:u w:val="single"/>
                    </w:rPr>
                    <w:t>（风量</w:t>
                  </w:r>
                  <w:r>
                    <w:rPr>
                      <w:rFonts w:hint="eastAsia"/>
                      <w:color w:val="FF0000"/>
                      <w:u w:val="single"/>
                    </w:rPr>
                    <w:t>不低于</w:t>
                  </w:r>
                  <w:r>
                    <w:rPr>
                      <w:rFonts w:hint="eastAsia"/>
                      <w:color w:val="FF0000"/>
                      <w:u w:val="single"/>
                    </w:rPr>
                    <w:t>2</w:t>
                  </w:r>
                  <w:r>
                    <w:rPr>
                      <w:rFonts w:hint="eastAsia"/>
                      <w:color w:val="FF0000"/>
                      <w:u w:val="single"/>
                    </w:rPr>
                    <w:t>0000m</w:t>
                  </w:r>
                  <w:r>
                    <w:rPr>
                      <w:rFonts w:hint="eastAsia"/>
                      <w:color w:val="FF0000"/>
                      <w:u w:val="single"/>
                      <w:vertAlign w:val="superscript"/>
                    </w:rPr>
                    <w:t>3</w:t>
                  </w:r>
                  <w:r>
                    <w:rPr>
                      <w:rFonts w:hint="eastAsia"/>
                      <w:color w:val="FF0000"/>
                      <w:u w:val="single"/>
                    </w:rPr>
                    <w:t>/h</w:t>
                  </w:r>
                  <w:r>
                    <w:rPr>
                      <w:rFonts w:hint="eastAsia"/>
                      <w:color w:val="FF0000"/>
                      <w:u w:val="single"/>
                    </w:rPr>
                    <w:t>）</w:t>
                  </w:r>
                  <w:r>
                    <w:rPr>
                      <w:rFonts w:hint="eastAsia"/>
                      <w:color w:val="FF0000"/>
                      <w:u w:val="single"/>
                    </w:rPr>
                    <w:t>+</w:t>
                  </w:r>
                  <w:r>
                    <w:rPr>
                      <w:rFonts w:hint="eastAsia"/>
                      <w:color w:val="FF0000"/>
                      <w:u w:val="single"/>
                    </w:rPr>
                    <w:t>滤筒除尘</w:t>
                  </w:r>
                  <w:r>
                    <w:rPr>
                      <w:rFonts w:hint="eastAsia"/>
                      <w:color w:val="FF0000"/>
                      <w:u w:val="single"/>
                    </w:rPr>
                    <w:t>+20m</w:t>
                  </w:r>
                  <w:r>
                    <w:rPr>
                      <w:rFonts w:hint="eastAsia"/>
                      <w:color w:val="FF0000"/>
                      <w:u w:val="single"/>
                    </w:rPr>
                    <w:t>排气筒”设备；针对有机废气设置“</w:t>
                  </w:r>
                  <w:r>
                    <w:rPr>
                      <w:rFonts w:hint="eastAsia"/>
                      <w:color w:val="FF0000"/>
                      <w:u w:val="single"/>
                    </w:rPr>
                    <w:t>集风</w:t>
                  </w:r>
                  <w:r>
                    <w:rPr>
                      <w:rFonts w:hint="eastAsia"/>
                      <w:color w:val="FF0000"/>
                      <w:u w:val="single"/>
                    </w:rPr>
                    <w:t>（风量</w:t>
                  </w:r>
                  <w:r>
                    <w:rPr>
                      <w:rFonts w:hint="eastAsia"/>
                      <w:color w:val="FF0000"/>
                      <w:u w:val="single"/>
                    </w:rPr>
                    <w:t>不低于</w:t>
                  </w:r>
                  <w:r>
                    <w:rPr>
                      <w:rFonts w:hint="eastAsia"/>
                      <w:color w:val="FF0000"/>
                      <w:u w:val="single"/>
                    </w:rPr>
                    <w:t>25</w:t>
                  </w:r>
                  <w:r>
                    <w:rPr>
                      <w:rFonts w:hint="eastAsia"/>
                      <w:color w:val="FF0000"/>
                      <w:u w:val="single"/>
                    </w:rPr>
                    <w:t>000m</w:t>
                  </w:r>
                  <w:r>
                    <w:rPr>
                      <w:rFonts w:hint="eastAsia"/>
                      <w:color w:val="FF0000"/>
                      <w:u w:val="single"/>
                      <w:vertAlign w:val="superscript"/>
                    </w:rPr>
                    <w:t>3</w:t>
                  </w:r>
                  <w:r>
                    <w:rPr>
                      <w:rFonts w:hint="eastAsia"/>
                      <w:color w:val="FF0000"/>
                      <w:u w:val="single"/>
                    </w:rPr>
                    <w:t>/h</w:t>
                  </w:r>
                  <w:r>
                    <w:rPr>
                      <w:rFonts w:hint="eastAsia"/>
                      <w:color w:val="FF0000"/>
                      <w:u w:val="single"/>
                    </w:rPr>
                    <w:t>）</w:t>
                  </w:r>
                  <w:r>
                    <w:rPr>
                      <w:rFonts w:hint="eastAsia"/>
                      <w:color w:val="FF0000"/>
                      <w:u w:val="single"/>
                    </w:rPr>
                    <w:t>+</w:t>
                  </w:r>
                  <w:r>
                    <w:rPr>
                      <w:rFonts w:hint="eastAsia"/>
                      <w:color w:val="FF0000"/>
                      <w:u w:val="single"/>
                    </w:rPr>
                    <w:t>活性炭吸附</w:t>
                  </w:r>
                  <w:r>
                    <w:rPr>
                      <w:rFonts w:hint="eastAsia"/>
                      <w:color w:val="FF0000"/>
                      <w:u w:val="single"/>
                    </w:rPr>
                    <w:t>+</w:t>
                  </w:r>
                  <w:r>
                    <w:rPr>
                      <w:rFonts w:hint="eastAsia"/>
                      <w:color w:val="FF0000"/>
                      <w:u w:val="single"/>
                    </w:rPr>
                    <w:t>光催化氧化装置</w:t>
                  </w:r>
                  <w:r>
                    <w:rPr>
                      <w:rFonts w:hint="eastAsia"/>
                      <w:color w:val="FF0000"/>
                      <w:u w:val="single"/>
                    </w:rPr>
                    <w:t>+20m</w:t>
                  </w:r>
                  <w:r>
                    <w:rPr>
                      <w:rFonts w:hint="eastAsia"/>
                      <w:color w:val="FF0000"/>
                      <w:u w:val="single"/>
                    </w:rPr>
                    <w:t>排气筒”设备</w:t>
                  </w:r>
                </w:p>
              </w:tc>
              <w:tc>
                <w:tcPr>
                  <w:tcW w:w="1420" w:type="dxa"/>
                  <w:vAlign w:val="center"/>
                </w:tcPr>
                <w:p w:rsidR="003F14E3" w:rsidRDefault="00F40CE6">
                  <w:pPr>
                    <w:pStyle w:val="af1"/>
                    <w:rPr>
                      <w:color w:val="FF0000"/>
                      <w:u w:val="single"/>
                    </w:rPr>
                  </w:pPr>
                  <w:r>
                    <w:rPr>
                      <w:rFonts w:hint="eastAsia"/>
                      <w:color w:val="FF0000"/>
                      <w:u w:val="single"/>
                    </w:rPr>
                    <w:t>50</w:t>
                  </w:r>
                </w:p>
              </w:tc>
              <w:tc>
                <w:tcPr>
                  <w:tcW w:w="1944" w:type="dxa"/>
                  <w:vAlign w:val="center"/>
                </w:tcPr>
                <w:p w:rsidR="003F14E3" w:rsidRDefault="00F40CE6">
                  <w:pPr>
                    <w:pStyle w:val="af1"/>
                    <w:rPr>
                      <w:color w:val="FF0000"/>
                      <w:u w:val="single"/>
                    </w:rPr>
                  </w:pPr>
                  <w:r>
                    <w:rPr>
                      <w:rFonts w:hint="eastAsia"/>
                      <w:color w:val="FF0000"/>
                      <w:u w:val="single"/>
                    </w:rPr>
                    <w:t>/</w:t>
                  </w:r>
                </w:p>
              </w:tc>
            </w:tr>
            <w:tr w:rsidR="003F14E3">
              <w:trPr>
                <w:trHeight w:val="397"/>
              </w:trPr>
              <w:tc>
                <w:tcPr>
                  <w:tcW w:w="1525" w:type="dxa"/>
                  <w:vMerge/>
                  <w:vAlign w:val="center"/>
                </w:tcPr>
                <w:p w:rsidR="003F14E3" w:rsidRDefault="003F14E3">
                  <w:pPr>
                    <w:pStyle w:val="af1"/>
                    <w:rPr>
                      <w:color w:val="FF0000"/>
                      <w:u w:val="single"/>
                    </w:rPr>
                  </w:pPr>
                </w:p>
              </w:tc>
              <w:tc>
                <w:tcPr>
                  <w:tcW w:w="4281" w:type="dxa"/>
                  <w:vAlign w:val="center"/>
                </w:tcPr>
                <w:p w:rsidR="003F14E3" w:rsidRDefault="00F40CE6">
                  <w:pPr>
                    <w:pStyle w:val="af1"/>
                    <w:rPr>
                      <w:color w:val="FF0000"/>
                      <w:u w:val="single"/>
                    </w:rPr>
                  </w:pPr>
                  <w:r>
                    <w:rPr>
                      <w:rFonts w:hint="eastAsia"/>
                      <w:color w:val="FF0000"/>
                      <w:u w:val="single"/>
                    </w:rPr>
                    <w:t>“油烟净化器</w:t>
                  </w:r>
                  <w:r>
                    <w:rPr>
                      <w:rFonts w:hint="eastAsia"/>
                      <w:color w:val="FF0000"/>
                      <w:u w:val="single"/>
                    </w:rPr>
                    <w:t>+</w:t>
                  </w:r>
                  <w:r>
                    <w:rPr>
                      <w:rFonts w:hint="eastAsia"/>
                      <w:color w:val="FF0000"/>
                      <w:u w:val="single"/>
                    </w:rPr>
                    <w:t>油烟专管</w:t>
                  </w:r>
                  <w:r>
                    <w:rPr>
                      <w:rFonts w:hint="eastAsia"/>
                      <w:color w:val="FF0000"/>
                      <w:u w:val="single"/>
                    </w:rPr>
                    <w:t>”</w:t>
                  </w:r>
                </w:p>
              </w:tc>
              <w:tc>
                <w:tcPr>
                  <w:tcW w:w="1420" w:type="dxa"/>
                  <w:vAlign w:val="center"/>
                </w:tcPr>
                <w:p w:rsidR="003F14E3" w:rsidRDefault="00F40CE6">
                  <w:pPr>
                    <w:pStyle w:val="af1"/>
                    <w:rPr>
                      <w:color w:val="FF0000"/>
                      <w:u w:val="single"/>
                    </w:rPr>
                  </w:pPr>
                  <w:r>
                    <w:rPr>
                      <w:rFonts w:hint="eastAsia"/>
                      <w:color w:val="FF0000"/>
                      <w:u w:val="single"/>
                    </w:rPr>
                    <w:t>3</w:t>
                  </w:r>
                </w:p>
              </w:tc>
              <w:tc>
                <w:tcPr>
                  <w:tcW w:w="1944" w:type="dxa"/>
                  <w:vAlign w:val="center"/>
                </w:tcPr>
                <w:p w:rsidR="003F14E3" w:rsidRDefault="00F40CE6">
                  <w:pPr>
                    <w:pStyle w:val="af1"/>
                    <w:rPr>
                      <w:color w:val="FF0000"/>
                      <w:u w:val="single"/>
                    </w:rPr>
                  </w:pPr>
                  <w:r>
                    <w:rPr>
                      <w:rFonts w:hint="eastAsia"/>
                      <w:color w:val="FF0000"/>
                      <w:u w:val="single"/>
                    </w:rPr>
                    <w:t>/</w:t>
                  </w:r>
                </w:p>
              </w:tc>
            </w:tr>
            <w:tr w:rsidR="003F14E3">
              <w:trPr>
                <w:trHeight w:val="1565"/>
              </w:trPr>
              <w:tc>
                <w:tcPr>
                  <w:tcW w:w="1525" w:type="dxa"/>
                  <w:vAlign w:val="center"/>
                </w:tcPr>
                <w:p w:rsidR="003F14E3" w:rsidRDefault="00F40CE6">
                  <w:pPr>
                    <w:pStyle w:val="af1"/>
                    <w:rPr>
                      <w:color w:val="FF0000"/>
                      <w:u w:val="single"/>
                    </w:rPr>
                  </w:pPr>
                  <w:r>
                    <w:rPr>
                      <w:color w:val="FF0000"/>
                      <w:u w:val="single"/>
                    </w:rPr>
                    <w:t>固废处置设施</w:t>
                  </w:r>
                </w:p>
              </w:tc>
              <w:tc>
                <w:tcPr>
                  <w:tcW w:w="4281" w:type="dxa"/>
                  <w:vAlign w:val="center"/>
                </w:tcPr>
                <w:p w:rsidR="003F14E3" w:rsidRDefault="00F40CE6">
                  <w:pPr>
                    <w:pStyle w:val="af1"/>
                    <w:jc w:val="both"/>
                    <w:rPr>
                      <w:color w:val="FF0000"/>
                      <w:u w:val="single"/>
                    </w:rPr>
                  </w:pPr>
                  <w:r>
                    <w:rPr>
                      <w:rFonts w:hint="eastAsia"/>
                      <w:color w:val="FF0000"/>
                      <w:u w:val="single"/>
                    </w:rPr>
                    <w:t>设置一间一般固废暂存间（建筑面积</w:t>
                  </w:r>
                  <w:r>
                    <w:rPr>
                      <w:rFonts w:hint="eastAsia"/>
                      <w:color w:val="FF0000"/>
                      <w:u w:val="single"/>
                    </w:rPr>
                    <w:t>10m</w:t>
                  </w:r>
                  <w:r>
                    <w:rPr>
                      <w:rFonts w:hint="eastAsia"/>
                      <w:color w:val="FF0000"/>
                      <w:u w:val="single"/>
                      <w:vertAlign w:val="superscript"/>
                    </w:rPr>
                    <w:t>2</w:t>
                  </w:r>
                  <w:r>
                    <w:rPr>
                      <w:rFonts w:hint="eastAsia"/>
                      <w:color w:val="FF0000"/>
                      <w:u w:val="single"/>
                    </w:rPr>
                    <w:t>）及一间危险废物暂存间（建筑面积</w:t>
                  </w:r>
                  <w:r>
                    <w:rPr>
                      <w:rFonts w:hint="eastAsia"/>
                      <w:color w:val="FF0000"/>
                      <w:u w:val="single"/>
                    </w:rPr>
                    <w:t>20m</w:t>
                  </w:r>
                  <w:r>
                    <w:rPr>
                      <w:rFonts w:hint="eastAsia"/>
                      <w:color w:val="FF0000"/>
                      <w:u w:val="single"/>
                      <w:vertAlign w:val="superscript"/>
                    </w:rPr>
                    <w:t>2</w:t>
                  </w:r>
                  <w:r>
                    <w:rPr>
                      <w:rFonts w:hint="eastAsia"/>
                      <w:color w:val="FF0000"/>
                      <w:u w:val="single"/>
                    </w:rPr>
                    <w:t>），厂区配备生活垃圾收集桶</w:t>
                  </w:r>
                  <w:r>
                    <w:rPr>
                      <w:rFonts w:hint="eastAsia"/>
                      <w:color w:val="FF0000"/>
                      <w:u w:val="single"/>
                    </w:rPr>
                    <w:t>；签订相应危废处理协议</w:t>
                  </w:r>
                </w:p>
              </w:tc>
              <w:tc>
                <w:tcPr>
                  <w:tcW w:w="1420" w:type="dxa"/>
                  <w:vAlign w:val="center"/>
                </w:tcPr>
                <w:p w:rsidR="003F14E3" w:rsidRDefault="00F40CE6">
                  <w:pPr>
                    <w:pStyle w:val="af1"/>
                    <w:rPr>
                      <w:color w:val="FF0000"/>
                      <w:u w:val="single"/>
                    </w:rPr>
                  </w:pPr>
                  <w:r>
                    <w:rPr>
                      <w:rFonts w:hint="eastAsia"/>
                      <w:color w:val="FF0000"/>
                      <w:u w:val="single"/>
                    </w:rPr>
                    <w:t>10</w:t>
                  </w:r>
                </w:p>
              </w:tc>
              <w:tc>
                <w:tcPr>
                  <w:tcW w:w="1944" w:type="dxa"/>
                  <w:vAlign w:val="center"/>
                </w:tcPr>
                <w:p w:rsidR="003F14E3" w:rsidRDefault="00F40CE6">
                  <w:pPr>
                    <w:pStyle w:val="af1"/>
                    <w:rPr>
                      <w:color w:val="FF0000"/>
                      <w:u w:val="single"/>
                    </w:rPr>
                  </w:pPr>
                  <w:r>
                    <w:rPr>
                      <w:rFonts w:hint="eastAsia"/>
                      <w:color w:val="FF0000"/>
                      <w:u w:val="single"/>
                    </w:rPr>
                    <w:t>危险废物暂存间需按《危险废物贮存污染控制标准》（</w:t>
                  </w:r>
                  <w:r>
                    <w:rPr>
                      <w:rFonts w:hint="eastAsia"/>
                      <w:color w:val="FF0000"/>
                      <w:u w:val="single"/>
                    </w:rPr>
                    <w:t>GB18597-2001</w:t>
                  </w:r>
                  <w:r>
                    <w:rPr>
                      <w:rFonts w:hint="eastAsia"/>
                      <w:color w:val="FF0000"/>
                      <w:u w:val="single"/>
                    </w:rPr>
                    <w:t>）的要求建设</w:t>
                  </w:r>
                </w:p>
              </w:tc>
            </w:tr>
            <w:tr w:rsidR="003F14E3">
              <w:trPr>
                <w:trHeight w:val="397"/>
              </w:trPr>
              <w:tc>
                <w:tcPr>
                  <w:tcW w:w="1525" w:type="dxa"/>
                  <w:vAlign w:val="center"/>
                </w:tcPr>
                <w:p w:rsidR="003F14E3" w:rsidRDefault="00F40CE6">
                  <w:pPr>
                    <w:pStyle w:val="af1"/>
                    <w:rPr>
                      <w:color w:val="FF0000"/>
                      <w:u w:val="single"/>
                    </w:rPr>
                  </w:pPr>
                  <w:r>
                    <w:rPr>
                      <w:color w:val="FF0000"/>
                      <w:u w:val="single"/>
                    </w:rPr>
                    <w:t>噪声治理设施</w:t>
                  </w:r>
                </w:p>
              </w:tc>
              <w:tc>
                <w:tcPr>
                  <w:tcW w:w="4281" w:type="dxa"/>
                  <w:vAlign w:val="center"/>
                </w:tcPr>
                <w:p w:rsidR="003F14E3" w:rsidRDefault="00F40CE6">
                  <w:pPr>
                    <w:pStyle w:val="af1"/>
                    <w:jc w:val="both"/>
                    <w:rPr>
                      <w:color w:val="FF0000"/>
                      <w:u w:val="single"/>
                    </w:rPr>
                  </w:pPr>
                  <w:r>
                    <w:rPr>
                      <w:color w:val="FF0000"/>
                      <w:u w:val="single"/>
                    </w:rPr>
                    <w:t>选择低噪设备、合理布局、安装减震垫、厂房隔声</w:t>
                  </w:r>
                </w:p>
              </w:tc>
              <w:tc>
                <w:tcPr>
                  <w:tcW w:w="1420" w:type="dxa"/>
                  <w:vAlign w:val="center"/>
                </w:tcPr>
                <w:p w:rsidR="003F14E3" w:rsidRDefault="00F40CE6">
                  <w:pPr>
                    <w:pStyle w:val="af1"/>
                    <w:rPr>
                      <w:color w:val="FF0000"/>
                      <w:u w:val="single"/>
                    </w:rPr>
                  </w:pPr>
                  <w:r>
                    <w:rPr>
                      <w:rFonts w:hint="eastAsia"/>
                      <w:color w:val="FF0000"/>
                      <w:u w:val="single"/>
                    </w:rPr>
                    <w:t>2</w:t>
                  </w:r>
                </w:p>
              </w:tc>
              <w:tc>
                <w:tcPr>
                  <w:tcW w:w="1944" w:type="dxa"/>
                  <w:vAlign w:val="center"/>
                </w:tcPr>
                <w:p w:rsidR="003F14E3" w:rsidRDefault="00F40CE6">
                  <w:pPr>
                    <w:pStyle w:val="af1"/>
                    <w:rPr>
                      <w:color w:val="FF0000"/>
                      <w:u w:val="single"/>
                    </w:rPr>
                  </w:pPr>
                  <w:r>
                    <w:rPr>
                      <w:rFonts w:hint="eastAsia"/>
                      <w:color w:val="FF0000"/>
                      <w:u w:val="single"/>
                    </w:rPr>
                    <w:t>/</w:t>
                  </w:r>
                </w:p>
              </w:tc>
            </w:tr>
            <w:tr w:rsidR="003F14E3">
              <w:trPr>
                <w:trHeight w:val="397"/>
              </w:trPr>
              <w:tc>
                <w:tcPr>
                  <w:tcW w:w="5806" w:type="dxa"/>
                  <w:gridSpan w:val="2"/>
                  <w:vAlign w:val="center"/>
                </w:tcPr>
                <w:p w:rsidR="003F14E3" w:rsidRDefault="00F40CE6">
                  <w:pPr>
                    <w:pStyle w:val="af1"/>
                    <w:rPr>
                      <w:color w:val="FF0000"/>
                      <w:u w:val="single"/>
                    </w:rPr>
                  </w:pPr>
                  <w:r>
                    <w:rPr>
                      <w:color w:val="FF0000"/>
                      <w:u w:val="single"/>
                    </w:rPr>
                    <w:t>合计</w:t>
                  </w:r>
                </w:p>
              </w:tc>
              <w:tc>
                <w:tcPr>
                  <w:tcW w:w="1420" w:type="dxa"/>
                  <w:vAlign w:val="center"/>
                </w:tcPr>
                <w:p w:rsidR="003F14E3" w:rsidRDefault="00F40CE6">
                  <w:pPr>
                    <w:pStyle w:val="af1"/>
                    <w:rPr>
                      <w:color w:val="FF0000"/>
                      <w:u w:val="single"/>
                    </w:rPr>
                  </w:pPr>
                  <w:r>
                    <w:rPr>
                      <w:rFonts w:hint="eastAsia"/>
                      <w:color w:val="FF0000"/>
                      <w:u w:val="single"/>
                    </w:rPr>
                    <w:t>70</w:t>
                  </w:r>
                </w:p>
              </w:tc>
              <w:tc>
                <w:tcPr>
                  <w:tcW w:w="1944" w:type="dxa"/>
                  <w:vAlign w:val="center"/>
                </w:tcPr>
                <w:p w:rsidR="003F14E3" w:rsidRDefault="00F40CE6">
                  <w:pPr>
                    <w:pStyle w:val="af1"/>
                    <w:rPr>
                      <w:color w:val="FF0000"/>
                      <w:u w:val="single"/>
                    </w:rPr>
                  </w:pPr>
                  <w:r>
                    <w:rPr>
                      <w:rFonts w:hint="eastAsia"/>
                      <w:color w:val="FF0000"/>
                      <w:u w:val="single"/>
                    </w:rPr>
                    <w:t>/</w:t>
                  </w:r>
                </w:p>
              </w:tc>
            </w:tr>
          </w:tbl>
          <w:p w:rsidR="003F14E3" w:rsidRDefault="00F40CE6">
            <w:pPr>
              <w:spacing w:line="360" w:lineRule="auto"/>
              <w:ind w:firstLineChars="200" w:firstLine="480"/>
              <w:rPr>
                <w:rFonts w:ascii="Times New Roman" w:hAnsi="Times New Roman"/>
                <w:color w:val="000000" w:themeColor="text1"/>
                <w:sz w:val="24"/>
                <w:szCs w:val="24"/>
              </w:rPr>
            </w:pPr>
            <w:r>
              <w:rPr>
                <w:rFonts w:ascii="Times New Roman" w:hAnsi="Times New Roman" w:hint="eastAsia"/>
                <w:color w:val="000000" w:themeColor="text1"/>
                <w:sz w:val="24"/>
                <w:szCs w:val="24"/>
              </w:rPr>
              <w:t>建设项目环境保护竣工验收一览表详见下表</w:t>
            </w:r>
            <w:r>
              <w:rPr>
                <w:rFonts w:ascii="Times New Roman" w:hAnsi="Times New Roman" w:hint="eastAsia"/>
                <w:color w:val="000000" w:themeColor="text1"/>
                <w:sz w:val="24"/>
                <w:szCs w:val="24"/>
              </w:rPr>
              <w:t>7-1</w:t>
            </w:r>
            <w:r>
              <w:rPr>
                <w:rFonts w:ascii="Times New Roman" w:hAnsi="Times New Roman" w:hint="eastAsia"/>
                <w:color w:val="000000" w:themeColor="text1"/>
                <w:sz w:val="24"/>
                <w:szCs w:val="24"/>
              </w:rPr>
              <w:t>1</w:t>
            </w:r>
            <w:r>
              <w:rPr>
                <w:rFonts w:ascii="Times New Roman" w:hAnsi="Times New Roman" w:hint="eastAsia"/>
                <w:color w:val="000000" w:themeColor="text1"/>
                <w:sz w:val="24"/>
                <w:szCs w:val="24"/>
              </w:rPr>
              <w:t>。</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7-1</w:t>
            </w:r>
            <w:r>
              <w:rPr>
                <w:rFonts w:ascii="Times New Roman" w:hAnsi="Times New Roman" w:hint="eastAsia"/>
                <w:b/>
                <w:bCs/>
                <w:sz w:val="21"/>
                <w:szCs w:val="21"/>
              </w:rPr>
              <w:t>1</w:t>
            </w:r>
            <w:r>
              <w:rPr>
                <w:rFonts w:ascii="Times New Roman" w:hAnsi="Times New Roman" w:hint="eastAsia"/>
                <w:b/>
                <w:bCs/>
                <w:sz w:val="21"/>
                <w:szCs w:val="21"/>
              </w:rPr>
              <w:t xml:space="preserve">  </w:t>
            </w:r>
            <w:r>
              <w:rPr>
                <w:rFonts w:ascii="Times New Roman" w:hAnsi="Times New Roman" w:hint="eastAsia"/>
                <w:b/>
                <w:bCs/>
                <w:sz w:val="21"/>
                <w:szCs w:val="21"/>
              </w:rPr>
              <w:t>建设项目环境保护竣工验收一览表</w:t>
            </w:r>
          </w:p>
          <w:tbl>
            <w:tblPr>
              <w:tblW w:w="91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99"/>
              <w:gridCol w:w="1179"/>
              <w:gridCol w:w="1417"/>
              <w:gridCol w:w="3347"/>
              <w:gridCol w:w="2428"/>
            </w:tblGrid>
            <w:tr w:rsidR="003F14E3">
              <w:trPr>
                <w:trHeight w:val="397"/>
              </w:trPr>
              <w:tc>
                <w:tcPr>
                  <w:tcW w:w="799" w:type="dxa"/>
                  <w:vAlign w:val="center"/>
                </w:tcPr>
                <w:p w:rsidR="003F14E3" w:rsidRDefault="00F40CE6">
                  <w:pPr>
                    <w:pStyle w:val="af1"/>
                    <w:rPr>
                      <w:color w:val="FF0000"/>
                      <w:u w:val="single"/>
                    </w:rPr>
                  </w:pPr>
                  <w:r>
                    <w:rPr>
                      <w:color w:val="FF0000"/>
                      <w:u w:val="single"/>
                    </w:rPr>
                    <w:t>污染</w:t>
                  </w:r>
                </w:p>
                <w:p w:rsidR="003F14E3" w:rsidRDefault="00F40CE6">
                  <w:pPr>
                    <w:pStyle w:val="af1"/>
                    <w:rPr>
                      <w:color w:val="FF0000"/>
                      <w:u w:val="single"/>
                    </w:rPr>
                  </w:pPr>
                  <w:r>
                    <w:rPr>
                      <w:color w:val="FF0000"/>
                      <w:u w:val="single"/>
                    </w:rPr>
                    <w:t>类型</w:t>
                  </w:r>
                </w:p>
              </w:tc>
              <w:tc>
                <w:tcPr>
                  <w:tcW w:w="1179" w:type="dxa"/>
                  <w:vAlign w:val="center"/>
                </w:tcPr>
                <w:p w:rsidR="003F14E3" w:rsidRDefault="00F40CE6">
                  <w:pPr>
                    <w:pStyle w:val="af1"/>
                    <w:rPr>
                      <w:color w:val="FF0000"/>
                      <w:u w:val="single"/>
                    </w:rPr>
                  </w:pPr>
                  <w:r>
                    <w:rPr>
                      <w:color w:val="FF0000"/>
                      <w:u w:val="single"/>
                    </w:rPr>
                    <w:t>排放源</w:t>
                  </w:r>
                </w:p>
              </w:tc>
              <w:tc>
                <w:tcPr>
                  <w:tcW w:w="1417" w:type="dxa"/>
                  <w:vAlign w:val="center"/>
                </w:tcPr>
                <w:p w:rsidR="003F14E3" w:rsidRDefault="00F40CE6">
                  <w:pPr>
                    <w:pStyle w:val="af1"/>
                    <w:rPr>
                      <w:color w:val="FF0000"/>
                      <w:u w:val="single"/>
                    </w:rPr>
                  </w:pPr>
                  <w:r>
                    <w:rPr>
                      <w:color w:val="FF0000"/>
                      <w:u w:val="single"/>
                    </w:rPr>
                    <w:t>验收项目</w:t>
                  </w:r>
                </w:p>
              </w:tc>
              <w:tc>
                <w:tcPr>
                  <w:tcW w:w="3347" w:type="dxa"/>
                  <w:vAlign w:val="center"/>
                </w:tcPr>
                <w:p w:rsidR="003F14E3" w:rsidRDefault="00F40CE6">
                  <w:pPr>
                    <w:pStyle w:val="af1"/>
                    <w:rPr>
                      <w:color w:val="FF0000"/>
                      <w:u w:val="single"/>
                    </w:rPr>
                  </w:pPr>
                  <w:r>
                    <w:rPr>
                      <w:color w:val="FF0000"/>
                      <w:u w:val="single"/>
                    </w:rPr>
                    <w:t>防治措施</w:t>
                  </w:r>
                </w:p>
              </w:tc>
              <w:tc>
                <w:tcPr>
                  <w:tcW w:w="2428" w:type="dxa"/>
                  <w:vAlign w:val="center"/>
                </w:tcPr>
                <w:p w:rsidR="003F14E3" w:rsidRDefault="00F40CE6">
                  <w:pPr>
                    <w:pStyle w:val="af1"/>
                    <w:rPr>
                      <w:color w:val="FF0000"/>
                      <w:u w:val="single"/>
                    </w:rPr>
                  </w:pPr>
                  <w:r>
                    <w:rPr>
                      <w:color w:val="FF0000"/>
                      <w:u w:val="single"/>
                    </w:rPr>
                    <w:t>治理效果</w:t>
                  </w:r>
                </w:p>
              </w:tc>
            </w:tr>
            <w:tr w:rsidR="003F14E3">
              <w:trPr>
                <w:trHeight w:val="397"/>
              </w:trPr>
              <w:tc>
                <w:tcPr>
                  <w:tcW w:w="799" w:type="dxa"/>
                  <w:vAlign w:val="center"/>
                </w:tcPr>
                <w:p w:rsidR="003F14E3" w:rsidRDefault="00F40CE6">
                  <w:pPr>
                    <w:pStyle w:val="af1"/>
                    <w:rPr>
                      <w:color w:val="FF0000"/>
                      <w:u w:val="single"/>
                    </w:rPr>
                  </w:pPr>
                  <w:r>
                    <w:rPr>
                      <w:color w:val="FF0000"/>
                      <w:u w:val="single"/>
                    </w:rPr>
                    <w:t>废水</w:t>
                  </w:r>
                </w:p>
              </w:tc>
              <w:tc>
                <w:tcPr>
                  <w:tcW w:w="1179" w:type="dxa"/>
                  <w:vAlign w:val="center"/>
                </w:tcPr>
                <w:p w:rsidR="003F14E3" w:rsidRDefault="00F40CE6">
                  <w:pPr>
                    <w:pStyle w:val="af1"/>
                    <w:rPr>
                      <w:color w:val="FF0000"/>
                      <w:spacing w:val="6"/>
                      <w:u w:val="single"/>
                    </w:rPr>
                  </w:pPr>
                  <w:r>
                    <w:rPr>
                      <w:color w:val="FF0000"/>
                      <w:u w:val="single"/>
                    </w:rPr>
                    <w:t>生活污水</w:t>
                  </w:r>
                </w:p>
              </w:tc>
              <w:tc>
                <w:tcPr>
                  <w:tcW w:w="1417" w:type="dxa"/>
                  <w:vAlign w:val="center"/>
                </w:tcPr>
                <w:p w:rsidR="003F14E3" w:rsidRDefault="00F40CE6">
                  <w:pPr>
                    <w:pStyle w:val="af1"/>
                    <w:rPr>
                      <w:color w:val="FF0000"/>
                      <w:u w:val="single"/>
                    </w:rPr>
                  </w:pPr>
                  <w:r>
                    <w:rPr>
                      <w:color w:val="FF0000"/>
                      <w:u w:val="single"/>
                    </w:rPr>
                    <w:t>COD</w:t>
                  </w:r>
                  <w:r>
                    <w:rPr>
                      <w:color w:val="FF0000"/>
                      <w:u w:val="single"/>
                    </w:rPr>
                    <w:t>、</w:t>
                  </w:r>
                  <w:r>
                    <w:rPr>
                      <w:rFonts w:hint="eastAsia"/>
                      <w:color w:val="FF0000"/>
                      <w:u w:val="single"/>
                    </w:rPr>
                    <w:t>BOD</w:t>
                  </w:r>
                  <w:r>
                    <w:rPr>
                      <w:rFonts w:hint="eastAsia"/>
                      <w:color w:val="FF0000"/>
                      <w:u w:val="single"/>
                      <w:vertAlign w:val="subscript"/>
                    </w:rPr>
                    <w:t>5</w:t>
                  </w:r>
                </w:p>
                <w:p w:rsidR="003F14E3" w:rsidRDefault="00F40CE6">
                  <w:pPr>
                    <w:pStyle w:val="af1"/>
                    <w:rPr>
                      <w:color w:val="FF0000"/>
                      <w:spacing w:val="6"/>
                      <w:u w:val="single"/>
                    </w:rPr>
                  </w:pPr>
                  <w:r>
                    <w:rPr>
                      <w:color w:val="FF0000"/>
                      <w:u w:val="single"/>
                    </w:rPr>
                    <w:t>、氨氮、</w:t>
                  </w:r>
                  <w:r>
                    <w:rPr>
                      <w:color w:val="FF0000"/>
                      <w:u w:val="single"/>
                    </w:rPr>
                    <w:t>SS</w:t>
                  </w:r>
                  <w:r>
                    <w:rPr>
                      <w:rFonts w:hint="eastAsia"/>
                      <w:color w:val="FF0000"/>
                      <w:u w:val="single"/>
                    </w:rPr>
                    <w:t>、动植物油</w:t>
                  </w:r>
                </w:p>
              </w:tc>
              <w:tc>
                <w:tcPr>
                  <w:tcW w:w="3347" w:type="dxa"/>
                  <w:vAlign w:val="center"/>
                </w:tcPr>
                <w:p w:rsidR="003F14E3" w:rsidRDefault="00F40CE6">
                  <w:pPr>
                    <w:pStyle w:val="af1"/>
                    <w:rPr>
                      <w:color w:val="FF0000"/>
                      <w:u w:val="single"/>
                    </w:rPr>
                  </w:pPr>
                  <w:r>
                    <w:rPr>
                      <w:rFonts w:hint="eastAsia"/>
                      <w:color w:val="FF0000"/>
                      <w:u w:val="single"/>
                    </w:rPr>
                    <w:t>生活污水（食堂废水经隔油池预先处理）经化粪池处理后经市政污水管网进衡南县污水处理厂进行处理</w:t>
                  </w:r>
                </w:p>
              </w:tc>
              <w:tc>
                <w:tcPr>
                  <w:tcW w:w="2428" w:type="dxa"/>
                  <w:vAlign w:val="center"/>
                </w:tcPr>
                <w:p w:rsidR="003F14E3" w:rsidRDefault="00F40CE6">
                  <w:pPr>
                    <w:pStyle w:val="af1"/>
                    <w:rPr>
                      <w:color w:val="FF0000"/>
                      <w:u w:val="single"/>
                    </w:rPr>
                  </w:pPr>
                  <w:r>
                    <w:rPr>
                      <w:rFonts w:hint="eastAsia"/>
                      <w:color w:val="FF0000"/>
                      <w:u w:val="single"/>
                    </w:rPr>
                    <w:t>厂区排污口废水需达</w:t>
                  </w:r>
                  <w:r>
                    <w:rPr>
                      <w:color w:val="FF0000"/>
                      <w:u w:val="single"/>
                    </w:rPr>
                    <w:t>《污水综合排放标准》（</w:t>
                  </w:r>
                  <w:r>
                    <w:rPr>
                      <w:color w:val="FF0000"/>
                      <w:u w:val="single"/>
                    </w:rPr>
                    <w:t>GB8978-1996</w:t>
                  </w:r>
                  <w:r>
                    <w:rPr>
                      <w:color w:val="FF0000"/>
                      <w:u w:val="single"/>
                    </w:rPr>
                    <w:t>）中三级标准</w:t>
                  </w:r>
                </w:p>
              </w:tc>
            </w:tr>
            <w:tr w:rsidR="003F14E3">
              <w:trPr>
                <w:trHeight w:val="397"/>
              </w:trPr>
              <w:tc>
                <w:tcPr>
                  <w:tcW w:w="799" w:type="dxa"/>
                  <w:vMerge w:val="restart"/>
                  <w:vAlign w:val="center"/>
                </w:tcPr>
                <w:p w:rsidR="003F14E3" w:rsidRDefault="00F40CE6">
                  <w:pPr>
                    <w:pStyle w:val="af1"/>
                    <w:rPr>
                      <w:color w:val="FF0000"/>
                      <w:u w:val="single"/>
                    </w:rPr>
                  </w:pPr>
                  <w:r>
                    <w:rPr>
                      <w:color w:val="FF0000"/>
                      <w:u w:val="single"/>
                    </w:rPr>
                    <w:t>废气</w:t>
                  </w:r>
                </w:p>
              </w:tc>
              <w:tc>
                <w:tcPr>
                  <w:tcW w:w="1179" w:type="dxa"/>
                  <w:vAlign w:val="center"/>
                </w:tcPr>
                <w:p w:rsidR="003F14E3" w:rsidRDefault="00F40CE6">
                  <w:pPr>
                    <w:pStyle w:val="af1"/>
                    <w:rPr>
                      <w:snapToGrid w:val="0"/>
                      <w:color w:val="FF0000"/>
                      <w:u w:val="single"/>
                    </w:rPr>
                  </w:pPr>
                  <w:r>
                    <w:rPr>
                      <w:rFonts w:hint="eastAsia"/>
                      <w:snapToGrid w:val="0"/>
                      <w:color w:val="FF0000"/>
                      <w:u w:val="single"/>
                    </w:rPr>
                    <w:t>生产区</w:t>
                  </w:r>
                </w:p>
              </w:tc>
              <w:tc>
                <w:tcPr>
                  <w:tcW w:w="1417" w:type="dxa"/>
                  <w:vAlign w:val="center"/>
                </w:tcPr>
                <w:p w:rsidR="003F14E3" w:rsidRDefault="00F40CE6">
                  <w:pPr>
                    <w:pStyle w:val="af1"/>
                    <w:rPr>
                      <w:color w:val="FF0000"/>
                      <w:u w:val="single"/>
                    </w:rPr>
                  </w:pPr>
                  <w:r>
                    <w:rPr>
                      <w:rFonts w:hint="eastAsia"/>
                      <w:color w:val="FF0000"/>
                      <w:u w:val="single"/>
                    </w:rPr>
                    <w:t>颗粒物、锡及其化合物、</w:t>
                  </w:r>
                  <w:r>
                    <w:rPr>
                      <w:rFonts w:hint="eastAsia"/>
                      <w:color w:val="FF0000"/>
                      <w:u w:val="single"/>
                    </w:rPr>
                    <w:t>VOCs</w:t>
                  </w:r>
                </w:p>
              </w:tc>
              <w:tc>
                <w:tcPr>
                  <w:tcW w:w="3347" w:type="dxa"/>
                  <w:vAlign w:val="center"/>
                </w:tcPr>
                <w:p w:rsidR="003F14E3" w:rsidRDefault="00F40CE6">
                  <w:pPr>
                    <w:pStyle w:val="af1"/>
                    <w:rPr>
                      <w:snapToGrid w:val="0"/>
                      <w:color w:val="FF0000"/>
                      <w:u w:val="single"/>
                    </w:rPr>
                  </w:pPr>
                  <w:r>
                    <w:rPr>
                      <w:rFonts w:hint="eastAsia"/>
                      <w:color w:val="FF0000"/>
                      <w:u w:val="single"/>
                    </w:rPr>
                    <w:t>针对印锡废气设置“集风</w:t>
                  </w:r>
                  <w:r>
                    <w:rPr>
                      <w:rFonts w:hint="eastAsia"/>
                      <w:color w:val="FF0000"/>
                      <w:u w:val="single"/>
                    </w:rPr>
                    <w:t>（风量</w:t>
                  </w:r>
                  <w:r>
                    <w:rPr>
                      <w:rFonts w:hint="eastAsia"/>
                      <w:color w:val="FF0000"/>
                      <w:u w:val="single"/>
                    </w:rPr>
                    <w:t>不低于</w:t>
                  </w:r>
                  <w:r>
                    <w:rPr>
                      <w:rFonts w:hint="eastAsia"/>
                      <w:color w:val="FF0000"/>
                      <w:u w:val="single"/>
                    </w:rPr>
                    <w:t>2</w:t>
                  </w:r>
                  <w:r>
                    <w:rPr>
                      <w:rFonts w:hint="eastAsia"/>
                      <w:color w:val="FF0000"/>
                      <w:u w:val="single"/>
                    </w:rPr>
                    <w:t>0000m</w:t>
                  </w:r>
                  <w:r>
                    <w:rPr>
                      <w:rFonts w:hint="eastAsia"/>
                      <w:color w:val="FF0000"/>
                      <w:u w:val="single"/>
                      <w:vertAlign w:val="superscript"/>
                    </w:rPr>
                    <w:t>3</w:t>
                  </w:r>
                  <w:r>
                    <w:rPr>
                      <w:rFonts w:hint="eastAsia"/>
                      <w:color w:val="FF0000"/>
                      <w:u w:val="single"/>
                    </w:rPr>
                    <w:t>/h</w:t>
                  </w:r>
                  <w:r>
                    <w:rPr>
                      <w:rFonts w:hint="eastAsia"/>
                      <w:color w:val="FF0000"/>
                      <w:u w:val="single"/>
                    </w:rPr>
                    <w:t>）</w:t>
                  </w:r>
                  <w:r>
                    <w:rPr>
                      <w:rFonts w:hint="eastAsia"/>
                      <w:color w:val="FF0000"/>
                      <w:u w:val="single"/>
                    </w:rPr>
                    <w:t>+</w:t>
                  </w:r>
                  <w:r>
                    <w:rPr>
                      <w:rFonts w:hint="eastAsia"/>
                      <w:color w:val="FF0000"/>
                      <w:u w:val="single"/>
                    </w:rPr>
                    <w:t>滤筒除尘</w:t>
                  </w:r>
                  <w:r>
                    <w:rPr>
                      <w:rFonts w:hint="eastAsia"/>
                      <w:color w:val="FF0000"/>
                      <w:u w:val="single"/>
                    </w:rPr>
                    <w:t>+20m</w:t>
                  </w:r>
                  <w:r>
                    <w:rPr>
                      <w:rFonts w:hint="eastAsia"/>
                      <w:color w:val="FF0000"/>
                      <w:u w:val="single"/>
                    </w:rPr>
                    <w:t>排气筒”设备；针对有机废气设置“</w:t>
                  </w:r>
                  <w:r>
                    <w:rPr>
                      <w:rFonts w:hint="eastAsia"/>
                      <w:color w:val="FF0000"/>
                      <w:u w:val="single"/>
                    </w:rPr>
                    <w:t>集风</w:t>
                  </w:r>
                  <w:r>
                    <w:rPr>
                      <w:rFonts w:hint="eastAsia"/>
                      <w:color w:val="FF0000"/>
                      <w:u w:val="single"/>
                    </w:rPr>
                    <w:t>（风量</w:t>
                  </w:r>
                  <w:r>
                    <w:rPr>
                      <w:rFonts w:hint="eastAsia"/>
                      <w:color w:val="FF0000"/>
                      <w:u w:val="single"/>
                    </w:rPr>
                    <w:t>不低于</w:t>
                  </w:r>
                  <w:r>
                    <w:rPr>
                      <w:rFonts w:hint="eastAsia"/>
                      <w:color w:val="FF0000"/>
                      <w:u w:val="single"/>
                    </w:rPr>
                    <w:t>25</w:t>
                  </w:r>
                  <w:r>
                    <w:rPr>
                      <w:rFonts w:hint="eastAsia"/>
                      <w:color w:val="FF0000"/>
                      <w:u w:val="single"/>
                    </w:rPr>
                    <w:t>000m</w:t>
                  </w:r>
                  <w:r>
                    <w:rPr>
                      <w:rFonts w:hint="eastAsia"/>
                      <w:color w:val="FF0000"/>
                      <w:u w:val="single"/>
                      <w:vertAlign w:val="superscript"/>
                    </w:rPr>
                    <w:t>3</w:t>
                  </w:r>
                  <w:r>
                    <w:rPr>
                      <w:rFonts w:hint="eastAsia"/>
                      <w:color w:val="FF0000"/>
                      <w:u w:val="single"/>
                    </w:rPr>
                    <w:t>/h</w:t>
                  </w:r>
                  <w:r>
                    <w:rPr>
                      <w:rFonts w:hint="eastAsia"/>
                      <w:color w:val="FF0000"/>
                      <w:u w:val="single"/>
                    </w:rPr>
                    <w:t>）</w:t>
                  </w:r>
                  <w:r>
                    <w:rPr>
                      <w:rFonts w:hint="eastAsia"/>
                      <w:color w:val="FF0000"/>
                      <w:u w:val="single"/>
                    </w:rPr>
                    <w:t>+</w:t>
                  </w:r>
                  <w:r>
                    <w:rPr>
                      <w:rFonts w:hint="eastAsia"/>
                      <w:color w:val="FF0000"/>
                      <w:u w:val="single"/>
                    </w:rPr>
                    <w:t>活性炭吸附</w:t>
                  </w:r>
                  <w:r>
                    <w:rPr>
                      <w:rFonts w:hint="eastAsia"/>
                      <w:color w:val="FF0000"/>
                      <w:u w:val="single"/>
                    </w:rPr>
                    <w:t>+</w:t>
                  </w:r>
                  <w:r>
                    <w:rPr>
                      <w:rFonts w:hint="eastAsia"/>
                      <w:color w:val="FF0000"/>
                      <w:u w:val="single"/>
                    </w:rPr>
                    <w:t>光催化氧化装置</w:t>
                  </w:r>
                  <w:r>
                    <w:rPr>
                      <w:rFonts w:hint="eastAsia"/>
                      <w:color w:val="FF0000"/>
                      <w:u w:val="single"/>
                    </w:rPr>
                    <w:t>+20m</w:t>
                  </w:r>
                  <w:r>
                    <w:rPr>
                      <w:rFonts w:hint="eastAsia"/>
                      <w:color w:val="FF0000"/>
                      <w:u w:val="single"/>
                    </w:rPr>
                    <w:t>排气筒”设备</w:t>
                  </w:r>
                </w:p>
              </w:tc>
              <w:tc>
                <w:tcPr>
                  <w:tcW w:w="2428" w:type="dxa"/>
                  <w:vAlign w:val="center"/>
                </w:tcPr>
                <w:p w:rsidR="003F14E3" w:rsidRDefault="00F40CE6">
                  <w:pPr>
                    <w:pStyle w:val="af1"/>
                    <w:rPr>
                      <w:color w:val="FF0000"/>
                      <w:u w:val="single"/>
                    </w:rPr>
                  </w:pPr>
                  <w:r>
                    <w:rPr>
                      <w:rFonts w:hint="eastAsia"/>
                      <w:color w:val="FF0000"/>
                      <w:szCs w:val="24"/>
                      <w:u w:val="single"/>
                    </w:rPr>
                    <w:t>执行《</w:t>
                  </w:r>
                  <w:r>
                    <w:rPr>
                      <w:rFonts w:ascii="宋体" w:hAnsi="宋体" w:cs="宋体" w:hint="eastAsia"/>
                      <w:color w:val="FF0000"/>
                      <w:u w:val="single"/>
                    </w:rPr>
                    <w:t>电子工业污染物排放标准</w:t>
                  </w:r>
                  <w:r>
                    <w:rPr>
                      <w:rFonts w:hint="eastAsia"/>
                      <w:color w:val="FF0000"/>
                      <w:szCs w:val="24"/>
                      <w:u w:val="single"/>
                    </w:rPr>
                    <w:t>》相应限值要求</w:t>
                  </w:r>
                </w:p>
              </w:tc>
            </w:tr>
            <w:tr w:rsidR="003F14E3">
              <w:trPr>
                <w:trHeight w:val="397"/>
              </w:trPr>
              <w:tc>
                <w:tcPr>
                  <w:tcW w:w="799" w:type="dxa"/>
                  <w:vMerge/>
                  <w:vAlign w:val="center"/>
                </w:tcPr>
                <w:p w:rsidR="003F14E3" w:rsidRDefault="003F14E3">
                  <w:pPr>
                    <w:pStyle w:val="af1"/>
                    <w:rPr>
                      <w:color w:val="FF0000"/>
                      <w:u w:val="single"/>
                    </w:rPr>
                  </w:pPr>
                </w:p>
              </w:tc>
              <w:tc>
                <w:tcPr>
                  <w:tcW w:w="1179" w:type="dxa"/>
                  <w:vAlign w:val="center"/>
                </w:tcPr>
                <w:p w:rsidR="003F14E3" w:rsidRDefault="00F40CE6">
                  <w:pPr>
                    <w:pStyle w:val="af1"/>
                    <w:rPr>
                      <w:color w:val="FF0000"/>
                      <w:u w:val="single"/>
                    </w:rPr>
                  </w:pPr>
                  <w:r>
                    <w:rPr>
                      <w:rFonts w:hint="eastAsia"/>
                      <w:color w:val="FF0000"/>
                      <w:u w:val="single"/>
                    </w:rPr>
                    <w:t>食堂油烟</w:t>
                  </w:r>
                </w:p>
              </w:tc>
              <w:tc>
                <w:tcPr>
                  <w:tcW w:w="1417" w:type="dxa"/>
                  <w:vAlign w:val="center"/>
                </w:tcPr>
                <w:p w:rsidR="003F14E3" w:rsidRDefault="00F40CE6">
                  <w:pPr>
                    <w:pStyle w:val="af1"/>
                    <w:rPr>
                      <w:color w:val="FF0000"/>
                      <w:u w:val="single"/>
                    </w:rPr>
                  </w:pPr>
                  <w:r>
                    <w:rPr>
                      <w:rFonts w:hint="eastAsia"/>
                      <w:color w:val="FF0000"/>
                      <w:u w:val="single"/>
                    </w:rPr>
                    <w:t>食堂油烟</w:t>
                  </w:r>
                </w:p>
              </w:tc>
              <w:tc>
                <w:tcPr>
                  <w:tcW w:w="3347" w:type="dxa"/>
                  <w:vAlign w:val="center"/>
                </w:tcPr>
                <w:p w:rsidR="003F14E3" w:rsidRDefault="00F40CE6">
                  <w:pPr>
                    <w:pStyle w:val="af1"/>
                    <w:rPr>
                      <w:snapToGrid w:val="0"/>
                      <w:color w:val="FF0000"/>
                      <w:u w:val="single"/>
                    </w:rPr>
                  </w:pPr>
                  <w:r>
                    <w:rPr>
                      <w:rFonts w:hint="eastAsia"/>
                      <w:snapToGrid w:val="0"/>
                      <w:color w:val="FF0000"/>
                      <w:u w:val="single"/>
                    </w:rPr>
                    <w:t>经油烟净化器处理后经</w:t>
                  </w:r>
                  <w:r>
                    <w:rPr>
                      <w:rFonts w:hint="eastAsia"/>
                      <w:snapToGrid w:val="0"/>
                      <w:color w:val="FF0000"/>
                      <w:u w:val="single"/>
                    </w:rPr>
                    <w:t>油烟专管至宿舍楼</w:t>
                  </w:r>
                  <w:r>
                    <w:rPr>
                      <w:rFonts w:hint="eastAsia"/>
                      <w:snapToGrid w:val="0"/>
                      <w:color w:val="FF0000"/>
                      <w:u w:val="single"/>
                    </w:rPr>
                    <w:t>顶排放</w:t>
                  </w:r>
                </w:p>
              </w:tc>
              <w:tc>
                <w:tcPr>
                  <w:tcW w:w="2428" w:type="dxa"/>
                  <w:vAlign w:val="center"/>
                </w:tcPr>
                <w:p w:rsidR="003F14E3" w:rsidRDefault="00F40CE6">
                  <w:pPr>
                    <w:pStyle w:val="af1"/>
                    <w:rPr>
                      <w:color w:val="FF0000"/>
                      <w:u w:val="single"/>
                    </w:rPr>
                  </w:pPr>
                  <w:r>
                    <w:rPr>
                      <w:rFonts w:hAnsi="宋体" w:hint="eastAsia"/>
                      <w:color w:val="FF0000"/>
                      <w:u w:val="single"/>
                    </w:rPr>
                    <w:t>《饮食业油烟排放标准（试行）》（</w:t>
                  </w:r>
                  <w:r>
                    <w:rPr>
                      <w:rFonts w:hAnsi="宋体" w:hint="eastAsia"/>
                      <w:color w:val="FF0000"/>
                      <w:u w:val="single"/>
                    </w:rPr>
                    <w:t>GB18483-2001</w:t>
                  </w:r>
                  <w:r>
                    <w:rPr>
                      <w:rFonts w:hAnsi="宋体" w:hint="eastAsia"/>
                      <w:color w:val="FF0000"/>
                      <w:u w:val="single"/>
                    </w:rPr>
                    <w:t>）中小型标准限值</w:t>
                  </w:r>
                </w:p>
              </w:tc>
            </w:tr>
            <w:tr w:rsidR="003F14E3">
              <w:trPr>
                <w:trHeight w:val="397"/>
              </w:trPr>
              <w:tc>
                <w:tcPr>
                  <w:tcW w:w="799" w:type="dxa"/>
                  <w:vAlign w:val="center"/>
                </w:tcPr>
                <w:p w:rsidR="003F14E3" w:rsidRDefault="00F40CE6">
                  <w:pPr>
                    <w:pStyle w:val="af1"/>
                    <w:rPr>
                      <w:color w:val="FF0000"/>
                      <w:u w:val="single"/>
                    </w:rPr>
                  </w:pPr>
                  <w:r>
                    <w:rPr>
                      <w:color w:val="FF0000"/>
                      <w:u w:val="single"/>
                    </w:rPr>
                    <w:t>噪声</w:t>
                  </w:r>
                </w:p>
              </w:tc>
              <w:tc>
                <w:tcPr>
                  <w:tcW w:w="1179" w:type="dxa"/>
                  <w:vAlign w:val="center"/>
                </w:tcPr>
                <w:p w:rsidR="003F14E3" w:rsidRDefault="00F40CE6">
                  <w:pPr>
                    <w:pStyle w:val="af1"/>
                    <w:rPr>
                      <w:color w:val="FF0000"/>
                      <w:spacing w:val="6"/>
                      <w:u w:val="single"/>
                    </w:rPr>
                  </w:pPr>
                  <w:r>
                    <w:rPr>
                      <w:color w:val="FF0000"/>
                      <w:spacing w:val="6"/>
                      <w:u w:val="single"/>
                    </w:rPr>
                    <w:t>各生产</w:t>
                  </w:r>
                </w:p>
                <w:p w:rsidR="003F14E3" w:rsidRDefault="00F40CE6">
                  <w:pPr>
                    <w:pStyle w:val="af1"/>
                    <w:rPr>
                      <w:color w:val="FF0000"/>
                      <w:spacing w:val="6"/>
                      <w:u w:val="single"/>
                    </w:rPr>
                  </w:pPr>
                  <w:r>
                    <w:rPr>
                      <w:color w:val="FF0000"/>
                      <w:spacing w:val="6"/>
                      <w:u w:val="single"/>
                    </w:rPr>
                    <w:lastRenderedPageBreak/>
                    <w:t>设备</w:t>
                  </w:r>
                </w:p>
              </w:tc>
              <w:tc>
                <w:tcPr>
                  <w:tcW w:w="1417" w:type="dxa"/>
                  <w:vAlign w:val="center"/>
                </w:tcPr>
                <w:p w:rsidR="003F14E3" w:rsidRDefault="00F40CE6">
                  <w:pPr>
                    <w:pStyle w:val="af1"/>
                    <w:rPr>
                      <w:color w:val="FF0000"/>
                      <w:spacing w:val="6"/>
                      <w:u w:val="single"/>
                    </w:rPr>
                  </w:pPr>
                  <w:r>
                    <w:rPr>
                      <w:color w:val="FF0000"/>
                      <w:u w:val="single"/>
                    </w:rPr>
                    <w:lastRenderedPageBreak/>
                    <w:t>dB(A)</w:t>
                  </w:r>
                </w:p>
              </w:tc>
              <w:tc>
                <w:tcPr>
                  <w:tcW w:w="3347" w:type="dxa"/>
                  <w:vAlign w:val="center"/>
                </w:tcPr>
                <w:p w:rsidR="003F14E3" w:rsidRDefault="00F40CE6">
                  <w:pPr>
                    <w:pStyle w:val="af1"/>
                    <w:rPr>
                      <w:color w:val="FF0000"/>
                      <w:u w:val="single"/>
                    </w:rPr>
                  </w:pPr>
                  <w:r>
                    <w:rPr>
                      <w:color w:val="FF0000"/>
                      <w:u w:val="single"/>
                    </w:rPr>
                    <w:t>合理布局厂房内设施，</w:t>
                  </w:r>
                  <w:r>
                    <w:rPr>
                      <w:rFonts w:hint="eastAsia"/>
                      <w:color w:val="FF0000"/>
                      <w:u w:val="single"/>
                    </w:rPr>
                    <w:t>设备安装减</w:t>
                  </w:r>
                  <w:r>
                    <w:rPr>
                      <w:rFonts w:hint="eastAsia"/>
                      <w:color w:val="FF0000"/>
                      <w:u w:val="single"/>
                    </w:rPr>
                    <w:lastRenderedPageBreak/>
                    <w:t>震垫、消声器，厂房采取隔声措施</w:t>
                  </w:r>
                </w:p>
              </w:tc>
              <w:tc>
                <w:tcPr>
                  <w:tcW w:w="2428" w:type="dxa"/>
                  <w:vAlign w:val="center"/>
                </w:tcPr>
                <w:p w:rsidR="003F14E3" w:rsidRDefault="00F40CE6">
                  <w:pPr>
                    <w:pStyle w:val="af1"/>
                    <w:rPr>
                      <w:color w:val="FF0000"/>
                      <w:u w:val="single"/>
                    </w:rPr>
                  </w:pPr>
                  <w:r>
                    <w:rPr>
                      <w:color w:val="FF0000"/>
                      <w:spacing w:val="6"/>
                      <w:u w:val="single"/>
                    </w:rPr>
                    <w:lastRenderedPageBreak/>
                    <w:t>《工业企业厂界环境</w:t>
                  </w:r>
                  <w:r>
                    <w:rPr>
                      <w:color w:val="FF0000"/>
                      <w:spacing w:val="6"/>
                      <w:u w:val="single"/>
                    </w:rPr>
                    <w:lastRenderedPageBreak/>
                    <w:t>噪排放标准》（</w:t>
                  </w:r>
                  <w:r>
                    <w:rPr>
                      <w:color w:val="FF0000"/>
                      <w:spacing w:val="6"/>
                      <w:u w:val="single"/>
                    </w:rPr>
                    <w:t>GB12348-2008</w:t>
                  </w:r>
                  <w:r>
                    <w:rPr>
                      <w:color w:val="FF0000"/>
                      <w:spacing w:val="6"/>
                      <w:u w:val="single"/>
                    </w:rPr>
                    <w:t>）</w:t>
                  </w:r>
                  <w:r>
                    <w:rPr>
                      <w:rFonts w:hint="eastAsia"/>
                      <w:color w:val="FF0000"/>
                      <w:spacing w:val="6"/>
                      <w:u w:val="single"/>
                    </w:rPr>
                    <w:t>3</w:t>
                  </w:r>
                  <w:r>
                    <w:rPr>
                      <w:color w:val="FF0000"/>
                      <w:spacing w:val="6"/>
                      <w:u w:val="single"/>
                    </w:rPr>
                    <w:t>类标准</w:t>
                  </w:r>
                </w:p>
              </w:tc>
            </w:tr>
            <w:tr w:rsidR="003F14E3">
              <w:trPr>
                <w:trHeight w:val="397"/>
              </w:trPr>
              <w:tc>
                <w:tcPr>
                  <w:tcW w:w="799" w:type="dxa"/>
                  <w:vMerge w:val="restart"/>
                  <w:vAlign w:val="center"/>
                </w:tcPr>
                <w:p w:rsidR="003F14E3" w:rsidRDefault="00F40CE6">
                  <w:pPr>
                    <w:pStyle w:val="af1"/>
                    <w:rPr>
                      <w:color w:val="FF0000"/>
                      <w:u w:val="single"/>
                    </w:rPr>
                  </w:pPr>
                  <w:r>
                    <w:rPr>
                      <w:color w:val="FF0000"/>
                      <w:u w:val="single"/>
                    </w:rPr>
                    <w:lastRenderedPageBreak/>
                    <w:t>固废</w:t>
                  </w:r>
                </w:p>
              </w:tc>
              <w:tc>
                <w:tcPr>
                  <w:tcW w:w="1179" w:type="dxa"/>
                  <w:vMerge w:val="restart"/>
                  <w:vAlign w:val="center"/>
                </w:tcPr>
                <w:p w:rsidR="003F14E3" w:rsidRDefault="00F40CE6">
                  <w:pPr>
                    <w:pStyle w:val="af1"/>
                    <w:rPr>
                      <w:color w:val="FF0000"/>
                      <w:u w:val="single"/>
                    </w:rPr>
                  </w:pPr>
                  <w:r>
                    <w:rPr>
                      <w:rFonts w:hint="eastAsia"/>
                      <w:color w:val="FF0000"/>
                      <w:u w:val="single"/>
                    </w:rPr>
                    <w:t>一般固废</w:t>
                  </w:r>
                </w:p>
              </w:tc>
              <w:tc>
                <w:tcPr>
                  <w:tcW w:w="1417" w:type="dxa"/>
                  <w:tcBorders>
                    <w:bottom w:val="single" w:sz="4" w:space="0" w:color="000000"/>
                  </w:tcBorders>
                  <w:vAlign w:val="center"/>
                </w:tcPr>
                <w:p w:rsidR="003F14E3" w:rsidRDefault="00F40CE6">
                  <w:pPr>
                    <w:pStyle w:val="af1"/>
                    <w:rPr>
                      <w:color w:val="FF0000"/>
                      <w:u w:val="single"/>
                    </w:rPr>
                  </w:pPr>
                  <w:r>
                    <w:rPr>
                      <w:rFonts w:hint="eastAsia"/>
                      <w:color w:val="FF0000"/>
                      <w:u w:val="single"/>
                    </w:rPr>
                    <w:t>废金属丝</w:t>
                  </w:r>
                </w:p>
              </w:tc>
              <w:tc>
                <w:tcPr>
                  <w:tcW w:w="3347" w:type="dxa"/>
                  <w:vMerge w:val="restart"/>
                  <w:vAlign w:val="center"/>
                </w:tcPr>
                <w:p w:rsidR="003F14E3" w:rsidRDefault="00F40CE6">
                  <w:pPr>
                    <w:pStyle w:val="af1"/>
                    <w:jc w:val="both"/>
                    <w:rPr>
                      <w:color w:val="FF0000"/>
                      <w:u w:val="single"/>
                    </w:rPr>
                  </w:pPr>
                  <w:r>
                    <w:rPr>
                      <w:rFonts w:hint="eastAsia"/>
                      <w:bCs/>
                      <w:color w:val="FF0000"/>
                      <w:szCs w:val="21"/>
                      <w:u w:val="single"/>
                      <w:lang w:bidi="ar"/>
                    </w:rPr>
                    <w:t>定期交由废品收购公司上门清理收购</w:t>
                  </w:r>
                </w:p>
              </w:tc>
              <w:tc>
                <w:tcPr>
                  <w:tcW w:w="2428" w:type="dxa"/>
                  <w:vMerge w:val="restart"/>
                  <w:vAlign w:val="center"/>
                </w:tcPr>
                <w:p w:rsidR="003F14E3" w:rsidRDefault="00F40CE6">
                  <w:pPr>
                    <w:pStyle w:val="af1"/>
                    <w:rPr>
                      <w:color w:val="FF0000"/>
                      <w:u w:val="single"/>
                    </w:rPr>
                  </w:pPr>
                  <w:r>
                    <w:rPr>
                      <w:rFonts w:hint="eastAsia"/>
                      <w:color w:val="FF0000"/>
                      <w:u w:val="single"/>
                    </w:rPr>
                    <w:t>符合《一般工业废物储存、处置场污染控制标准》（</w:t>
                  </w:r>
                  <w:r>
                    <w:rPr>
                      <w:rFonts w:hint="eastAsia"/>
                      <w:color w:val="FF0000"/>
                      <w:u w:val="single"/>
                    </w:rPr>
                    <w:t>GB18599-2001</w:t>
                  </w:r>
                  <w:r>
                    <w:rPr>
                      <w:rFonts w:hint="eastAsia"/>
                      <w:color w:val="FF0000"/>
                      <w:u w:val="single"/>
                    </w:rPr>
                    <w:t>）及其修改单</w:t>
                  </w:r>
                </w:p>
              </w:tc>
            </w:tr>
            <w:tr w:rsidR="003F14E3">
              <w:trPr>
                <w:trHeight w:val="397"/>
              </w:trPr>
              <w:tc>
                <w:tcPr>
                  <w:tcW w:w="799" w:type="dxa"/>
                  <w:vMerge/>
                  <w:vAlign w:val="center"/>
                </w:tcPr>
                <w:p w:rsidR="003F14E3" w:rsidRDefault="003F14E3">
                  <w:pPr>
                    <w:pStyle w:val="af1"/>
                    <w:rPr>
                      <w:color w:val="FF0000"/>
                      <w:u w:val="single"/>
                    </w:rPr>
                  </w:pPr>
                </w:p>
              </w:tc>
              <w:tc>
                <w:tcPr>
                  <w:tcW w:w="1179" w:type="dxa"/>
                  <w:vMerge/>
                  <w:vAlign w:val="center"/>
                </w:tcPr>
                <w:p w:rsidR="003F14E3" w:rsidRDefault="003F14E3">
                  <w:pPr>
                    <w:pStyle w:val="af1"/>
                    <w:rPr>
                      <w:color w:val="FF0000"/>
                      <w:u w:val="single"/>
                    </w:rPr>
                  </w:pPr>
                </w:p>
              </w:tc>
              <w:tc>
                <w:tcPr>
                  <w:tcW w:w="1417" w:type="dxa"/>
                  <w:tcBorders>
                    <w:top w:val="single" w:sz="4" w:space="0" w:color="000000"/>
                    <w:bottom w:val="single" w:sz="4" w:space="0" w:color="000000"/>
                  </w:tcBorders>
                  <w:vAlign w:val="center"/>
                </w:tcPr>
                <w:p w:rsidR="003F14E3" w:rsidRDefault="00F40CE6">
                  <w:pPr>
                    <w:pStyle w:val="af1"/>
                    <w:rPr>
                      <w:color w:val="FF0000"/>
                      <w:u w:val="single"/>
                    </w:rPr>
                  </w:pPr>
                  <w:r>
                    <w:rPr>
                      <w:rFonts w:hint="eastAsia"/>
                      <w:color w:val="FF0000"/>
                      <w:u w:val="single"/>
                    </w:rPr>
                    <w:t>废漆包线</w:t>
                  </w:r>
                </w:p>
              </w:tc>
              <w:tc>
                <w:tcPr>
                  <w:tcW w:w="3347" w:type="dxa"/>
                  <w:vMerge/>
                  <w:vAlign w:val="center"/>
                </w:tcPr>
                <w:p w:rsidR="003F14E3" w:rsidRDefault="003F14E3">
                  <w:pPr>
                    <w:pStyle w:val="af1"/>
                    <w:rPr>
                      <w:color w:val="FF0000"/>
                      <w:kern w:val="0"/>
                      <w:u w:val="single"/>
                    </w:rPr>
                  </w:pPr>
                </w:p>
              </w:tc>
              <w:tc>
                <w:tcPr>
                  <w:tcW w:w="2428" w:type="dxa"/>
                  <w:vMerge/>
                  <w:vAlign w:val="center"/>
                </w:tcPr>
                <w:p w:rsidR="003F14E3" w:rsidRDefault="003F14E3">
                  <w:pPr>
                    <w:pStyle w:val="af1"/>
                    <w:rPr>
                      <w:color w:val="FF0000"/>
                      <w:u w:val="single"/>
                    </w:rPr>
                  </w:pPr>
                </w:p>
              </w:tc>
            </w:tr>
            <w:tr w:rsidR="003F14E3">
              <w:trPr>
                <w:trHeight w:val="351"/>
              </w:trPr>
              <w:tc>
                <w:tcPr>
                  <w:tcW w:w="799" w:type="dxa"/>
                  <w:vMerge/>
                  <w:vAlign w:val="center"/>
                </w:tcPr>
                <w:p w:rsidR="003F14E3" w:rsidRDefault="003F14E3">
                  <w:pPr>
                    <w:pStyle w:val="af1"/>
                    <w:rPr>
                      <w:color w:val="FF0000"/>
                      <w:u w:val="single"/>
                    </w:rPr>
                  </w:pPr>
                </w:p>
              </w:tc>
              <w:tc>
                <w:tcPr>
                  <w:tcW w:w="1179" w:type="dxa"/>
                  <w:vMerge/>
                  <w:vAlign w:val="center"/>
                </w:tcPr>
                <w:p w:rsidR="003F14E3" w:rsidRDefault="003F14E3">
                  <w:pPr>
                    <w:pStyle w:val="af1"/>
                    <w:rPr>
                      <w:color w:val="FF0000"/>
                      <w:u w:val="single"/>
                    </w:rPr>
                  </w:pPr>
                </w:p>
              </w:tc>
              <w:tc>
                <w:tcPr>
                  <w:tcW w:w="1417" w:type="dxa"/>
                  <w:tcBorders>
                    <w:top w:val="single" w:sz="4" w:space="0" w:color="000000"/>
                    <w:bottom w:val="single" w:sz="4" w:space="0" w:color="000000"/>
                  </w:tcBorders>
                  <w:vAlign w:val="center"/>
                </w:tcPr>
                <w:p w:rsidR="003F14E3" w:rsidRDefault="00F40CE6">
                  <w:pPr>
                    <w:pStyle w:val="af1"/>
                    <w:rPr>
                      <w:color w:val="FF0000"/>
                      <w:u w:val="single"/>
                    </w:rPr>
                  </w:pPr>
                  <w:r>
                    <w:rPr>
                      <w:rFonts w:hint="eastAsia"/>
                      <w:color w:val="FF0000"/>
                      <w:u w:val="single"/>
                    </w:rPr>
                    <w:t>包装废弃物</w:t>
                  </w:r>
                </w:p>
              </w:tc>
              <w:tc>
                <w:tcPr>
                  <w:tcW w:w="3347" w:type="dxa"/>
                  <w:vMerge/>
                  <w:vAlign w:val="center"/>
                </w:tcPr>
                <w:p w:rsidR="003F14E3" w:rsidRDefault="003F14E3">
                  <w:pPr>
                    <w:pStyle w:val="af1"/>
                    <w:rPr>
                      <w:color w:val="FF0000"/>
                      <w:kern w:val="0"/>
                      <w:u w:val="single"/>
                    </w:rPr>
                  </w:pPr>
                </w:p>
              </w:tc>
              <w:tc>
                <w:tcPr>
                  <w:tcW w:w="2428" w:type="dxa"/>
                  <w:vMerge/>
                  <w:vAlign w:val="center"/>
                </w:tcPr>
                <w:p w:rsidR="003F14E3" w:rsidRDefault="003F14E3">
                  <w:pPr>
                    <w:pStyle w:val="af1"/>
                    <w:rPr>
                      <w:color w:val="FF0000"/>
                      <w:u w:val="single"/>
                    </w:rPr>
                  </w:pPr>
                </w:p>
              </w:tc>
            </w:tr>
            <w:tr w:rsidR="003F14E3">
              <w:trPr>
                <w:trHeight w:val="105"/>
              </w:trPr>
              <w:tc>
                <w:tcPr>
                  <w:tcW w:w="799" w:type="dxa"/>
                  <w:vMerge/>
                  <w:vAlign w:val="center"/>
                </w:tcPr>
                <w:p w:rsidR="003F14E3" w:rsidRDefault="003F14E3">
                  <w:pPr>
                    <w:pStyle w:val="af1"/>
                    <w:rPr>
                      <w:color w:val="FF0000"/>
                      <w:u w:val="single"/>
                    </w:rPr>
                  </w:pPr>
                </w:p>
              </w:tc>
              <w:tc>
                <w:tcPr>
                  <w:tcW w:w="1179" w:type="dxa"/>
                  <w:vMerge/>
                  <w:vAlign w:val="center"/>
                </w:tcPr>
                <w:p w:rsidR="003F14E3" w:rsidRDefault="003F14E3">
                  <w:pPr>
                    <w:pStyle w:val="af1"/>
                    <w:rPr>
                      <w:color w:val="FF0000"/>
                      <w:u w:val="single"/>
                    </w:rPr>
                  </w:pPr>
                </w:p>
              </w:tc>
              <w:tc>
                <w:tcPr>
                  <w:tcW w:w="1417" w:type="dxa"/>
                  <w:tcBorders>
                    <w:top w:val="single" w:sz="4" w:space="0" w:color="000000"/>
                    <w:bottom w:val="single" w:sz="4" w:space="0" w:color="000000"/>
                  </w:tcBorders>
                  <w:vAlign w:val="center"/>
                </w:tcPr>
                <w:p w:rsidR="003F14E3" w:rsidRDefault="00F40CE6">
                  <w:pPr>
                    <w:pStyle w:val="af1"/>
                    <w:rPr>
                      <w:color w:val="FF0000"/>
                      <w:u w:val="single"/>
                    </w:rPr>
                  </w:pPr>
                  <w:r>
                    <w:rPr>
                      <w:rFonts w:hint="eastAsia"/>
                      <w:color w:val="FF0000"/>
                      <w:u w:val="single"/>
                    </w:rPr>
                    <w:t>废锡</w:t>
                  </w:r>
                </w:p>
              </w:tc>
              <w:tc>
                <w:tcPr>
                  <w:tcW w:w="3347" w:type="dxa"/>
                  <w:vMerge/>
                  <w:tcBorders>
                    <w:bottom w:val="single" w:sz="4" w:space="0" w:color="000000"/>
                  </w:tcBorders>
                  <w:vAlign w:val="center"/>
                </w:tcPr>
                <w:p w:rsidR="003F14E3" w:rsidRDefault="003F14E3">
                  <w:pPr>
                    <w:pStyle w:val="af1"/>
                    <w:rPr>
                      <w:color w:val="FF0000"/>
                      <w:kern w:val="0"/>
                      <w:u w:val="single"/>
                    </w:rPr>
                  </w:pPr>
                </w:p>
              </w:tc>
              <w:tc>
                <w:tcPr>
                  <w:tcW w:w="2428" w:type="dxa"/>
                  <w:vMerge/>
                  <w:vAlign w:val="center"/>
                </w:tcPr>
                <w:p w:rsidR="003F14E3" w:rsidRDefault="003F14E3">
                  <w:pPr>
                    <w:pStyle w:val="af1"/>
                    <w:rPr>
                      <w:color w:val="FF0000"/>
                      <w:u w:val="single"/>
                    </w:rPr>
                  </w:pPr>
                </w:p>
              </w:tc>
            </w:tr>
            <w:tr w:rsidR="003F14E3">
              <w:trPr>
                <w:trHeight w:val="250"/>
              </w:trPr>
              <w:tc>
                <w:tcPr>
                  <w:tcW w:w="799" w:type="dxa"/>
                  <w:vMerge/>
                  <w:vAlign w:val="center"/>
                </w:tcPr>
                <w:p w:rsidR="003F14E3" w:rsidRDefault="003F14E3">
                  <w:pPr>
                    <w:pStyle w:val="af1"/>
                    <w:rPr>
                      <w:color w:val="FF0000"/>
                      <w:u w:val="single"/>
                    </w:rPr>
                  </w:pPr>
                </w:p>
              </w:tc>
              <w:tc>
                <w:tcPr>
                  <w:tcW w:w="1179" w:type="dxa"/>
                  <w:vMerge/>
                  <w:vAlign w:val="center"/>
                </w:tcPr>
                <w:p w:rsidR="003F14E3" w:rsidRDefault="003F14E3">
                  <w:pPr>
                    <w:pStyle w:val="af1"/>
                    <w:rPr>
                      <w:color w:val="FF0000"/>
                      <w:u w:val="single"/>
                    </w:rPr>
                  </w:pPr>
                </w:p>
              </w:tc>
              <w:tc>
                <w:tcPr>
                  <w:tcW w:w="1417" w:type="dxa"/>
                  <w:tcBorders>
                    <w:top w:val="single" w:sz="4" w:space="0" w:color="000000"/>
                  </w:tcBorders>
                  <w:vAlign w:val="center"/>
                </w:tcPr>
                <w:p w:rsidR="003F14E3" w:rsidRDefault="00F40CE6">
                  <w:pPr>
                    <w:pStyle w:val="af1"/>
                    <w:rPr>
                      <w:color w:val="FF0000"/>
                      <w:u w:val="single"/>
                    </w:rPr>
                  </w:pPr>
                  <w:r>
                    <w:rPr>
                      <w:rFonts w:hint="eastAsia"/>
                      <w:color w:val="FF0000"/>
                      <w:u w:val="single"/>
                    </w:rPr>
                    <w:t>烟尘</w:t>
                  </w:r>
                </w:p>
              </w:tc>
              <w:tc>
                <w:tcPr>
                  <w:tcW w:w="3347" w:type="dxa"/>
                  <w:tcBorders>
                    <w:top w:val="single" w:sz="4" w:space="0" w:color="000000"/>
                  </w:tcBorders>
                  <w:vAlign w:val="center"/>
                </w:tcPr>
                <w:p w:rsidR="003F14E3" w:rsidRDefault="00F40CE6">
                  <w:pPr>
                    <w:pStyle w:val="af1"/>
                    <w:rPr>
                      <w:color w:val="FF0000"/>
                      <w:kern w:val="0"/>
                      <w:u w:val="single"/>
                    </w:rPr>
                  </w:pPr>
                  <w:r>
                    <w:rPr>
                      <w:rFonts w:hint="eastAsia"/>
                      <w:color w:val="FF0000"/>
                      <w:u w:val="single"/>
                      <w:lang w:bidi="ar"/>
                    </w:rPr>
                    <w:t>交由环卫部门清运处理</w:t>
                  </w:r>
                </w:p>
              </w:tc>
              <w:tc>
                <w:tcPr>
                  <w:tcW w:w="2428" w:type="dxa"/>
                  <w:vMerge/>
                  <w:vAlign w:val="center"/>
                </w:tcPr>
                <w:p w:rsidR="003F14E3" w:rsidRDefault="003F14E3">
                  <w:pPr>
                    <w:pStyle w:val="af1"/>
                    <w:rPr>
                      <w:color w:val="FF0000"/>
                      <w:u w:val="single"/>
                    </w:rPr>
                  </w:pPr>
                </w:p>
              </w:tc>
            </w:tr>
            <w:tr w:rsidR="003F14E3">
              <w:trPr>
                <w:trHeight w:val="397"/>
              </w:trPr>
              <w:tc>
                <w:tcPr>
                  <w:tcW w:w="799" w:type="dxa"/>
                  <w:vMerge/>
                  <w:vAlign w:val="center"/>
                </w:tcPr>
                <w:p w:rsidR="003F14E3" w:rsidRDefault="003F14E3">
                  <w:pPr>
                    <w:pStyle w:val="af1"/>
                    <w:rPr>
                      <w:color w:val="FF0000"/>
                      <w:u w:val="single"/>
                    </w:rPr>
                  </w:pPr>
                </w:p>
              </w:tc>
              <w:tc>
                <w:tcPr>
                  <w:tcW w:w="1179" w:type="dxa"/>
                  <w:vMerge w:val="restart"/>
                  <w:vAlign w:val="center"/>
                </w:tcPr>
                <w:p w:rsidR="003F14E3" w:rsidRDefault="00F40CE6">
                  <w:pPr>
                    <w:pStyle w:val="af1"/>
                    <w:rPr>
                      <w:color w:val="FF0000"/>
                      <w:u w:val="single"/>
                    </w:rPr>
                  </w:pPr>
                  <w:r>
                    <w:rPr>
                      <w:rFonts w:hint="eastAsia"/>
                      <w:color w:val="FF0000"/>
                      <w:u w:val="single"/>
                    </w:rPr>
                    <w:t>危险固废</w:t>
                  </w:r>
                </w:p>
              </w:tc>
              <w:tc>
                <w:tcPr>
                  <w:tcW w:w="1417" w:type="dxa"/>
                  <w:vAlign w:val="center"/>
                </w:tcPr>
                <w:p w:rsidR="003F14E3" w:rsidRDefault="00F40CE6">
                  <w:pPr>
                    <w:pStyle w:val="af1"/>
                    <w:rPr>
                      <w:color w:val="FF0000"/>
                      <w:u w:val="single"/>
                    </w:rPr>
                  </w:pPr>
                  <w:r>
                    <w:rPr>
                      <w:rFonts w:hint="eastAsia"/>
                      <w:color w:val="FF0000"/>
                      <w:u w:val="single"/>
                    </w:rPr>
                    <w:t>废</w:t>
                  </w:r>
                  <w:r>
                    <w:rPr>
                      <w:rFonts w:hint="eastAsia"/>
                      <w:color w:val="FF0000"/>
                      <w:u w:val="single"/>
                    </w:rPr>
                    <w:t>活性炭</w:t>
                  </w:r>
                </w:p>
              </w:tc>
              <w:tc>
                <w:tcPr>
                  <w:tcW w:w="3347" w:type="dxa"/>
                  <w:vMerge w:val="restart"/>
                  <w:vAlign w:val="center"/>
                </w:tcPr>
                <w:p w:rsidR="003F14E3" w:rsidRDefault="00F40CE6">
                  <w:pPr>
                    <w:pStyle w:val="af1"/>
                    <w:jc w:val="both"/>
                    <w:rPr>
                      <w:color w:val="FF0000"/>
                      <w:kern w:val="0"/>
                      <w:u w:val="single"/>
                    </w:rPr>
                  </w:pPr>
                  <w:r>
                    <w:rPr>
                      <w:rFonts w:hint="eastAsia"/>
                      <w:color w:val="FF0000"/>
                      <w:u w:val="single"/>
                      <w:lang w:bidi="ar"/>
                    </w:rPr>
                    <w:t>分类收集于厂内危废暂存间后，定期交由有资质的单位处理</w:t>
                  </w:r>
                </w:p>
              </w:tc>
              <w:tc>
                <w:tcPr>
                  <w:tcW w:w="2428" w:type="dxa"/>
                  <w:vMerge w:val="restart"/>
                  <w:vAlign w:val="center"/>
                </w:tcPr>
                <w:p w:rsidR="003F14E3" w:rsidRDefault="00F40CE6">
                  <w:pPr>
                    <w:pStyle w:val="af1"/>
                    <w:rPr>
                      <w:color w:val="FF0000"/>
                      <w:u w:val="single"/>
                    </w:rPr>
                  </w:pPr>
                  <w:r>
                    <w:rPr>
                      <w:rFonts w:hint="eastAsia"/>
                      <w:color w:val="FF0000"/>
                      <w:u w:val="single"/>
                    </w:rPr>
                    <w:t>符合《危险废物贮存污染控制标准》（</w:t>
                  </w:r>
                  <w:r>
                    <w:rPr>
                      <w:rFonts w:hint="eastAsia"/>
                      <w:color w:val="FF0000"/>
                      <w:u w:val="single"/>
                    </w:rPr>
                    <w:t>GB18597-2001</w:t>
                  </w:r>
                  <w:r>
                    <w:rPr>
                      <w:rFonts w:hint="eastAsia"/>
                      <w:color w:val="FF0000"/>
                      <w:u w:val="single"/>
                    </w:rPr>
                    <w:t>）及其修改单中的相关要求</w:t>
                  </w:r>
                </w:p>
              </w:tc>
            </w:tr>
            <w:tr w:rsidR="003F14E3">
              <w:trPr>
                <w:trHeight w:val="397"/>
              </w:trPr>
              <w:tc>
                <w:tcPr>
                  <w:tcW w:w="799" w:type="dxa"/>
                  <w:vMerge/>
                  <w:vAlign w:val="center"/>
                </w:tcPr>
                <w:p w:rsidR="003F14E3" w:rsidRDefault="003F14E3">
                  <w:pPr>
                    <w:pStyle w:val="af1"/>
                    <w:rPr>
                      <w:color w:val="FF0000"/>
                      <w:u w:val="single"/>
                    </w:rPr>
                  </w:pPr>
                </w:p>
              </w:tc>
              <w:tc>
                <w:tcPr>
                  <w:tcW w:w="1179" w:type="dxa"/>
                  <w:vMerge/>
                  <w:vAlign w:val="center"/>
                </w:tcPr>
                <w:p w:rsidR="003F14E3" w:rsidRDefault="003F14E3">
                  <w:pPr>
                    <w:pStyle w:val="af1"/>
                    <w:rPr>
                      <w:color w:val="FF0000"/>
                      <w:u w:val="single"/>
                    </w:rPr>
                  </w:pPr>
                </w:p>
              </w:tc>
              <w:tc>
                <w:tcPr>
                  <w:tcW w:w="1417" w:type="dxa"/>
                  <w:vAlign w:val="center"/>
                </w:tcPr>
                <w:p w:rsidR="003F14E3" w:rsidRDefault="00F40CE6">
                  <w:pPr>
                    <w:pStyle w:val="af1"/>
                    <w:rPr>
                      <w:color w:val="FF0000"/>
                      <w:u w:val="single"/>
                    </w:rPr>
                  </w:pPr>
                  <w:r>
                    <w:rPr>
                      <w:rFonts w:hint="eastAsia"/>
                      <w:color w:val="FF0000"/>
                      <w:u w:val="single"/>
                    </w:rPr>
                    <w:t>废</w:t>
                  </w:r>
                  <w:r>
                    <w:rPr>
                      <w:rFonts w:hint="eastAsia"/>
                      <w:color w:val="FF0000"/>
                      <w:u w:val="single"/>
                    </w:rPr>
                    <w:t>清洗剂</w:t>
                  </w:r>
                </w:p>
              </w:tc>
              <w:tc>
                <w:tcPr>
                  <w:tcW w:w="3347" w:type="dxa"/>
                  <w:vMerge/>
                  <w:vAlign w:val="center"/>
                </w:tcPr>
                <w:p w:rsidR="003F14E3" w:rsidRDefault="003F14E3">
                  <w:pPr>
                    <w:pStyle w:val="af1"/>
                    <w:rPr>
                      <w:color w:val="FF0000"/>
                      <w:kern w:val="0"/>
                      <w:u w:val="single"/>
                    </w:rPr>
                  </w:pPr>
                </w:p>
              </w:tc>
              <w:tc>
                <w:tcPr>
                  <w:tcW w:w="2428" w:type="dxa"/>
                  <w:vMerge/>
                  <w:vAlign w:val="center"/>
                </w:tcPr>
                <w:p w:rsidR="003F14E3" w:rsidRDefault="003F14E3">
                  <w:pPr>
                    <w:pStyle w:val="af1"/>
                    <w:rPr>
                      <w:color w:val="FF0000"/>
                      <w:u w:val="single"/>
                    </w:rPr>
                  </w:pPr>
                </w:p>
              </w:tc>
            </w:tr>
            <w:tr w:rsidR="003F14E3">
              <w:trPr>
                <w:trHeight w:val="397"/>
              </w:trPr>
              <w:tc>
                <w:tcPr>
                  <w:tcW w:w="799" w:type="dxa"/>
                  <w:vMerge/>
                  <w:vAlign w:val="center"/>
                </w:tcPr>
                <w:p w:rsidR="003F14E3" w:rsidRDefault="003F14E3">
                  <w:pPr>
                    <w:pStyle w:val="af1"/>
                    <w:rPr>
                      <w:color w:val="FF0000"/>
                      <w:u w:val="single"/>
                    </w:rPr>
                  </w:pPr>
                </w:p>
              </w:tc>
              <w:tc>
                <w:tcPr>
                  <w:tcW w:w="1179" w:type="dxa"/>
                  <w:vMerge/>
                  <w:vAlign w:val="center"/>
                </w:tcPr>
                <w:p w:rsidR="003F14E3" w:rsidRDefault="003F14E3">
                  <w:pPr>
                    <w:pStyle w:val="af1"/>
                    <w:rPr>
                      <w:color w:val="FF0000"/>
                      <w:u w:val="single"/>
                    </w:rPr>
                  </w:pPr>
                </w:p>
              </w:tc>
              <w:tc>
                <w:tcPr>
                  <w:tcW w:w="1417" w:type="dxa"/>
                  <w:vAlign w:val="center"/>
                </w:tcPr>
                <w:p w:rsidR="003F14E3" w:rsidRDefault="00F40CE6">
                  <w:pPr>
                    <w:pStyle w:val="af1"/>
                    <w:rPr>
                      <w:color w:val="FF0000"/>
                      <w:u w:val="single"/>
                    </w:rPr>
                  </w:pPr>
                  <w:r>
                    <w:rPr>
                      <w:rFonts w:hint="eastAsia"/>
                      <w:color w:val="FF0000"/>
                      <w:u w:val="single"/>
                    </w:rPr>
                    <w:t>废</w:t>
                  </w:r>
                  <w:r>
                    <w:rPr>
                      <w:rFonts w:hint="eastAsia"/>
                      <w:color w:val="FF0000"/>
                      <w:u w:val="single"/>
                    </w:rPr>
                    <w:t>清洗剂桶</w:t>
                  </w:r>
                </w:p>
              </w:tc>
              <w:tc>
                <w:tcPr>
                  <w:tcW w:w="3347" w:type="dxa"/>
                  <w:vMerge/>
                  <w:vAlign w:val="center"/>
                </w:tcPr>
                <w:p w:rsidR="003F14E3" w:rsidRDefault="003F14E3">
                  <w:pPr>
                    <w:pStyle w:val="af1"/>
                    <w:rPr>
                      <w:color w:val="FF0000"/>
                      <w:kern w:val="0"/>
                      <w:u w:val="single"/>
                    </w:rPr>
                  </w:pPr>
                </w:p>
              </w:tc>
              <w:tc>
                <w:tcPr>
                  <w:tcW w:w="2428" w:type="dxa"/>
                  <w:vMerge/>
                  <w:vAlign w:val="center"/>
                </w:tcPr>
                <w:p w:rsidR="003F14E3" w:rsidRDefault="003F14E3">
                  <w:pPr>
                    <w:pStyle w:val="af1"/>
                    <w:rPr>
                      <w:color w:val="FF0000"/>
                      <w:u w:val="single"/>
                    </w:rPr>
                  </w:pPr>
                </w:p>
              </w:tc>
            </w:tr>
            <w:tr w:rsidR="003F14E3">
              <w:trPr>
                <w:trHeight w:val="397"/>
              </w:trPr>
              <w:tc>
                <w:tcPr>
                  <w:tcW w:w="799" w:type="dxa"/>
                  <w:vMerge/>
                  <w:vAlign w:val="center"/>
                </w:tcPr>
                <w:p w:rsidR="003F14E3" w:rsidRDefault="003F14E3">
                  <w:pPr>
                    <w:pStyle w:val="af1"/>
                    <w:rPr>
                      <w:color w:val="FF0000"/>
                      <w:u w:val="single"/>
                    </w:rPr>
                  </w:pPr>
                </w:p>
              </w:tc>
              <w:tc>
                <w:tcPr>
                  <w:tcW w:w="1179" w:type="dxa"/>
                  <w:vMerge/>
                  <w:vAlign w:val="center"/>
                </w:tcPr>
                <w:p w:rsidR="003F14E3" w:rsidRDefault="003F14E3">
                  <w:pPr>
                    <w:pStyle w:val="af1"/>
                    <w:rPr>
                      <w:color w:val="FF0000"/>
                      <w:u w:val="single"/>
                    </w:rPr>
                  </w:pPr>
                </w:p>
              </w:tc>
              <w:tc>
                <w:tcPr>
                  <w:tcW w:w="1417" w:type="dxa"/>
                  <w:vAlign w:val="center"/>
                </w:tcPr>
                <w:p w:rsidR="003F14E3" w:rsidRDefault="00F40CE6">
                  <w:pPr>
                    <w:pStyle w:val="af1"/>
                    <w:rPr>
                      <w:color w:val="FF0000"/>
                      <w:u w:val="single"/>
                    </w:rPr>
                  </w:pPr>
                  <w:r>
                    <w:rPr>
                      <w:rFonts w:hint="eastAsia"/>
                      <w:color w:val="FF0000"/>
                      <w:u w:val="single"/>
                    </w:rPr>
                    <w:t>废</w:t>
                  </w:r>
                  <w:r>
                    <w:rPr>
                      <w:rFonts w:hint="eastAsia"/>
                      <w:color w:val="FF0000"/>
                      <w:u w:val="single"/>
                    </w:rPr>
                    <w:t>胶桶</w:t>
                  </w:r>
                </w:p>
              </w:tc>
              <w:tc>
                <w:tcPr>
                  <w:tcW w:w="3347" w:type="dxa"/>
                  <w:vMerge/>
                  <w:vAlign w:val="center"/>
                </w:tcPr>
                <w:p w:rsidR="003F14E3" w:rsidRDefault="003F14E3">
                  <w:pPr>
                    <w:pStyle w:val="af1"/>
                    <w:rPr>
                      <w:color w:val="FF0000"/>
                      <w:kern w:val="0"/>
                      <w:u w:val="single"/>
                    </w:rPr>
                  </w:pPr>
                </w:p>
              </w:tc>
              <w:tc>
                <w:tcPr>
                  <w:tcW w:w="2428" w:type="dxa"/>
                  <w:vMerge/>
                  <w:vAlign w:val="center"/>
                </w:tcPr>
                <w:p w:rsidR="003F14E3" w:rsidRDefault="003F14E3">
                  <w:pPr>
                    <w:pStyle w:val="af1"/>
                    <w:rPr>
                      <w:color w:val="FF0000"/>
                      <w:u w:val="single"/>
                    </w:rPr>
                  </w:pPr>
                </w:p>
              </w:tc>
            </w:tr>
            <w:tr w:rsidR="003F14E3">
              <w:trPr>
                <w:trHeight w:val="397"/>
              </w:trPr>
              <w:tc>
                <w:tcPr>
                  <w:tcW w:w="799" w:type="dxa"/>
                  <w:vMerge/>
                  <w:vAlign w:val="center"/>
                </w:tcPr>
                <w:p w:rsidR="003F14E3" w:rsidRDefault="003F14E3">
                  <w:pPr>
                    <w:pStyle w:val="af1"/>
                    <w:rPr>
                      <w:color w:val="FF0000"/>
                      <w:u w:val="single"/>
                    </w:rPr>
                  </w:pPr>
                </w:p>
              </w:tc>
              <w:tc>
                <w:tcPr>
                  <w:tcW w:w="1179" w:type="dxa"/>
                  <w:vMerge/>
                  <w:vAlign w:val="center"/>
                </w:tcPr>
                <w:p w:rsidR="003F14E3" w:rsidRDefault="003F14E3">
                  <w:pPr>
                    <w:pStyle w:val="af1"/>
                    <w:rPr>
                      <w:color w:val="FF0000"/>
                      <w:u w:val="single"/>
                    </w:rPr>
                  </w:pPr>
                </w:p>
              </w:tc>
              <w:tc>
                <w:tcPr>
                  <w:tcW w:w="1417" w:type="dxa"/>
                  <w:vAlign w:val="center"/>
                </w:tcPr>
                <w:p w:rsidR="003F14E3" w:rsidRDefault="00F40CE6">
                  <w:pPr>
                    <w:pStyle w:val="af1"/>
                    <w:rPr>
                      <w:color w:val="FF0000"/>
                      <w:u w:val="single"/>
                    </w:rPr>
                  </w:pPr>
                  <w:r>
                    <w:rPr>
                      <w:rFonts w:hint="eastAsia"/>
                      <w:color w:val="FF0000"/>
                      <w:u w:val="single"/>
                    </w:rPr>
                    <w:t>废</w:t>
                  </w:r>
                  <w:r>
                    <w:rPr>
                      <w:rFonts w:hint="eastAsia"/>
                      <w:color w:val="FF0000"/>
                      <w:u w:val="single"/>
                    </w:rPr>
                    <w:t>电源模块</w:t>
                  </w:r>
                </w:p>
              </w:tc>
              <w:tc>
                <w:tcPr>
                  <w:tcW w:w="3347" w:type="dxa"/>
                  <w:vMerge/>
                  <w:vAlign w:val="center"/>
                </w:tcPr>
                <w:p w:rsidR="003F14E3" w:rsidRDefault="003F14E3">
                  <w:pPr>
                    <w:pStyle w:val="af1"/>
                    <w:rPr>
                      <w:color w:val="FF0000"/>
                      <w:kern w:val="0"/>
                      <w:u w:val="single"/>
                    </w:rPr>
                  </w:pPr>
                </w:p>
              </w:tc>
              <w:tc>
                <w:tcPr>
                  <w:tcW w:w="2428" w:type="dxa"/>
                  <w:vMerge/>
                  <w:vAlign w:val="center"/>
                </w:tcPr>
                <w:p w:rsidR="003F14E3" w:rsidRDefault="003F14E3">
                  <w:pPr>
                    <w:pStyle w:val="af1"/>
                    <w:rPr>
                      <w:color w:val="FF0000"/>
                      <w:u w:val="single"/>
                    </w:rPr>
                  </w:pPr>
                </w:p>
              </w:tc>
            </w:tr>
            <w:tr w:rsidR="003F14E3">
              <w:trPr>
                <w:trHeight w:val="397"/>
              </w:trPr>
              <w:tc>
                <w:tcPr>
                  <w:tcW w:w="799" w:type="dxa"/>
                  <w:vMerge/>
                  <w:vAlign w:val="center"/>
                </w:tcPr>
                <w:p w:rsidR="003F14E3" w:rsidRDefault="003F14E3">
                  <w:pPr>
                    <w:pStyle w:val="af1"/>
                    <w:rPr>
                      <w:color w:val="FF0000"/>
                      <w:u w:val="single"/>
                    </w:rPr>
                  </w:pPr>
                </w:p>
              </w:tc>
              <w:tc>
                <w:tcPr>
                  <w:tcW w:w="1179" w:type="dxa"/>
                  <w:vAlign w:val="center"/>
                </w:tcPr>
                <w:p w:rsidR="003F14E3" w:rsidRDefault="00F40CE6">
                  <w:pPr>
                    <w:pStyle w:val="af1"/>
                    <w:rPr>
                      <w:color w:val="FF0000"/>
                      <w:u w:val="single"/>
                    </w:rPr>
                  </w:pPr>
                  <w:r>
                    <w:rPr>
                      <w:rFonts w:hint="eastAsia"/>
                      <w:color w:val="FF0000"/>
                      <w:u w:val="single"/>
                    </w:rPr>
                    <w:t>办公生活</w:t>
                  </w:r>
                </w:p>
              </w:tc>
              <w:tc>
                <w:tcPr>
                  <w:tcW w:w="1417" w:type="dxa"/>
                  <w:vAlign w:val="center"/>
                </w:tcPr>
                <w:p w:rsidR="003F14E3" w:rsidRDefault="00F40CE6">
                  <w:pPr>
                    <w:pStyle w:val="af1"/>
                    <w:rPr>
                      <w:color w:val="FF0000"/>
                      <w:u w:val="single"/>
                    </w:rPr>
                  </w:pPr>
                  <w:r>
                    <w:rPr>
                      <w:color w:val="FF0000"/>
                      <w:u w:val="single"/>
                    </w:rPr>
                    <w:t>生活垃圾</w:t>
                  </w:r>
                </w:p>
              </w:tc>
              <w:tc>
                <w:tcPr>
                  <w:tcW w:w="3347" w:type="dxa"/>
                  <w:vAlign w:val="center"/>
                </w:tcPr>
                <w:p w:rsidR="003F14E3" w:rsidRDefault="00F40CE6">
                  <w:pPr>
                    <w:pStyle w:val="af1"/>
                    <w:jc w:val="both"/>
                    <w:rPr>
                      <w:color w:val="FF0000"/>
                      <w:u w:val="single"/>
                    </w:rPr>
                  </w:pPr>
                  <w:r>
                    <w:rPr>
                      <w:rFonts w:hint="eastAsia"/>
                      <w:color w:val="FF0000"/>
                      <w:kern w:val="0"/>
                      <w:u w:val="single"/>
                    </w:rPr>
                    <w:t>厂区内分区设置生活垃圾收集桶，经生活垃圾收集桶收集后</w:t>
                  </w:r>
                  <w:r>
                    <w:rPr>
                      <w:color w:val="FF0000"/>
                      <w:kern w:val="0"/>
                      <w:u w:val="single"/>
                    </w:rPr>
                    <w:t>由环卫部门处理</w:t>
                  </w:r>
                </w:p>
              </w:tc>
              <w:tc>
                <w:tcPr>
                  <w:tcW w:w="2428" w:type="dxa"/>
                  <w:vAlign w:val="center"/>
                </w:tcPr>
                <w:p w:rsidR="003F14E3" w:rsidRDefault="00F40CE6">
                  <w:pPr>
                    <w:pStyle w:val="af1"/>
                    <w:rPr>
                      <w:color w:val="FF0000"/>
                      <w:u w:val="single"/>
                    </w:rPr>
                  </w:pPr>
                  <w:r>
                    <w:rPr>
                      <w:rFonts w:hint="eastAsia"/>
                      <w:color w:val="FF0000"/>
                      <w:u w:val="single"/>
                      <w:lang w:val="zh-CN"/>
                    </w:rPr>
                    <w:t>符合《生活垃圾填埋场污染物控制标准》（</w:t>
                  </w:r>
                  <w:r>
                    <w:rPr>
                      <w:rFonts w:hint="eastAsia"/>
                      <w:color w:val="FF0000"/>
                      <w:u w:val="single"/>
                      <w:lang w:val="zh-CN"/>
                    </w:rPr>
                    <w:t>GB16889-2008</w:t>
                  </w:r>
                  <w:r>
                    <w:rPr>
                      <w:rFonts w:hint="eastAsia"/>
                      <w:color w:val="FF0000"/>
                      <w:u w:val="single"/>
                      <w:lang w:val="zh-CN"/>
                    </w:rPr>
                    <w:t>）</w:t>
                  </w:r>
                </w:p>
              </w:tc>
            </w:tr>
          </w:tbl>
          <w:p w:rsidR="003F14E3" w:rsidRDefault="00F40CE6">
            <w:pPr>
              <w:pStyle w:val="3"/>
              <w:spacing w:beforeLines="50" w:before="156"/>
              <w:ind w:firstLineChars="200" w:firstLine="482"/>
              <w:rPr>
                <w:rFonts w:ascii="Times New Roman" w:eastAsia="宋体" w:hAnsi="Times New Roman" w:cs="Times New Roman"/>
                <w:bCs/>
                <w:snapToGrid/>
                <w:color w:val="000000" w:themeColor="text1"/>
                <w:spacing w:val="0"/>
                <w:kern w:val="2"/>
              </w:rPr>
            </w:pPr>
            <w:r>
              <w:rPr>
                <w:rFonts w:ascii="Times New Roman" w:eastAsia="宋体" w:hAnsi="Times New Roman" w:cs="Times New Roman" w:hint="eastAsia"/>
                <w:bCs/>
                <w:snapToGrid/>
                <w:color w:val="000000" w:themeColor="text1"/>
                <w:spacing w:val="0"/>
                <w:kern w:val="2"/>
              </w:rPr>
              <w:t>9</w:t>
            </w:r>
            <w:r>
              <w:rPr>
                <w:rFonts w:ascii="Times New Roman" w:eastAsia="宋体" w:hAnsi="Times New Roman" w:cs="Times New Roman" w:hint="eastAsia"/>
                <w:bCs/>
                <w:snapToGrid/>
                <w:color w:val="000000" w:themeColor="text1"/>
                <w:spacing w:val="0"/>
                <w:kern w:val="2"/>
              </w:rPr>
              <w:t>、环境管理及检测计划</w:t>
            </w:r>
          </w:p>
          <w:p w:rsidR="003F14E3" w:rsidRDefault="00F40CE6">
            <w:pPr>
              <w:spacing w:line="360" w:lineRule="auto"/>
              <w:ind w:firstLineChars="200" w:firstLine="480"/>
              <w:rPr>
                <w:rFonts w:ascii="Times New Roman" w:hAnsi="Times New Roman"/>
                <w:color w:val="000000" w:themeColor="text1"/>
                <w:sz w:val="24"/>
                <w:szCs w:val="24"/>
              </w:rPr>
            </w:pPr>
            <w:r>
              <w:rPr>
                <w:rFonts w:ascii="Times New Roman" w:hAnsi="Times New Roman" w:hint="eastAsia"/>
                <w:color w:val="000000" w:themeColor="text1"/>
                <w:sz w:val="24"/>
                <w:szCs w:val="24"/>
              </w:rPr>
              <w:t>为确保本项目生产经营期间环保措施落实到位，环境质量不受重大影响，建议企业制定环境管理措施：</w:t>
            </w:r>
          </w:p>
          <w:p w:rsidR="003F14E3" w:rsidRDefault="00F40CE6">
            <w:pPr>
              <w:spacing w:line="360" w:lineRule="auto"/>
              <w:ind w:firstLineChars="200" w:firstLine="480"/>
              <w:rPr>
                <w:rFonts w:ascii="Times New Roman" w:hAnsi="Times New Roman"/>
                <w:color w:val="000000" w:themeColor="text1"/>
                <w:sz w:val="24"/>
                <w:szCs w:val="24"/>
              </w:rPr>
            </w:pPr>
            <w:r>
              <w:rPr>
                <w:rFonts w:ascii="Times New Roman" w:hAnsi="Times New Roman" w:hint="eastAsia"/>
                <w:color w:val="000000" w:themeColor="text1"/>
                <w:sz w:val="24"/>
                <w:szCs w:val="24"/>
              </w:rPr>
              <w:t>（</w:t>
            </w:r>
            <w:r>
              <w:rPr>
                <w:rFonts w:ascii="Times New Roman" w:hAnsi="Times New Roman" w:hint="eastAsia"/>
                <w:color w:val="000000" w:themeColor="text1"/>
                <w:sz w:val="24"/>
                <w:szCs w:val="24"/>
              </w:rPr>
              <w:t>1</w:t>
            </w:r>
            <w:r>
              <w:rPr>
                <w:rFonts w:ascii="Times New Roman" w:hAnsi="Times New Roman" w:hint="eastAsia"/>
                <w:color w:val="000000" w:themeColor="text1"/>
                <w:sz w:val="24"/>
                <w:szCs w:val="24"/>
              </w:rPr>
              <w:t>）由企业领导统筹，指点兼职环境环保人员负责全产环境质量问题，并组织企业员工定时学习有关环境问题保护措施及环保生产知识。</w:t>
            </w:r>
          </w:p>
          <w:p w:rsidR="003F14E3" w:rsidRDefault="00F40CE6">
            <w:pPr>
              <w:spacing w:line="360" w:lineRule="auto"/>
              <w:ind w:firstLineChars="200" w:firstLine="480"/>
              <w:rPr>
                <w:rFonts w:ascii="Times New Roman" w:hAnsi="Times New Roman"/>
                <w:color w:val="000000" w:themeColor="text1"/>
                <w:sz w:val="24"/>
                <w:szCs w:val="24"/>
              </w:rPr>
            </w:pPr>
            <w:r>
              <w:rPr>
                <w:rFonts w:ascii="Times New Roman" w:hAnsi="Times New Roman" w:hint="eastAsia"/>
                <w:color w:val="000000" w:themeColor="text1"/>
                <w:sz w:val="24"/>
                <w:szCs w:val="24"/>
              </w:rPr>
              <w:t>（</w:t>
            </w:r>
            <w:r>
              <w:rPr>
                <w:rFonts w:ascii="Times New Roman" w:hAnsi="Times New Roman" w:hint="eastAsia"/>
                <w:color w:val="000000" w:themeColor="text1"/>
                <w:sz w:val="24"/>
                <w:szCs w:val="24"/>
              </w:rPr>
              <w:t>2</w:t>
            </w:r>
            <w:r>
              <w:rPr>
                <w:rFonts w:ascii="Times New Roman" w:hAnsi="Times New Roman" w:hint="eastAsia"/>
                <w:color w:val="000000" w:themeColor="text1"/>
                <w:sz w:val="24"/>
                <w:szCs w:val="24"/>
              </w:rPr>
              <w:t>）企业制定生产过程中产污环节的环境保护章程，规范操作。制定常见环境问题的处理措施及流程。</w:t>
            </w:r>
          </w:p>
          <w:p w:rsidR="003F14E3" w:rsidRDefault="00F40CE6">
            <w:pPr>
              <w:spacing w:line="360" w:lineRule="auto"/>
              <w:ind w:firstLineChars="200" w:firstLine="480"/>
              <w:rPr>
                <w:rFonts w:ascii="Times New Roman" w:hAnsi="Times New Roman"/>
                <w:color w:val="000000" w:themeColor="text1"/>
                <w:sz w:val="24"/>
                <w:szCs w:val="24"/>
              </w:rPr>
            </w:pPr>
            <w:r>
              <w:rPr>
                <w:rFonts w:ascii="Times New Roman" w:hAnsi="Times New Roman" w:hint="eastAsia"/>
                <w:color w:val="000000" w:themeColor="text1"/>
                <w:sz w:val="24"/>
                <w:szCs w:val="24"/>
              </w:rPr>
              <w:t>（</w:t>
            </w:r>
            <w:r>
              <w:rPr>
                <w:rFonts w:ascii="Times New Roman" w:hAnsi="Times New Roman" w:hint="eastAsia"/>
                <w:color w:val="000000" w:themeColor="text1"/>
                <w:sz w:val="24"/>
                <w:szCs w:val="24"/>
              </w:rPr>
              <w:t>3</w:t>
            </w:r>
            <w:r>
              <w:rPr>
                <w:rFonts w:ascii="Times New Roman" w:hAnsi="Times New Roman" w:hint="eastAsia"/>
                <w:color w:val="000000" w:themeColor="text1"/>
                <w:sz w:val="24"/>
                <w:szCs w:val="24"/>
              </w:rPr>
              <w:t>）企业设置专门环保经费，且禁止该经费它用。</w:t>
            </w:r>
          </w:p>
          <w:p w:rsidR="003F14E3" w:rsidRDefault="00F40CE6">
            <w:pPr>
              <w:spacing w:line="360" w:lineRule="auto"/>
              <w:ind w:firstLineChars="200" w:firstLine="480"/>
              <w:rPr>
                <w:rFonts w:ascii="Times New Roman" w:hAnsi="Times New Roman"/>
                <w:color w:val="000000" w:themeColor="text1"/>
                <w:sz w:val="24"/>
                <w:szCs w:val="24"/>
              </w:rPr>
            </w:pPr>
            <w:r>
              <w:rPr>
                <w:rFonts w:ascii="Times New Roman" w:hAnsi="Times New Roman" w:hint="eastAsia"/>
                <w:color w:val="000000" w:themeColor="text1"/>
                <w:sz w:val="24"/>
                <w:szCs w:val="24"/>
              </w:rPr>
              <w:t>（</w:t>
            </w:r>
            <w:r>
              <w:rPr>
                <w:rFonts w:ascii="Times New Roman" w:hAnsi="Times New Roman" w:hint="eastAsia"/>
                <w:color w:val="000000" w:themeColor="text1"/>
                <w:sz w:val="24"/>
                <w:szCs w:val="24"/>
              </w:rPr>
              <w:t>4</w:t>
            </w:r>
            <w:r>
              <w:rPr>
                <w:rFonts w:ascii="Times New Roman" w:hAnsi="Times New Roman" w:hint="eastAsia"/>
                <w:color w:val="000000" w:themeColor="text1"/>
                <w:sz w:val="24"/>
                <w:szCs w:val="24"/>
              </w:rPr>
              <w:t>）每天对产生污染物区进行检查，并填写登记表。</w:t>
            </w:r>
          </w:p>
          <w:p w:rsidR="003F14E3" w:rsidRDefault="00F40CE6">
            <w:pPr>
              <w:spacing w:line="360" w:lineRule="auto"/>
              <w:ind w:firstLineChars="200" w:firstLine="480"/>
              <w:rPr>
                <w:rFonts w:ascii="Times New Roman" w:hAnsi="Times New Roman"/>
                <w:color w:val="000000" w:themeColor="text1"/>
                <w:sz w:val="24"/>
                <w:szCs w:val="24"/>
              </w:rPr>
            </w:pPr>
            <w:r>
              <w:rPr>
                <w:rFonts w:ascii="Times New Roman" w:hAnsi="Times New Roman" w:hint="eastAsia"/>
                <w:color w:val="000000" w:themeColor="text1"/>
                <w:sz w:val="24"/>
                <w:szCs w:val="24"/>
              </w:rPr>
              <w:t>（</w:t>
            </w:r>
            <w:r>
              <w:rPr>
                <w:rFonts w:ascii="Times New Roman" w:hAnsi="Times New Roman" w:hint="eastAsia"/>
                <w:color w:val="000000" w:themeColor="text1"/>
                <w:sz w:val="24"/>
                <w:szCs w:val="24"/>
              </w:rPr>
              <w:t>5</w:t>
            </w:r>
            <w:r>
              <w:rPr>
                <w:rFonts w:ascii="Times New Roman" w:hAnsi="Times New Roman" w:hint="eastAsia"/>
                <w:color w:val="000000" w:themeColor="text1"/>
                <w:sz w:val="24"/>
                <w:szCs w:val="24"/>
              </w:rPr>
              <w:t>）生产中发现环境问题，及时报告企业领导，并及时妥善处理。如遇重大问题立即向当地环保局汇报。</w:t>
            </w:r>
          </w:p>
          <w:p w:rsidR="003F14E3" w:rsidRDefault="00F40CE6">
            <w:pPr>
              <w:spacing w:line="360" w:lineRule="auto"/>
              <w:ind w:firstLineChars="200" w:firstLine="480"/>
              <w:rPr>
                <w:rFonts w:ascii="Times New Roman" w:hAnsi="Times New Roman"/>
                <w:color w:val="000000" w:themeColor="text1"/>
                <w:sz w:val="24"/>
                <w:szCs w:val="24"/>
              </w:rPr>
            </w:pPr>
            <w:r>
              <w:rPr>
                <w:rFonts w:ascii="Times New Roman" w:hAnsi="Times New Roman" w:hint="eastAsia"/>
                <w:color w:val="000000" w:themeColor="text1"/>
                <w:sz w:val="24"/>
                <w:szCs w:val="24"/>
              </w:rPr>
              <w:t>（</w:t>
            </w:r>
            <w:r>
              <w:rPr>
                <w:rFonts w:ascii="Times New Roman" w:hAnsi="Times New Roman" w:hint="eastAsia"/>
                <w:color w:val="000000" w:themeColor="text1"/>
                <w:sz w:val="24"/>
                <w:szCs w:val="24"/>
              </w:rPr>
              <w:t>6</w:t>
            </w:r>
            <w:r>
              <w:rPr>
                <w:rFonts w:ascii="Times New Roman" w:hAnsi="Times New Roman" w:hint="eastAsia"/>
                <w:color w:val="000000" w:themeColor="text1"/>
                <w:sz w:val="24"/>
                <w:szCs w:val="24"/>
              </w:rPr>
              <w:t>）企业每年对环境问题进行总结，并制定下一年度环保工作安排。</w:t>
            </w:r>
          </w:p>
          <w:p w:rsidR="003F14E3" w:rsidRDefault="00F40CE6">
            <w:pPr>
              <w:spacing w:line="360" w:lineRule="auto"/>
              <w:ind w:firstLineChars="200" w:firstLine="480"/>
              <w:rPr>
                <w:rFonts w:ascii="Times New Roman" w:hAnsi="Times New Roman"/>
                <w:color w:val="000000" w:themeColor="text1"/>
                <w:sz w:val="24"/>
                <w:szCs w:val="24"/>
              </w:rPr>
            </w:pPr>
            <w:r>
              <w:rPr>
                <w:rFonts w:ascii="Times New Roman" w:hAnsi="Times New Roman" w:hint="eastAsia"/>
                <w:color w:val="000000" w:themeColor="text1"/>
                <w:sz w:val="24"/>
                <w:szCs w:val="24"/>
              </w:rPr>
              <w:t>（</w:t>
            </w:r>
            <w:r>
              <w:rPr>
                <w:rFonts w:ascii="Times New Roman" w:hAnsi="Times New Roman" w:hint="eastAsia"/>
                <w:color w:val="000000" w:themeColor="text1"/>
                <w:sz w:val="24"/>
                <w:szCs w:val="24"/>
              </w:rPr>
              <w:t>7</w:t>
            </w:r>
            <w:r>
              <w:rPr>
                <w:rFonts w:ascii="Times New Roman" w:hAnsi="Times New Roman" w:hint="eastAsia"/>
                <w:color w:val="000000" w:themeColor="text1"/>
                <w:sz w:val="24"/>
                <w:szCs w:val="24"/>
              </w:rPr>
              <w:t>）认真听取受工程影响的附近居民及有关人员的意见，了解公众对厂区产生的环境污染的抱怨，妥善处理好矛盾。</w:t>
            </w:r>
          </w:p>
          <w:p w:rsidR="003F14E3" w:rsidRDefault="00F40CE6">
            <w:pPr>
              <w:spacing w:line="360" w:lineRule="auto"/>
              <w:ind w:firstLineChars="200" w:firstLine="480"/>
              <w:rPr>
                <w:color w:val="000000" w:themeColor="text1"/>
              </w:rPr>
            </w:pPr>
            <w:r>
              <w:rPr>
                <w:rFonts w:ascii="Times New Roman" w:hAnsi="Times New Roman" w:hint="eastAsia"/>
                <w:color w:val="000000" w:themeColor="text1"/>
                <w:sz w:val="24"/>
                <w:szCs w:val="24"/>
              </w:rPr>
              <w:t>根据《环境影响评价技术导则</w:t>
            </w:r>
            <w:r>
              <w:rPr>
                <w:rFonts w:ascii="Times New Roman" w:hAnsi="Times New Roman" w:hint="eastAsia"/>
                <w:color w:val="000000" w:themeColor="text1"/>
                <w:sz w:val="24"/>
                <w:szCs w:val="24"/>
              </w:rPr>
              <w:t>-</w:t>
            </w:r>
            <w:r>
              <w:rPr>
                <w:rFonts w:ascii="Times New Roman" w:hAnsi="Times New Roman" w:hint="eastAsia"/>
                <w:color w:val="000000" w:themeColor="text1"/>
                <w:sz w:val="24"/>
                <w:szCs w:val="24"/>
              </w:rPr>
              <w:t>大气环境》（</w:t>
            </w:r>
            <w:r>
              <w:rPr>
                <w:rFonts w:ascii="Times New Roman" w:hAnsi="Times New Roman" w:hint="eastAsia"/>
                <w:color w:val="000000" w:themeColor="text1"/>
                <w:sz w:val="24"/>
                <w:szCs w:val="24"/>
              </w:rPr>
              <w:t>HJ2.2-2018</w:t>
            </w:r>
            <w:r>
              <w:rPr>
                <w:rFonts w:ascii="Times New Roman" w:hAnsi="Times New Roman" w:hint="eastAsia"/>
                <w:color w:val="000000" w:themeColor="text1"/>
                <w:sz w:val="24"/>
                <w:szCs w:val="24"/>
              </w:rPr>
              <w:t>）推荐的预测软件进行预测，本项目大气环境按三级进行评价，需提出项目在生产运行阶段的污染源监测计划，详见</w:t>
            </w:r>
            <w:r>
              <w:rPr>
                <w:rFonts w:ascii="Times New Roman" w:hAnsi="Times New Roman" w:hint="eastAsia"/>
                <w:color w:val="000000" w:themeColor="text1"/>
                <w:sz w:val="24"/>
                <w:szCs w:val="24"/>
              </w:rPr>
              <w:lastRenderedPageBreak/>
              <w:t>表</w:t>
            </w:r>
            <w:r>
              <w:rPr>
                <w:rFonts w:ascii="Times New Roman" w:hAnsi="Times New Roman" w:hint="eastAsia"/>
                <w:color w:val="000000" w:themeColor="text1"/>
                <w:sz w:val="24"/>
                <w:szCs w:val="24"/>
              </w:rPr>
              <w:t>7-1</w:t>
            </w:r>
            <w:r>
              <w:rPr>
                <w:rFonts w:ascii="Times New Roman" w:hAnsi="Times New Roman" w:hint="eastAsia"/>
                <w:color w:val="000000" w:themeColor="text1"/>
                <w:sz w:val="24"/>
                <w:szCs w:val="24"/>
              </w:rPr>
              <w:t>2</w:t>
            </w:r>
            <w:r>
              <w:rPr>
                <w:rFonts w:ascii="Times New Roman" w:hAnsi="Times New Roman" w:hint="eastAsia"/>
                <w:color w:val="000000" w:themeColor="text1"/>
                <w:sz w:val="24"/>
                <w:szCs w:val="24"/>
              </w:rPr>
              <w:t>。</w:t>
            </w:r>
          </w:p>
          <w:p w:rsidR="003F14E3" w:rsidRDefault="00F40CE6">
            <w:pPr>
              <w:pStyle w:val="Default"/>
              <w:jc w:val="center"/>
              <w:rPr>
                <w:rFonts w:ascii="Times New Roman" w:hAnsi="Times New Roman"/>
                <w:b/>
                <w:bCs/>
                <w:sz w:val="21"/>
                <w:szCs w:val="21"/>
              </w:rPr>
            </w:pPr>
            <w:r>
              <w:rPr>
                <w:rFonts w:ascii="Times New Roman" w:hAnsi="Times New Roman" w:hint="eastAsia"/>
                <w:b/>
                <w:bCs/>
                <w:sz w:val="21"/>
                <w:szCs w:val="21"/>
              </w:rPr>
              <w:t>表</w:t>
            </w:r>
            <w:r>
              <w:rPr>
                <w:rFonts w:ascii="Times New Roman" w:hAnsi="Times New Roman" w:hint="eastAsia"/>
                <w:b/>
                <w:bCs/>
                <w:sz w:val="21"/>
                <w:szCs w:val="21"/>
              </w:rPr>
              <w:t>7-1</w:t>
            </w:r>
            <w:r>
              <w:rPr>
                <w:rFonts w:ascii="Times New Roman" w:hAnsi="Times New Roman" w:hint="eastAsia"/>
                <w:b/>
                <w:bCs/>
                <w:sz w:val="21"/>
                <w:szCs w:val="21"/>
              </w:rPr>
              <w:t>2</w:t>
            </w:r>
            <w:r>
              <w:rPr>
                <w:rFonts w:ascii="Times New Roman" w:hAnsi="Times New Roman" w:hint="eastAsia"/>
                <w:b/>
                <w:bCs/>
                <w:sz w:val="21"/>
                <w:szCs w:val="21"/>
              </w:rPr>
              <w:t xml:space="preserve">  </w:t>
            </w:r>
            <w:r>
              <w:rPr>
                <w:rFonts w:ascii="Times New Roman" w:hAnsi="Times New Roman" w:hint="eastAsia"/>
                <w:b/>
                <w:bCs/>
                <w:sz w:val="21"/>
                <w:szCs w:val="21"/>
              </w:rPr>
              <w:t>环境污染源监测计划</w:t>
            </w:r>
          </w:p>
          <w:tbl>
            <w:tblPr>
              <w:tblW w:w="91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800"/>
              <w:gridCol w:w="1177"/>
              <w:gridCol w:w="1419"/>
              <w:gridCol w:w="1274"/>
              <w:gridCol w:w="710"/>
              <w:gridCol w:w="3788"/>
            </w:tblGrid>
            <w:tr w:rsidR="003F14E3">
              <w:trPr>
                <w:trHeight w:val="397"/>
              </w:trPr>
              <w:tc>
                <w:tcPr>
                  <w:tcW w:w="800" w:type="dxa"/>
                  <w:vAlign w:val="center"/>
                </w:tcPr>
                <w:p w:rsidR="003F14E3" w:rsidRDefault="00F40CE6">
                  <w:pPr>
                    <w:pStyle w:val="af1"/>
                    <w:rPr>
                      <w:color w:val="000000" w:themeColor="text1"/>
                    </w:rPr>
                  </w:pPr>
                  <w:r>
                    <w:rPr>
                      <w:color w:val="000000" w:themeColor="text1"/>
                    </w:rPr>
                    <w:t>监测项目</w:t>
                  </w:r>
                </w:p>
              </w:tc>
              <w:tc>
                <w:tcPr>
                  <w:tcW w:w="1177" w:type="dxa"/>
                  <w:vAlign w:val="center"/>
                </w:tcPr>
                <w:p w:rsidR="003F14E3" w:rsidRDefault="00F40CE6">
                  <w:pPr>
                    <w:pStyle w:val="af1"/>
                    <w:rPr>
                      <w:color w:val="000000" w:themeColor="text1"/>
                    </w:rPr>
                  </w:pPr>
                  <w:r>
                    <w:rPr>
                      <w:color w:val="000000" w:themeColor="text1"/>
                    </w:rPr>
                    <w:t>监测因子</w:t>
                  </w:r>
                </w:p>
              </w:tc>
              <w:tc>
                <w:tcPr>
                  <w:tcW w:w="1419" w:type="dxa"/>
                  <w:vAlign w:val="center"/>
                </w:tcPr>
                <w:p w:rsidR="003F14E3" w:rsidRDefault="00F40CE6">
                  <w:pPr>
                    <w:pStyle w:val="af1"/>
                    <w:rPr>
                      <w:color w:val="000000" w:themeColor="text1"/>
                    </w:rPr>
                  </w:pPr>
                  <w:r>
                    <w:rPr>
                      <w:color w:val="000000" w:themeColor="text1"/>
                    </w:rPr>
                    <w:t>监测点位</w:t>
                  </w:r>
                </w:p>
              </w:tc>
              <w:tc>
                <w:tcPr>
                  <w:tcW w:w="1274" w:type="dxa"/>
                  <w:vAlign w:val="center"/>
                </w:tcPr>
                <w:p w:rsidR="003F14E3" w:rsidRDefault="00F40CE6">
                  <w:pPr>
                    <w:pStyle w:val="af1"/>
                    <w:rPr>
                      <w:color w:val="000000" w:themeColor="text1"/>
                    </w:rPr>
                  </w:pPr>
                  <w:r>
                    <w:rPr>
                      <w:color w:val="000000" w:themeColor="text1"/>
                    </w:rPr>
                    <w:t>监测负责单位</w:t>
                  </w:r>
                </w:p>
              </w:tc>
              <w:tc>
                <w:tcPr>
                  <w:tcW w:w="710" w:type="dxa"/>
                  <w:vAlign w:val="center"/>
                </w:tcPr>
                <w:p w:rsidR="003F14E3" w:rsidRDefault="00F40CE6">
                  <w:pPr>
                    <w:pStyle w:val="af1"/>
                    <w:rPr>
                      <w:color w:val="000000" w:themeColor="text1"/>
                    </w:rPr>
                  </w:pPr>
                  <w:r>
                    <w:rPr>
                      <w:color w:val="000000" w:themeColor="text1"/>
                    </w:rPr>
                    <w:t>监测频率</w:t>
                  </w:r>
                </w:p>
              </w:tc>
              <w:tc>
                <w:tcPr>
                  <w:tcW w:w="3788" w:type="dxa"/>
                  <w:vAlign w:val="center"/>
                </w:tcPr>
                <w:p w:rsidR="003F14E3" w:rsidRDefault="00F40CE6">
                  <w:pPr>
                    <w:pStyle w:val="af1"/>
                    <w:rPr>
                      <w:color w:val="000000" w:themeColor="text1"/>
                    </w:rPr>
                  </w:pPr>
                  <w:r>
                    <w:rPr>
                      <w:rFonts w:hint="eastAsia"/>
                      <w:color w:val="000000" w:themeColor="text1"/>
                    </w:rPr>
                    <w:t>执行标准</w:t>
                  </w:r>
                </w:p>
              </w:tc>
            </w:tr>
            <w:tr w:rsidR="003F14E3">
              <w:trPr>
                <w:trHeight w:val="747"/>
              </w:trPr>
              <w:tc>
                <w:tcPr>
                  <w:tcW w:w="800" w:type="dxa"/>
                  <w:vMerge w:val="restart"/>
                  <w:vAlign w:val="center"/>
                </w:tcPr>
                <w:p w:rsidR="003F14E3" w:rsidRDefault="00F40CE6">
                  <w:pPr>
                    <w:pStyle w:val="af1"/>
                    <w:rPr>
                      <w:color w:val="000000" w:themeColor="text1"/>
                    </w:rPr>
                  </w:pPr>
                  <w:r>
                    <w:rPr>
                      <w:color w:val="000000" w:themeColor="text1"/>
                    </w:rPr>
                    <w:t>废气监测</w:t>
                  </w:r>
                </w:p>
              </w:tc>
              <w:tc>
                <w:tcPr>
                  <w:tcW w:w="1177" w:type="dxa"/>
                  <w:tcBorders>
                    <w:bottom w:val="single" w:sz="4" w:space="0" w:color="auto"/>
                  </w:tcBorders>
                  <w:vAlign w:val="center"/>
                </w:tcPr>
                <w:p w:rsidR="003F14E3" w:rsidRDefault="00F40CE6">
                  <w:pPr>
                    <w:pStyle w:val="af1"/>
                    <w:rPr>
                      <w:color w:val="000000" w:themeColor="text1"/>
                    </w:rPr>
                  </w:pPr>
                  <w:r>
                    <w:rPr>
                      <w:rFonts w:hint="eastAsia"/>
                    </w:rPr>
                    <w:t>颗粒物、锡及其化合物</w:t>
                  </w:r>
                </w:p>
              </w:tc>
              <w:tc>
                <w:tcPr>
                  <w:tcW w:w="1419" w:type="dxa"/>
                  <w:tcBorders>
                    <w:bottom w:val="single" w:sz="4" w:space="0" w:color="auto"/>
                  </w:tcBorders>
                  <w:vAlign w:val="center"/>
                </w:tcPr>
                <w:p w:rsidR="003F14E3" w:rsidRDefault="00F40CE6">
                  <w:pPr>
                    <w:pStyle w:val="af1"/>
                    <w:rPr>
                      <w:color w:val="000000" w:themeColor="text1"/>
                    </w:rPr>
                  </w:pPr>
                  <w:r>
                    <w:rPr>
                      <w:rFonts w:hint="eastAsia"/>
                      <w:color w:val="000000" w:themeColor="text1"/>
                    </w:rPr>
                    <w:t>1#</w:t>
                  </w:r>
                  <w:r>
                    <w:rPr>
                      <w:rFonts w:hint="eastAsia"/>
                      <w:color w:val="000000" w:themeColor="text1"/>
                    </w:rPr>
                    <w:t>排放</w:t>
                  </w:r>
                  <w:r>
                    <w:rPr>
                      <w:rFonts w:hint="eastAsia"/>
                      <w:color w:val="000000" w:themeColor="text1"/>
                    </w:rPr>
                    <w:t>筒</w:t>
                  </w:r>
                </w:p>
              </w:tc>
              <w:tc>
                <w:tcPr>
                  <w:tcW w:w="1274" w:type="dxa"/>
                  <w:tcBorders>
                    <w:bottom w:val="single" w:sz="4" w:space="0" w:color="auto"/>
                  </w:tcBorders>
                  <w:vAlign w:val="center"/>
                </w:tcPr>
                <w:p w:rsidR="003F14E3" w:rsidRDefault="00F40CE6">
                  <w:pPr>
                    <w:pStyle w:val="af1"/>
                    <w:rPr>
                      <w:color w:val="000000" w:themeColor="text1"/>
                    </w:rPr>
                  </w:pPr>
                  <w:r>
                    <w:rPr>
                      <w:color w:val="000000" w:themeColor="text1"/>
                    </w:rPr>
                    <w:t>委托第三方监测单位</w:t>
                  </w:r>
                </w:p>
              </w:tc>
              <w:tc>
                <w:tcPr>
                  <w:tcW w:w="710" w:type="dxa"/>
                  <w:tcBorders>
                    <w:bottom w:val="single" w:sz="4" w:space="0" w:color="auto"/>
                  </w:tcBorders>
                  <w:vAlign w:val="center"/>
                </w:tcPr>
                <w:p w:rsidR="003F14E3" w:rsidRDefault="00F40CE6">
                  <w:pPr>
                    <w:pStyle w:val="af1"/>
                    <w:rPr>
                      <w:color w:val="000000" w:themeColor="text1"/>
                    </w:rPr>
                  </w:pPr>
                  <w:r>
                    <w:rPr>
                      <w:color w:val="000000" w:themeColor="text1"/>
                    </w:rPr>
                    <w:t>每年</w:t>
                  </w:r>
                  <w:r>
                    <w:rPr>
                      <w:rFonts w:hint="eastAsia"/>
                      <w:color w:val="000000" w:themeColor="text1"/>
                    </w:rPr>
                    <w:t>一</w:t>
                  </w:r>
                  <w:r>
                    <w:rPr>
                      <w:color w:val="000000" w:themeColor="text1"/>
                    </w:rPr>
                    <w:t>次</w:t>
                  </w:r>
                </w:p>
              </w:tc>
              <w:tc>
                <w:tcPr>
                  <w:tcW w:w="3788" w:type="dxa"/>
                  <w:vMerge w:val="restart"/>
                  <w:vAlign w:val="center"/>
                </w:tcPr>
                <w:p w:rsidR="003F14E3" w:rsidRDefault="00F40CE6">
                  <w:pPr>
                    <w:pStyle w:val="af1"/>
                    <w:jc w:val="both"/>
                    <w:rPr>
                      <w:color w:val="000000" w:themeColor="text1"/>
                    </w:rPr>
                  </w:pPr>
                  <w:r>
                    <w:rPr>
                      <w:rFonts w:hint="eastAsia"/>
                      <w:color w:val="000000" w:themeColor="text1"/>
                      <w:szCs w:val="24"/>
                    </w:rPr>
                    <w:t>《</w:t>
                  </w:r>
                  <w:r>
                    <w:rPr>
                      <w:rFonts w:ascii="宋体" w:hAnsi="宋体" w:cs="宋体" w:hint="eastAsia"/>
                    </w:rPr>
                    <w:t>电子工业污染物排放标准</w:t>
                  </w:r>
                  <w:r>
                    <w:rPr>
                      <w:rFonts w:hint="eastAsia"/>
                      <w:color w:val="000000" w:themeColor="text1"/>
                      <w:szCs w:val="24"/>
                    </w:rPr>
                    <w:t>》相应限值要求</w:t>
                  </w:r>
                </w:p>
              </w:tc>
            </w:tr>
            <w:tr w:rsidR="003F14E3">
              <w:trPr>
                <w:trHeight w:val="288"/>
              </w:trPr>
              <w:tc>
                <w:tcPr>
                  <w:tcW w:w="800" w:type="dxa"/>
                  <w:vMerge/>
                  <w:vAlign w:val="center"/>
                </w:tcPr>
                <w:p w:rsidR="003F14E3" w:rsidRDefault="003F14E3">
                  <w:pPr>
                    <w:pStyle w:val="af1"/>
                    <w:rPr>
                      <w:color w:val="000000" w:themeColor="text1"/>
                    </w:rPr>
                  </w:pPr>
                </w:p>
              </w:tc>
              <w:tc>
                <w:tcPr>
                  <w:tcW w:w="1177" w:type="dxa"/>
                  <w:tcBorders>
                    <w:top w:val="single" w:sz="4" w:space="0" w:color="auto"/>
                  </w:tcBorders>
                  <w:vAlign w:val="center"/>
                </w:tcPr>
                <w:p w:rsidR="003F14E3" w:rsidRDefault="00F40CE6">
                  <w:pPr>
                    <w:pStyle w:val="af1"/>
                  </w:pPr>
                  <w:r>
                    <w:rPr>
                      <w:rFonts w:hint="eastAsia"/>
                    </w:rPr>
                    <w:t>VOCs</w:t>
                  </w:r>
                </w:p>
              </w:tc>
              <w:tc>
                <w:tcPr>
                  <w:tcW w:w="1419" w:type="dxa"/>
                  <w:tcBorders>
                    <w:top w:val="single" w:sz="4" w:space="0" w:color="auto"/>
                  </w:tcBorders>
                  <w:vAlign w:val="center"/>
                </w:tcPr>
                <w:p w:rsidR="003F14E3" w:rsidRDefault="00F40CE6">
                  <w:pPr>
                    <w:pStyle w:val="af1"/>
                    <w:rPr>
                      <w:color w:val="000000" w:themeColor="text1"/>
                    </w:rPr>
                  </w:pPr>
                  <w:r>
                    <w:rPr>
                      <w:rFonts w:hint="eastAsia"/>
                      <w:color w:val="000000" w:themeColor="text1"/>
                    </w:rPr>
                    <w:t>2#</w:t>
                  </w:r>
                  <w:r>
                    <w:rPr>
                      <w:rFonts w:hint="eastAsia"/>
                      <w:color w:val="000000" w:themeColor="text1"/>
                    </w:rPr>
                    <w:t>排气筒</w:t>
                  </w:r>
                </w:p>
              </w:tc>
              <w:tc>
                <w:tcPr>
                  <w:tcW w:w="1274" w:type="dxa"/>
                  <w:tcBorders>
                    <w:top w:val="single" w:sz="4" w:space="0" w:color="auto"/>
                  </w:tcBorders>
                  <w:vAlign w:val="center"/>
                </w:tcPr>
                <w:p w:rsidR="003F14E3" w:rsidRDefault="00F40CE6">
                  <w:pPr>
                    <w:pStyle w:val="af1"/>
                    <w:rPr>
                      <w:color w:val="000000" w:themeColor="text1"/>
                    </w:rPr>
                  </w:pPr>
                  <w:r>
                    <w:rPr>
                      <w:color w:val="000000" w:themeColor="text1"/>
                    </w:rPr>
                    <w:t>委托第三方监测单位</w:t>
                  </w:r>
                </w:p>
              </w:tc>
              <w:tc>
                <w:tcPr>
                  <w:tcW w:w="710" w:type="dxa"/>
                  <w:tcBorders>
                    <w:top w:val="single" w:sz="4" w:space="0" w:color="auto"/>
                  </w:tcBorders>
                  <w:vAlign w:val="center"/>
                </w:tcPr>
                <w:p w:rsidR="003F14E3" w:rsidRDefault="00F40CE6">
                  <w:pPr>
                    <w:pStyle w:val="af1"/>
                    <w:rPr>
                      <w:color w:val="000000" w:themeColor="text1"/>
                    </w:rPr>
                  </w:pPr>
                  <w:r>
                    <w:rPr>
                      <w:color w:val="000000" w:themeColor="text1"/>
                    </w:rPr>
                    <w:t>每年</w:t>
                  </w:r>
                  <w:r>
                    <w:rPr>
                      <w:rFonts w:hint="eastAsia"/>
                      <w:color w:val="000000" w:themeColor="text1"/>
                    </w:rPr>
                    <w:t>一</w:t>
                  </w:r>
                  <w:r>
                    <w:rPr>
                      <w:color w:val="000000" w:themeColor="text1"/>
                    </w:rPr>
                    <w:t>次</w:t>
                  </w:r>
                </w:p>
              </w:tc>
              <w:tc>
                <w:tcPr>
                  <w:tcW w:w="3788" w:type="dxa"/>
                  <w:vMerge/>
                  <w:vAlign w:val="center"/>
                </w:tcPr>
                <w:p w:rsidR="003F14E3" w:rsidRDefault="003F14E3">
                  <w:pPr>
                    <w:pStyle w:val="af1"/>
                    <w:jc w:val="both"/>
                    <w:rPr>
                      <w:color w:val="000000" w:themeColor="text1"/>
                      <w:szCs w:val="24"/>
                    </w:rPr>
                  </w:pPr>
                </w:p>
              </w:tc>
            </w:tr>
            <w:tr w:rsidR="003F14E3">
              <w:trPr>
                <w:trHeight w:val="397"/>
              </w:trPr>
              <w:tc>
                <w:tcPr>
                  <w:tcW w:w="800" w:type="dxa"/>
                  <w:vMerge/>
                  <w:vAlign w:val="center"/>
                </w:tcPr>
                <w:p w:rsidR="003F14E3" w:rsidRDefault="003F14E3">
                  <w:pPr>
                    <w:pStyle w:val="af1"/>
                    <w:rPr>
                      <w:color w:val="000000" w:themeColor="text1"/>
                    </w:rPr>
                  </w:pPr>
                </w:p>
              </w:tc>
              <w:tc>
                <w:tcPr>
                  <w:tcW w:w="1177" w:type="dxa"/>
                  <w:vAlign w:val="center"/>
                </w:tcPr>
                <w:p w:rsidR="003F14E3" w:rsidRDefault="00F40CE6">
                  <w:pPr>
                    <w:pStyle w:val="af1"/>
                    <w:rPr>
                      <w:color w:val="000000" w:themeColor="text1"/>
                    </w:rPr>
                  </w:pPr>
                  <w:r>
                    <w:rPr>
                      <w:rFonts w:hint="eastAsia"/>
                    </w:rPr>
                    <w:t>颗粒物、锡及其化合物、</w:t>
                  </w:r>
                  <w:r>
                    <w:rPr>
                      <w:rFonts w:hint="eastAsia"/>
                    </w:rPr>
                    <w:t>VOCs</w:t>
                  </w:r>
                </w:p>
              </w:tc>
              <w:tc>
                <w:tcPr>
                  <w:tcW w:w="1419" w:type="dxa"/>
                  <w:vAlign w:val="center"/>
                </w:tcPr>
                <w:p w:rsidR="003F14E3" w:rsidRDefault="00F40CE6">
                  <w:pPr>
                    <w:pStyle w:val="af1"/>
                    <w:rPr>
                      <w:color w:val="000000" w:themeColor="text1"/>
                    </w:rPr>
                  </w:pPr>
                  <w:r>
                    <w:rPr>
                      <w:rFonts w:hint="eastAsia"/>
                      <w:color w:val="000000" w:themeColor="text1"/>
                    </w:rPr>
                    <w:t>厂界上风向</w:t>
                  </w:r>
                  <w:r>
                    <w:rPr>
                      <w:rFonts w:hint="eastAsia"/>
                      <w:color w:val="000000" w:themeColor="text1"/>
                    </w:rPr>
                    <w:t>1</w:t>
                  </w:r>
                  <w:r>
                    <w:rPr>
                      <w:rFonts w:hint="eastAsia"/>
                      <w:color w:val="000000" w:themeColor="text1"/>
                    </w:rPr>
                    <w:t>个点位，下风向</w:t>
                  </w:r>
                  <w:r>
                    <w:rPr>
                      <w:rFonts w:hint="eastAsia"/>
                      <w:color w:val="000000" w:themeColor="text1"/>
                    </w:rPr>
                    <w:t>2</w:t>
                  </w:r>
                  <w:r>
                    <w:rPr>
                      <w:rFonts w:hint="eastAsia"/>
                      <w:color w:val="000000" w:themeColor="text1"/>
                    </w:rPr>
                    <w:t>个点位气口</w:t>
                  </w:r>
                </w:p>
              </w:tc>
              <w:tc>
                <w:tcPr>
                  <w:tcW w:w="1274" w:type="dxa"/>
                  <w:vAlign w:val="center"/>
                </w:tcPr>
                <w:p w:rsidR="003F14E3" w:rsidRDefault="00F40CE6">
                  <w:pPr>
                    <w:pStyle w:val="af1"/>
                    <w:rPr>
                      <w:color w:val="000000" w:themeColor="text1"/>
                    </w:rPr>
                  </w:pPr>
                  <w:r>
                    <w:rPr>
                      <w:color w:val="000000" w:themeColor="text1"/>
                    </w:rPr>
                    <w:t>委托第三方监测单位</w:t>
                  </w:r>
                </w:p>
              </w:tc>
              <w:tc>
                <w:tcPr>
                  <w:tcW w:w="710" w:type="dxa"/>
                  <w:vAlign w:val="center"/>
                </w:tcPr>
                <w:p w:rsidR="003F14E3" w:rsidRDefault="00F40CE6">
                  <w:pPr>
                    <w:pStyle w:val="af1"/>
                    <w:rPr>
                      <w:color w:val="000000" w:themeColor="text1"/>
                    </w:rPr>
                  </w:pPr>
                  <w:r>
                    <w:rPr>
                      <w:color w:val="000000" w:themeColor="text1"/>
                    </w:rPr>
                    <w:t>每年</w:t>
                  </w:r>
                  <w:r>
                    <w:rPr>
                      <w:rFonts w:hint="eastAsia"/>
                      <w:color w:val="000000" w:themeColor="text1"/>
                    </w:rPr>
                    <w:t>一</w:t>
                  </w:r>
                  <w:r>
                    <w:rPr>
                      <w:color w:val="000000" w:themeColor="text1"/>
                    </w:rPr>
                    <w:t>次</w:t>
                  </w:r>
                </w:p>
              </w:tc>
              <w:tc>
                <w:tcPr>
                  <w:tcW w:w="3788" w:type="dxa"/>
                  <w:vMerge/>
                  <w:vAlign w:val="center"/>
                </w:tcPr>
                <w:p w:rsidR="003F14E3" w:rsidRDefault="003F14E3">
                  <w:pPr>
                    <w:pStyle w:val="af1"/>
                    <w:rPr>
                      <w:color w:val="000000" w:themeColor="text1"/>
                    </w:rPr>
                  </w:pPr>
                </w:p>
              </w:tc>
            </w:tr>
            <w:tr w:rsidR="003F14E3">
              <w:trPr>
                <w:trHeight w:val="397"/>
              </w:trPr>
              <w:tc>
                <w:tcPr>
                  <w:tcW w:w="800" w:type="dxa"/>
                  <w:vAlign w:val="center"/>
                </w:tcPr>
                <w:p w:rsidR="003F14E3" w:rsidRDefault="00F40CE6">
                  <w:pPr>
                    <w:pStyle w:val="af1"/>
                    <w:rPr>
                      <w:color w:val="000000" w:themeColor="text1"/>
                    </w:rPr>
                  </w:pPr>
                  <w:r>
                    <w:rPr>
                      <w:color w:val="000000" w:themeColor="text1"/>
                    </w:rPr>
                    <w:t>废水监测</w:t>
                  </w:r>
                </w:p>
              </w:tc>
              <w:tc>
                <w:tcPr>
                  <w:tcW w:w="1177" w:type="dxa"/>
                  <w:vAlign w:val="center"/>
                </w:tcPr>
                <w:p w:rsidR="003F14E3" w:rsidRDefault="00F40CE6">
                  <w:pPr>
                    <w:pStyle w:val="af1"/>
                    <w:rPr>
                      <w:color w:val="000000" w:themeColor="text1"/>
                      <w:u w:val="single"/>
                    </w:rPr>
                  </w:pPr>
                  <w:r>
                    <w:rPr>
                      <w:rFonts w:hint="eastAsia"/>
                    </w:rPr>
                    <w:t>COD</w:t>
                  </w:r>
                  <w:r>
                    <w:rPr>
                      <w:rFonts w:hint="eastAsia"/>
                    </w:rPr>
                    <w:t>、</w:t>
                  </w:r>
                  <w:r>
                    <w:rPr>
                      <w:kern w:val="0"/>
                      <w:szCs w:val="21"/>
                    </w:rPr>
                    <w:t>BOD</w:t>
                  </w:r>
                  <w:r>
                    <w:rPr>
                      <w:kern w:val="0"/>
                      <w:szCs w:val="21"/>
                      <w:vertAlign w:val="subscript"/>
                    </w:rPr>
                    <w:t>5</w:t>
                  </w:r>
                  <w:r>
                    <w:rPr>
                      <w:rFonts w:hint="eastAsia"/>
                    </w:rPr>
                    <w:t>、</w:t>
                  </w:r>
                  <w:r>
                    <w:rPr>
                      <w:kern w:val="0"/>
                      <w:szCs w:val="21"/>
                    </w:rPr>
                    <w:t>SS</w:t>
                  </w:r>
                  <w:r>
                    <w:rPr>
                      <w:rFonts w:hint="eastAsia"/>
                      <w:kern w:val="0"/>
                      <w:szCs w:val="21"/>
                    </w:rPr>
                    <w:t>、</w:t>
                  </w:r>
                  <w:r>
                    <w:rPr>
                      <w:rFonts w:hint="eastAsia"/>
                    </w:rPr>
                    <w:t>NH</w:t>
                  </w:r>
                  <w:r>
                    <w:rPr>
                      <w:rFonts w:hint="eastAsia"/>
                      <w:vertAlign w:val="subscript"/>
                    </w:rPr>
                    <w:t>3</w:t>
                  </w:r>
                  <w:r>
                    <w:rPr>
                      <w:rFonts w:hint="eastAsia"/>
                    </w:rPr>
                    <w:t>-N</w:t>
                  </w:r>
                  <w:r>
                    <w:rPr>
                      <w:rFonts w:hint="eastAsia"/>
                    </w:rPr>
                    <w:t>、</w:t>
                  </w:r>
                  <w:r>
                    <w:rPr>
                      <w:rFonts w:ascii="宋体" w:hAnsi="宋体" w:cs="宋体" w:hint="eastAsia"/>
                      <w:kern w:val="0"/>
                      <w:szCs w:val="21"/>
                    </w:rPr>
                    <w:t>动植物油</w:t>
                  </w:r>
                </w:p>
              </w:tc>
              <w:tc>
                <w:tcPr>
                  <w:tcW w:w="1419" w:type="dxa"/>
                  <w:vAlign w:val="center"/>
                </w:tcPr>
                <w:p w:rsidR="003F14E3" w:rsidRDefault="00F40CE6">
                  <w:pPr>
                    <w:pStyle w:val="af1"/>
                    <w:rPr>
                      <w:color w:val="000000" w:themeColor="text1"/>
                    </w:rPr>
                  </w:pPr>
                  <w:r>
                    <w:rPr>
                      <w:rFonts w:hint="eastAsia"/>
                      <w:color w:val="000000" w:themeColor="text1"/>
                    </w:rPr>
                    <w:t>厂区污水总排口</w:t>
                  </w:r>
                </w:p>
              </w:tc>
              <w:tc>
                <w:tcPr>
                  <w:tcW w:w="1274" w:type="dxa"/>
                  <w:vAlign w:val="center"/>
                </w:tcPr>
                <w:p w:rsidR="003F14E3" w:rsidRDefault="00F40CE6">
                  <w:pPr>
                    <w:pStyle w:val="af1"/>
                    <w:rPr>
                      <w:color w:val="000000" w:themeColor="text1"/>
                    </w:rPr>
                  </w:pPr>
                  <w:r>
                    <w:rPr>
                      <w:color w:val="000000" w:themeColor="text1"/>
                    </w:rPr>
                    <w:t>委托第三方监测单位</w:t>
                  </w:r>
                </w:p>
              </w:tc>
              <w:tc>
                <w:tcPr>
                  <w:tcW w:w="710" w:type="dxa"/>
                  <w:vAlign w:val="center"/>
                </w:tcPr>
                <w:p w:rsidR="003F14E3" w:rsidRDefault="00F40CE6">
                  <w:pPr>
                    <w:pStyle w:val="af1"/>
                    <w:rPr>
                      <w:color w:val="000000" w:themeColor="text1"/>
                    </w:rPr>
                  </w:pPr>
                  <w:r>
                    <w:rPr>
                      <w:color w:val="000000" w:themeColor="text1"/>
                    </w:rPr>
                    <w:t>每年</w:t>
                  </w:r>
                  <w:r>
                    <w:rPr>
                      <w:rFonts w:hint="eastAsia"/>
                      <w:color w:val="000000" w:themeColor="text1"/>
                    </w:rPr>
                    <w:t>一</w:t>
                  </w:r>
                  <w:r>
                    <w:rPr>
                      <w:color w:val="000000" w:themeColor="text1"/>
                    </w:rPr>
                    <w:t>次</w:t>
                  </w:r>
                </w:p>
              </w:tc>
              <w:tc>
                <w:tcPr>
                  <w:tcW w:w="3788" w:type="dxa"/>
                  <w:vAlign w:val="center"/>
                </w:tcPr>
                <w:p w:rsidR="003F14E3" w:rsidRDefault="00F40CE6">
                  <w:pPr>
                    <w:pStyle w:val="af1"/>
                    <w:jc w:val="both"/>
                    <w:rPr>
                      <w:color w:val="000000" w:themeColor="text1"/>
                    </w:rPr>
                  </w:pPr>
                  <w:r>
                    <w:rPr>
                      <w:color w:val="000000" w:themeColor="text1"/>
                    </w:rPr>
                    <w:t>《污水综合排放标准》（</w:t>
                  </w:r>
                  <w:r>
                    <w:rPr>
                      <w:color w:val="000000" w:themeColor="text1"/>
                    </w:rPr>
                    <w:t>GB8978-1996</w:t>
                  </w:r>
                  <w:r>
                    <w:rPr>
                      <w:color w:val="000000" w:themeColor="text1"/>
                    </w:rPr>
                    <w:t>）中三级标准</w:t>
                  </w:r>
                </w:p>
              </w:tc>
            </w:tr>
            <w:tr w:rsidR="003F14E3">
              <w:trPr>
                <w:trHeight w:val="397"/>
              </w:trPr>
              <w:tc>
                <w:tcPr>
                  <w:tcW w:w="800" w:type="dxa"/>
                  <w:vAlign w:val="center"/>
                </w:tcPr>
                <w:p w:rsidR="003F14E3" w:rsidRDefault="00F40CE6">
                  <w:pPr>
                    <w:pStyle w:val="af1"/>
                    <w:rPr>
                      <w:color w:val="000000" w:themeColor="text1"/>
                    </w:rPr>
                  </w:pPr>
                  <w:r>
                    <w:rPr>
                      <w:color w:val="000000" w:themeColor="text1"/>
                    </w:rPr>
                    <w:t>噪声监测</w:t>
                  </w:r>
                </w:p>
              </w:tc>
              <w:tc>
                <w:tcPr>
                  <w:tcW w:w="1177" w:type="dxa"/>
                  <w:vAlign w:val="center"/>
                </w:tcPr>
                <w:p w:rsidR="003F14E3" w:rsidRDefault="00F40CE6">
                  <w:pPr>
                    <w:pStyle w:val="af1"/>
                    <w:rPr>
                      <w:color w:val="000000" w:themeColor="text1"/>
                    </w:rPr>
                  </w:pPr>
                  <w:r>
                    <w:rPr>
                      <w:color w:val="000000" w:themeColor="text1"/>
                    </w:rPr>
                    <w:t>dB(A)</w:t>
                  </w:r>
                </w:p>
              </w:tc>
              <w:tc>
                <w:tcPr>
                  <w:tcW w:w="1419" w:type="dxa"/>
                  <w:vAlign w:val="center"/>
                </w:tcPr>
                <w:p w:rsidR="003F14E3" w:rsidRDefault="00F40CE6">
                  <w:pPr>
                    <w:pStyle w:val="af1"/>
                    <w:rPr>
                      <w:color w:val="000000" w:themeColor="text1"/>
                    </w:rPr>
                  </w:pPr>
                  <w:r>
                    <w:rPr>
                      <w:color w:val="000000" w:themeColor="text1"/>
                    </w:rPr>
                    <w:t>厂界</w:t>
                  </w:r>
                  <w:r>
                    <w:rPr>
                      <w:rFonts w:hint="eastAsia"/>
                      <w:color w:val="000000" w:themeColor="text1"/>
                    </w:rPr>
                    <w:t>四周</w:t>
                  </w:r>
                  <w:r>
                    <w:rPr>
                      <w:color w:val="000000" w:themeColor="text1"/>
                    </w:rPr>
                    <w:t>外</w:t>
                  </w:r>
                  <w:r>
                    <w:rPr>
                      <w:color w:val="000000" w:themeColor="text1"/>
                    </w:rPr>
                    <w:t>1m</w:t>
                  </w:r>
                </w:p>
              </w:tc>
              <w:tc>
                <w:tcPr>
                  <w:tcW w:w="1274" w:type="dxa"/>
                  <w:vAlign w:val="center"/>
                </w:tcPr>
                <w:p w:rsidR="003F14E3" w:rsidRDefault="00F40CE6">
                  <w:pPr>
                    <w:pStyle w:val="af1"/>
                    <w:rPr>
                      <w:color w:val="000000" w:themeColor="text1"/>
                    </w:rPr>
                  </w:pPr>
                  <w:r>
                    <w:rPr>
                      <w:color w:val="000000" w:themeColor="text1"/>
                    </w:rPr>
                    <w:t>公司环境管理人员或委托第三方监测单位</w:t>
                  </w:r>
                </w:p>
              </w:tc>
              <w:tc>
                <w:tcPr>
                  <w:tcW w:w="710" w:type="dxa"/>
                  <w:vAlign w:val="center"/>
                </w:tcPr>
                <w:p w:rsidR="003F14E3" w:rsidRDefault="00F40CE6">
                  <w:pPr>
                    <w:pStyle w:val="af1"/>
                    <w:rPr>
                      <w:color w:val="000000" w:themeColor="text1"/>
                    </w:rPr>
                  </w:pPr>
                  <w:r>
                    <w:rPr>
                      <w:color w:val="000000" w:themeColor="text1"/>
                    </w:rPr>
                    <w:t>每</w:t>
                  </w:r>
                  <w:r>
                    <w:rPr>
                      <w:rFonts w:hint="eastAsia"/>
                      <w:color w:val="000000" w:themeColor="text1"/>
                    </w:rPr>
                    <w:t>年一</w:t>
                  </w:r>
                  <w:r>
                    <w:rPr>
                      <w:color w:val="000000" w:themeColor="text1"/>
                    </w:rPr>
                    <w:t>次</w:t>
                  </w:r>
                </w:p>
              </w:tc>
              <w:tc>
                <w:tcPr>
                  <w:tcW w:w="3788" w:type="dxa"/>
                  <w:vAlign w:val="center"/>
                </w:tcPr>
                <w:p w:rsidR="003F14E3" w:rsidRDefault="00F40CE6">
                  <w:pPr>
                    <w:pStyle w:val="af1"/>
                    <w:jc w:val="both"/>
                    <w:rPr>
                      <w:color w:val="000000" w:themeColor="text1"/>
                    </w:rPr>
                  </w:pPr>
                  <w:r>
                    <w:rPr>
                      <w:rFonts w:hint="eastAsia"/>
                      <w:color w:val="000000" w:themeColor="text1"/>
                    </w:rPr>
                    <w:t>《工业企业厂界环境噪声排放标准》（</w:t>
                  </w:r>
                  <w:r>
                    <w:rPr>
                      <w:rFonts w:hint="eastAsia"/>
                      <w:color w:val="000000" w:themeColor="text1"/>
                    </w:rPr>
                    <w:t>GB12348-2008</w:t>
                  </w:r>
                  <w:r>
                    <w:rPr>
                      <w:rFonts w:hint="eastAsia"/>
                      <w:color w:val="000000" w:themeColor="text1"/>
                    </w:rPr>
                    <w:t>）</w:t>
                  </w:r>
                  <w:r>
                    <w:rPr>
                      <w:rFonts w:hint="eastAsia"/>
                      <w:color w:val="000000" w:themeColor="text1"/>
                    </w:rPr>
                    <w:t>3</w:t>
                  </w:r>
                  <w:r>
                    <w:rPr>
                      <w:rFonts w:hint="eastAsia"/>
                      <w:color w:val="000000" w:themeColor="text1"/>
                    </w:rPr>
                    <w:t>类标准</w:t>
                  </w:r>
                </w:p>
              </w:tc>
            </w:tr>
            <w:tr w:rsidR="003F14E3">
              <w:trPr>
                <w:trHeight w:val="397"/>
              </w:trPr>
              <w:tc>
                <w:tcPr>
                  <w:tcW w:w="800" w:type="dxa"/>
                  <w:vAlign w:val="center"/>
                </w:tcPr>
                <w:p w:rsidR="003F14E3" w:rsidRDefault="00F40CE6">
                  <w:pPr>
                    <w:pStyle w:val="af1"/>
                    <w:rPr>
                      <w:color w:val="000000" w:themeColor="text1"/>
                    </w:rPr>
                  </w:pPr>
                  <w:r>
                    <w:rPr>
                      <w:color w:val="000000" w:themeColor="text1"/>
                    </w:rPr>
                    <w:t>固体废物</w:t>
                  </w:r>
                </w:p>
              </w:tc>
              <w:tc>
                <w:tcPr>
                  <w:tcW w:w="1177" w:type="dxa"/>
                  <w:vAlign w:val="center"/>
                </w:tcPr>
                <w:p w:rsidR="003F14E3" w:rsidRDefault="00F40CE6">
                  <w:pPr>
                    <w:pStyle w:val="af1"/>
                    <w:rPr>
                      <w:color w:val="000000" w:themeColor="text1"/>
                    </w:rPr>
                  </w:pPr>
                  <w:r>
                    <w:rPr>
                      <w:color w:val="000000" w:themeColor="text1"/>
                    </w:rPr>
                    <w:t>分类收集、贮存、处置情况</w:t>
                  </w:r>
                </w:p>
              </w:tc>
              <w:tc>
                <w:tcPr>
                  <w:tcW w:w="1419" w:type="dxa"/>
                  <w:vAlign w:val="center"/>
                </w:tcPr>
                <w:p w:rsidR="003F14E3" w:rsidRDefault="00F40CE6">
                  <w:pPr>
                    <w:pStyle w:val="af1"/>
                    <w:rPr>
                      <w:color w:val="000000" w:themeColor="text1"/>
                    </w:rPr>
                  </w:pPr>
                  <w:r>
                    <w:rPr>
                      <w:rFonts w:hint="eastAsia"/>
                      <w:color w:val="000000" w:themeColor="text1"/>
                    </w:rPr>
                    <w:t>/</w:t>
                  </w:r>
                </w:p>
              </w:tc>
              <w:tc>
                <w:tcPr>
                  <w:tcW w:w="1274" w:type="dxa"/>
                  <w:vAlign w:val="center"/>
                </w:tcPr>
                <w:p w:rsidR="003F14E3" w:rsidRDefault="00F40CE6">
                  <w:pPr>
                    <w:pStyle w:val="af1"/>
                    <w:rPr>
                      <w:color w:val="000000" w:themeColor="text1"/>
                    </w:rPr>
                  </w:pPr>
                  <w:r>
                    <w:rPr>
                      <w:color w:val="000000" w:themeColor="text1"/>
                    </w:rPr>
                    <w:t>公司环境管理人员</w:t>
                  </w:r>
                </w:p>
              </w:tc>
              <w:tc>
                <w:tcPr>
                  <w:tcW w:w="710" w:type="dxa"/>
                  <w:vAlign w:val="center"/>
                </w:tcPr>
                <w:p w:rsidR="003F14E3" w:rsidRDefault="00F40CE6">
                  <w:pPr>
                    <w:pStyle w:val="af1"/>
                    <w:rPr>
                      <w:color w:val="000000" w:themeColor="text1"/>
                    </w:rPr>
                  </w:pPr>
                  <w:r>
                    <w:rPr>
                      <w:rFonts w:hint="eastAsia"/>
                      <w:color w:val="000000" w:themeColor="text1"/>
                    </w:rPr>
                    <w:t>/</w:t>
                  </w:r>
                </w:p>
              </w:tc>
              <w:tc>
                <w:tcPr>
                  <w:tcW w:w="3788" w:type="dxa"/>
                  <w:vAlign w:val="center"/>
                </w:tcPr>
                <w:p w:rsidR="003F14E3" w:rsidRDefault="00F40CE6">
                  <w:pPr>
                    <w:pStyle w:val="af1"/>
                    <w:jc w:val="both"/>
                    <w:rPr>
                      <w:color w:val="000000" w:themeColor="text1"/>
                    </w:rPr>
                  </w:pPr>
                  <w:r>
                    <w:rPr>
                      <w:rFonts w:hint="eastAsia"/>
                      <w:color w:val="000000" w:themeColor="text1"/>
                    </w:rPr>
                    <w:t>《一般工业固体废物贮存、处置场污染控制标准》（</w:t>
                  </w:r>
                  <w:r>
                    <w:rPr>
                      <w:rFonts w:hint="eastAsia"/>
                      <w:color w:val="000000" w:themeColor="text1"/>
                    </w:rPr>
                    <w:t>GB18599-2001</w:t>
                  </w:r>
                  <w:r>
                    <w:rPr>
                      <w:rFonts w:hint="eastAsia"/>
                      <w:color w:val="000000" w:themeColor="text1"/>
                    </w:rPr>
                    <w:t>）及</w:t>
                  </w:r>
                  <w:r>
                    <w:rPr>
                      <w:rFonts w:hint="eastAsia"/>
                      <w:color w:val="000000" w:themeColor="text1"/>
                    </w:rPr>
                    <w:t>2013</w:t>
                  </w:r>
                  <w:r>
                    <w:rPr>
                      <w:rFonts w:hint="eastAsia"/>
                      <w:color w:val="000000" w:themeColor="text1"/>
                    </w:rPr>
                    <w:t>年修改单；危险废物执行《危险废物贮存污染控制标准》（</w:t>
                  </w:r>
                  <w:r>
                    <w:rPr>
                      <w:rFonts w:hint="eastAsia"/>
                      <w:color w:val="000000" w:themeColor="text1"/>
                    </w:rPr>
                    <w:t>GB18597-2001</w:t>
                  </w:r>
                  <w:r>
                    <w:rPr>
                      <w:rFonts w:hint="eastAsia"/>
                      <w:color w:val="000000" w:themeColor="text1"/>
                    </w:rPr>
                    <w:t>）及其修改单中的相关要求；生活垃圾执行《生活垃圾填埋污染控制标准》（</w:t>
                  </w:r>
                  <w:r>
                    <w:rPr>
                      <w:rFonts w:hint="eastAsia"/>
                      <w:color w:val="000000" w:themeColor="text1"/>
                    </w:rPr>
                    <w:t>GB16889-2008</w:t>
                  </w:r>
                  <w:r>
                    <w:rPr>
                      <w:rFonts w:hint="eastAsia"/>
                      <w:color w:val="000000" w:themeColor="text1"/>
                    </w:rPr>
                    <w:t>）</w:t>
                  </w:r>
                </w:p>
              </w:tc>
            </w:tr>
          </w:tbl>
          <w:p w:rsidR="003F14E3" w:rsidRDefault="003F14E3">
            <w:pPr>
              <w:spacing w:line="360" w:lineRule="auto"/>
              <w:rPr>
                <w:rFonts w:ascii="Times New Roman" w:hAnsi="Times New Roman"/>
                <w:color w:val="000000" w:themeColor="text1"/>
                <w:sz w:val="24"/>
              </w:rPr>
            </w:pPr>
          </w:p>
        </w:tc>
      </w:tr>
    </w:tbl>
    <w:p w:rsidR="003F14E3" w:rsidRDefault="00F40CE6">
      <w:pPr>
        <w:rPr>
          <w:rFonts w:ascii="Times New Roman" w:hAnsi="Times New Roman"/>
          <w:color w:val="000000" w:themeColor="text1"/>
          <w:sz w:val="28"/>
          <w:szCs w:val="28"/>
        </w:rPr>
      </w:pPr>
      <w:bookmarkStart w:id="35" w:name="_Toc287535156"/>
      <w:bookmarkStart w:id="36" w:name="_Toc3792935"/>
      <w:r>
        <w:rPr>
          <w:rFonts w:ascii="Times New Roman" w:hAnsi="Times New Roman" w:hint="eastAsia"/>
          <w:color w:val="000000" w:themeColor="text1"/>
          <w:sz w:val="28"/>
          <w:szCs w:val="28"/>
        </w:rPr>
        <w:lastRenderedPageBreak/>
        <w:br w:type="page"/>
      </w:r>
    </w:p>
    <w:p w:rsidR="003F14E3" w:rsidRDefault="00F40CE6">
      <w:pPr>
        <w:pStyle w:val="1"/>
        <w:spacing w:before="0" w:after="0" w:line="360" w:lineRule="auto"/>
        <w:rPr>
          <w:rFonts w:ascii="Times New Roman" w:hAnsi="Times New Roman"/>
          <w:color w:val="000000" w:themeColor="text1"/>
          <w:sz w:val="28"/>
          <w:szCs w:val="28"/>
        </w:rPr>
      </w:pPr>
      <w:r>
        <w:rPr>
          <w:rFonts w:ascii="Times New Roman" w:hAnsi="Times New Roman" w:hint="eastAsia"/>
          <w:color w:val="000000" w:themeColor="text1"/>
          <w:sz w:val="28"/>
          <w:szCs w:val="28"/>
        </w:rPr>
        <w:lastRenderedPageBreak/>
        <w:t>八、建设项目拟采取的防治措施及预期治理效果</w:t>
      </w:r>
      <w:bookmarkEnd w:id="35"/>
      <w:bookmarkEnd w:id="36"/>
    </w:p>
    <w:tbl>
      <w:tblPr>
        <w:tblW w:w="9214" w:type="dxa"/>
        <w:jc w:val="center"/>
        <w:tblLayout w:type="fixed"/>
        <w:tblCellMar>
          <w:left w:w="0" w:type="dxa"/>
          <w:right w:w="0" w:type="dxa"/>
        </w:tblCellMar>
        <w:tblLook w:val="04A0" w:firstRow="1" w:lastRow="0" w:firstColumn="1" w:lastColumn="0" w:noHBand="0" w:noVBand="1"/>
      </w:tblPr>
      <w:tblGrid>
        <w:gridCol w:w="1212"/>
        <w:gridCol w:w="1401"/>
        <w:gridCol w:w="1229"/>
        <w:gridCol w:w="3119"/>
        <w:gridCol w:w="2253"/>
      </w:tblGrid>
      <w:tr w:rsidR="003F14E3">
        <w:trPr>
          <w:trHeight w:val="397"/>
          <w:jc w:val="center"/>
        </w:trPr>
        <w:tc>
          <w:tcPr>
            <w:tcW w:w="1212" w:type="dxa"/>
            <w:tcBorders>
              <w:top w:val="single" w:sz="12" w:space="0" w:color="auto"/>
              <w:left w:val="single" w:sz="12" w:space="0" w:color="auto"/>
              <w:bottom w:val="single" w:sz="6" w:space="0" w:color="auto"/>
              <w:right w:val="single" w:sz="4" w:space="0" w:color="auto"/>
              <w:tl2br w:val="single" w:sz="4" w:space="0" w:color="auto"/>
            </w:tcBorders>
            <w:vAlign w:val="center"/>
          </w:tcPr>
          <w:p w:rsidR="003F14E3" w:rsidRDefault="00F40CE6">
            <w:pPr>
              <w:pStyle w:val="af1"/>
              <w:jc w:val="right"/>
            </w:pPr>
            <w:r>
              <w:t>内容</w:t>
            </w:r>
          </w:p>
          <w:p w:rsidR="003F14E3" w:rsidRDefault="00F40CE6">
            <w:pPr>
              <w:pStyle w:val="af1"/>
              <w:jc w:val="left"/>
            </w:pPr>
            <w:r>
              <w:t>类型</w:t>
            </w:r>
          </w:p>
        </w:tc>
        <w:tc>
          <w:tcPr>
            <w:tcW w:w="1401" w:type="dxa"/>
            <w:tcBorders>
              <w:top w:val="single" w:sz="12" w:space="0" w:color="auto"/>
              <w:left w:val="nil"/>
              <w:bottom w:val="single" w:sz="6" w:space="0" w:color="auto"/>
              <w:right w:val="single" w:sz="4" w:space="0" w:color="auto"/>
            </w:tcBorders>
            <w:vAlign w:val="center"/>
          </w:tcPr>
          <w:p w:rsidR="003F14E3" w:rsidRDefault="00F40CE6">
            <w:pPr>
              <w:pStyle w:val="af1"/>
            </w:pPr>
            <w:r>
              <w:t>排放源</w:t>
            </w:r>
          </w:p>
        </w:tc>
        <w:tc>
          <w:tcPr>
            <w:tcW w:w="1229" w:type="dxa"/>
            <w:tcBorders>
              <w:top w:val="single" w:sz="12" w:space="0" w:color="auto"/>
              <w:left w:val="nil"/>
              <w:bottom w:val="single" w:sz="6" w:space="0" w:color="auto"/>
              <w:right w:val="single" w:sz="4" w:space="0" w:color="auto"/>
            </w:tcBorders>
            <w:vAlign w:val="center"/>
          </w:tcPr>
          <w:p w:rsidR="003F14E3" w:rsidRDefault="00F40CE6">
            <w:pPr>
              <w:pStyle w:val="af1"/>
            </w:pPr>
            <w:r>
              <w:t>污染物名称</w:t>
            </w:r>
          </w:p>
        </w:tc>
        <w:tc>
          <w:tcPr>
            <w:tcW w:w="3119" w:type="dxa"/>
            <w:tcBorders>
              <w:top w:val="single" w:sz="12" w:space="0" w:color="auto"/>
              <w:left w:val="nil"/>
              <w:bottom w:val="single" w:sz="6" w:space="0" w:color="auto"/>
              <w:right w:val="single" w:sz="4" w:space="0" w:color="auto"/>
            </w:tcBorders>
            <w:vAlign w:val="center"/>
          </w:tcPr>
          <w:p w:rsidR="003F14E3" w:rsidRDefault="00F40CE6">
            <w:pPr>
              <w:pStyle w:val="af1"/>
            </w:pPr>
            <w:r>
              <w:t>防治措施</w:t>
            </w:r>
          </w:p>
        </w:tc>
        <w:tc>
          <w:tcPr>
            <w:tcW w:w="2253" w:type="dxa"/>
            <w:tcBorders>
              <w:top w:val="single" w:sz="12" w:space="0" w:color="auto"/>
              <w:left w:val="nil"/>
              <w:bottom w:val="single" w:sz="6" w:space="0" w:color="auto"/>
              <w:right w:val="single" w:sz="12" w:space="0" w:color="auto"/>
            </w:tcBorders>
            <w:vAlign w:val="center"/>
          </w:tcPr>
          <w:p w:rsidR="003F14E3" w:rsidRDefault="00F40CE6">
            <w:pPr>
              <w:pStyle w:val="af1"/>
            </w:pPr>
            <w:r>
              <w:t>预期治理效果</w:t>
            </w:r>
          </w:p>
        </w:tc>
      </w:tr>
      <w:tr w:rsidR="003F14E3">
        <w:trPr>
          <w:trHeight w:val="397"/>
          <w:jc w:val="center"/>
        </w:trPr>
        <w:tc>
          <w:tcPr>
            <w:tcW w:w="1212" w:type="dxa"/>
            <w:vMerge w:val="restart"/>
            <w:tcBorders>
              <w:top w:val="single" w:sz="6" w:space="0" w:color="auto"/>
              <w:left w:val="single" w:sz="12" w:space="0" w:color="auto"/>
              <w:bottom w:val="single" w:sz="6" w:space="0" w:color="auto"/>
              <w:right w:val="single" w:sz="4" w:space="0" w:color="auto"/>
            </w:tcBorders>
            <w:vAlign w:val="center"/>
          </w:tcPr>
          <w:p w:rsidR="003F14E3" w:rsidRDefault="00F40CE6">
            <w:pPr>
              <w:pStyle w:val="af1"/>
              <w:rPr>
                <w:kern w:val="21"/>
              </w:rPr>
            </w:pPr>
            <w:r>
              <w:rPr>
                <w:kern w:val="21"/>
              </w:rPr>
              <w:t>废气污染物</w:t>
            </w:r>
          </w:p>
        </w:tc>
        <w:tc>
          <w:tcPr>
            <w:tcW w:w="1401" w:type="dxa"/>
            <w:tcBorders>
              <w:top w:val="single" w:sz="6" w:space="0" w:color="auto"/>
              <w:left w:val="nil"/>
              <w:bottom w:val="single" w:sz="6" w:space="0" w:color="auto"/>
              <w:right w:val="single" w:sz="4" w:space="0" w:color="auto"/>
            </w:tcBorders>
            <w:vAlign w:val="center"/>
          </w:tcPr>
          <w:p w:rsidR="003F14E3" w:rsidRDefault="00F40CE6">
            <w:pPr>
              <w:pStyle w:val="af1"/>
              <w:rPr>
                <w:snapToGrid w:val="0"/>
              </w:rPr>
            </w:pPr>
            <w:r>
              <w:rPr>
                <w:rFonts w:hint="eastAsia"/>
                <w:snapToGrid w:val="0"/>
              </w:rPr>
              <w:t>生产区</w:t>
            </w:r>
          </w:p>
        </w:tc>
        <w:tc>
          <w:tcPr>
            <w:tcW w:w="1229" w:type="dxa"/>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颗粒物、锡及其化合物、</w:t>
            </w:r>
            <w:r>
              <w:rPr>
                <w:rFonts w:hint="eastAsia"/>
              </w:rPr>
              <w:t>VOCs</w:t>
            </w:r>
          </w:p>
        </w:tc>
        <w:tc>
          <w:tcPr>
            <w:tcW w:w="3119" w:type="dxa"/>
            <w:tcBorders>
              <w:top w:val="single" w:sz="6" w:space="0" w:color="auto"/>
              <w:left w:val="nil"/>
              <w:bottom w:val="single" w:sz="6" w:space="0" w:color="auto"/>
              <w:right w:val="single" w:sz="4" w:space="0" w:color="auto"/>
            </w:tcBorders>
            <w:vAlign w:val="center"/>
          </w:tcPr>
          <w:p w:rsidR="003F14E3" w:rsidRDefault="00F40CE6">
            <w:pPr>
              <w:pStyle w:val="af1"/>
              <w:rPr>
                <w:snapToGrid w:val="0"/>
              </w:rPr>
            </w:pPr>
            <w:r>
              <w:rPr>
                <w:rFonts w:hint="eastAsia"/>
                <w:color w:val="FF0000"/>
                <w:u w:val="single"/>
              </w:rPr>
              <w:t>针对印锡废气设置“集风</w:t>
            </w:r>
            <w:r>
              <w:rPr>
                <w:rFonts w:hint="eastAsia"/>
                <w:color w:val="FF0000"/>
                <w:u w:val="single"/>
              </w:rPr>
              <w:t>（风量</w:t>
            </w:r>
            <w:r>
              <w:rPr>
                <w:rFonts w:hint="eastAsia"/>
                <w:color w:val="FF0000"/>
                <w:u w:val="single"/>
              </w:rPr>
              <w:t>不低于</w:t>
            </w:r>
            <w:r>
              <w:rPr>
                <w:rFonts w:hint="eastAsia"/>
                <w:color w:val="FF0000"/>
                <w:u w:val="single"/>
              </w:rPr>
              <w:t>2</w:t>
            </w:r>
            <w:r>
              <w:rPr>
                <w:rFonts w:hint="eastAsia"/>
                <w:color w:val="FF0000"/>
                <w:u w:val="single"/>
              </w:rPr>
              <w:t>0000m</w:t>
            </w:r>
            <w:r>
              <w:rPr>
                <w:rFonts w:hint="eastAsia"/>
                <w:color w:val="FF0000"/>
                <w:u w:val="single"/>
                <w:vertAlign w:val="superscript"/>
              </w:rPr>
              <w:t>3</w:t>
            </w:r>
            <w:r>
              <w:rPr>
                <w:rFonts w:hint="eastAsia"/>
                <w:color w:val="FF0000"/>
                <w:u w:val="single"/>
              </w:rPr>
              <w:t>/h</w:t>
            </w:r>
            <w:r>
              <w:rPr>
                <w:rFonts w:hint="eastAsia"/>
                <w:color w:val="FF0000"/>
                <w:u w:val="single"/>
              </w:rPr>
              <w:t>）</w:t>
            </w:r>
            <w:r>
              <w:rPr>
                <w:rFonts w:hint="eastAsia"/>
                <w:color w:val="FF0000"/>
                <w:u w:val="single"/>
              </w:rPr>
              <w:t>+</w:t>
            </w:r>
            <w:r>
              <w:rPr>
                <w:rFonts w:hint="eastAsia"/>
                <w:color w:val="FF0000"/>
                <w:u w:val="single"/>
              </w:rPr>
              <w:t>滤筒除尘</w:t>
            </w:r>
            <w:r>
              <w:rPr>
                <w:rFonts w:hint="eastAsia"/>
                <w:color w:val="FF0000"/>
                <w:u w:val="single"/>
              </w:rPr>
              <w:t>+20m</w:t>
            </w:r>
            <w:r>
              <w:rPr>
                <w:rFonts w:hint="eastAsia"/>
                <w:color w:val="FF0000"/>
                <w:u w:val="single"/>
              </w:rPr>
              <w:t>排气筒”设备；针对有机废气设置“</w:t>
            </w:r>
            <w:r>
              <w:rPr>
                <w:rFonts w:hint="eastAsia"/>
                <w:color w:val="FF0000"/>
                <w:u w:val="single"/>
              </w:rPr>
              <w:t>集风</w:t>
            </w:r>
            <w:r>
              <w:rPr>
                <w:rFonts w:hint="eastAsia"/>
                <w:color w:val="FF0000"/>
                <w:u w:val="single"/>
              </w:rPr>
              <w:t>（风量</w:t>
            </w:r>
            <w:r>
              <w:rPr>
                <w:rFonts w:hint="eastAsia"/>
                <w:color w:val="FF0000"/>
                <w:u w:val="single"/>
              </w:rPr>
              <w:t>不低于</w:t>
            </w:r>
            <w:r>
              <w:rPr>
                <w:rFonts w:hint="eastAsia"/>
                <w:color w:val="FF0000"/>
                <w:u w:val="single"/>
              </w:rPr>
              <w:t>25</w:t>
            </w:r>
            <w:r>
              <w:rPr>
                <w:rFonts w:hint="eastAsia"/>
                <w:color w:val="FF0000"/>
                <w:u w:val="single"/>
              </w:rPr>
              <w:t>000m</w:t>
            </w:r>
            <w:r>
              <w:rPr>
                <w:rFonts w:hint="eastAsia"/>
                <w:color w:val="FF0000"/>
                <w:u w:val="single"/>
                <w:vertAlign w:val="superscript"/>
              </w:rPr>
              <w:t>3</w:t>
            </w:r>
            <w:r>
              <w:rPr>
                <w:rFonts w:hint="eastAsia"/>
                <w:color w:val="FF0000"/>
                <w:u w:val="single"/>
              </w:rPr>
              <w:t>/h</w:t>
            </w:r>
            <w:r>
              <w:rPr>
                <w:rFonts w:hint="eastAsia"/>
                <w:color w:val="FF0000"/>
                <w:u w:val="single"/>
              </w:rPr>
              <w:t>）</w:t>
            </w:r>
            <w:r>
              <w:rPr>
                <w:rFonts w:hint="eastAsia"/>
                <w:color w:val="FF0000"/>
                <w:u w:val="single"/>
              </w:rPr>
              <w:t>+</w:t>
            </w:r>
            <w:r>
              <w:rPr>
                <w:rFonts w:hint="eastAsia"/>
                <w:color w:val="FF0000"/>
                <w:u w:val="single"/>
              </w:rPr>
              <w:t>活性炭吸附</w:t>
            </w:r>
            <w:r>
              <w:rPr>
                <w:rFonts w:hint="eastAsia"/>
                <w:color w:val="FF0000"/>
                <w:u w:val="single"/>
              </w:rPr>
              <w:t>+</w:t>
            </w:r>
            <w:r>
              <w:rPr>
                <w:rFonts w:hint="eastAsia"/>
                <w:color w:val="FF0000"/>
                <w:u w:val="single"/>
              </w:rPr>
              <w:t>光催化氧化装置</w:t>
            </w:r>
            <w:r>
              <w:rPr>
                <w:rFonts w:hint="eastAsia"/>
                <w:color w:val="FF0000"/>
                <w:u w:val="single"/>
              </w:rPr>
              <w:t>+20m</w:t>
            </w:r>
            <w:r>
              <w:rPr>
                <w:rFonts w:hint="eastAsia"/>
                <w:color w:val="FF0000"/>
                <w:u w:val="single"/>
              </w:rPr>
              <w:t>排气筒”设备</w:t>
            </w:r>
          </w:p>
        </w:tc>
        <w:tc>
          <w:tcPr>
            <w:tcW w:w="2253" w:type="dxa"/>
            <w:tcBorders>
              <w:top w:val="single" w:sz="6" w:space="0" w:color="auto"/>
              <w:left w:val="nil"/>
              <w:bottom w:val="single" w:sz="6" w:space="0" w:color="auto"/>
              <w:right w:val="single" w:sz="12" w:space="0" w:color="auto"/>
            </w:tcBorders>
            <w:vAlign w:val="center"/>
          </w:tcPr>
          <w:p w:rsidR="003F14E3" w:rsidRDefault="00F40CE6">
            <w:pPr>
              <w:pStyle w:val="af1"/>
            </w:pPr>
            <w:r>
              <w:rPr>
                <w:rFonts w:hAnsi="宋体" w:hint="eastAsia"/>
              </w:rPr>
              <w:t>满足</w:t>
            </w:r>
            <w:r>
              <w:rPr>
                <w:rFonts w:hint="eastAsia"/>
                <w:szCs w:val="24"/>
              </w:rPr>
              <w:t>《</w:t>
            </w:r>
            <w:r>
              <w:rPr>
                <w:rFonts w:ascii="宋体" w:hAnsi="宋体" w:cs="宋体" w:hint="eastAsia"/>
              </w:rPr>
              <w:t>电子工业污染物排放标准</w:t>
            </w:r>
            <w:r>
              <w:rPr>
                <w:rFonts w:hint="eastAsia"/>
                <w:szCs w:val="24"/>
              </w:rPr>
              <w:t>》相应限值要求</w:t>
            </w:r>
          </w:p>
        </w:tc>
      </w:tr>
      <w:tr w:rsidR="003F14E3">
        <w:trPr>
          <w:trHeight w:val="397"/>
          <w:jc w:val="center"/>
        </w:trPr>
        <w:tc>
          <w:tcPr>
            <w:tcW w:w="1212" w:type="dxa"/>
            <w:vMerge/>
            <w:tcBorders>
              <w:top w:val="single" w:sz="6" w:space="0" w:color="auto"/>
              <w:left w:val="single" w:sz="12" w:space="0" w:color="auto"/>
              <w:bottom w:val="single" w:sz="6" w:space="0" w:color="auto"/>
              <w:right w:val="single" w:sz="4" w:space="0" w:color="auto"/>
            </w:tcBorders>
            <w:vAlign w:val="center"/>
          </w:tcPr>
          <w:p w:rsidR="003F14E3" w:rsidRDefault="003F14E3">
            <w:pPr>
              <w:pStyle w:val="af1"/>
              <w:rPr>
                <w:kern w:val="21"/>
              </w:rPr>
            </w:pPr>
          </w:p>
        </w:tc>
        <w:tc>
          <w:tcPr>
            <w:tcW w:w="1401" w:type="dxa"/>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食堂</w:t>
            </w:r>
          </w:p>
        </w:tc>
        <w:tc>
          <w:tcPr>
            <w:tcW w:w="1229" w:type="dxa"/>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食堂油烟</w:t>
            </w:r>
          </w:p>
        </w:tc>
        <w:tc>
          <w:tcPr>
            <w:tcW w:w="3119" w:type="dxa"/>
            <w:tcBorders>
              <w:top w:val="single" w:sz="6" w:space="0" w:color="auto"/>
              <w:left w:val="nil"/>
              <w:bottom w:val="single" w:sz="6" w:space="0" w:color="auto"/>
              <w:right w:val="single" w:sz="4" w:space="0" w:color="auto"/>
            </w:tcBorders>
            <w:vAlign w:val="center"/>
          </w:tcPr>
          <w:p w:rsidR="003F14E3" w:rsidRDefault="00F40CE6">
            <w:pPr>
              <w:pStyle w:val="af1"/>
              <w:rPr>
                <w:snapToGrid w:val="0"/>
              </w:rPr>
            </w:pPr>
            <w:r>
              <w:rPr>
                <w:rFonts w:hint="eastAsia"/>
                <w:snapToGrid w:val="0"/>
              </w:rPr>
              <w:t>经油烟净化器处理后经</w:t>
            </w:r>
            <w:r>
              <w:rPr>
                <w:rFonts w:hint="eastAsia"/>
                <w:snapToGrid w:val="0"/>
              </w:rPr>
              <w:t>油烟专管引至楼顶</w:t>
            </w:r>
            <w:r>
              <w:rPr>
                <w:rFonts w:hint="eastAsia"/>
                <w:snapToGrid w:val="0"/>
              </w:rPr>
              <w:t>排放</w:t>
            </w:r>
          </w:p>
        </w:tc>
        <w:tc>
          <w:tcPr>
            <w:tcW w:w="2253" w:type="dxa"/>
            <w:tcBorders>
              <w:top w:val="single" w:sz="6" w:space="0" w:color="auto"/>
              <w:left w:val="nil"/>
              <w:bottom w:val="single" w:sz="6" w:space="0" w:color="auto"/>
              <w:right w:val="single" w:sz="12" w:space="0" w:color="auto"/>
            </w:tcBorders>
            <w:vAlign w:val="center"/>
          </w:tcPr>
          <w:p w:rsidR="003F14E3" w:rsidRDefault="00F40CE6">
            <w:pPr>
              <w:pStyle w:val="af1"/>
            </w:pPr>
            <w:r>
              <w:t>《饮食业油烟排放标准</w:t>
            </w:r>
            <w:r>
              <w:rPr>
                <w:rFonts w:hint="eastAsia"/>
              </w:rPr>
              <w:t>（试行）</w:t>
            </w:r>
            <w:r>
              <w:t>》（</w:t>
            </w:r>
            <w:r>
              <w:t>GB18483-2001</w:t>
            </w:r>
            <w:r>
              <w:t>）</w:t>
            </w:r>
            <w:r>
              <w:rPr>
                <w:rFonts w:hAnsi="宋体" w:hint="eastAsia"/>
              </w:rPr>
              <w:t>标准限值</w:t>
            </w:r>
          </w:p>
        </w:tc>
      </w:tr>
      <w:tr w:rsidR="003F14E3">
        <w:trPr>
          <w:trHeight w:val="397"/>
          <w:jc w:val="center"/>
        </w:trPr>
        <w:tc>
          <w:tcPr>
            <w:tcW w:w="1212" w:type="dxa"/>
            <w:tcBorders>
              <w:top w:val="single" w:sz="6" w:space="0" w:color="auto"/>
              <w:left w:val="single" w:sz="12" w:space="0" w:color="auto"/>
              <w:bottom w:val="single" w:sz="6" w:space="0" w:color="auto"/>
              <w:right w:val="single" w:sz="4" w:space="0" w:color="auto"/>
            </w:tcBorders>
            <w:vAlign w:val="center"/>
          </w:tcPr>
          <w:p w:rsidR="003F14E3" w:rsidRDefault="00F40CE6">
            <w:pPr>
              <w:pStyle w:val="af1"/>
              <w:rPr>
                <w:kern w:val="21"/>
              </w:rPr>
            </w:pPr>
            <w:r>
              <w:rPr>
                <w:kern w:val="21"/>
              </w:rPr>
              <w:t>水污染物</w:t>
            </w:r>
          </w:p>
        </w:tc>
        <w:tc>
          <w:tcPr>
            <w:tcW w:w="1401" w:type="dxa"/>
            <w:tcBorders>
              <w:top w:val="single" w:sz="6" w:space="0" w:color="auto"/>
              <w:left w:val="nil"/>
              <w:bottom w:val="single" w:sz="6" w:space="0" w:color="auto"/>
              <w:right w:val="single" w:sz="4" w:space="0" w:color="auto"/>
            </w:tcBorders>
            <w:vAlign w:val="center"/>
          </w:tcPr>
          <w:p w:rsidR="003F14E3" w:rsidRDefault="00F40CE6">
            <w:pPr>
              <w:pStyle w:val="af1"/>
              <w:rPr>
                <w:kern w:val="21"/>
              </w:rPr>
            </w:pPr>
            <w:r>
              <w:rPr>
                <w:kern w:val="21"/>
              </w:rPr>
              <w:t>办公</w:t>
            </w:r>
            <w:r>
              <w:rPr>
                <w:rFonts w:hint="eastAsia"/>
                <w:kern w:val="21"/>
              </w:rPr>
              <w:t>生活</w:t>
            </w:r>
            <w:r>
              <w:rPr>
                <w:kern w:val="21"/>
              </w:rPr>
              <w:t>区</w:t>
            </w:r>
          </w:p>
        </w:tc>
        <w:tc>
          <w:tcPr>
            <w:tcW w:w="1229" w:type="dxa"/>
            <w:tcBorders>
              <w:top w:val="single" w:sz="6" w:space="0" w:color="auto"/>
              <w:left w:val="nil"/>
              <w:bottom w:val="single" w:sz="6" w:space="0" w:color="auto"/>
              <w:right w:val="single" w:sz="4" w:space="0" w:color="auto"/>
            </w:tcBorders>
            <w:vAlign w:val="center"/>
          </w:tcPr>
          <w:p w:rsidR="003F14E3" w:rsidRDefault="00F40CE6">
            <w:pPr>
              <w:pStyle w:val="af1"/>
              <w:rPr>
                <w:kern w:val="21"/>
              </w:rPr>
            </w:pPr>
            <w:r>
              <w:rPr>
                <w:kern w:val="21"/>
              </w:rPr>
              <w:t>生活污水</w:t>
            </w:r>
          </w:p>
        </w:tc>
        <w:tc>
          <w:tcPr>
            <w:tcW w:w="3119" w:type="dxa"/>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隔油池</w:t>
            </w:r>
            <w:r>
              <w:rPr>
                <w:rFonts w:hint="eastAsia"/>
              </w:rPr>
              <w:t>+</w:t>
            </w:r>
            <w:r>
              <w:t>化粪池</w:t>
            </w:r>
          </w:p>
        </w:tc>
        <w:tc>
          <w:tcPr>
            <w:tcW w:w="2253" w:type="dxa"/>
            <w:tcBorders>
              <w:top w:val="single" w:sz="6" w:space="0" w:color="auto"/>
              <w:left w:val="nil"/>
              <w:bottom w:val="single" w:sz="6" w:space="0" w:color="auto"/>
              <w:right w:val="single" w:sz="12" w:space="0" w:color="auto"/>
            </w:tcBorders>
            <w:vAlign w:val="center"/>
          </w:tcPr>
          <w:p w:rsidR="003F14E3" w:rsidRDefault="00F40CE6">
            <w:pPr>
              <w:pStyle w:val="af1"/>
              <w:rPr>
                <w:kern w:val="21"/>
              </w:rPr>
            </w:pPr>
            <w:r>
              <w:rPr>
                <w:rFonts w:hint="eastAsia"/>
              </w:rPr>
              <w:t>厂区排污口废水需达</w:t>
            </w:r>
            <w:r>
              <w:t>《污水综合排放标准》（</w:t>
            </w:r>
            <w:r>
              <w:t>GB8978-1996</w:t>
            </w:r>
            <w:r>
              <w:t>）中三级标准</w:t>
            </w:r>
          </w:p>
        </w:tc>
      </w:tr>
      <w:tr w:rsidR="003F14E3">
        <w:trPr>
          <w:trHeight w:val="397"/>
          <w:jc w:val="center"/>
        </w:trPr>
        <w:tc>
          <w:tcPr>
            <w:tcW w:w="1212" w:type="dxa"/>
            <w:vMerge w:val="restart"/>
            <w:tcBorders>
              <w:top w:val="single" w:sz="6" w:space="0" w:color="auto"/>
              <w:left w:val="single" w:sz="12" w:space="0" w:color="auto"/>
              <w:bottom w:val="single" w:sz="6" w:space="0" w:color="auto"/>
              <w:right w:val="single" w:sz="4" w:space="0" w:color="auto"/>
            </w:tcBorders>
            <w:vAlign w:val="center"/>
          </w:tcPr>
          <w:p w:rsidR="003F14E3" w:rsidRDefault="00F40CE6">
            <w:pPr>
              <w:pStyle w:val="af1"/>
              <w:rPr>
                <w:kern w:val="21"/>
              </w:rPr>
            </w:pPr>
            <w:r>
              <w:rPr>
                <w:kern w:val="21"/>
              </w:rPr>
              <w:t>固废污染物</w:t>
            </w:r>
          </w:p>
        </w:tc>
        <w:tc>
          <w:tcPr>
            <w:tcW w:w="1401" w:type="dxa"/>
            <w:vMerge w:val="restart"/>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一般固废</w:t>
            </w:r>
          </w:p>
        </w:tc>
        <w:tc>
          <w:tcPr>
            <w:tcW w:w="1229" w:type="dxa"/>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废金属丝</w:t>
            </w:r>
          </w:p>
        </w:tc>
        <w:tc>
          <w:tcPr>
            <w:tcW w:w="3119" w:type="dxa"/>
            <w:vMerge w:val="restart"/>
            <w:tcBorders>
              <w:top w:val="single" w:sz="6" w:space="0" w:color="auto"/>
              <w:left w:val="nil"/>
              <w:bottom w:val="single" w:sz="6" w:space="0" w:color="auto"/>
              <w:right w:val="single" w:sz="4" w:space="0" w:color="auto"/>
            </w:tcBorders>
            <w:vAlign w:val="center"/>
          </w:tcPr>
          <w:p w:rsidR="003F14E3" w:rsidRDefault="00F40CE6">
            <w:pPr>
              <w:pStyle w:val="af1"/>
              <w:jc w:val="both"/>
            </w:pPr>
            <w:r>
              <w:rPr>
                <w:rFonts w:hint="eastAsia"/>
                <w:bCs/>
                <w:szCs w:val="21"/>
                <w:lang w:bidi="ar"/>
              </w:rPr>
              <w:t>定期交由废品收购公司上门清理收购</w:t>
            </w:r>
          </w:p>
        </w:tc>
        <w:tc>
          <w:tcPr>
            <w:tcW w:w="2253" w:type="dxa"/>
            <w:vMerge w:val="restart"/>
            <w:tcBorders>
              <w:top w:val="single" w:sz="6" w:space="0" w:color="auto"/>
              <w:left w:val="nil"/>
              <w:bottom w:val="single" w:sz="6" w:space="0" w:color="auto"/>
              <w:right w:val="single" w:sz="12" w:space="0" w:color="auto"/>
            </w:tcBorders>
            <w:vAlign w:val="center"/>
          </w:tcPr>
          <w:p w:rsidR="003F14E3" w:rsidRDefault="00F40CE6">
            <w:pPr>
              <w:pStyle w:val="af1"/>
            </w:pPr>
            <w:r>
              <w:rPr>
                <w:rFonts w:hint="eastAsia"/>
                <w:color w:val="000000" w:themeColor="text1"/>
              </w:rPr>
              <w:t>符合《一般工业废物储存、处置场污染控制标准》（</w:t>
            </w:r>
            <w:r>
              <w:rPr>
                <w:rFonts w:hint="eastAsia"/>
                <w:color w:val="000000" w:themeColor="text1"/>
              </w:rPr>
              <w:t>GB18599-2001</w:t>
            </w:r>
            <w:r>
              <w:rPr>
                <w:rFonts w:hint="eastAsia"/>
                <w:color w:val="000000" w:themeColor="text1"/>
              </w:rPr>
              <w:t>）及其修改单</w:t>
            </w:r>
          </w:p>
        </w:tc>
      </w:tr>
      <w:tr w:rsidR="003F14E3">
        <w:trPr>
          <w:trHeight w:val="234"/>
          <w:jc w:val="center"/>
        </w:trPr>
        <w:tc>
          <w:tcPr>
            <w:tcW w:w="1212" w:type="dxa"/>
            <w:vMerge/>
            <w:tcBorders>
              <w:top w:val="single" w:sz="6" w:space="0" w:color="auto"/>
              <w:left w:val="single" w:sz="12" w:space="0" w:color="auto"/>
              <w:bottom w:val="single" w:sz="6" w:space="0" w:color="auto"/>
              <w:right w:val="single" w:sz="4" w:space="0" w:color="auto"/>
            </w:tcBorders>
            <w:vAlign w:val="center"/>
          </w:tcPr>
          <w:p w:rsidR="003F14E3" w:rsidRDefault="003F14E3">
            <w:pPr>
              <w:pStyle w:val="af1"/>
              <w:rPr>
                <w:kern w:val="21"/>
              </w:rPr>
            </w:pPr>
          </w:p>
        </w:tc>
        <w:tc>
          <w:tcPr>
            <w:tcW w:w="1401" w:type="dxa"/>
            <w:vMerge/>
            <w:tcBorders>
              <w:top w:val="single" w:sz="6" w:space="0" w:color="auto"/>
              <w:left w:val="nil"/>
              <w:bottom w:val="single" w:sz="6" w:space="0" w:color="auto"/>
              <w:right w:val="single" w:sz="4" w:space="0" w:color="auto"/>
            </w:tcBorders>
            <w:vAlign w:val="center"/>
          </w:tcPr>
          <w:p w:rsidR="003F14E3" w:rsidRDefault="003F14E3">
            <w:pPr>
              <w:pStyle w:val="af1"/>
            </w:pPr>
          </w:p>
        </w:tc>
        <w:tc>
          <w:tcPr>
            <w:tcW w:w="1229" w:type="dxa"/>
            <w:tcBorders>
              <w:top w:val="single" w:sz="6" w:space="0" w:color="auto"/>
              <w:left w:val="nil"/>
              <w:bottom w:val="single" w:sz="4" w:space="0" w:color="000000"/>
              <w:right w:val="single" w:sz="4" w:space="0" w:color="auto"/>
            </w:tcBorders>
            <w:vAlign w:val="center"/>
          </w:tcPr>
          <w:p w:rsidR="003F14E3" w:rsidRDefault="00F40CE6">
            <w:pPr>
              <w:pStyle w:val="af1"/>
            </w:pPr>
            <w:r>
              <w:rPr>
                <w:rFonts w:hint="eastAsia"/>
              </w:rPr>
              <w:t>废漆包线</w:t>
            </w:r>
          </w:p>
        </w:tc>
        <w:tc>
          <w:tcPr>
            <w:tcW w:w="3119" w:type="dxa"/>
            <w:vMerge/>
            <w:tcBorders>
              <w:top w:val="single" w:sz="6" w:space="0" w:color="auto"/>
              <w:left w:val="nil"/>
              <w:bottom w:val="single" w:sz="6" w:space="0" w:color="auto"/>
              <w:right w:val="single" w:sz="4" w:space="0" w:color="auto"/>
            </w:tcBorders>
            <w:vAlign w:val="center"/>
          </w:tcPr>
          <w:p w:rsidR="003F14E3" w:rsidRDefault="003F14E3">
            <w:pPr>
              <w:pStyle w:val="af1"/>
            </w:pPr>
          </w:p>
        </w:tc>
        <w:tc>
          <w:tcPr>
            <w:tcW w:w="2253" w:type="dxa"/>
            <w:vMerge/>
            <w:tcBorders>
              <w:top w:val="single" w:sz="6" w:space="0" w:color="auto"/>
              <w:left w:val="nil"/>
              <w:bottom w:val="single" w:sz="6" w:space="0" w:color="auto"/>
              <w:right w:val="single" w:sz="12" w:space="0" w:color="auto"/>
            </w:tcBorders>
            <w:vAlign w:val="center"/>
          </w:tcPr>
          <w:p w:rsidR="003F14E3" w:rsidRDefault="003F14E3">
            <w:pPr>
              <w:pStyle w:val="af1"/>
              <w:rPr>
                <w:kern w:val="21"/>
              </w:rPr>
            </w:pPr>
          </w:p>
        </w:tc>
      </w:tr>
      <w:tr w:rsidR="003F14E3">
        <w:trPr>
          <w:trHeight w:val="239"/>
          <w:jc w:val="center"/>
        </w:trPr>
        <w:tc>
          <w:tcPr>
            <w:tcW w:w="1212" w:type="dxa"/>
            <w:vMerge/>
            <w:tcBorders>
              <w:top w:val="single" w:sz="6" w:space="0" w:color="auto"/>
              <w:left w:val="single" w:sz="12" w:space="0" w:color="auto"/>
              <w:bottom w:val="single" w:sz="6" w:space="0" w:color="auto"/>
              <w:right w:val="single" w:sz="4" w:space="0" w:color="auto"/>
            </w:tcBorders>
            <w:vAlign w:val="center"/>
          </w:tcPr>
          <w:p w:rsidR="003F14E3" w:rsidRDefault="003F14E3">
            <w:pPr>
              <w:pStyle w:val="af1"/>
              <w:rPr>
                <w:kern w:val="21"/>
              </w:rPr>
            </w:pPr>
          </w:p>
        </w:tc>
        <w:tc>
          <w:tcPr>
            <w:tcW w:w="1401" w:type="dxa"/>
            <w:vMerge/>
            <w:tcBorders>
              <w:top w:val="single" w:sz="6" w:space="0" w:color="auto"/>
              <w:left w:val="nil"/>
              <w:bottom w:val="single" w:sz="6" w:space="0" w:color="auto"/>
              <w:right w:val="single" w:sz="4" w:space="0" w:color="auto"/>
            </w:tcBorders>
            <w:vAlign w:val="center"/>
          </w:tcPr>
          <w:p w:rsidR="003F14E3" w:rsidRDefault="003F14E3">
            <w:pPr>
              <w:pStyle w:val="af1"/>
            </w:pPr>
          </w:p>
        </w:tc>
        <w:tc>
          <w:tcPr>
            <w:tcW w:w="1229" w:type="dxa"/>
            <w:tcBorders>
              <w:top w:val="single" w:sz="4" w:space="0" w:color="000000"/>
              <w:left w:val="nil"/>
              <w:bottom w:val="single" w:sz="4" w:space="0" w:color="000000"/>
              <w:right w:val="single" w:sz="4" w:space="0" w:color="auto"/>
            </w:tcBorders>
            <w:vAlign w:val="center"/>
          </w:tcPr>
          <w:p w:rsidR="003F14E3" w:rsidRDefault="00F40CE6">
            <w:pPr>
              <w:pStyle w:val="af1"/>
            </w:pPr>
            <w:r>
              <w:rPr>
                <w:rFonts w:hint="eastAsia"/>
              </w:rPr>
              <w:t>包装废弃物</w:t>
            </w:r>
          </w:p>
        </w:tc>
        <w:tc>
          <w:tcPr>
            <w:tcW w:w="3119" w:type="dxa"/>
            <w:vMerge/>
            <w:tcBorders>
              <w:left w:val="nil"/>
              <w:bottom w:val="single" w:sz="6" w:space="0" w:color="auto"/>
              <w:right w:val="single" w:sz="4" w:space="0" w:color="auto"/>
            </w:tcBorders>
            <w:vAlign w:val="center"/>
          </w:tcPr>
          <w:p w:rsidR="003F14E3" w:rsidRDefault="003F14E3">
            <w:pPr>
              <w:pStyle w:val="af1"/>
            </w:pPr>
          </w:p>
        </w:tc>
        <w:tc>
          <w:tcPr>
            <w:tcW w:w="2253" w:type="dxa"/>
            <w:vMerge/>
            <w:tcBorders>
              <w:top w:val="single" w:sz="6" w:space="0" w:color="auto"/>
              <w:left w:val="nil"/>
              <w:bottom w:val="single" w:sz="6" w:space="0" w:color="auto"/>
              <w:right w:val="single" w:sz="12" w:space="0" w:color="auto"/>
            </w:tcBorders>
            <w:vAlign w:val="center"/>
          </w:tcPr>
          <w:p w:rsidR="003F14E3" w:rsidRDefault="003F14E3">
            <w:pPr>
              <w:pStyle w:val="af1"/>
              <w:rPr>
                <w:kern w:val="21"/>
              </w:rPr>
            </w:pPr>
          </w:p>
        </w:tc>
      </w:tr>
      <w:tr w:rsidR="003F14E3">
        <w:trPr>
          <w:trHeight w:val="116"/>
          <w:jc w:val="center"/>
        </w:trPr>
        <w:tc>
          <w:tcPr>
            <w:tcW w:w="1212" w:type="dxa"/>
            <w:vMerge/>
            <w:tcBorders>
              <w:top w:val="single" w:sz="6" w:space="0" w:color="auto"/>
              <w:left w:val="single" w:sz="12" w:space="0" w:color="auto"/>
              <w:bottom w:val="single" w:sz="6" w:space="0" w:color="auto"/>
              <w:right w:val="single" w:sz="4" w:space="0" w:color="auto"/>
            </w:tcBorders>
            <w:vAlign w:val="center"/>
          </w:tcPr>
          <w:p w:rsidR="003F14E3" w:rsidRDefault="003F14E3">
            <w:pPr>
              <w:pStyle w:val="af1"/>
              <w:rPr>
                <w:kern w:val="21"/>
              </w:rPr>
            </w:pPr>
          </w:p>
        </w:tc>
        <w:tc>
          <w:tcPr>
            <w:tcW w:w="1401" w:type="dxa"/>
            <w:vMerge/>
            <w:tcBorders>
              <w:top w:val="single" w:sz="6" w:space="0" w:color="auto"/>
              <w:left w:val="nil"/>
              <w:bottom w:val="single" w:sz="6" w:space="0" w:color="auto"/>
              <w:right w:val="single" w:sz="4" w:space="0" w:color="auto"/>
            </w:tcBorders>
            <w:vAlign w:val="center"/>
          </w:tcPr>
          <w:p w:rsidR="003F14E3" w:rsidRDefault="003F14E3">
            <w:pPr>
              <w:pStyle w:val="af1"/>
            </w:pPr>
          </w:p>
        </w:tc>
        <w:tc>
          <w:tcPr>
            <w:tcW w:w="1229" w:type="dxa"/>
            <w:tcBorders>
              <w:top w:val="single" w:sz="4" w:space="0" w:color="000000"/>
              <w:left w:val="nil"/>
              <w:bottom w:val="single" w:sz="6" w:space="0" w:color="auto"/>
              <w:right w:val="single" w:sz="4" w:space="0" w:color="auto"/>
            </w:tcBorders>
            <w:vAlign w:val="center"/>
          </w:tcPr>
          <w:p w:rsidR="003F14E3" w:rsidRDefault="00F40CE6">
            <w:pPr>
              <w:pStyle w:val="af1"/>
            </w:pPr>
            <w:r>
              <w:rPr>
                <w:rFonts w:hint="eastAsia"/>
              </w:rPr>
              <w:t>废锡</w:t>
            </w:r>
          </w:p>
        </w:tc>
        <w:tc>
          <w:tcPr>
            <w:tcW w:w="3119" w:type="dxa"/>
            <w:vMerge/>
            <w:tcBorders>
              <w:left w:val="nil"/>
              <w:bottom w:val="single" w:sz="6" w:space="0" w:color="auto"/>
              <w:right w:val="single" w:sz="4" w:space="0" w:color="auto"/>
            </w:tcBorders>
            <w:vAlign w:val="center"/>
          </w:tcPr>
          <w:p w:rsidR="003F14E3" w:rsidRDefault="003F14E3">
            <w:pPr>
              <w:pStyle w:val="af1"/>
            </w:pPr>
          </w:p>
        </w:tc>
        <w:tc>
          <w:tcPr>
            <w:tcW w:w="2253" w:type="dxa"/>
            <w:vMerge/>
            <w:tcBorders>
              <w:top w:val="single" w:sz="6" w:space="0" w:color="auto"/>
              <w:left w:val="nil"/>
              <w:bottom w:val="single" w:sz="6" w:space="0" w:color="auto"/>
              <w:right w:val="single" w:sz="12" w:space="0" w:color="auto"/>
            </w:tcBorders>
            <w:vAlign w:val="center"/>
          </w:tcPr>
          <w:p w:rsidR="003F14E3" w:rsidRDefault="003F14E3">
            <w:pPr>
              <w:pStyle w:val="af1"/>
              <w:rPr>
                <w:kern w:val="21"/>
              </w:rPr>
            </w:pPr>
          </w:p>
        </w:tc>
      </w:tr>
      <w:tr w:rsidR="003F14E3">
        <w:trPr>
          <w:trHeight w:val="397"/>
          <w:jc w:val="center"/>
        </w:trPr>
        <w:tc>
          <w:tcPr>
            <w:tcW w:w="1212" w:type="dxa"/>
            <w:vMerge/>
            <w:tcBorders>
              <w:top w:val="single" w:sz="6" w:space="0" w:color="auto"/>
              <w:left w:val="single" w:sz="12" w:space="0" w:color="auto"/>
              <w:bottom w:val="single" w:sz="6" w:space="0" w:color="auto"/>
              <w:right w:val="single" w:sz="4" w:space="0" w:color="auto"/>
            </w:tcBorders>
            <w:vAlign w:val="center"/>
          </w:tcPr>
          <w:p w:rsidR="003F14E3" w:rsidRDefault="003F14E3">
            <w:pPr>
              <w:pStyle w:val="af1"/>
              <w:rPr>
                <w:kern w:val="21"/>
              </w:rPr>
            </w:pPr>
          </w:p>
        </w:tc>
        <w:tc>
          <w:tcPr>
            <w:tcW w:w="1401" w:type="dxa"/>
            <w:vMerge/>
            <w:tcBorders>
              <w:top w:val="single" w:sz="6" w:space="0" w:color="auto"/>
              <w:left w:val="nil"/>
              <w:bottom w:val="single" w:sz="6" w:space="0" w:color="auto"/>
              <w:right w:val="single" w:sz="4" w:space="0" w:color="auto"/>
            </w:tcBorders>
            <w:vAlign w:val="center"/>
          </w:tcPr>
          <w:p w:rsidR="003F14E3" w:rsidRDefault="003F14E3">
            <w:pPr>
              <w:pStyle w:val="af1"/>
            </w:pPr>
          </w:p>
        </w:tc>
        <w:tc>
          <w:tcPr>
            <w:tcW w:w="1229" w:type="dxa"/>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烟尘</w:t>
            </w:r>
          </w:p>
        </w:tc>
        <w:tc>
          <w:tcPr>
            <w:tcW w:w="3119" w:type="dxa"/>
            <w:tcBorders>
              <w:top w:val="single" w:sz="6" w:space="0" w:color="auto"/>
              <w:left w:val="nil"/>
              <w:bottom w:val="single" w:sz="6" w:space="0" w:color="auto"/>
              <w:right w:val="single" w:sz="4" w:space="0" w:color="auto"/>
            </w:tcBorders>
            <w:vAlign w:val="center"/>
          </w:tcPr>
          <w:p w:rsidR="003F14E3" w:rsidRDefault="00F40CE6">
            <w:pPr>
              <w:pStyle w:val="af1"/>
              <w:rPr>
                <w:kern w:val="0"/>
              </w:rPr>
            </w:pPr>
            <w:r>
              <w:rPr>
                <w:rFonts w:hint="eastAsia"/>
                <w:lang w:bidi="ar"/>
              </w:rPr>
              <w:t>交由环卫部门清运处理</w:t>
            </w:r>
          </w:p>
        </w:tc>
        <w:tc>
          <w:tcPr>
            <w:tcW w:w="2253" w:type="dxa"/>
            <w:vMerge/>
            <w:tcBorders>
              <w:top w:val="single" w:sz="6" w:space="0" w:color="auto"/>
              <w:left w:val="nil"/>
              <w:bottom w:val="single" w:sz="6" w:space="0" w:color="auto"/>
              <w:right w:val="single" w:sz="12" w:space="0" w:color="auto"/>
            </w:tcBorders>
            <w:vAlign w:val="center"/>
          </w:tcPr>
          <w:p w:rsidR="003F14E3" w:rsidRDefault="003F14E3">
            <w:pPr>
              <w:pStyle w:val="af1"/>
              <w:rPr>
                <w:kern w:val="21"/>
              </w:rPr>
            </w:pPr>
          </w:p>
        </w:tc>
      </w:tr>
      <w:tr w:rsidR="003F14E3">
        <w:trPr>
          <w:trHeight w:val="397"/>
          <w:jc w:val="center"/>
        </w:trPr>
        <w:tc>
          <w:tcPr>
            <w:tcW w:w="1212" w:type="dxa"/>
            <w:vMerge/>
            <w:tcBorders>
              <w:top w:val="single" w:sz="6" w:space="0" w:color="auto"/>
              <w:left w:val="single" w:sz="12" w:space="0" w:color="auto"/>
              <w:bottom w:val="single" w:sz="6" w:space="0" w:color="auto"/>
              <w:right w:val="single" w:sz="4" w:space="0" w:color="auto"/>
            </w:tcBorders>
            <w:vAlign w:val="center"/>
          </w:tcPr>
          <w:p w:rsidR="003F14E3" w:rsidRDefault="003F14E3">
            <w:pPr>
              <w:pStyle w:val="af1"/>
              <w:rPr>
                <w:kern w:val="21"/>
              </w:rPr>
            </w:pPr>
          </w:p>
        </w:tc>
        <w:tc>
          <w:tcPr>
            <w:tcW w:w="1401" w:type="dxa"/>
            <w:vMerge w:val="restart"/>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危险废物</w:t>
            </w:r>
          </w:p>
        </w:tc>
        <w:tc>
          <w:tcPr>
            <w:tcW w:w="1229" w:type="dxa"/>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废</w:t>
            </w:r>
            <w:r>
              <w:rPr>
                <w:rFonts w:hint="eastAsia"/>
              </w:rPr>
              <w:t>活性炭</w:t>
            </w:r>
          </w:p>
        </w:tc>
        <w:tc>
          <w:tcPr>
            <w:tcW w:w="3119" w:type="dxa"/>
            <w:vMerge w:val="restart"/>
            <w:tcBorders>
              <w:top w:val="single" w:sz="6" w:space="0" w:color="auto"/>
              <w:left w:val="nil"/>
              <w:right w:val="single" w:sz="4" w:space="0" w:color="auto"/>
            </w:tcBorders>
            <w:vAlign w:val="center"/>
          </w:tcPr>
          <w:p w:rsidR="003F14E3" w:rsidRDefault="00F40CE6">
            <w:pPr>
              <w:pStyle w:val="af1"/>
              <w:jc w:val="both"/>
              <w:rPr>
                <w:kern w:val="0"/>
              </w:rPr>
            </w:pPr>
            <w:r>
              <w:rPr>
                <w:rFonts w:hint="eastAsia"/>
                <w:lang w:bidi="ar"/>
              </w:rPr>
              <w:t>分类收集于厂内危废暂存间后，定期交由有资质的单位处理</w:t>
            </w:r>
          </w:p>
        </w:tc>
        <w:tc>
          <w:tcPr>
            <w:tcW w:w="2253" w:type="dxa"/>
            <w:vMerge w:val="restart"/>
            <w:tcBorders>
              <w:top w:val="single" w:sz="6" w:space="0" w:color="auto"/>
              <w:left w:val="nil"/>
              <w:bottom w:val="single" w:sz="6" w:space="0" w:color="auto"/>
              <w:right w:val="single" w:sz="12" w:space="0" w:color="auto"/>
            </w:tcBorders>
            <w:vAlign w:val="center"/>
          </w:tcPr>
          <w:p w:rsidR="003F14E3" w:rsidRDefault="00F40CE6">
            <w:pPr>
              <w:pStyle w:val="af1"/>
            </w:pPr>
            <w:r>
              <w:rPr>
                <w:rFonts w:hint="eastAsia"/>
                <w:color w:val="000000" w:themeColor="text1"/>
              </w:rPr>
              <w:t>符合《危险废物贮存污染控制标准》（</w:t>
            </w:r>
            <w:r>
              <w:rPr>
                <w:rFonts w:hint="eastAsia"/>
                <w:color w:val="000000" w:themeColor="text1"/>
              </w:rPr>
              <w:t>GB18597-2001</w:t>
            </w:r>
            <w:r>
              <w:rPr>
                <w:rFonts w:hint="eastAsia"/>
                <w:color w:val="000000" w:themeColor="text1"/>
              </w:rPr>
              <w:t>）及其修改单中的相关要求</w:t>
            </w:r>
          </w:p>
        </w:tc>
      </w:tr>
      <w:tr w:rsidR="003F14E3">
        <w:trPr>
          <w:trHeight w:val="397"/>
          <w:jc w:val="center"/>
        </w:trPr>
        <w:tc>
          <w:tcPr>
            <w:tcW w:w="1212" w:type="dxa"/>
            <w:vMerge/>
            <w:tcBorders>
              <w:top w:val="single" w:sz="6" w:space="0" w:color="auto"/>
              <w:left w:val="single" w:sz="12" w:space="0" w:color="auto"/>
              <w:bottom w:val="single" w:sz="6" w:space="0" w:color="auto"/>
              <w:right w:val="single" w:sz="4" w:space="0" w:color="auto"/>
            </w:tcBorders>
            <w:vAlign w:val="center"/>
          </w:tcPr>
          <w:p w:rsidR="003F14E3" w:rsidRDefault="003F14E3">
            <w:pPr>
              <w:pStyle w:val="af1"/>
              <w:rPr>
                <w:kern w:val="21"/>
              </w:rPr>
            </w:pPr>
          </w:p>
        </w:tc>
        <w:tc>
          <w:tcPr>
            <w:tcW w:w="1401" w:type="dxa"/>
            <w:vMerge/>
            <w:tcBorders>
              <w:top w:val="single" w:sz="6" w:space="0" w:color="auto"/>
              <w:left w:val="nil"/>
              <w:bottom w:val="single" w:sz="6" w:space="0" w:color="auto"/>
              <w:right w:val="single" w:sz="4" w:space="0" w:color="auto"/>
            </w:tcBorders>
            <w:vAlign w:val="center"/>
          </w:tcPr>
          <w:p w:rsidR="003F14E3" w:rsidRDefault="003F14E3">
            <w:pPr>
              <w:pStyle w:val="af1"/>
            </w:pPr>
          </w:p>
        </w:tc>
        <w:tc>
          <w:tcPr>
            <w:tcW w:w="1229" w:type="dxa"/>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废</w:t>
            </w:r>
            <w:r>
              <w:rPr>
                <w:rFonts w:hint="eastAsia"/>
              </w:rPr>
              <w:t>清洗剂</w:t>
            </w:r>
          </w:p>
        </w:tc>
        <w:tc>
          <w:tcPr>
            <w:tcW w:w="3119" w:type="dxa"/>
            <w:vMerge/>
            <w:tcBorders>
              <w:left w:val="nil"/>
              <w:right w:val="single" w:sz="4" w:space="0" w:color="auto"/>
            </w:tcBorders>
            <w:vAlign w:val="center"/>
          </w:tcPr>
          <w:p w:rsidR="003F14E3" w:rsidRDefault="003F14E3">
            <w:pPr>
              <w:pStyle w:val="af1"/>
              <w:rPr>
                <w:kern w:val="0"/>
              </w:rPr>
            </w:pPr>
          </w:p>
        </w:tc>
        <w:tc>
          <w:tcPr>
            <w:tcW w:w="2253" w:type="dxa"/>
            <w:vMerge/>
            <w:tcBorders>
              <w:top w:val="single" w:sz="6" w:space="0" w:color="auto"/>
              <w:left w:val="nil"/>
              <w:bottom w:val="single" w:sz="6" w:space="0" w:color="auto"/>
              <w:right w:val="single" w:sz="12" w:space="0" w:color="auto"/>
            </w:tcBorders>
            <w:vAlign w:val="center"/>
          </w:tcPr>
          <w:p w:rsidR="003F14E3" w:rsidRDefault="003F14E3">
            <w:pPr>
              <w:pStyle w:val="af1"/>
              <w:rPr>
                <w:kern w:val="21"/>
              </w:rPr>
            </w:pPr>
          </w:p>
        </w:tc>
      </w:tr>
      <w:tr w:rsidR="003F14E3">
        <w:trPr>
          <w:trHeight w:val="397"/>
          <w:jc w:val="center"/>
        </w:trPr>
        <w:tc>
          <w:tcPr>
            <w:tcW w:w="1212" w:type="dxa"/>
            <w:vMerge/>
            <w:tcBorders>
              <w:top w:val="single" w:sz="6" w:space="0" w:color="auto"/>
              <w:left w:val="single" w:sz="12" w:space="0" w:color="auto"/>
              <w:bottom w:val="single" w:sz="6" w:space="0" w:color="auto"/>
              <w:right w:val="single" w:sz="4" w:space="0" w:color="auto"/>
            </w:tcBorders>
            <w:vAlign w:val="center"/>
          </w:tcPr>
          <w:p w:rsidR="003F14E3" w:rsidRDefault="003F14E3">
            <w:pPr>
              <w:pStyle w:val="af1"/>
              <w:rPr>
                <w:kern w:val="21"/>
              </w:rPr>
            </w:pPr>
          </w:p>
        </w:tc>
        <w:tc>
          <w:tcPr>
            <w:tcW w:w="1401" w:type="dxa"/>
            <w:vMerge/>
            <w:tcBorders>
              <w:top w:val="single" w:sz="6" w:space="0" w:color="auto"/>
              <w:left w:val="nil"/>
              <w:bottom w:val="single" w:sz="6" w:space="0" w:color="auto"/>
              <w:right w:val="single" w:sz="4" w:space="0" w:color="auto"/>
            </w:tcBorders>
            <w:vAlign w:val="center"/>
          </w:tcPr>
          <w:p w:rsidR="003F14E3" w:rsidRDefault="003F14E3">
            <w:pPr>
              <w:pStyle w:val="af1"/>
            </w:pPr>
          </w:p>
        </w:tc>
        <w:tc>
          <w:tcPr>
            <w:tcW w:w="1229" w:type="dxa"/>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废</w:t>
            </w:r>
            <w:r>
              <w:rPr>
                <w:rFonts w:hint="eastAsia"/>
              </w:rPr>
              <w:t>清洗剂桶</w:t>
            </w:r>
          </w:p>
        </w:tc>
        <w:tc>
          <w:tcPr>
            <w:tcW w:w="3119" w:type="dxa"/>
            <w:vMerge/>
            <w:tcBorders>
              <w:left w:val="nil"/>
              <w:right w:val="single" w:sz="4" w:space="0" w:color="auto"/>
            </w:tcBorders>
            <w:vAlign w:val="center"/>
          </w:tcPr>
          <w:p w:rsidR="003F14E3" w:rsidRDefault="003F14E3">
            <w:pPr>
              <w:pStyle w:val="af1"/>
              <w:rPr>
                <w:kern w:val="0"/>
              </w:rPr>
            </w:pPr>
          </w:p>
        </w:tc>
        <w:tc>
          <w:tcPr>
            <w:tcW w:w="2253" w:type="dxa"/>
            <w:vMerge/>
            <w:tcBorders>
              <w:top w:val="single" w:sz="6" w:space="0" w:color="auto"/>
              <w:left w:val="nil"/>
              <w:bottom w:val="single" w:sz="6" w:space="0" w:color="auto"/>
              <w:right w:val="single" w:sz="12" w:space="0" w:color="auto"/>
            </w:tcBorders>
            <w:vAlign w:val="center"/>
          </w:tcPr>
          <w:p w:rsidR="003F14E3" w:rsidRDefault="003F14E3">
            <w:pPr>
              <w:pStyle w:val="af1"/>
              <w:rPr>
                <w:kern w:val="21"/>
              </w:rPr>
            </w:pPr>
          </w:p>
        </w:tc>
      </w:tr>
      <w:tr w:rsidR="003F14E3">
        <w:trPr>
          <w:trHeight w:val="397"/>
          <w:jc w:val="center"/>
        </w:trPr>
        <w:tc>
          <w:tcPr>
            <w:tcW w:w="1212" w:type="dxa"/>
            <w:vMerge/>
            <w:tcBorders>
              <w:top w:val="single" w:sz="6" w:space="0" w:color="auto"/>
              <w:left w:val="single" w:sz="12" w:space="0" w:color="auto"/>
              <w:bottom w:val="single" w:sz="6" w:space="0" w:color="auto"/>
              <w:right w:val="single" w:sz="4" w:space="0" w:color="auto"/>
            </w:tcBorders>
            <w:vAlign w:val="center"/>
          </w:tcPr>
          <w:p w:rsidR="003F14E3" w:rsidRDefault="003F14E3">
            <w:pPr>
              <w:pStyle w:val="af1"/>
              <w:rPr>
                <w:kern w:val="21"/>
              </w:rPr>
            </w:pPr>
          </w:p>
        </w:tc>
        <w:tc>
          <w:tcPr>
            <w:tcW w:w="1401" w:type="dxa"/>
            <w:vMerge/>
            <w:tcBorders>
              <w:top w:val="single" w:sz="6" w:space="0" w:color="auto"/>
              <w:left w:val="nil"/>
              <w:bottom w:val="single" w:sz="6" w:space="0" w:color="auto"/>
              <w:right w:val="single" w:sz="4" w:space="0" w:color="auto"/>
            </w:tcBorders>
            <w:vAlign w:val="center"/>
          </w:tcPr>
          <w:p w:rsidR="003F14E3" w:rsidRDefault="003F14E3">
            <w:pPr>
              <w:pStyle w:val="af1"/>
            </w:pPr>
          </w:p>
        </w:tc>
        <w:tc>
          <w:tcPr>
            <w:tcW w:w="1229" w:type="dxa"/>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废</w:t>
            </w:r>
            <w:r>
              <w:rPr>
                <w:rFonts w:hint="eastAsia"/>
              </w:rPr>
              <w:t>胶桶</w:t>
            </w:r>
          </w:p>
        </w:tc>
        <w:tc>
          <w:tcPr>
            <w:tcW w:w="3119" w:type="dxa"/>
            <w:vMerge/>
            <w:tcBorders>
              <w:left w:val="nil"/>
              <w:right w:val="single" w:sz="4" w:space="0" w:color="auto"/>
            </w:tcBorders>
            <w:vAlign w:val="center"/>
          </w:tcPr>
          <w:p w:rsidR="003F14E3" w:rsidRDefault="003F14E3">
            <w:pPr>
              <w:pStyle w:val="af1"/>
              <w:rPr>
                <w:kern w:val="0"/>
              </w:rPr>
            </w:pPr>
          </w:p>
        </w:tc>
        <w:tc>
          <w:tcPr>
            <w:tcW w:w="2253" w:type="dxa"/>
            <w:vMerge/>
            <w:tcBorders>
              <w:top w:val="single" w:sz="6" w:space="0" w:color="auto"/>
              <w:left w:val="nil"/>
              <w:bottom w:val="single" w:sz="6" w:space="0" w:color="auto"/>
              <w:right w:val="single" w:sz="12" w:space="0" w:color="auto"/>
            </w:tcBorders>
            <w:vAlign w:val="center"/>
          </w:tcPr>
          <w:p w:rsidR="003F14E3" w:rsidRDefault="003F14E3">
            <w:pPr>
              <w:pStyle w:val="af1"/>
              <w:rPr>
                <w:kern w:val="21"/>
              </w:rPr>
            </w:pPr>
          </w:p>
        </w:tc>
      </w:tr>
      <w:tr w:rsidR="003F14E3">
        <w:trPr>
          <w:trHeight w:val="397"/>
          <w:jc w:val="center"/>
        </w:trPr>
        <w:tc>
          <w:tcPr>
            <w:tcW w:w="1212" w:type="dxa"/>
            <w:vMerge/>
            <w:tcBorders>
              <w:top w:val="single" w:sz="6" w:space="0" w:color="auto"/>
              <w:left w:val="single" w:sz="12" w:space="0" w:color="auto"/>
              <w:bottom w:val="single" w:sz="6" w:space="0" w:color="auto"/>
              <w:right w:val="single" w:sz="4" w:space="0" w:color="auto"/>
            </w:tcBorders>
            <w:vAlign w:val="center"/>
          </w:tcPr>
          <w:p w:rsidR="003F14E3" w:rsidRDefault="003F14E3">
            <w:pPr>
              <w:pStyle w:val="af1"/>
              <w:rPr>
                <w:kern w:val="21"/>
              </w:rPr>
            </w:pPr>
          </w:p>
        </w:tc>
        <w:tc>
          <w:tcPr>
            <w:tcW w:w="1401" w:type="dxa"/>
            <w:vMerge/>
            <w:tcBorders>
              <w:top w:val="single" w:sz="6" w:space="0" w:color="auto"/>
              <w:left w:val="nil"/>
              <w:bottom w:val="single" w:sz="6" w:space="0" w:color="auto"/>
              <w:right w:val="single" w:sz="4" w:space="0" w:color="auto"/>
            </w:tcBorders>
            <w:vAlign w:val="center"/>
          </w:tcPr>
          <w:p w:rsidR="003F14E3" w:rsidRDefault="003F14E3">
            <w:pPr>
              <w:pStyle w:val="af1"/>
            </w:pPr>
          </w:p>
        </w:tc>
        <w:tc>
          <w:tcPr>
            <w:tcW w:w="1229" w:type="dxa"/>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废</w:t>
            </w:r>
            <w:r>
              <w:rPr>
                <w:rFonts w:hint="eastAsia"/>
              </w:rPr>
              <w:t>电源模块</w:t>
            </w:r>
          </w:p>
        </w:tc>
        <w:tc>
          <w:tcPr>
            <w:tcW w:w="3119" w:type="dxa"/>
            <w:vMerge/>
            <w:tcBorders>
              <w:left w:val="nil"/>
              <w:bottom w:val="single" w:sz="6" w:space="0" w:color="auto"/>
              <w:right w:val="single" w:sz="4" w:space="0" w:color="auto"/>
            </w:tcBorders>
            <w:vAlign w:val="center"/>
          </w:tcPr>
          <w:p w:rsidR="003F14E3" w:rsidRDefault="003F14E3">
            <w:pPr>
              <w:pStyle w:val="af1"/>
              <w:rPr>
                <w:kern w:val="0"/>
              </w:rPr>
            </w:pPr>
          </w:p>
        </w:tc>
        <w:tc>
          <w:tcPr>
            <w:tcW w:w="2253" w:type="dxa"/>
            <w:vMerge/>
            <w:tcBorders>
              <w:top w:val="single" w:sz="6" w:space="0" w:color="auto"/>
              <w:left w:val="nil"/>
              <w:bottom w:val="single" w:sz="6" w:space="0" w:color="auto"/>
              <w:right w:val="single" w:sz="12" w:space="0" w:color="auto"/>
            </w:tcBorders>
            <w:vAlign w:val="center"/>
          </w:tcPr>
          <w:p w:rsidR="003F14E3" w:rsidRDefault="003F14E3">
            <w:pPr>
              <w:pStyle w:val="af1"/>
              <w:rPr>
                <w:kern w:val="21"/>
              </w:rPr>
            </w:pPr>
          </w:p>
        </w:tc>
      </w:tr>
      <w:tr w:rsidR="003F14E3">
        <w:trPr>
          <w:trHeight w:val="397"/>
          <w:jc w:val="center"/>
        </w:trPr>
        <w:tc>
          <w:tcPr>
            <w:tcW w:w="1212" w:type="dxa"/>
            <w:vMerge/>
            <w:tcBorders>
              <w:top w:val="single" w:sz="6" w:space="0" w:color="auto"/>
              <w:left w:val="single" w:sz="12" w:space="0" w:color="auto"/>
              <w:bottom w:val="single" w:sz="6" w:space="0" w:color="auto"/>
              <w:right w:val="single" w:sz="4" w:space="0" w:color="auto"/>
            </w:tcBorders>
            <w:vAlign w:val="center"/>
          </w:tcPr>
          <w:p w:rsidR="003F14E3" w:rsidRDefault="003F14E3">
            <w:pPr>
              <w:pStyle w:val="af1"/>
              <w:rPr>
                <w:kern w:val="21"/>
              </w:rPr>
            </w:pPr>
          </w:p>
        </w:tc>
        <w:tc>
          <w:tcPr>
            <w:tcW w:w="1401" w:type="dxa"/>
            <w:tcBorders>
              <w:top w:val="single" w:sz="6" w:space="0" w:color="auto"/>
              <w:left w:val="nil"/>
              <w:bottom w:val="single" w:sz="6" w:space="0" w:color="auto"/>
              <w:right w:val="single" w:sz="4" w:space="0" w:color="auto"/>
            </w:tcBorders>
            <w:vAlign w:val="center"/>
          </w:tcPr>
          <w:p w:rsidR="003F14E3" w:rsidRDefault="00F40CE6">
            <w:pPr>
              <w:pStyle w:val="af1"/>
            </w:pPr>
            <w:r>
              <w:rPr>
                <w:rFonts w:hint="eastAsia"/>
              </w:rPr>
              <w:t>生产生活</w:t>
            </w:r>
          </w:p>
        </w:tc>
        <w:tc>
          <w:tcPr>
            <w:tcW w:w="1229" w:type="dxa"/>
            <w:tcBorders>
              <w:top w:val="single" w:sz="6" w:space="0" w:color="auto"/>
              <w:left w:val="nil"/>
              <w:bottom w:val="single" w:sz="6" w:space="0" w:color="auto"/>
              <w:right w:val="single" w:sz="4" w:space="0" w:color="auto"/>
            </w:tcBorders>
            <w:vAlign w:val="center"/>
          </w:tcPr>
          <w:p w:rsidR="003F14E3" w:rsidRDefault="00F40CE6">
            <w:pPr>
              <w:pStyle w:val="af1"/>
            </w:pPr>
            <w:r>
              <w:rPr>
                <w:color w:val="000000" w:themeColor="text1"/>
              </w:rPr>
              <w:t>生活垃圾</w:t>
            </w:r>
          </w:p>
        </w:tc>
        <w:tc>
          <w:tcPr>
            <w:tcW w:w="3119" w:type="dxa"/>
            <w:tcBorders>
              <w:top w:val="single" w:sz="6" w:space="0" w:color="auto"/>
              <w:left w:val="nil"/>
              <w:bottom w:val="single" w:sz="6" w:space="0" w:color="auto"/>
              <w:right w:val="single" w:sz="4" w:space="0" w:color="auto"/>
            </w:tcBorders>
            <w:vAlign w:val="center"/>
          </w:tcPr>
          <w:p w:rsidR="003F14E3" w:rsidRDefault="00F40CE6">
            <w:pPr>
              <w:pStyle w:val="af1"/>
              <w:jc w:val="both"/>
            </w:pPr>
            <w:r>
              <w:rPr>
                <w:rFonts w:hint="eastAsia"/>
                <w:color w:val="000000" w:themeColor="text1"/>
                <w:kern w:val="0"/>
              </w:rPr>
              <w:t>厂区内分区设置生活垃圾收集桶，经生活垃圾收集桶收集后</w:t>
            </w:r>
            <w:r>
              <w:rPr>
                <w:color w:val="000000" w:themeColor="text1"/>
                <w:kern w:val="0"/>
              </w:rPr>
              <w:t>由环卫部门处理</w:t>
            </w:r>
          </w:p>
        </w:tc>
        <w:tc>
          <w:tcPr>
            <w:tcW w:w="2253" w:type="dxa"/>
            <w:tcBorders>
              <w:top w:val="single" w:sz="6" w:space="0" w:color="auto"/>
              <w:left w:val="nil"/>
              <w:bottom w:val="single" w:sz="6" w:space="0" w:color="auto"/>
              <w:right w:val="single" w:sz="12" w:space="0" w:color="auto"/>
            </w:tcBorders>
            <w:vAlign w:val="center"/>
          </w:tcPr>
          <w:p w:rsidR="003F14E3" w:rsidRDefault="00F40CE6">
            <w:pPr>
              <w:pStyle w:val="af1"/>
            </w:pPr>
            <w:r>
              <w:rPr>
                <w:rFonts w:hint="eastAsia"/>
                <w:color w:val="000000" w:themeColor="text1"/>
                <w:lang w:val="zh-CN"/>
              </w:rPr>
              <w:t>符合《生活垃圾填埋场污染物控制标准》（</w:t>
            </w:r>
            <w:r>
              <w:rPr>
                <w:rFonts w:hint="eastAsia"/>
                <w:color w:val="000000" w:themeColor="text1"/>
                <w:lang w:val="zh-CN"/>
              </w:rPr>
              <w:t>GB16889-2008</w:t>
            </w:r>
            <w:r>
              <w:rPr>
                <w:rFonts w:hint="eastAsia"/>
                <w:color w:val="000000" w:themeColor="text1"/>
                <w:lang w:val="zh-CN"/>
              </w:rPr>
              <w:t>）</w:t>
            </w:r>
          </w:p>
        </w:tc>
      </w:tr>
      <w:tr w:rsidR="003F14E3">
        <w:trPr>
          <w:trHeight w:val="397"/>
          <w:jc w:val="center"/>
        </w:trPr>
        <w:tc>
          <w:tcPr>
            <w:tcW w:w="1212" w:type="dxa"/>
            <w:tcBorders>
              <w:top w:val="single" w:sz="6" w:space="0" w:color="auto"/>
              <w:left w:val="single" w:sz="12" w:space="0" w:color="auto"/>
              <w:bottom w:val="single" w:sz="6" w:space="0" w:color="auto"/>
              <w:right w:val="single" w:sz="4" w:space="0" w:color="auto"/>
            </w:tcBorders>
            <w:vAlign w:val="center"/>
          </w:tcPr>
          <w:p w:rsidR="003F14E3" w:rsidRDefault="00F40CE6">
            <w:pPr>
              <w:pStyle w:val="af1"/>
            </w:pPr>
            <w:r>
              <w:t>噪声</w:t>
            </w:r>
          </w:p>
        </w:tc>
        <w:tc>
          <w:tcPr>
            <w:tcW w:w="8002" w:type="dxa"/>
            <w:gridSpan w:val="4"/>
            <w:tcBorders>
              <w:top w:val="single" w:sz="6" w:space="0" w:color="auto"/>
              <w:left w:val="nil"/>
              <w:bottom w:val="single" w:sz="6" w:space="0" w:color="auto"/>
              <w:right w:val="single" w:sz="12" w:space="0" w:color="auto"/>
            </w:tcBorders>
            <w:vAlign w:val="center"/>
          </w:tcPr>
          <w:p w:rsidR="003F14E3" w:rsidRDefault="00F40CE6">
            <w:pPr>
              <w:pStyle w:val="af1"/>
              <w:ind w:firstLineChars="200" w:firstLine="420"/>
              <w:jc w:val="left"/>
            </w:pPr>
            <w:r>
              <w:rPr>
                <w:rFonts w:hint="eastAsia"/>
              </w:rPr>
              <w:t>本项目运营期主要噪声源为</w:t>
            </w:r>
            <w:r>
              <w:rPr>
                <w:rFonts w:hint="eastAsia"/>
              </w:rPr>
              <w:t>贴片机</w:t>
            </w:r>
            <w:r>
              <w:rPr>
                <w:rFonts w:hint="eastAsia"/>
              </w:rPr>
              <w:t>、</w:t>
            </w:r>
            <w:r>
              <w:rPr>
                <w:rFonts w:hint="eastAsia"/>
              </w:rPr>
              <w:t>波峰焊、回流焊机、切脚机、</w:t>
            </w:r>
            <w:r>
              <w:rPr>
                <w:rFonts w:hint="eastAsia"/>
              </w:rPr>
              <w:t>风机等，噪声源强介于</w:t>
            </w:r>
            <w:r>
              <w:rPr>
                <w:rFonts w:hint="eastAsia"/>
                <w:szCs w:val="21"/>
              </w:rPr>
              <w:t>60-</w:t>
            </w:r>
            <w:r>
              <w:rPr>
                <w:rFonts w:hint="eastAsia"/>
                <w:szCs w:val="21"/>
              </w:rPr>
              <w:t>8</w:t>
            </w:r>
            <w:r>
              <w:rPr>
                <w:rFonts w:hint="eastAsia"/>
                <w:szCs w:val="21"/>
              </w:rPr>
              <w:t>0</w:t>
            </w:r>
            <w:r>
              <w:rPr>
                <w:rFonts w:hint="eastAsia"/>
              </w:rPr>
              <w:t>dB</w:t>
            </w:r>
            <w:r>
              <w:rPr>
                <w:rFonts w:hint="eastAsia"/>
              </w:rPr>
              <w:t>（</w:t>
            </w:r>
            <w:r>
              <w:rPr>
                <w:rFonts w:hint="eastAsia"/>
              </w:rPr>
              <w:t>A</w:t>
            </w:r>
            <w:r>
              <w:rPr>
                <w:rFonts w:hint="eastAsia"/>
              </w:rPr>
              <w:t>）之间。经合理布局，采取减震、隔声等措施，加强管理后对周围环境影响较小，</w:t>
            </w:r>
            <w:r>
              <w:t>场界噪声能够满足《工业企业厂界环境噪声排放标准》（</w:t>
            </w:r>
            <w:r>
              <w:t>GB12348-2008</w:t>
            </w:r>
            <w:r>
              <w:t>）中</w:t>
            </w:r>
            <w:r>
              <w:rPr>
                <w:rFonts w:hint="eastAsia"/>
              </w:rPr>
              <w:t>3</w:t>
            </w:r>
            <w:r>
              <w:t>类标准限值。</w:t>
            </w:r>
          </w:p>
        </w:tc>
      </w:tr>
      <w:tr w:rsidR="003F14E3">
        <w:trPr>
          <w:trHeight w:val="397"/>
          <w:jc w:val="center"/>
        </w:trPr>
        <w:tc>
          <w:tcPr>
            <w:tcW w:w="9214" w:type="dxa"/>
            <w:gridSpan w:val="5"/>
            <w:tcBorders>
              <w:top w:val="single" w:sz="6" w:space="0" w:color="auto"/>
              <w:left w:val="single" w:sz="12" w:space="0" w:color="auto"/>
              <w:bottom w:val="single" w:sz="12" w:space="0" w:color="auto"/>
              <w:right w:val="single" w:sz="12" w:space="0" w:color="auto"/>
            </w:tcBorders>
            <w:vAlign w:val="center"/>
          </w:tcPr>
          <w:p w:rsidR="003F14E3" w:rsidRDefault="00F40CE6">
            <w:pPr>
              <w:pStyle w:val="af1"/>
              <w:jc w:val="left"/>
              <w:rPr>
                <w:b/>
                <w:bCs/>
              </w:rPr>
            </w:pPr>
            <w:r>
              <w:rPr>
                <w:b/>
                <w:bCs/>
              </w:rPr>
              <w:t>生态保护措施及预期效果</w:t>
            </w:r>
          </w:p>
          <w:p w:rsidR="003F14E3" w:rsidRDefault="00F40CE6">
            <w:pPr>
              <w:pStyle w:val="af1"/>
              <w:ind w:firstLineChars="200" w:firstLine="420"/>
              <w:jc w:val="both"/>
            </w:pPr>
            <w:r>
              <w:rPr>
                <w:szCs w:val="21"/>
              </w:rPr>
              <w:t>项目在营运期间进行充分的绿化建设后不仅可以弥补原有生态环境，还极大的改善了生态现状。对所在地周围的生态影响利大于弊</w:t>
            </w:r>
            <w:r>
              <w:t>。</w:t>
            </w:r>
          </w:p>
        </w:tc>
      </w:tr>
    </w:tbl>
    <w:p w:rsidR="003F14E3" w:rsidRDefault="003F14E3">
      <w:pPr>
        <w:pStyle w:val="1"/>
        <w:spacing w:before="0" w:after="0" w:line="360" w:lineRule="auto"/>
        <w:rPr>
          <w:rFonts w:ascii="Times New Roman" w:hAnsi="Times New Roman"/>
          <w:color w:val="000000" w:themeColor="text1"/>
          <w:sz w:val="28"/>
          <w:szCs w:val="28"/>
        </w:rPr>
        <w:sectPr w:rsidR="003F14E3">
          <w:pgSz w:w="11906" w:h="16838"/>
          <w:pgMar w:top="1440" w:right="1361" w:bottom="1440" w:left="1361" w:header="851" w:footer="992" w:gutter="0"/>
          <w:cols w:space="720"/>
          <w:docGrid w:type="lines" w:linePitch="312"/>
        </w:sectPr>
      </w:pPr>
      <w:bookmarkStart w:id="37" w:name="_Toc287535157"/>
      <w:bookmarkStart w:id="38" w:name="_Toc3792936"/>
    </w:p>
    <w:p w:rsidR="003F14E3" w:rsidRDefault="00F40CE6">
      <w:pPr>
        <w:pStyle w:val="1"/>
        <w:spacing w:before="0" w:after="0" w:line="360" w:lineRule="auto"/>
        <w:rPr>
          <w:rFonts w:ascii="Times New Roman" w:hAnsi="Times New Roman"/>
          <w:color w:val="000000" w:themeColor="text1"/>
          <w:sz w:val="28"/>
          <w:szCs w:val="28"/>
        </w:rPr>
      </w:pPr>
      <w:r>
        <w:rPr>
          <w:rFonts w:ascii="Times New Roman" w:hAnsi="Times New Roman" w:hint="eastAsia"/>
          <w:color w:val="000000" w:themeColor="text1"/>
          <w:sz w:val="28"/>
          <w:szCs w:val="28"/>
        </w:rPr>
        <w:lastRenderedPageBreak/>
        <w:t>九、结论与建议</w:t>
      </w:r>
      <w:bookmarkEnd w:id="37"/>
      <w:bookmarkEnd w:id="38"/>
    </w:p>
    <w:tbl>
      <w:tblPr>
        <w:tblW w:w="9400" w:type="dxa"/>
        <w:jc w:val="center"/>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Look w:val="04A0" w:firstRow="1" w:lastRow="0" w:firstColumn="1" w:lastColumn="0" w:noHBand="0" w:noVBand="1"/>
      </w:tblPr>
      <w:tblGrid>
        <w:gridCol w:w="9400"/>
      </w:tblGrid>
      <w:tr w:rsidR="003F14E3">
        <w:trPr>
          <w:trHeight w:val="13103"/>
          <w:jc w:val="center"/>
        </w:trPr>
        <w:tc>
          <w:tcPr>
            <w:tcW w:w="9400" w:type="dxa"/>
          </w:tcPr>
          <w:p w:rsidR="003F14E3" w:rsidRDefault="00F40CE6">
            <w:pPr>
              <w:pStyle w:val="2"/>
              <w:keepNext w:val="0"/>
              <w:keepLines w:val="0"/>
              <w:spacing w:before="0" w:after="0" w:line="360" w:lineRule="auto"/>
              <w:rPr>
                <w:rFonts w:ascii="Times New Roman" w:eastAsia="宋体" w:hAnsi="Times New Roman"/>
                <w:color w:val="000000" w:themeColor="text1"/>
                <w:sz w:val="28"/>
                <w:szCs w:val="28"/>
              </w:rPr>
            </w:pPr>
            <w:bookmarkStart w:id="39" w:name="_Toc287535158"/>
            <w:r>
              <w:rPr>
                <w:rFonts w:ascii="Times New Roman" w:eastAsia="宋体" w:hAnsi="Times New Roman"/>
                <w:color w:val="000000" w:themeColor="text1"/>
                <w:sz w:val="28"/>
                <w:szCs w:val="28"/>
              </w:rPr>
              <w:t>一、结论</w:t>
            </w:r>
            <w:bookmarkEnd w:id="39"/>
          </w:p>
          <w:p w:rsidR="003F14E3" w:rsidRDefault="00F40CE6">
            <w:pPr>
              <w:spacing w:line="360" w:lineRule="auto"/>
              <w:ind w:firstLineChars="200" w:firstLine="482"/>
              <w:rPr>
                <w:rFonts w:ascii="Times New Roman" w:hAnsi="Times New Roman"/>
                <w:b/>
                <w:color w:val="000000" w:themeColor="text1"/>
                <w:sz w:val="24"/>
              </w:rPr>
            </w:pPr>
            <w:r>
              <w:rPr>
                <w:rFonts w:ascii="Times New Roman" w:hAnsi="Times New Roman"/>
                <w:b/>
                <w:color w:val="000000" w:themeColor="text1"/>
                <w:sz w:val="24"/>
              </w:rPr>
              <w:t>1</w:t>
            </w:r>
            <w:r>
              <w:rPr>
                <w:rFonts w:ascii="Times New Roman" w:hAnsi="Times New Roman" w:hint="eastAsia"/>
                <w:b/>
                <w:color w:val="000000" w:themeColor="text1"/>
                <w:sz w:val="24"/>
              </w:rPr>
              <w:t>.1</w:t>
            </w:r>
            <w:r>
              <w:rPr>
                <w:rFonts w:ascii="Times New Roman" w:hAnsi="Times New Roman"/>
                <w:b/>
                <w:color w:val="000000" w:themeColor="text1"/>
                <w:sz w:val="24"/>
              </w:rPr>
              <w:t>项目概况</w:t>
            </w:r>
          </w:p>
          <w:p w:rsidR="003F14E3" w:rsidRDefault="00F40CE6">
            <w:pPr>
              <w:spacing w:line="360" w:lineRule="auto"/>
              <w:ind w:firstLineChars="200" w:firstLine="480"/>
              <w:rPr>
                <w:rFonts w:ascii="Times New Roman" w:hAnsi="Times New Roman"/>
                <w:sz w:val="24"/>
              </w:rPr>
            </w:pPr>
            <w:r>
              <w:rPr>
                <w:rFonts w:ascii="Times New Roman" w:hAnsi="Times New Roman" w:hint="eastAsia"/>
                <w:sz w:val="24"/>
              </w:rPr>
              <w:t>湖南帛汉电子有限公司年产</w:t>
            </w:r>
            <w:r>
              <w:rPr>
                <w:rFonts w:ascii="Times New Roman" w:hAnsi="Times New Roman" w:hint="eastAsia"/>
                <w:sz w:val="24"/>
              </w:rPr>
              <w:t>12kk</w:t>
            </w:r>
            <w:r>
              <w:rPr>
                <w:rFonts w:ascii="Times New Roman" w:hAnsi="Times New Roman" w:hint="eastAsia"/>
                <w:sz w:val="24"/>
              </w:rPr>
              <w:t>电源模块建设项目</w:t>
            </w:r>
            <w:r>
              <w:rPr>
                <w:rFonts w:ascii="Times New Roman" w:hAnsi="Times New Roman" w:hint="eastAsia"/>
                <w:sz w:val="24"/>
              </w:rPr>
              <w:t>属于</w:t>
            </w:r>
            <w:r>
              <w:rPr>
                <w:rFonts w:ascii="Times New Roman" w:hAnsi="Times New Roman" w:hint="eastAsia"/>
                <w:sz w:val="24"/>
              </w:rPr>
              <w:t>新建</w:t>
            </w:r>
            <w:r>
              <w:rPr>
                <w:rFonts w:ascii="Times New Roman" w:hAnsi="Times New Roman" w:hint="eastAsia"/>
                <w:sz w:val="24"/>
              </w:rPr>
              <w:t>项目，位于</w:t>
            </w:r>
            <w:r>
              <w:rPr>
                <w:rFonts w:ascii="Times New Roman" w:hAnsi="Times New Roman"/>
                <w:sz w:val="24"/>
              </w:rPr>
              <w:t>衡阳市衡南县云集工业园电子产业聚集区厂房</w:t>
            </w:r>
            <w:r>
              <w:rPr>
                <w:rFonts w:ascii="Times New Roman" w:hAnsi="Times New Roman"/>
                <w:sz w:val="24"/>
              </w:rPr>
              <w:t>7</w:t>
            </w:r>
            <w:r>
              <w:rPr>
                <w:rFonts w:ascii="Times New Roman" w:hAnsi="Times New Roman"/>
                <w:sz w:val="24"/>
              </w:rPr>
              <w:t>栋</w:t>
            </w:r>
            <w:r>
              <w:rPr>
                <w:rFonts w:ascii="Times New Roman" w:hAnsi="Times New Roman" w:hint="eastAsia"/>
                <w:sz w:val="24"/>
              </w:rPr>
              <w:t>，项目总占地项目</w:t>
            </w:r>
            <w:r>
              <w:rPr>
                <w:rFonts w:ascii="Times New Roman" w:hAnsi="Times New Roman" w:hint="eastAsia"/>
                <w:sz w:val="24"/>
              </w:rPr>
              <w:t>6231</w:t>
            </w:r>
            <w:r>
              <w:rPr>
                <w:rFonts w:ascii="Times New Roman" w:hAnsi="Times New Roman"/>
                <w:sz w:val="24"/>
              </w:rPr>
              <w:t>m</w:t>
            </w:r>
            <w:r>
              <w:rPr>
                <w:rFonts w:ascii="Times New Roman" w:hAnsi="Times New Roman"/>
                <w:sz w:val="24"/>
                <w:vertAlign w:val="superscript"/>
              </w:rPr>
              <w:t>2</w:t>
            </w:r>
            <w:r>
              <w:rPr>
                <w:rFonts w:ascii="Times New Roman" w:hAnsi="Times New Roman" w:hint="eastAsia"/>
                <w:sz w:val="24"/>
              </w:rPr>
              <w:t>。</w:t>
            </w:r>
            <w:r>
              <w:rPr>
                <w:rStyle w:val="CharChar"/>
                <w:rFonts w:hint="eastAsia"/>
              </w:rPr>
              <w:t>主要建设</w:t>
            </w:r>
            <w:r>
              <w:rPr>
                <w:rStyle w:val="CharChar"/>
                <w:rFonts w:hint="eastAsia"/>
              </w:rPr>
              <w:t>内容</w:t>
            </w:r>
            <w:r>
              <w:rPr>
                <w:rStyle w:val="CharChar"/>
                <w:rFonts w:hint="eastAsia"/>
              </w:rPr>
              <w:t>：</w:t>
            </w:r>
            <w:r>
              <w:rPr>
                <w:rStyle w:val="CharChar"/>
                <w:rFonts w:hint="eastAsia"/>
              </w:rPr>
              <w:t>1</w:t>
            </w:r>
            <w:r>
              <w:rPr>
                <w:rStyle w:val="CharChar"/>
                <w:rFonts w:hint="eastAsia"/>
              </w:rPr>
              <w:t>栋</w:t>
            </w:r>
            <w:r>
              <w:rPr>
                <w:rStyle w:val="CharChar"/>
                <w:rFonts w:hint="eastAsia"/>
              </w:rPr>
              <w:t>4</w:t>
            </w:r>
            <w:r>
              <w:rPr>
                <w:rStyle w:val="CharChar"/>
                <w:rFonts w:hint="eastAsia"/>
              </w:rPr>
              <w:t>F</w:t>
            </w:r>
            <w:r>
              <w:rPr>
                <w:rStyle w:val="CharChar"/>
                <w:rFonts w:hint="eastAsia"/>
              </w:rPr>
              <w:t>的生产厂房</w:t>
            </w:r>
            <w:r>
              <w:rPr>
                <w:rStyle w:val="CharChar"/>
                <w:rFonts w:hint="eastAsia"/>
              </w:rPr>
              <w:t>（只利用</w:t>
            </w:r>
            <w:r>
              <w:rPr>
                <w:rStyle w:val="CharChar"/>
                <w:rFonts w:hint="eastAsia"/>
              </w:rPr>
              <w:t>1-2F</w:t>
            </w:r>
            <w:r>
              <w:rPr>
                <w:rStyle w:val="CharChar"/>
                <w:rFonts w:hint="eastAsia"/>
              </w:rPr>
              <w:t>）</w:t>
            </w:r>
            <w:r>
              <w:rPr>
                <w:rStyle w:val="CharChar"/>
                <w:rFonts w:hint="eastAsia"/>
              </w:rPr>
              <w:t>，</w:t>
            </w:r>
            <w:r>
              <w:rPr>
                <w:rStyle w:val="CharChar"/>
                <w:rFonts w:hint="eastAsia"/>
              </w:rPr>
              <w:t>1</w:t>
            </w:r>
            <w:r>
              <w:rPr>
                <w:rStyle w:val="CharChar"/>
                <w:rFonts w:hint="eastAsia"/>
              </w:rPr>
              <w:t>栋</w:t>
            </w:r>
            <w:r>
              <w:rPr>
                <w:rStyle w:val="CharChar"/>
                <w:rFonts w:hint="eastAsia"/>
              </w:rPr>
              <w:t>4F</w:t>
            </w:r>
            <w:r>
              <w:rPr>
                <w:rStyle w:val="CharChar"/>
                <w:rFonts w:hint="eastAsia"/>
              </w:rPr>
              <w:t>宿舍楼，</w:t>
            </w:r>
            <w:r>
              <w:rPr>
                <w:rStyle w:val="CharChar"/>
                <w:rFonts w:hint="eastAsia"/>
              </w:rPr>
              <w:t>生产厂房内</w:t>
            </w:r>
            <w:r>
              <w:rPr>
                <w:rStyle w:val="CharChar"/>
                <w:rFonts w:hint="eastAsia"/>
              </w:rPr>
              <w:t>设办公</w:t>
            </w:r>
            <w:r>
              <w:rPr>
                <w:rStyle w:val="CharChar"/>
                <w:rFonts w:hint="eastAsia"/>
              </w:rPr>
              <w:t>区</w:t>
            </w:r>
            <w:r>
              <w:rPr>
                <w:rStyle w:val="CharChar"/>
                <w:rFonts w:hint="eastAsia"/>
              </w:rPr>
              <w:t>、成品仓库、出货区、生产区、原料仓库，宿舍楼</w:t>
            </w:r>
            <w:r>
              <w:rPr>
                <w:rStyle w:val="CharChar"/>
                <w:rFonts w:hint="eastAsia"/>
              </w:rPr>
              <w:t>1F</w:t>
            </w:r>
            <w:r>
              <w:rPr>
                <w:rStyle w:val="CharChar"/>
                <w:rFonts w:hint="eastAsia"/>
              </w:rPr>
              <w:t>为员工食堂及餐厅，</w:t>
            </w:r>
            <w:r>
              <w:rPr>
                <w:rStyle w:val="CharChar"/>
                <w:rFonts w:hint="eastAsia"/>
              </w:rPr>
              <w:t>2</w:t>
            </w:r>
            <w:r>
              <w:rPr>
                <w:rStyle w:val="CharChar"/>
                <w:rFonts w:hint="eastAsia"/>
              </w:rPr>
              <w:t>-4F</w:t>
            </w:r>
            <w:r>
              <w:rPr>
                <w:rStyle w:val="CharChar"/>
                <w:rFonts w:hint="eastAsia"/>
              </w:rPr>
              <w:t>为员工宿舍。</w:t>
            </w:r>
            <w:r>
              <w:rPr>
                <w:rFonts w:ascii="Times New Roman" w:hAnsi="Times New Roman" w:hint="eastAsia"/>
                <w:sz w:val="24"/>
              </w:rPr>
              <w:t>本项目总投资</w:t>
            </w:r>
            <w:r>
              <w:rPr>
                <w:rFonts w:ascii="Times New Roman" w:hAnsi="Times New Roman" w:hint="eastAsia"/>
                <w:sz w:val="24"/>
              </w:rPr>
              <w:t>1</w:t>
            </w:r>
            <w:r>
              <w:rPr>
                <w:rFonts w:ascii="Times New Roman" w:hAnsi="Times New Roman" w:hint="eastAsia"/>
                <w:sz w:val="24"/>
              </w:rPr>
              <w:t>000</w:t>
            </w:r>
            <w:r>
              <w:rPr>
                <w:rFonts w:ascii="Times New Roman" w:hAnsi="Times New Roman" w:hint="eastAsia"/>
                <w:sz w:val="24"/>
              </w:rPr>
              <w:t>万元，其中环保投资为</w:t>
            </w:r>
            <w:r>
              <w:rPr>
                <w:rFonts w:ascii="Times New Roman" w:hAnsi="Times New Roman" w:hint="eastAsia"/>
                <w:sz w:val="24"/>
              </w:rPr>
              <w:t>70</w:t>
            </w:r>
            <w:r>
              <w:rPr>
                <w:rFonts w:ascii="Times New Roman" w:hAnsi="Times New Roman" w:hint="eastAsia"/>
                <w:sz w:val="24"/>
              </w:rPr>
              <w:t>万元</w:t>
            </w:r>
            <w:r>
              <w:rPr>
                <w:rFonts w:ascii="Times New Roman" w:hAnsi="Times New Roman" w:hint="eastAsia"/>
                <w:sz w:val="24"/>
              </w:rPr>
              <w:t>，占总投资的</w:t>
            </w:r>
            <w:r>
              <w:rPr>
                <w:rFonts w:ascii="Times New Roman" w:hAnsi="Times New Roman" w:hint="eastAsia"/>
                <w:sz w:val="24"/>
              </w:rPr>
              <w:t>7</w:t>
            </w:r>
            <w:r>
              <w:rPr>
                <w:rFonts w:ascii="Times New Roman" w:hAnsi="Times New Roman" w:hint="eastAsia"/>
                <w:sz w:val="24"/>
              </w:rPr>
              <w:t>%</w:t>
            </w:r>
            <w:r>
              <w:rPr>
                <w:rFonts w:ascii="Times New Roman" w:hAnsi="Times New Roman" w:hint="eastAsia"/>
                <w:sz w:val="24"/>
              </w:rPr>
              <w:t>。</w:t>
            </w:r>
          </w:p>
          <w:p w:rsidR="003F14E3" w:rsidRDefault="00F40CE6">
            <w:pPr>
              <w:spacing w:line="360" w:lineRule="auto"/>
              <w:ind w:firstLineChars="200" w:firstLine="482"/>
              <w:rPr>
                <w:rFonts w:ascii="Times New Roman" w:hAnsi="Times New Roman"/>
                <w:b/>
                <w:color w:val="000000" w:themeColor="text1"/>
                <w:sz w:val="24"/>
              </w:rPr>
            </w:pPr>
            <w:r>
              <w:rPr>
                <w:rFonts w:ascii="Times New Roman" w:hAnsi="Times New Roman" w:hint="eastAsia"/>
                <w:b/>
                <w:color w:val="000000" w:themeColor="text1"/>
                <w:sz w:val="24"/>
              </w:rPr>
              <w:t>1.2</w:t>
            </w:r>
            <w:r>
              <w:rPr>
                <w:rFonts w:ascii="Times New Roman" w:hAnsi="Times New Roman" w:hint="eastAsia"/>
                <w:b/>
                <w:color w:val="000000" w:themeColor="text1"/>
                <w:sz w:val="24"/>
              </w:rPr>
              <w:t>相关政策</w:t>
            </w:r>
            <w:r>
              <w:rPr>
                <w:rFonts w:ascii="Times New Roman" w:hAnsi="Times New Roman" w:hint="eastAsia"/>
                <w:b/>
                <w:color w:val="000000" w:themeColor="text1"/>
                <w:sz w:val="24"/>
              </w:rPr>
              <w:t>、选址及平面布局的合理性分析</w:t>
            </w:r>
            <w:r>
              <w:rPr>
                <w:rFonts w:ascii="Times New Roman" w:hAnsi="Times New Roman" w:hint="eastAsia"/>
                <w:b/>
                <w:color w:val="000000" w:themeColor="text1"/>
                <w:sz w:val="24"/>
              </w:rPr>
              <w:t>结论</w:t>
            </w:r>
          </w:p>
          <w:p w:rsidR="003F14E3" w:rsidRDefault="00F40CE6">
            <w:pPr>
              <w:pStyle w:val="af2"/>
              <w:ind w:firstLine="480"/>
              <w:rPr>
                <w:color w:val="000000" w:themeColor="text1"/>
              </w:rPr>
            </w:pPr>
            <w:r>
              <w:rPr>
                <w:rFonts w:hint="eastAsia"/>
                <w:color w:val="000000" w:themeColor="text1"/>
              </w:rPr>
              <w:t>本项目的建设符合国家产业政策要求；符合项目所在园区产业定位要求；符合“‘十三五’挥发性有机物污染防治工作方案”要求，符合《湖南省</w:t>
            </w:r>
            <w:r>
              <w:rPr>
                <w:rFonts w:hint="eastAsia"/>
                <w:color w:val="000000" w:themeColor="text1"/>
              </w:rPr>
              <w:t>VOCs</w:t>
            </w:r>
            <w:r>
              <w:rPr>
                <w:rFonts w:hint="eastAsia"/>
                <w:color w:val="000000" w:themeColor="text1"/>
              </w:rPr>
              <w:t>污染防治三年行动实施方案》中的具体要求。</w:t>
            </w:r>
          </w:p>
          <w:p w:rsidR="003F14E3" w:rsidRDefault="00F40CE6">
            <w:pPr>
              <w:pStyle w:val="af2"/>
              <w:ind w:firstLine="480"/>
              <w:rPr>
                <w:color w:val="000000" w:themeColor="text1"/>
              </w:rPr>
            </w:pPr>
            <w:r>
              <w:rPr>
                <w:rFonts w:hint="eastAsia"/>
              </w:rPr>
              <w:t>本项目选址</w:t>
            </w:r>
            <w:r>
              <w:rPr>
                <w:rFonts w:hint="eastAsia"/>
              </w:rPr>
              <w:t>与衡南县城市规划相符</w:t>
            </w:r>
            <w:r>
              <w:rPr>
                <w:rFonts w:hint="eastAsia"/>
              </w:rPr>
              <w:t>，</w:t>
            </w:r>
            <w:r>
              <w:rPr>
                <w:rFonts w:hint="eastAsia"/>
              </w:rPr>
              <w:t>与衡</w:t>
            </w:r>
            <w:r>
              <w:rPr>
                <w:rFonts w:hint="eastAsia"/>
                <w:color w:val="000000" w:themeColor="text1"/>
              </w:rPr>
              <w:t>南县云集镇衡南工业集中区规划相符</w:t>
            </w:r>
            <w:r>
              <w:rPr>
                <w:rFonts w:hint="eastAsia"/>
                <w:color w:val="000000" w:themeColor="text1"/>
              </w:rPr>
              <w:t>，</w:t>
            </w:r>
            <w:r>
              <w:rPr>
                <w:rFonts w:hint="eastAsia"/>
                <w:color w:val="000000" w:themeColor="text1"/>
              </w:rPr>
              <w:t>与区域环境功能相容</w:t>
            </w:r>
            <w:r>
              <w:rPr>
                <w:rFonts w:hint="eastAsia"/>
                <w:color w:val="000000" w:themeColor="text1"/>
              </w:rPr>
              <w:t>，</w:t>
            </w:r>
            <w:r>
              <w:rPr>
                <w:rFonts w:hint="eastAsia"/>
                <w:color w:val="000000" w:themeColor="text1"/>
              </w:rPr>
              <w:t>本项目选址合理。</w:t>
            </w:r>
          </w:p>
          <w:p w:rsidR="003F14E3" w:rsidRDefault="00F40CE6">
            <w:pPr>
              <w:spacing w:line="360" w:lineRule="auto"/>
              <w:ind w:firstLineChars="200" w:firstLine="480"/>
              <w:rPr>
                <w:rStyle w:val="CharChar"/>
              </w:rPr>
            </w:pPr>
            <w:r>
              <w:rPr>
                <w:rFonts w:ascii="Times New Roman" w:hAnsi="Times New Roman" w:hint="eastAsia"/>
                <w:sz w:val="24"/>
                <w:szCs w:val="24"/>
              </w:rPr>
              <w:t>本项目</w:t>
            </w:r>
            <w:r>
              <w:rPr>
                <w:rFonts w:ascii="Times New Roman" w:hAnsi="Times New Roman" w:hint="eastAsia"/>
                <w:sz w:val="24"/>
                <w:szCs w:val="24"/>
              </w:rPr>
              <w:t>厂内平面布局综合考虑了出入便利、产品运输、节约能源、对职工住宿影响等，其</w:t>
            </w:r>
            <w:r>
              <w:rPr>
                <w:rStyle w:val="CharChar"/>
                <w:rFonts w:hint="eastAsia"/>
              </w:rPr>
              <w:t>平面布局合理。</w:t>
            </w:r>
          </w:p>
          <w:p w:rsidR="003F14E3" w:rsidRDefault="00F40CE6">
            <w:pPr>
              <w:pStyle w:val="af2"/>
              <w:ind w:firstLine="482"/>
              <w:rPr>
                <w:b/>
                <w:color w:val="000000" w:themeColor="text1"/>
              </w:rPr>
            </w:pPr>
            <w:r>
              <w:rPr>
                <w:rFonts w:hint="eastAsia"/>
                <w:b/>
                <w:color w:val="000000" w:themeColor="text1"/>
              </w:rPr>
              <w:t>1.3</w:t>
            </w:r>
            <w:r>
              <w:rPr>
                <w:rFonts w:hint="eastAsia"/>
                <w:b/>
                <w:color w:val="000000" w:themeColor="text1"/>
              </w:rPr>
              <w:t>区域环境质量</w:t>
            </w:r>
          </w:p>
          <w:p w:rsidR="003F14E3" w:rsidRDefault="00F40CE6">
            <w:pPr>
              <w:pStyle w:val="af2"/>
              <w:ind w:firstLine="480"/>
              <w:rPr>
                <w:color w:val="000000" w:themeColor="text1"/>
              </w:rPr>
            </w:pPr>
            <w:r>
              <w:rPr>
                <w:rFonts w:hint="eastAsia"/>
                <w:color w:val="000000" w:themeColor="text1"/>
              </w:rPr>
              <w:t>（</w:t>
            </w:r>
            <w:r>
              <w:rPr>
                <w:rFonts w:hint="eastAsia"/>
                <w:color w:val="000000" w:themeColor="text1"/>
              </w:rPr>
              <w:t>1</w:t>
            </w:r>
            <w:r>
              <w:rPr>
                <w:rFonts w:hint="eastAsia"/>
                <w:color w:val="000000" w:themeColor="text1"/>
              </w:rPr>
              <w:t>）环境空气</w:t>
            </w:r>
          </w:p>
          <w:p w:rsidR="003F14E3" w:rsidRDefault="00F40CE6">
            <w:pPr>
              <w:pStyle w:val="af"/>
              <w:spacing w:beforeLines="50" w:before="156"/>
              <w:ind w:firstLine="480"/>
              <w:rPr>
                <w:color w:val="000000" w:themeColor="text1"/>
              </w:rPr>
            </w:pPr>
            <w:r>
              <w:rPr>
                <w:rFonts w:hint="eastAsia"/>
              </w:rPr>
              <w:t>根据对项目所在区域环境质量调查和特征污染物的监测，</w:t>
            </w:r>
            <w:r>
              <w:rPr>
                <w:rFonts w:hint="eastAsia"/>
                <w:color w:val="000000" w:themeColor="text1"/>
              </w:rPr>
              <w:t>项目所在区域（衡南县）为不达标区域，但随着“蓝天保卫战计划”的实施，可以达标；</w:t>
            </w:r>
            <w:r>
              <w:rPr>
                <w:rFonts w:hint="eastAsia"/>
                <w:color w:val="000000"/>
              </w:rPr>
              <w:t>项目周边</w:t>
            </w:r>
            <w:r>
              <w:rPr>
                <w:rFonts w:hint="eastAsia"/>
                <w:color w:val="000000"/>
              </w:rPr>
              <w:t>锡及其化合物低于</w:t>
            </w:r>
            <w:r>
              <w:rPr>
                <w:rFonts w:hint="eastAsia"/>
                <w:color w:val="000000"/>
                <w:kern w:val="0"/>
              </w:rPr>
              <w:t>《大气污染物综合排放标准详解》限值要求</w:t>
            </w:r>
            <w:r>
              <w:rPr>
                <w:rFonts w:hint="eastAsia"/>
                <w:color w:val="000000"/>
              </w:rPr>
              <w:t>；</w:t>
            </w:r>
            <w:r>
              <w:rPr>
                <w:rFonts w:hint="eastAsia"/>
                <w:color w:val="000000"/>
              </w:rPr>
              <w:t>TVOC</w:t>
            </w:r>
            <w:r>
              <w:rPr>
                <w:rFonts w:hint="eastAsia"/>
                <w:color w:val="000000"/>
              </w:rPr>
              <w:t>满足</w:t>
            </w:r>
            <w:r>
              <w:rPr>
                <w:color w:val="000000"/>
                <w:spacing w:val="1"/>
              </w:rPr>
              <w:t>《环境影响评价技术导</w:t>
            </w:r>
            <w:r>
              <w:rPr>
                <w:color w:val="000000"/>
              </w:rPr>
              <w:t>则</w:t>
            </w:r>
            <w:r>
              <w:rPr>
                <w:color w:val="000000"/>
              </w:rPr>
              <w:t xml:space="preserve"> </w:t>
            </w:r>
            <w:r>
              <w:rPr>
                <w:color w:val="000000"/>
                <w:spacing w:val="1"/>
              </w:rPr>
              <w:t>大气环境》</w:t>
            </w:r>
            <w:r>
              <w:rPr>
                <w:color w:val="000000"/>
              </w:rPr>
              <w:t>(HJ2.2-2018</w:t>
            </w:r>
            <w:r>
              <w:rPr>
                <w:color w:val="000000"/>
                <w:spacing w:val="2"/>
              </w:rPr>
              <w:t>)</w:t>
            </w:r>
            <w:r>
              <w:rPr>
                <w:rFonts w:hint="eastAsia"/>
                <w:color w:val="000000"/>
                <w:spacing w:val="2"/>
              </w:rPr>
              <w:t>附录</w:t>
            </w:r>
            <w:r>
              <w:rPr>
                <w:rFonts w:hint="eastAsia"/>
                <w:color w:val="000000"/>
                <w:spacing w:val="2"/>
              </w:rPr>
              <w:t>D</w:t>
            </w:r>
            <w:r>
              <w:rPr>
                <w:rFonts w:hint="eastAsia"/>
                <w:color w:val="000000"/>
              </w:rPr>
              <w:t>中的标准</w:t>
            </w:r>
            <w:r>
              <w:rPr>
                <w:rFonts w:hint="eastAsia"/>
                <w:color w:val="000000"/>
              </w:rPr>
              <w:t>。</w:t>
            </w:r>
          </w:p>
          <w:p w:rsidR="003F14E3" w:rsidRDefault="00F40CE6">
            <w:pPr>
              <w:pStyle w:val="af2"/>
              <w:ind w:firstLine="480"/>
              <w:rPr>
                <w:color w:val="000000" w:themeColor="text1"/>
              </w:rPr>
            </w:pPr>
            <w:r>
              <w:rPr>
                <w:rFonts w:hint="eastAsia"/>
                <w:color w:val="000000" w:themeColor="text1"/>
              </w:rPr>
              <w:t>（</w:t>
            </w:r>
            <w:r>
              <w:rPr>
                <w:rFonts w:hint="eastAsia"/>
                <w:color w:val="000000" w:themeColor="text1"/>
              </w:rPr>
              <w:t>2</w:t>
            </w:r>
            <w:r>
              <w:rPr>
                <w:rFonts w:hint="eastAsia"/>
                <w:color w:val="000000" w:themeColor="text1"/>
              </w:rPr>
              <w:t>）地表水环境</w:t>
            </w:r>
          </w:p>
          <w:p w:rsidR="003F14E3" w:rsidRDefault="00F40CE6">
            <w:pPr>
              <w:pStyle w:val="af2"/>
              <w:ind w:firstLine="480"/>
              <w:rPr>
                <w:color w:val="000000" w:themeColor="text1"/>
              </w:rPr>
            </w:pPr>
            <w:r>
              <w:rPr>
                <w:rFonts w:hint="eastAsia"/>
                <w:color w:val="000000" w:themeColor="text1"/>
              </w:rPr>
              <w:t>从监测统计结果可以看出，本项目引用的湘江的各</w:t>
            </w:r>
            <w:r>
              <w:rPr>
                <w:color w:val="000000" w:themeColor="text1"/>
              </w:rPr>
              <w:t>监测断面各监测因子检测浓度均满足《地表水环境质量标准》（</w:t>
            </w:r>
            <w:r>
              <w:rPr>
                <w:color w:val="000000" w:themeColor="text1"/>
              </w:rPr>
              <w:t>GB3838-2002</w:t>
            </w:r>
            <w:r>
              <w:rPr>
                <w:color w:val="000000" w:themeColor="text1"/>
              </w:rPr>
              <w:t>）中的</w:t>
            </w:r>
            <w:r>
              <w:rPr>
                <w:rFonts w:ascii="宋体" w:hAnsi="宋体" w:cs="宋体" w:hint="eastAsia"/>
                <w:color w:val="000000" w:themeColor="text1"/>
              </w:rPr>
              <w:t>Ⅲ</w:t>
            </w:r>
            <w:r>
              <w:rPr>
                <w:color w:val="000000" w:themeColor="text1"/>
              </w:rPr>
              <w:t>类标准。</w:t>
            </w:r>
          </w:p>
          <w:p w:rsidR="003F14E3" w:rsidRDefault="00F40CE6">
            <w:pPr>
              <w:pStyle w:val="af2"/>
              <w:ind w:firstLine="480"/>
              <w:rPr>
                <w:color w:val="000000" w:themeColor="text1"/>
              </w:rPr>
            </w:pPr>
            <w:r>
              <w:rPr>
                <w:rFonts w:hint="eastAsia"/>
                <w:color w:val="000000" w:themeColor="text1"/>
              </w:rPr>
              <w:t>（</w:t>
            </w:r>
            <w:r>
              <w:rPr>
                <w:rFonts w:hint="eastAsia"/>
                <w:color w:val="000000" w:themeColor="text1"/>
              </w:rPr>
              <w:t>3</w:t>
            </w:r>
            <w:r>
              <w:rPr>
                <w:rFonts w:hint="eastAsia"/>
                <w:color w:val="000000" w:themeColor="text1"/>
              </w:rPr>
              <w:t>）声环境</w:t>
            </w:r>
          </w:p>
          <w:p w:rsidR="003F14E3" w:rsidRDefault="00F40CE6">
            <w:pPr>
              <w:pStyle w:val="af2"/>
              <w:ind w:firstLine="480"/>
              <w:rPr>
                <w:color w:val="000000" w:themeColor="text1"/>
              </w:rPr>
            </w:pPr>
            <w:r>
              <w:rPr>
                <w:rFonts w:hint="eastAsia"/>
                <w:color w:val="000000" w:themeColor="text1"/>
              </w:rPr>
              <w:t>根据监测结果，本项目选址周边昼、夜间声环境质量现状</w:t>
            </w:r>
            <w:r>
              <w:rPr>
                <w:rFonts w:hint="eastAsia"/>
                <w:color w:val="000000" w:themeColor="text1"/>
              </w:rPr>
              <w:t>值低</w:t>
            </w:r>
            <w:r>
              <w:rPr>
                <w:rFonts w:hint="eastAsia"/>
                <w:color w:val="000000" w:themeColor="text1"/>
              </w:rPr>
              <w:t>于《声环境质量标准》（</w:t>
            </w:r>
            <w:r>
              <w:rPr>
                <w:rFonts w:hint="eastAsia"/>
                <w:color w:val="000000" w:themeColor="text1"/>
              </w:rPr>
              <w:t>GB3096-2008</w:t>
            </w:r>
            <w:r>
              <w:rPr>
                <w:rFonts w:hint="eastAsia"/>
                <w:color w:val="000000" w:themeColor="text1"/>
              </w:rPr>
              <w:t>）中的</w:t>
            </w:r>
            <w:r>
              <w:rPr>
                <w:rFonts w:hint="eastAsia"/>
                <w:color w:val="000000" w:themeColor="text1"/>
              </w:rPr>
              <w:t>3</w:t>
            </w:r>
            <w:r>
              <w:rPr>
                <w:rFonts w:hint="eastAsia"/>
                <w:color w:val="000000" w:themeColor="text1"/>
              </w:rPr>
              <w:t>类标准。</w:t>
            </w:r>
          </w:p>
          <w:p w:rsidR="003F14E3" w:rsidRDefault="00F40CE6">
            <w:pPr>
              <w:pStyle w:val="af2"/>
              <w:ind w:firstLine="482"/>
              <w:rPr>
                <w:b/>
                <w:color w:val="000000" w:themeColor="text1"/>
              </w:rPr>
            </w:pPr>
            <w:r>
              <w:rPr>
                <w:rFonts w:hint="eastAsia"/>
                <w:b/>
                <w:color w:val="000000" w:themeColor="text1"/>
              </w:rPr>
              <w:lastRenderedPageBreak/>
              <w:t>1.4</w:t>
            </w:r>
            <w:r>
              <w:rPr>
                <w:rFonts w:hint="eastAsia"/>
                <w:b/>
                <w:color w:val="000000" w:themeColor="text1"/>
              </w:rPr>
              <w:t>环境影响分析</w:t>
            </w:r>
          </w:p>
          <w:p w:rsidR="003F14E3" w:rsidRDefault="00F40CE6">
            <w:pPr>
              <w:pStyle w:val="af2"/>
              <w:ind w:firstLine="480"/>
              <w:rPr>
                <w:color w:val="000000" w:themeColor="text1"/>
              </w:rPr>
            </w:pPr>
            <w:r>
              <w:rPr>
                <w:rFonts w:hint="eastAsia"/>
                <w:color w:val="000000" w:themeColor="text1"/>
              </w:rPr>
              <w:t>（</w:t>
            </w:r>
            <w:r>
              <w:rPr>
                <w:rFonts w:hint="eastAsia"/>
                <w:color w:val="000000" w:themeColor="text1"/>
              </w:rPr>
              <w:t>1</w:t>
            </w:r>
            <w:r>
              <w:rPr>
                <w:rFonts w:hint="eastAsia"/>
                <w:color w:val="000000" w:themeColor="text1"/>
              </w:rPr>
              <w:t>）环境空气质量影响分析结论</w:t>
            </w:r>
          </w:p>
          <w:p w:rsidR="003F14E3" w:rsidRDefault="00F40CE6">
            <w:pPr>
              <w:pStyle w:val="af2"/>
              <w:ind w:firstLine="480"/>
              <w:rPr>
                <w:color w:val="000000" w:themeColor="text1"/>
              </w:rPr>
            </w:pPr>
            <w:r>
              <w:rPr>
                <w:rFonts w:hint="eastAsia"/>
                <w:color w:val="000000" w:themeColor="text1"/>
              </w:rPr>
              <w:t>本项目营运期产生的废气经采取相应的措施处理后均可达相应的污染物排放标准，本项目营运期废气对周围环境影响小。</w:t>
            </w:r>
          </w:p>
          <w:p w:rsidR="003F14E3" w:rsidRDefault="00F40CE6">
            <w:pPr>
              <w:pStyle w:val="af2"/>
              <w:ind w:firstLine="480"/>
              <w:rPr>
                <w:color w:val="000000" w:themeColor="text1"/>
              </w:rPr>
            </w:pPr>
            <w:r>
              <w:rPr>
                <w:rFonts w:hint="eastAsia"/>
                <w:color w:val="000000" w:themeColor="text1"/>
              </w:rPr>
              <w:t>（</w:t>
            </w:r>
            <w:r>
              <w:rPr>
                <w:rFonts w:hint="eastAsia"/>
                <w:color w:val="000000" w:themeColor="text1"/>
              </w:rPr>
              <w:t>2</w:t>
            </w:r>
            <w:r>
              <w:rPr>
                <w:rFonts w:hint="eastAsia"/>
                <w:color w:val="000000" w:themeColor="text1"/>
              </w:rPr>
              <w:t>）水环境影响分析结论</w:t>
            </w:r>
          </w:p>
          <w:p w:rsidR="003F14E3" w:rsidRDefault="00F40CE6">
            <w:pPr>
              <w:pStyle w:val="af2"/>
              <w:ind w:firstLine="480"/>
              <w:rPr>
                <w:color w:val="000000" w:themeColor="text1"/>
              </w:rPr>
            </w:pPr>
            <w:r>
              <w:rPr>
                <w:rFonts w:hint="eastAsia"/>
                <w:color w:val="000000" w:themeColor="text1"/>
              </w:rPr>
              <w:t>本项目营运期产生的废水主要是员工生活污水。生活污水</w:t>
            </w:r>
            <w:r>
              <w:rPr>
                <w:rFonts w:hint="eastAsia"/>
                <w:color w:val="000000" w:themeColor="text1"/>
                <w:lang w:val="zh-CN"/>
              </w:rPr>
              <w:t>经市政污水管网进衡南县污水处理厂处理</w:t>
            </w:r>
            <w:r>
              <w:rPr>
                <w:color w:val="000000" w:themeColor="text1"/>
              </w:rPr>
              <w:t>后外排湘江</w:t>
            </w:r>
            <w:r>
              <w:rPr>
                <w:rFonts w:hint="eastAsia"/>
                <w:color w:val="000000" w:themeColor="text1"/>
              </w:rPr>
              <w:t>，对项目所在区域地表水环境影响小。</w:t>
            </w:r>
          </w:p>
          <w:p w:rsidR="003F14E3" w:rsidRDefault="00F40CE6">
            <w:pPr>
              <w:pStyle w:val="af2"/>
              <w:ind w:firstLine="480"/>
              <w:rPr>
                <w:color w:val="000000" w:themeColor="text1"/>
              </w:rPr>
            </w:pPr>
            <w:r>
              <w:rPr>
                <w:rFonts w:hint="eastAsia"/>
                <w:color w:val="000000" w:themeColor="text1"/>
              </w:rPr>
              <w:t>（</w:t>
            </w:r>
            <w:r>
              <w:rPr>
                <w:rFonts w:hint="eastAsia"/>
                <w:color w:val="000000" w:themeColor="text1"/>
              </w:rPr>
              <w:t>3</w:t>
            </w:r>
            <w:r>
              <w:rPr>
                <w:rFonts w:hint="eastAsia"/>
                <w:color w:val="000000" w:themeColor="text1"/>
              </w:rPr>
              <w:t>）声环境影响分析结论</w:t>
            </w:r>
          </w:p>
          <w:p w:rsidR="003F14E3" w:rsidRDefault="00F40CE6">
            <w:pPr>
              <w:pStyle w:val="af2"/>
              <w:ind w:firstLine="480"/>
              <w:rPr>
                <w:color w:val="000000" w:themeColor="text1"/>
              </w:rPr>
            </w:pPr>
            <w:r>
              <w:rPr>
                <w:rFonts w:hint="eastAsia"/>
                <w:color w:val="000000" w:themeColor="text1"/>
              </w:rPr>
              <w:t>本项目噪声主要为机械设备运转时候产生的噪声，</w:t>
            </w:r>
            <w:r>
              <w:rPr>
                <w:rFonts w:hint="eastAsia"/>
                <w:color w:val="000000" w:themeColor="text1"/>
              </w:rPr>
              <w:t>经预测</w:t>
            </w:r>
            <w:r>
              <w:rPr>
                <w:rFonts w:hint="eastAsia"/>
                <w:color w:val="000000" w:themeColor="text1"/>
              </w:rPr>
              <w:t>，项目厂界噪声经采取基础减震、消声及厂房隔声等措施处理后，可达到《工业企业厂界环境噪声排放标准》</w:t>
            </w:r>
            <w:r>
              <w:rPr>
                <w:rFonts w:hint="eastAsia"/>
                <w:color w:val="000000" w:themeColor="text1"/>
              </w:rPr>
              <w:t>(GB12348-2008)</w:t>
            </w:r>
            <w:r>
              <w:rPr>
                <w:rFonts w:hint="eastAsia"/>
                <w:color w:val="000000" w:themeColor="text1"/>
              </w:rPr>
              <w:t>中的</w:t>
            </w:r>
            <w:r>
              <w:rPr>
                <w:rFonts w:hint="eastAsia"/>
                <w:color w:val="000000" w:themeColor="text1"/>
              </w:rPr>
              <w:t>3</w:t>
            </w:r>
            <w:r>
              <w:rPr>
                <w:rFonts w:hint="eastAsia"/>
                <w:color w:val="000000" w:themeColor="text1"/>
              </w:rPr>
              <w:t>类标准</w:t>
            </w:r>
            <w:r>
              <w:rPr>
                <w:rFonts w:hint="eastAsia"/>
                <w:color w:val="000000" w:themeColor="text1"/>
                <w:lang w:val="zh-CN"/>
              </w:rPr>
              <w:t>，符合其声环境功能区划，对环境影响小</w:t>
            </w:r>
            <w:r>
              <w:rPr>
                <w:color w:val="000000" w:themeColor="text1"/>
                <w:lang w:val="zh-CN"/>
              </w:rPr>
              <w:t>。</w:t>
            </w:r>
          </w:p>
          <w:p w:rsidR="003F14E3" w:rsidRDefault="00F40CE6">
            <w:pPr>
              <w:pStyle w:val="af2"/>
              <w:ind w:firstLine="480"/>
              <w:rPr>
                <w:color w:val="000000" w:themeColor="text1"/>
              </w:rPr>
            </w:pPr>
            <w:r>
              <w:rPr>
                <w:rFonts w:hint="eastAsia"/>
                <w:color w:val="000000" w:themeColor="text1"/>
              </w:rPr>
              <w:t>（</w:t>
            </w:r>
            <w:r>
              <w:rPr>
                <w:rFonts w:hint="eastAsia"/>
                <w:color w:val="000000" w:themeColor="text1"/>
              </w:rPr>
              <w:t>4</w:t>
            </w:r>
            <w:r>
              <w:rPr>
                <w:rFonts w:hint="eastAsia"/>
                <w:color w:val="000000" w:themeColor="text1"/>
              </w:rPr>
              <w:t>）固体废物影响分析结论</w:t>
            </w:r>
          </w:p>
          <w:p w:rsidR="003F14E3" w:rsidRDefault="00F40CE6">
            <w:pPr>
              <w:pStyle w:val="af2"/>
              <w:ind w:firstLine="480"/>
              <w:rPr>
                <w:color w:val="000000" w:themeColor="text1"/>
              </w:rPr>
            </w:pPr>
            <w:r>
              <w:rPr>
                <w:rFonts w:hint="eastAsia"/>
                <w:color w:val="000000" w:themeColor="text1"/>
              </w:rPr>
              <w:t>本项目</w:t>
            </w:r>
            <w:r>
              <w:rPr>
                <w:rFonts w:hint="eastAsia"/>
                <w:color w:val="000000" w:themeColor="text1"/>
              </w:rPr>
              <w:t>营运期产生的一般固废定期交由废旧资源回收部门或环卫部门清运处理；危险废物分类收集、暂存于厂内危废暂存间内，定期交由有资质的单位处理；生活垃圾通过厂内设置的垃圾桶、箱等收集后交由环卫部门清运处理。项目营运期产生的固体废物</w:t>
            </w:r>
            <w:r>
              <w:rPr>
                <w:rFonts w:hint="eastAsia"/>
                <w:color w:val="000000" w:themeColor="text1"/>
              </w:rPr>
              <w:t>均能得到妥善</w:t>
            </w:r>
            <w:r>
              <w:rPr>
                <w:rFonts w:hint="eastAsia"/>
                <w:color w:val="000000" w:themeColor="text1"/>
              </w:rPr>
              <w:t>处置</w:t>
            </w:r>
            <w:r>
              <w:rPr>
                <w:rFonts w:hint="eastAsia"/>
                <w:color w:val="000000" w:themeColor="text1"/>
                <w:lang w:bidi="ar"/>
              </w:rPr>
              <w:t>。</w:t>
            </w:r>
          </w:p>
          <w:p w:rsidR="003F14E3" w:rsidRDefault="00F40CE6">
            <w:pPr>
              <w:pStyle w:val="af2"/>
              <w:ind w:firstLine="482"/>
              <w:rPr>
                <w:b/>
                <w:color w:val="000000" w:themeColor="text1"/>
              </w:rPr>
            </w:pPr>
            <w:r>
              <w:rPr>
                <w:rFonts w:hint="eastAsia"/>
                <w:b/>
                <w:color w:val="000000" w:themeColor="text1"/>
              </w:rPr>
              <w:t>1.5</w:t>
            </w:r>
            <w:r>
              <w:rPr>
                <w:rFonts w:hint="eastAsia"/>
                <w:b/>
                <w:color w:val="000000" w:themeColor="text1"/>
              </w:rPr>
              <w:t>环境风险</w:t>
            </w:r>
          </w:p>
          <w:p w:rsidR="003F14E3" w:rsidRDefault="00F40CE6">
            <w:pPr>
              <w:pStyle w:val="af2"/>
              <w:ind w:firstLine="480"/>
              <w:rPr>
                <w:color w:val="000000" w:themeColor="text1"/>
              </w:rPr>
            </w:pPr>
            <w:r>
              <w:rPr>
                <w:rFonts w:hint="eastAsia"/>
                <w:color w:val="000000" w:themeColor="text1"/>
              </w:rPr>
              <w:t>经分析，本项目风险处于可接受水平，其风险管理措施有效、可靠，从环境风险角度而言是可行的。</w:t>
            </w:r>
          </w:p>
          <w:p w:rsidR="003F14E3" w:rsidRDefault="00F40CE6">
            <w:pPr>
              <w:pStyle w:val="af2"/>
              <w:ind w:firstLine="482"/>
              <w:rPr>
                <w:b/>
                <w:color w:val="000000" w:themeColor="text1"/>
              </w:rPr>
            </w:pPr>
            <w:r>
              <w:rPr>
                <w:rFonts w:hint="eastAsia"/>
                <w:b/>
                <w:color w:val="000000" w:themeColor="text1"/>
              </w:rPr>
              <w:t>1.6</w:t>
            </w:r>
            <w:r>
              <w:rPr>
                <w:rFonts w:hint="eastAsia"/>
                <w:b/>
                <w:color w:val="000000" w:themeColor="text1"/>
              </w:rPr>
              <w:t>评价结论</w:t>
            </w:r>
          </w:p>
          <w:p w:rsidR="003F14E3" w:rsidRDefault="00F40CE6">
            <w:pPr>
              <w:pStyle w:val="af2"/>
              <w:ind w:firstLine="480"/>
              <w:rPr>
                <w:color w:val="000000" w:themeColor="text1"/>
              </w:rPr>
            </w:pPr>
            <w:r>
              <w:t>本</w:t>
            </w:r>
            <w:r>
              <w:rPr>
                <w:snapToGrid w:val="0"/>
                <w:szCs w:val="22"/>
              </w:rPr>
              <w:t>项目的建设符合国家产业政策，选址合理，</w:t>
            </w:r>
            <w:r>
              <w:rPr>
                <w:rFonts w:hint="eastAsia"/>
                <w:snapToGrid w:val="0"/>
                <w:szCs w:val="22"/>
              </w:rPr>
              <w:t>平面布局合理，</w:t>
            </w:r>
            <w:r>
              <w:rPr>
                <w:snapToGrid w:val="0"/>
                <w:szCs w:val="22"/>
              </w:rPr>
              <w:t>在采取相应的环境保护措施后，项目的运营对环境的不利影响将得到</w:t>
            </w:r>
            <w:r>
              <w:rPr>
                <w:rFonts w:hint="eastAsia"/>
                <w:snapToGrid w:val="0"/>
                <w:szCs w:val="22"/>
              </w:rPr>
              <w:t>削减</w:t>
            </w:r>
            <w:r>
              <w:rPr>
                <w:snapToGrid w:val="0"/>
                <w:szCs w:val="22"/>
              </w:rPr>
              <w:t>，</w:t>
            </w:r>
            <w:r>
              <w:rPr>
                <w:rFonts w:hint="eastAsia"/>
                <w:snapToGrid w:val="0"/>
                <w:szCs w:val="22"/>
              </w:rPr>
              <w:t>所产生的各类污染均能达标排放，</w:t>
            </w:r>
            <w:r>
              <w:rPr>
                <w:snapToGrid w:val="0"/>
                <w:szCs w:val="22"/>
              </w:rPr>
              <w:t>对周边环境的影响</w:t>
            </w:r>
            <w:r>
              <w:rPr>
                <w:rFonts w:hint="eastAsia"/>
                <w:snapToGrid w:val="0"/>
                <w:szCs w:val="22"/>
              </w:rPr>
              <w:t>小，因此</w:t>
            </w:r>
            <w:r>
              <w:rPr>
                <w:snapToGrid w:val="0"/>
                <w:szCs w:val="22"/>
              </w:rPr>
              <w:t>从环境的角度出发，本项目的建设是可行的</w:t>
            </w:r>
            <w:r>
              <w:rPr>
                <w:rFonts w:hint="eastAsia"/>
                <w:color w:val="000000" w:themeColor="text1"/>
              </w:rPr>
              <w:t>。</w:t>
            </w:r>
          </w:p>
          <w:p w:rsidR="003F14E3" w:rsidRDefault="00F40CE6">
            <w:pPr>
              <w:spacing w:line="360" w:lineRule="auto"/>
              <w:rPr>
                <w:rFonts w:ascii="Times New Roman" w:hAnsi="Times New Roman"/>
                <w:b/>
                <w:bCs/>
                <w:color w:val="000000" w:themeColor="text1"/>
                <w:sz w:val="28"/>
                <w:szCs w:val="28"/>
              </w:rPr>
            </w:pPr>
            <w:r>
              <w:rPr>
                <w:rFonts w:ascii="Times New Roman" w:hAnsi="Times New Roman" w:hint="eastAsia"/>
                <w:b/>
                <w:bCs/>
                <w:color w:val="000000" w:themeColor="text1"/>
                <w:sz w:val="28"/>
                <w:szCs w:val="28"/>
              </w:rPr>
              <w:t>二、要求与建议</w:t>
            </w:r>
          </w:p>
          <w:p w:rsidR="003F14E3" w:rsidRDefault="00F40CE6">
            <w:pPr>
              <w:pStyle w:val="af2"/>
              <w:ind w:firstLine="480"/>
              <w:rPr>
                <w:color w:val="000000" w:themeColor="text1"/>
              </w:rPr>
            </w:pPr>
            <w:r>
              <w:rPr>
                <w:rFonts w:hint="eastAsia"/>
                <w:color w:val="000000" w:themeColor="text1"/>
              </w:rPr>
              <w:t>为减少项目营运期对环境的影响，特提出如下建议：</w:t>
            </w:r>
          </w:p>
          <w:p w:rsidR="003F14E3" w:rsidRDefault="00F40CE6">
            <w:pPr>
              <w:pStyle w:val="af2"/>
              <w:ind w:firstLine="480"/>
              <w:rPr>
                <w:color w:val="000000" w:themeColor="text1"/>
              </w:rPr>
            </w:pPr>
            <w:r>
              <w:rPr>
                <w:rFonts w:hint="eastAsia"/>
                <w:color w:val="000000" w:themeColor="text1"/>
              </w:rPr>
              <w:t>（</w:t>
            </w:r>
            <w:r>
              <w:rPr>
                <w:rFonts w:hint="eastAsia"/>
                <w:color w:val="000000" w:themeColor="text1"/>
              </w:rPr>
              <w:t>1</w:t>
            </w:r>
            <w:r>
              <w:rPr>
                <w:rFonts w:hint="eastAsia"/>
                <w:color w:val="000000" w:themeColor="text1"/>
              </w:rPr>
              <w:t>）本次评价结论是根据建设单位提供的资料、规模进行的，如果实际方案有所变化，建设单位应按环保部门的要求另行申报。</w:t>
            </w:r>
          </w:p>
          <w:p w:rsidR="003F14E3" w:rsidRDefault="00F40CE6">
            <w:pPr>
              <w:pStyle w:val="af2"/>
              <w:ind w:firstLine="480"/>
              <w:rPr>
                <w:color w:val="000000" w:themeColor="text1"/>
              </w:rPr>
            </w:pPr>
            <w:r>
              <w:rPr>
                <w:rFonts w:hint="eastAsia"/>
                <w:color w:val="000000" w:themeColor="text1"/>
              </w:rPr>
              <w:t>（</w:t>
            </w:r>
            <w:r>
              <w:rPr>
                <w:rFonts w:hint="eastAsia"/>
                <w:color w:val="000000" w:themeColor="text1"/>
              </w:rPr>
              <w:t>2</w:t>
            </w:r>
            <w:r>
              <w:rPr>
                <w:rFonts w:hint="eastAsia"/>
                <w:color w:val="000000" w:themeColor="text1"/>
              </w:rPr>
              <w:t>）本项目的建设应严格执行“三同时”制度，切实落实废水、废气、噪声防治措施；</w:t>
            </w:r>
          </w:p>
          <w:p w:rsidR="003F14E3" w:rsidRDefault="00F40CE6">
            <w:pPr>
              <w:pStyle w:val="af2"/>
              <w:ind w:firstLine="480"/>
              <w:rPr>
                <w:color w:val="000000" w:themeColor="text1"/>
              </w:rPr>
            </w:pPr>
            <w:r>
              <w:rPr>
                <w:rFonts w:hint="eastAsia"/>
                <w:color w:val="000000" w:themeColor="text1"/>
              </w:rPr>
              <w:lastRenderedPageBreak/>
              <w:t>（</w:t>
            </w:r>
            <w:r>
              <w:rPr>
                <w:rFonts w:hint="eastAsia"/>
                <w:color w:val="000000" w:themeColor="text1"/>
              </w:rPr>
              <w:t>3</w:t>
            </w:r>
            <w:r>
              <w:rPr>
                <w:rFonts w:hint="eastAsia"/>
                <w:color w:val="000000" w:themeColor="text1"/>
              </w:rPr>
              <w:t>）环评提出的环保投资金额要保证。通过工程设计的逐步深入，进一步合理计算工厂各项环保措施所需经费。公司环保经费要打足，按照设计和建设的要求，环保投资要专款专用，按时到位。</w:t>
            </w:r>
          </w:p>
          <w:p w:rsidR="003F14E3" w:rsidRDefault="00F40CE6">
            <w:pPr>
              <w:pStyle w:val="af2"/>
              <w:ind w:firstLine="480"/>
              <w:rPr>
                <w:color w:val="000000" w:themeColor="text1"/>
              </w:rPr>
            </w:pPr>
            <w:r>
              <w:rPr>
                <w:rFonts w:hint="eastAsia"/>
                <w:color w:val="000000" w:themeColor="text1"/>
              </w:rPr>
              <w:t>（</w:t>
            </w:r>
            <w:r>
              <w:rPr>
                <w:rFonts w:hint="eastAsia"/>
                <w:color w:val="000000" w:themeColor="text1"/>
              </w:rPr>
              <w:t>4</w:t>
            </w:r>
            <w:r>
              <w:rPr>
                <w:rFonts w:hint="eastAsia"/>
                <w:color w:val="000000" w:themeColor="text1"/>
              </w:rPr>
              <w:t>）公司应加强环保宣传教育工作，强化公司的各项环境管理工作。自觉接受市、县环保主管部门对公司环保工作的监督指导。</w:t>
            </w:r>
          </w:p>
        </w:tc>
      </w:tr>
    </w:tbl>
    <w:p w:rsidR="003F14E3" w:rsidRDefault="003F14E3"/>
    <w:sectPr w:rsidR="003F14E3">
      <w:pgSz w:w="11906" w:h="16838"/>
      <w:pgMar w:top="1440" w:right="1361" w:bottom="1440" w:left="1361"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0CE6" w:rsidRDefault="00F40CE6">
      <w:r>
        <w:separator/>
      </w:r>
    </w:p>
  </w:endnote>
  <w:endnote w:type="continuationSeparator" w:id="0">
    <w:p w:rsidR="00F40CE6" w:rsidRDefault="00F40C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仿宋_GB2312">
    <w:charset w:val="86"/>
    <w:family w:val="modern"/>
    <w:pitch w:val="default"/>
    <w:sig w:usb0="00000001" w:usb1="080E0000" w:usb2="00000000" w:usb3="00000000" w:csb0="00040000" w:csb1="00000000"/>
  </w:font>
  <w:font w:name="PMingLiU">
    <w:altName w:val="Microsoft JhengHei"/>
    <w:panose1 w:val="02010601000101010101"/>
    <w:charset w:val="88"/>
    <w:family w:val="auto"/>
    <w:notTrueType/>
    <w:pitch w:val="variable"/>
    <w:sig w:usb0="00000000" w:usb1="08080000" w:usb2="00000010" w:usb3="00000000" w:csb0="00100000" w:csb1="00000000"/>
  </w:font>
  <w:font w:name="Wingdings 2">
    <w:altName w:val="Webdings"/>
    <w:charset w:val="02"/>
    <w:family w:val="roman"/>
    <w:pitch w:val="default"/>
    <w:sig w:usb0="00000000" w:usb1="0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14E3" w:rsidRDefault="00F40CE6">
    <w:pPr>
      <w:pStyle w:val="a8"/>
      <w:framePr w:wrap="around" w:vAnchor="text" w:hAnchor="margin" w:xAlign="center" w:y="1"/>
      <w:rPr>
        <w:rStyle w:val="ad"/>
      </w:rPr>
    </w:pPr>
    <w:r>
      <w:fldChar w:fldCharType="begin"/>
    </w:r>
    <w:r>
      <w:rPr>
        <w:rStyle w:val="ad"/>
      </w:rPr>
      <w:instrText xml:space="preserve">PAGE  </w:instrText>
    </w:r>
    <w:r>
      <w:fldChar w:fldCharType="end"/>
    </w:r>
  </w:p>
  <w:p w:rsidR="003F14E3" w:rsidRDefault="003F14E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14E3" w:rsidRDefault="003F14E3">
    <w:pPr>
      <w:pStyle w:val="a8"/>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14E3" w:rsidRDefault="00F40CE6">
    <w:pPr>
      <w:pStyle w:val="a8"/>
      <w:framePr w:wrap="around" w:vAnchor="text" w:hAnchor="margin" w:xAlign="center" w:y="1"/>
      <w:rPr>
        <w:rStyle w:val="ad"/>
      </w:rPr>
    </w:pPr>
    <w:r>
      <w:fldChar w:fldCharType="begin"/>
    </w:r>
    <w:r>
      <w:rPr>
        <w:rStyle w:val="ad"/>
      </w:rPr>
      <w:instrText xml:space="preserve">PAGE  </w:instrText>
    </w:r>
    <w:r>
      <w:fldChar w:fldCharType="end"/>
    </w:r>
  </w:p>
  <w:p w:rsidR="003F14E3" w:rsidRDefault="003F14E3">
    <w:pPr>
      <w:pStyle w:val="a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14E3" w:rsidRDefault="00F40CE6">
    <w:pPr>
      <w:pStyle w:val="a8"/>
      <w:jc w:val="center"/>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3F14E3" w:rsidRDefault="00F40CE6">
                          <w:pPr>
                            <w:pStyle w:val="a8"/>
                          </w:pPr>
                          <w:r>
                            <w:rPr>
                              <w:rFonts w:hint="eastAsia"/>
                            </w:rPr>
                            <w:fldChar w:fldCharType="begin"/>
                          </w:r>
                          <w:r>
                            <w:rPr>
                              <w:rFonts w:hint="eastAsia"/>
                            </w:rPr>
                            <w:instrText xml:space="preserve"> PAGE  \* MERGEFORMAT </w:instrText>
                          </w:r>
                          <w:r>
                            <w:rPr>
                              <w:rFonts w:hint="eastAsia"/>
                            </w:rPr>
                            <w:fldChar w:fldCharType="separate"/>
                          </w:r>
                          <w:r w:rsidR="00246ECD">
                            <w:rPr>
                              <w:noProof/>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1" o:spid="_x0000_s1026"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" filled="f" fillcolor="white [3201]" stroked="f" strokeweight=".5pt">
              <v:textbox style="mso-fit-shape-to-text:t" inset="0,0,0,0">
                <w:txbxContent>
                  <w:p w:rsidR="003F14E3" w:rsidRDefault="00F40CE6">
                    <w:pPr>
                      <w:pStyle w:val="a8"/>
                    </w:pPr>
                    <w:r>
                      <w:rPr>
                        <w:rFonts w:hint="eastAsia"/>
                      </w:rPr>
                      <w:fldChar w:fldCharType="begin"/>
                    </w:r>
                    <w:r>
                      <w:rPr>
                        <w:rFonts w:hint="eastAsia"/>
                      </w:rPr>
                      <w:instrText xml:space="preserve"> PAGE  \* MERGEFORMAT </w:instrText>
                    </w:r>
                    <w:r>
                      <w:rPr>
                        <w:rFonts w:hint="eastAsia"/>
                      </w:rPr>
                      <w:fldChar w:fldCharType="separate"/>
                    </w:r>
                    <w:r w:rsidR="00246ECD">
                      <w:rPr>
                        <w:noProof/>
                      </w:rPr>
                      <w:t>1</w:t>
                    </w:r>
                    <w:r>
                      <w:rPr>
                        <w:rFonts w:hint="eastAsia"/>
                      </w:rPr>
                      <w:fldChar w:fldCharType="end"/>
                    </w:r>
                  </w:p>
                </w:txbxContent>
              </v:textbox>
              <w10:wrap anchorx="margin"/>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14E3" w:rsidRDefault="00F40CE6">
    <w:pPr>
      <w:pStyle w:val="a8"/>
      <w:jc w:val="center"/>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3F14E3" w:rsidRDefault="00F40CE6">
                          <w:pPr>
                            <w:pStyle w:val="a8"/>
                          </w:pPr>
                          <w:r>
                            <w:rPr>
                              <w:rFonts w:hint="eastAsia"/>
                            </w:rPr>
                            <w:fldChar w:fldCharType="begin"/>
                          </w:r>
                          <w:r>
                            <w:rPr>
                              <w:rFonts w:hint="eastAsia"/>
                            </w:rPr>
                            <w:instrText xml:space="preserve"> PAGE  \* MERGEFORMAT </w:instrText>
                          </w:r>
                          <w:r>
                            <w:rPr>
                              <w:rFonts w:hint="eastAsia"/>
                            </w:rPr>
                            <w:fldChar w:fldCharType="separate"/>
                          </w:r>
                          <w:r w:rsidR="00246ECD">
                            <w:rPr>
                              <w:noProof/>
                            </w:rPr>
                            <w:t>19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7" type="#_x0000_t202"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" filled="f" stroked="f" strokeweight=".5pt">
              <v:textbox style="mso-fit-shape-to-text:t" inset="0,0,0,0">
                <w:txbxContent>
                  <w:p w:rsidR="003F14E3" w:rsidRDefault="00F40CE6">
                    <w:pPr>
                      <w:pStyle w:val="a8"/>
                    </w:pPr>
                    <w:r>
                      <w:rPr>
                        <w:rFonts w:hint="eastAsia"/>
                      </w:rPr>
                      <w:fldChar w:fldCharType="begin"/>
                    </w:r>
                    <w:r>
                      <w:rPr>
                        <w:rFonts w:hint="eastAsia"/>
                      </w:rPr>
                      <w:instrText xml:space="preserve"> PAGE  \* MERGEFORMAT </w:instrText>
                    </w:r>
                    <w:r>
                      <w:rPr>
                        <w:rFonts w:hint="eastAsia"/>
                      </w:rPr>
                      <w:fldChar w:fldCharType="separate"/>
                    </w:r>
                    <w:r w:rsidR="00246ECD">
                      <w:rPr>
                        <w:noProof/>
                      </w:rPr>
                      <w:t>19</w:t>
                    </w:r>
                    <w:r>
                      <w:rPr>
                        <w:rFonts w:hint="eastAsia"/>
                      </w:rPr>
                      <w:fldChar w:fldCharType="end"/>
                    </w:r>
                  </w:p>
                </w:txbxContent>
              </v:textbox>
              <w10:wrap anchorx="margin"/>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14E3" w:rsidRDefault="00F40CE6">
    <w:pPr>
      <w:pStyle w:val="a8"/>
      <w:jc w:val="center"/>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16840" cy="139700"/>
              <wp:effectExtent l="0" t="0" r="0" b="0"/>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840" cy="139700"/>
                      </a:xfrm>
                      <a:prstGeom prst="rect">
                        <a:avLst/>
                      </a:prstGeom>
                      <a:noFill/>
                      <a:ln>
                        <a:noFill/>
                      </a:ln>
                    </wps:spPr>
                    <wps:txbx>
                      <w:txbxContent>
                        <w:p w:rsidR="003F14E3" w:rsidRDefault="00F40CE6">
                          <w:pPr>
                            <w:pStyle w:val="a8"/>
                            <w:jc w:val="center"/>
                          </w:pPr>
                          <w:r>
                            <w:fldChar w:fldCharType="begin"/>
                          </w:r>
                          <w:r>
                            <w:instrText>PAGE   \* MERGEFORMAT</w:instrText>
                          </w:r>
                          <w:r>
                            <w:fldChar w:fldCharType="separate"/>
                          </w:r>
                          <w:r w:rsidR="00246ECD" w:rsidRPr="00246ECD">
                            <w:rPr>
                              <w:noProof/>
                              <w:lang w:val="zh-CN"/>
                            </w:rPr>
                            <w:t>32</w:t>
                          </w:r>
                          <w:r>
                            <w:fldChar w:fldCharType="end"/>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8" type="#_x0000_t202" style="position:absolute;left:0;text-align:left;margin-left:0;margin-top:0;width:9.2pt;height:11pt;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" filled="f" stroked="f">
              <v:textbox style="mso-fit-shape-to-text:t" inset="0,0,0,0">
                <w:txbxContent>
                  <w:p w:rsidR="003F14E3" w:rsidRDefault="00F40CE6">
                    <w:pPr>
                      <w:pStyle w:val="a8"/>
                      <w:jc w:val="center"/>
                    </w:pPr>
                    <w:r>
                      <w:fldChar w:fldCharType="begin"/>
                    </w:r>
                    <w:r>
                      <w:instrText>PAGE   \* MERGEFORMAT</w:instrText>
                    </w:r>
                    <w:r>
                      <w:fldChar w:fldCharType="separate"/>
                    </w:r>
                    <w:r w:rsidR="00246ECD" w:rsidRPr="00246ECD">
                      <w:rPr>
                        <w:noProof/>
                        <w:lang w:val="zh-CN"/>
                      </w:rPr>
                      <w:t>32</w:t>
                    </w:r>
                    <w:r>
                      <w:fldChar w:fldCharType="end"/>
                    </w:r>
                  </w:p>
                </w:txbxContent>
              </v:textbox>
              <w10:wrap anchorx="margin"/>
            </v:shape>
          </w:pict>
        </mc:Fallback>
      </mc:AlternateContent>
    </w:r>
  </w:p>
  <w:p w:rsidR="003F14E3" w:rsidRDefault="003F14E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0CE6" w:rsidRDefault="00F40CE6">
      <w:r>
        <w:separator/>
      </w:r>
    </w:p>
  </w:footnote>
  <w:footnote w:type="continuationSeparator" w:id="0">
    <w:p w:rsidR="00F40CE6" w:rsidRDefault="00F40C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14E3" w:rsidRDefault="003F14E3">
    <w:pPr>
      <w:pStyle w:val="a9"/>
      <w:jc w:val="right"/>
      <w:rPr>
        <w:rFonts w:ascii="Times New Roman" w:hAnsi="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9A401CE5"/>
    <w:multiLevelType w:val="singleLevel"/>
    <w:tmpl w:val="9A401CE5"/>
    <w:lvl w:ilvl="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6"/>
  <w:embedSystemFonts/>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74E7E6C"/>
    <w:rsid w:val="00246ECD"/>
    <w:rsid w:val="0028027F"/>
    <w:rsid w:val="003F14E3"/>
    <w:rsid w:val="00447C91"/>
    <w:rsid w:val="00ED04A7"/>
    <w:rsid w:val="00F40CE6"/>
    <w:rsid w:val="017742FE"/>
    <w:rsid w:val="01D36D24"/>
    <w:rsid w:val="01D73CEC"/>
    <w:rsid w:val="027C1681"/>
    <w:rsid w:val="02B12F14"/>
    <w:rsid w:val="037434E6"/>
    <w:rsid w:val="04320583"/>
    <w:rsid w:val="04360074"/>
    <w:rsid w:val="04AB17B9"/>
    <w:rsid w:val="05733B06"/>
    <w:rsid w:val="06B07F87"/>
    <w:rsid w:val="06FC3F73"/>
    <w:rsid w:val="08B05AEC"/>
    <w:rsid w:val="08E7205D"/>
    <w:rsid w:val="09091487"/>
    <w:rsid w:val="090E0BFC"/>
    <w:rsid w:val="09466D62"/>
    <w:rsid w:val="09B66B6C"/>
    <w:rsid w:val="09B96720"/>
    <w:rsid w:val="0A047016"/>
    <w:rsid w:val="0AC71FA5"/>
    <w:rsid w:val="0AD96A68"/>
    <w:rsid w:val="0B4949DA"/>
    <w:rsid w:val="0BE1107D"/>
    <w:rsid w:val="0CB22B05"/>
    <w:rsid w:val="0CC908E6"/>
    <w:rsid w:val="0D186C37"/>
    <w:rsid w:val="0D597B9A"/>
    <w:rsid w:val="0D606266"/>
    <w:rsid w:val="0DD47160"/>
    <w:rsid w:val="0E0F61F9"/>
    <w:rsid w:val="0E336E49"/>
    <w:rsid w:val="0E6E5606"/>
    <w:rsid w:val="0E8C3CAF"/>
    <w:rsid w:val="0EB47DC8"/>
    <w:rsid w:val="0F98127F"/>
    <w:rsid w:val="103E5A37"/>
    <w:rsid w:val="106553F5"/>
    <w:rsid w:val="114250BB"/>
    <w:rsid w:val="116B7B7E"/>
    <w:rsid w:val="11752601"/>
    <w:rsid w:val="13BD4AE4"/>
    <w:rsid w:val="146D67DF"/>
    <w:rsid w:val="153978BC"/>
    <w:rsid w:val="15416F02"/>
    <w:rsid w:val="15911886"/>
    <w:rsid w:val="170741B5"/>
    <w:rsid w:val="17243FEF"/>
    <w:rsid w:val="1844732C"/>
    <w:rsid w:val="18FE38F6"/>
    <w:rsid w:val="19A45A38"/>
    <w:rsid w:val="19C035BC"/>
    <w:rsid w:val="1ADC6D99"/>
    <w:rsid w:val="1AF62423"/>
    <w:rsid w:val="1B292FC7"/>
    <w:rsid w:val="1B707C7B"/>
    <w:rsid w:val="1B8E641A"/>
    <w:rsid w:val="1B90284C"/>
    <w:rsid w:val="1C12152C"/>
    <w:rsid w:val="1CDC58BC"/>
    <w:rsid w:val="1D922484"/>
    <w:rsid w:val="1DC00F8F"/>
    <w:rsid w:val="1DD405DA"/>
    <w:rsid w:val="1E0D75AE"/>
    <w:rsid w:val="1E8C0B10"/>
    <w:rsid w:val="20C73CFF"/>
    <w:rsid w:val="218F4D0A"/>
    <w:rsid w:val="21DF782A"/>
    <w:rsid w:val="21F81404"/>
    <w:rsid w:val="225261AB"/>
    <w:rsid w:val="25473631"/>
    <w:rsid w:val="25DB4DDF"/>
    <w:rsid w:val="26374C7B"/>
    <w:rsid w:val="273E25A8"/>
    <w:rsid w:val="274E7E6C"/>
    <w:rsid w:val="27F96D6B"/>
    <w:rsid w:val="28874681"/>
    <w:rsid w:val="28C044D1"/>
    <w:rsid w:val="29D91EA2"/>
    <w:rsid w:val="2A354B1D"/>
    <w:rsid w:val="2A6F6F56"/>
    <w:rsid w:val="2A727FFA"/>
    <w:rsid w:val="2B1B0BCC"/>
    <w:rsid w:val="2B207AAB"/>
    <w:rsid w:val="2B25540F"/>
    <w:rsid w:val="2B6228C3"/>
    <w:rsid w:val="2C29504C"/>
    <w:rsid w:val="2C344954"/>
    <w:rsid w:val="2C4C4CB1"/>
    <w:rsid w:val="2CF80CEC"/>
    <w:rsid w:val="2D6755E0"/>
    <w:rsid w:val="2E147C92"/>
    <w:rsid w:val="2F094EF9"/>
    <w:rsid w:val="2FAF0B2F"/>
    <w:rsid w:val="2FB874D2"/>
    <w:rsid w:val="2FCB2293"/>
    <w:rsid w:val="2FDB5DBF"/>
    <w:rsid w:val="302A7B6F"/>
    <w:rsid w:val="3088171D"/>
    <w:rsid w:val="30EA26DD"/>
    <w:rsid w:val="313574C0"/>
    <w:rsid w:val="3149690B"/>
    <w:rsid w:val="32022B2E"/>
    <w:rsid w:val="3226613A"/>
    <w:rsid w:val="32E441C3"/>
    <w:rsid w:val="334475BB"/>
    <w:rsid w:val="3368042D"/>
    <w:rsid w:val="33723B7D"/>
    <w:rsid w:val="33C50494"/>
    <w:rsid w:val="35AF75CA"/>
    <w:rsid w:val="379D72BD"/>
    <w:rsid w:val="384A2B46"/>
    <w:rsid w:val="38CC7083"/>
    <w:rsid w:val="38FD4AB5"/>
    <w:rsid w:val="39B22EA8"/>
    <w:rsid w:val="3AD936A5"/>
    <w:rsid w:val="3AE47376"/>
    <w:rsid w:val="3AF41843"/>
    <w:rsid w:val="3B430003"/>
    <w:rsid w:val="3B4B1A9E"/>
    <w:rsid w:val="3C3529A7"/>
    <w:rsid w:val="3C8910DA"/>
    <w:rsid w:val="3CD64DE4"/>
    <w:rsid w:val="3D094D55"/>
    <w:rsid w:val="3D9D2A2B"/>
    <w:rsid w:val="3DC970A1"/>
    <w:rsid w:val="3E4E03AF"/>
    <w:rsid w:val="3E9D4E56"/>
    <w:rsid w:val="3EC46997"/>
    <w:rsid w:val="3F4231CA"/>
    <w:rsid w:val="3F70573D"/>
    <w:rsid w:val="3F8B4C32"/>
    <w:rsid w:val="3FA72F3B"/>
    <w:rsid w:val="3FF73753"/>
    <w:rsid w:val="40323AC9"/>
    <w:rsid w:val="408127B7"/>
    <w:rsid w:val="40A279AB"/>
    <w:rsid w:val="40FC5664"/>
    <w:rsid w:val="41640A04"/>
    <w:rsid w:val="41B56E0C"/>
    <w:rsid w:val="41E610E2"/>
    <w:rsid w:val="41ED149C"/>
    <w:rsid w:val="420E72D0"/>
    <w:rsid w:val="4246440C"/>
    <w:rsid w:val="437B1223"/>
    <w:rsid w:val="45A86DE0"/>
    <w:rsid w:val="45F327DB"/>
    <w:rsid w:val="462B1453"/>
    <w:rsid w:val="46A64525"/>
    <w:rsid w:val="47106AAC"/>
    <w:rsid w:val="47684FB4"/>
    <w:rsid w:val="479D640C"/>
    <w:rsid w:val="4919199A"/>
    <w:rsid w:val="49A42A26"/>
    <w:rsid w:val="4A663E05"/>
    <w:rsid w:val="4A8C56F4"/>
    <w:rsid w:val="4B5C0727"/>
    <w:rsid w:val="4B825B71"/>
    <w:rsid w:val="4BAF6229"/>
    <w:rsid w:val="4C501616"/>
    <w:rsid w:val="4C7B639B"/>
    <w:rsid w:val="4CBA4702"/>
    <w:rsid w:val="4CF45A8F"/>
    <w:rsid w:val="4D0A07B9"/>
    <w:rsid w:val="4D215204"/>
    <w:rsid w:val="4DE91809"/>
    <w:rsid w:val="4E0D47AF"/>
    <w:rsid w:val="4E314948"/>
    <w:rsid w:val="4FA171DE"/>
    <w:rsid w:val="513038ED"/>
    <w:rsid w:val="51615F8C"/>
    <w:rsid w:val="51A30152"/>
    <w:rsid w:val="51D11F10"/>
    <w:rsid w:val="521E2CDD"/>
    <w:rsid w:val="53367E3F"/>
    <w:rsid w:val="53591C00"/>
    <w:rsid w:val="5577781A"/>
    <w:rsid w:val="55964E80"/>
    <w:rsid w:val="55BF3C5E"/>
    <w:rsid w:val="55CA02B6"/>
    <w:rsid w:val="55FF11ED"/>
    <w:rsid w:val="56B848EC"/>
    <w:rsid w:val="56C926F9"/>
    <w:rsid w:val="587D2715"/>
    <w:rsid w:val="58ED2846"/>
    <w:rsid w:val="59104367"/>
    <w:rsid w:val="59124B53"/>
    <w:rsid w:val="59236EA9"/>
    <w:rsid w:val="59297C14"/>
    <w:rsid w:val="597F3ACF"/>
    <w:rsid w:val="5A034A44"/>
    <w:rsid w:val="5A305527"/>
    <w:rsid w:val="5AAB147A"/>
    <w:rsid w:val="5AE16AE8"/>
    <w:rsid w:val="5B322F23"/>
    <w:rsid w:val="5BA337CD"/>
    <w:rsid w:val="5C0B4106"/>
    <w:rsid w:val="5D7E3071"/>
    <w:rsid w:val="5DA8187D"/>
    <w:rsid w:val="5E1F001C"/>
    <w:rsid w:val="5F073E4A"/>
    <w:rsid w:val="5F3B672C"/>
    <w:rsid w:val="5FB15C9B"/>
    <w:rsid w:val="60053A75"/>
    <w:rsid w:val="601C6299"/>
    <w:rsid w:val="60404A04"/>
    <w:rsid w:val="6142768E"/>
    <w:rsid w:val="616208D2"/>
    <w:rsid w:val="61767D15"/>
    <w:rsid w:val="61BD30B0"/>
    <w:rsid w:val="61D17216"/>
    <w:rsid w:val="61E561F6"/>
    <w:rsid w:val="620F381C"/>
    <w:rsid w:val="63C87D15"/>
    <w:rsid w:val="643C6529"/>
    <w:rsid w:val="6624623A"/>
    <w:rsid w:val="673A48FE"/>
    <w:rsid w:val="6776315F"/>
    <w:rsid w:val="67D248B5"/>
    <w:rsid w:val="68AA7B70"/>
    <w:rsid w:val="690243FF"/>
    <w:rsid w:val="698419DC"/>
    <w:rsid w:val="698820F2"/>
    <w:rsid w:val="69F256CC"/>
    <w:rsid w:val="6A7352F6"/>
    <w:rsid w:val="6AEC397D"/>
    <w:rsid w:val="6B536545"/>
    <w:rsid w:val="6BC913CA"/>
    <w:rsid w:val="6BCA664C"/>
    <w:rsid w:val="6BF142B9"/>
    <w:rsid w:val="6C9422CA"/>
    <w:rsid w:val="6CA70200"/>
    <w:rsid w:val="6F42414B"/>
    <w:rsid w:val="6F4D0CDB"/>
    <w:rsid w:val="70162201"/>
    <w:rsid w:val="70D6136B"/>
    <w:rsid w:val="710B1326"/>
    <w:rsid w:val="71197C15"/>
    <w:rsid w:val="729A0525"/>
    <w:rsid w:val="739409B5"/>
    <w:rsid w:val="73F73306"/>
    <w:rsid w:val="740A409A"/>
    <w:rsid w:val="749F7C05"/>
    <w:rsid w:val="75EC256A"/>
    <w:rsid w:val="77117F6D"/>
    <w:rsid w:val="773F4481"/>
    <w:rsid w:val="77AE178F"/>
    <w:rsid w:val="77EC7F9E"/>
    <w:rsid w:val="77ED4FDA"/>
    <w:rsid w:val="78E63D2C"/>
    <w:rsid w:val="78FF7012"/>
    <w:rsid w:val="79151CA5"/>
    <w:rsid w:val="7A5B102C"/>
    <w:rsid w:val="7B3A73A8"/>
    <w:rsid w:val="7BB04DDF"/>
    <w:rsid w:val="7BB1279F"/>
    <w:rsid w:val="7C4C6CF3"/>
    <w:rsid w:val="7C5F10E6"/>
    <w:rsid w:val="7D2B607B"/>
    <w:rsid w:val="7D4C2D08"/>
    <w:rsid w:val="7E2418FC"/>
    <w:rsid w:val="7E2853F3"/>
    <w:rsid w:val="7FE506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30708B29-FD0D-4D45-B8EE-BCA30B91F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Normal Indent" w:qFormat="1"/>
    <w:lsdException w:name="annotation text"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qFormat="1"/>
    <w:lsdException w:name="Body Text" w:qFormat="1"/>
    <w:lsdException w:name="Body Text Indent" w:qFormat="1"/>
    <w:lsdException w:name="Subtitle" w:qFormat="1"/>
    <w:lsdException w:name="Body Text First Indent" w:qFormat="1"/>
    <w:lsdException w:name="Body Text First Indent 2" w:qFormat="1"/>
    <w:lsdException w:name="Body Text Indent 3" w:qFormat="1"/>
    <w:lsdException w:name="Hyperlink" w:uiPriority="99"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9"/>
    <w:qFormat/>
    <w:pPr>
      <w:widowControl w:val="0"/>
      <w:jc w:val="both"/>
    </w:pPr>
    <w:rPr>
      <w:rFonts w:ascii="Calibri" w:hAnsi="Calibri"/>
      <w:kern w:val="2"/>
      <w:sz w:val="21"/>
    </w:rPr>
  </w:style>
  <w:style w:type="paragraph" w:styleId="1">
    <w:name w:val="heading 1"/>
    <w:basedOn w:val="a"/>
    <w:next w:val="a"/>
    <w:qFormat/>
    <w:pPr>
      <w:spacing w:before="184" w:after="120"/>
      <w:ind w:left="668" w:hanging="320"/>
      <w:outlineLvl w:val="0"/>
    </w:pPr>
    <w:rPr>
      <w:rFonts w:ascii="宋体" w:hAnsi="宋体" w:cs="宋体"/>
      <w:b/>
      <w:bCs/>
      <w:sz w:val="32"/>
      <w:szCs w:val="32"/>
      <w:lang w:val="zh-CN" w:bidi="zh-CN"/>
    </w:rPr>
  </w:style>
  <w:style w:type="paragraph" w:styleId="2">
    <w:name w:val="heading 2"/>
    <w:basedOn w:val="a"/>
    <w:next w:val="a"/>
    <w:link w:val="2Char"/>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qFormat/>
    <w:pPr>
      <w:keepNext/>
      <w:autoSpaceDE w:val="0"/>
      <w:autoSpaceDN w:val="0"/>
      <w:adjustRightInd w:val="0"/>
      <w:snapToGrid w:val="0"/>
      <w:spacing w:line="360" w:lineRule="auto"/>
      <w:jc w:val="left"/>
      <w:textAlignment w:val="baseline"/>
      <w:outlineLvl w:val="2"/>
    </w:pPr>
    <w:rPr>
      <w:rFonts w:ascii="黑体" w:eastAsia="黑体" w:hAnsi="宋体" w:cs="Arial"/>
      <w:b/>
      <w:snapToGrid w:val="0"/>
      <w:spacing w:val="4"/>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9">
    <w:name w:val="样式9"/>
    <w:basedOn w:val="a"/>
    <w:qFormat/>
    <w:pPr>
      <w:adjustRightInd w:val="0"/>
      <w:snapToGrid w:val="0"/>
      <w:spacing w:line="460" w:lineRule="exact"/>
      <w:ind w:firstLineChars="200" w:firstLine="520"/>
    </w:pPr>
    <w:rPr>
      <w:sz w:val="26"/>
      <w:szCs w:val="26"/>
    </w:rPr>
  </w:style>
  <w:style w:type="paragraph" w:styleId="a3">
    <w:name w:val="Normal Indent"/>
    <w:basedOn w:val="a"/>
    <w:qFormat/>
    <w:pPr>
      <w:ind w:firstLineChars="200" w:firstLine="420"/>
    </w:pPr>
    <w:rPr>
      <w:rFonts w:ascii="宋体" w:hAnsi="宋体"/>
    </w:rPr>
  </w:style>
  <w:style w:type="paragraph" w:styleId="a4">
    <w:name w:val="annotation text"/>
    <w:basedOn w:val="a"/>
    <w:qFormat/>
    <w:pPr>
      <w:jc w:val="left"/>
    </w:pPr>
  </w:style>
  <w:style w:type="paragraph" w:styleId="a5">
    <w:name w:val="Body Text"/>
    <w:basedOn w:val="a"/>
    <w:next w:val="a"/>
    <w:qFormat/>
    <w:pPr>
      <w:spacing w:after="120"/>
    </w:pPr>
    <w:rPr>
      <w:szCs w:val="24"/>
    </w:rPr>
  </w:style>
  <w:style w:type="paragraph" w:styleId="a6">
    <w:name w:val="Body Text Indent"/>
    <w:basedOn w:val="a"/>
    <w:qFormat/>
    <w:pPr>
      <w:spacing w:after="120"/>
      <w:ind w:leftChars="200" w:left="420"/>
    </w:pPr>
  </w:style>
  <w:style w:type="paragraph" w:styleId="a7">
    <w:name w:val="Plain Text"/>
    <w:basedOn w:val="a"/>
    <w:qFormat/>
    <w:rPr>
      <w:rFonts w:ascii="宋体" w:hAnsi="Courier New"/>
      <w:szCs w:val="21"/>
    </w:rPr>
  </w:style>
  <w:style w:type="paragraph" w:styleId="a8">
    <w:name w:val="footer"/>
    <w:basedOn w:val="a"/>
    <w:uiPriority w:val="99"/>
    <w:qFormat/>
    <w:pPr>
      <w:tabs>
        <w:tab w:val="center" w:pos="4153"/>
        <w:tab w:val="right" w:pos="8306"/>
      </w:tabs>
      <w:snapToGrid w:val="0"/>
      <w:jc w:val="left"/>
    </w:pPr>
    <w:rPr>
      <w:sz w:val="18"/>
    </w:rPr>
  </w:style>
  <w:style w:type="paragraph" w:styleId="a9">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
    <w:next w:val="a"/>
    <w:uiPriority w:val="39"/>
    <w:qFormat/>
  </w:style>
  <w:style w:type="paragraph" w:styleId="30">
    <w:name w:val="Body Text Indent 3"/>
    <w:basedOn w:val="a"/>
    <w:qFormat/>
    <w:pPr>
      <w:spacing w:after="120"/>
      <w:ind w:leftChars="200" w:left="420"/>
    </w:pPr>
    <w:rPr>
      <w:sz w:val="16"/>
      <w:szCs w:val="16"/>
    </w:rPr>
  </w:style>
  <w:style w:type="paragraph" w:styleId="aa">
    <w:name w:val="Normal (Web)"/>
    <w:basedOn w:val="a"/>
    <w:qFormat/>
    <w:pPr>
      <w:spacing w:beforeAutospacing="1" w:afterAutospacing="1"/>
      <w:jc w:val="left"/>
    </w:pPr>
    <w:rPr>
      <w:kern w:val="0"/>
      <w:sz w:val="24"/>
    </w:rPr>
  </w:style>
  <w:style w:type="paragraph" w:styleId="ab">
    <w:name w:val="Body Text First Indent"/>
    <w:basedOn w:val="a5"/>
    <w:qFormat/>
    <w:pPr>
      <w:adjustRightInd w:val="0"/>
      <w:snapToGrid w:val="0"/>
      <w:spacing w:beforeLines="50" w:line="360" w:lineRule="auto"/>
      <w:ind w:firstLineChars="200" w:firstLine="200"/>
    </w:pPr>
    <w:rPr>
      <w:sz w:val="24"/>
    </w:rPr>
  </w:style>
  <w:style w:type="paragraph" w:styleId="20">
    <w:name w:val="Body Text First Indent 2"/>
    <w:basedOn w:val="a6"/>
    <w:next w:val="a"/>
    <w:qFormat/>
    <w:pPr>
      <w:ind w:firstLineChars="200" w:firstLine="420"/>
    </w:pPr>
  </w:style>
  <w:style w:type="table" w:styleId="ac">
    <w:name w:val="Table Grid"/>
    <w:basedOn w:val="a1"/>
    <w:unhideWhenUsed/>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page number"/>
    <w:basedOn w:val="a0"/>
    <w:qFormat/>
  </w:style>
  <w:style w:type="character" w:styleId="ae">
    <w:name w:val="Hyperlink"/>
    <w:uiPriority w:val="99"/>
    <w:qFormat/>
    <w:rPr>
      <w:color w:val="000000"/>
      <w:u w:val="none"/>
    </w:rPr>
  </w:style>
  <w:style w:type="paragraph" w:customStyle="1" w:styleId="Default">
    <w:name w:val="Default"/>
    <w:qFormat/>
    <w:pPr>
      <w:widowControl w:val="0"/>
      <w:autoSpaceDE w:val="0"/>
      <w:autoSpaceDN w:val="0"/>
      <w:adjustRightInd w:val="0"/>
    </w:pPr>
    <w:rPr>
      <w:rFonts w:ascii="宋体" w:hAnsi="宋体" w:cs="宋体"/>
      <w:color w:val="000000"/>
      <w:sz w:val="24"/>
      <w:szCs w:val="24"/>
    </w:rPr>
  </w:style>
  <w:style w:type="character" w:customStyle="1" w:styleId="2Char">
    <w:name w:val="标题 2 Char"/>
    <w:link w:val="2"/>
    <w:qFormat/>
    <w:rPr>
      <w:rFonts w:ascii="Arial" w:eastAsia="黑体" w:hAnsi="Arial"/>
      <w:b/>
      <w:bCs/>
      <w:sz w:val="32"/>
      <w:szCs w:val="32"/>
    </w:rPr>
  </w:style>
  <w:style w:type="paragraph" w:customStyle="1" w:styleId="af">
    <w:name w:val="报告正文"/>
    <w:basedOn w:val="a"/>
    <w:link w:val="CharChar"/>
    <w:qFormat/>
    <w:pPr>
      <w:adjustRightInd w:val="0"/>
      <w:snapToGrid w:val="0"/>
      <w:spacing w:line="360" w:lineRule="auto"/>
      <w:ind w:firstLineChars="200" w:firstLine="200"/>
    </w:pPr>
    <w:rPr>
      <w:rFonts w:ascii="Times New Roman" w:hAnsi="Times New Roman"/>
      <w:sz w:val="24"/>
    </w:rPr>
  </w:style>
  <w:style w:type="character" w:customStyle="1" w:styleId="CharChar">
    <w:name w:val="报告正文 Char Char"/>
    <w:link w:val="af"/>
    <w:qFormat/>
    <w:rPr>
      <w:rFonts w:ascii="Times New Roman" w:hAnsi="Times New Roman"/>
      <w:sz w:val="24"/>
    </w:rPr>
  </w:style>
  <w:style w:type="paragraph" w:customStyle="1" w:styleId="af0">
    <w:name w:val="图表标题"/>
    <w:next w:val="a"/>
    <w:link w:val="Char"/>
    <w:qFormat/>
    <w:pPr>
      <w:spacing w:line="360" w:lineRule="auto"/>
      <w:jc w:val="center"/>
    </w:pPr>
    <w:rPr>
      <w:rFonts w:eastAsia="黑体"/>
      <w:kern w:val="2"/>
      <w:sz w:val="24"/>
      <w:szCs w:val="22"/>
    </w:rPr>
  </w:style>
  <w:style w:type="paragraph" w:customStyle="1" w:styleId="af1">
    <w:name w:val="表格文字"/>
    <w:basedOn w:val="a"/>
    <w:qFormat/>
    <w:pPr>
      <w:adjustRightInd w:val="0"/>
      <w:snapToGrid w:val="0"/>
      <w:spacing w:line="340" w:lineRule="exact"/>
      <w:jc w:val="center"/>
    </w:pPr>
    <w:rPr>
      <w:rFonts w:ascii="Times New Roman" w:hAnsi="Times New Roman"/>
    </w:rPr>
  </w:style>
  <w:style w:type="character" w:customStyle="1" w:styleId="content1">
    <w:name w:val="content1"/>
    <w:qFormat/>
    <w:rPr>
      <w:color w:val="000000"/>
      <w:sz w:val="20"/>
      <w:szCs w:val="20"/>
    </w:rPr>
  </w:style>
  <w:style w:type="character" w:customStyle="1" w:styleId="CharChar0">
    <w:name w:val="表格文字 Char Char"/>
    <w:qFormat/>
    <w:rPr>
      <w:rFonts w:eastAsia="宋体"/>
      <w:kern w:val="2"/>
      <w:sz w:val="21"/>
      <w:szCs w:val="18"/>
      <w:lang w:val="en-US" w:eastAsia="zh-CN" w:bidi="ar-SA"/>
    </w:rPr>
  </w:style>
  <w:style w:type="paragraph" w:customStyle="1" w:styleId="af2">
    <w:name w:val="报告书正文"/>
    <w:basedOn w:val="a"/>
    <w:qFormat/>
    <w:pPr>
      <w:spacing w:line="360" w:lineRule="auto"/>
      <w:ind w:firstLineChars="200" w:firstLine="200"/>
    </w:pPr>
    <w:rPr>
      <w:rFonts w:ascii="Times New Roman" w:hAnsi="Times New Roman"/>
      <w:kern w:val="0"/>
      <w:sz w:val="24"/>
    </w:rPr>
  </w:style>
  <w:style w:type="paragraph" w:customStyle="1" w:styleId="af3">
    <w:name w:val="表格正文"/>
    <w:basedOn w:val="a"/>
    <w:next w:val="a"/>
    <w:qFormat/>
    <w:pPr>
      <w:adjustRightInd w:val="0"/>
      <w:snapToGrid w:val="0"/>
      <w:jc w:val="center"/>
      <w:textAlignment w:val="baseline"/>
    </w:pPr>
    <w:rPr>
      <w:rFonts w:ascii="宋体"/>
      <w:snapToGrid w:val="0"/>
      <w:kern w:val="0"/>
      <w:szCs w:val="21"/>
    </w:rPr>
  </w:style>
  <w:style w:type="character" w:customStyle="1" w:styleId="Char">
    <w:name w:val="图表标题 Char"/>
    <w:link w:val="af0"/>
    <w:qFormat/>
    <w:rPr>
      <w:rFonts w:ascii="Times New Roman" w:eastAsia="黑体" w:hAnsi="Times New Roman" w:cs="Times New Roman"/>
      <w:kern w:val="2"/>
      <w:sz w:val="24"/>
      <w:szCs w:val="22"/>
      <w:lang w:val="en-US" w:eastAsia="zh-CN" w:bidi="ar-SA"/>
    </w:rPr>
  </w:style>
  <w:style w:type="paragraph" w:customStyle="1" w:styleId="af4">
    <w:name w:val="正文首行"/>
    <w:basedOn w:val="a3"/>
    <w:qFormat/>
    <w:pPr>
      <w:spacing w:line="440" w:lineRule="exact"/>
      <w:ind w:firstLine="361"/>
    </w:pPr>
    <w:rPr>
      <w:rFonts w:ascii="Times New Roman" w:hAnsi="Times New Roman"/>
      <w:sz w:val="24"/>
    </w:rPr>
  </w:style>
  <w:style w:type="paragraph" w:customStyle="1" w:styleId="0">
    <w:name w:val="0正文"/>
    <w:unhideWhenUsed/>
    <w:qFormat/>
    <w:pPr>
      <w:widowControl w:val="0"/>
      <w:spacing w:line="360" w:lineRule="auto"/>
      <w:ind w:firstLineChars="200" w:firstLine="720"/>
    </w:pPr>
    <w:rPr>
      <w:rFonts w:ascii="Calibri" w:hAnsi="Calibri"/>
      <w:sz w:val="24"/>
      <w:szCs w:val="22"/>
    </w:rPr>
  </w:style>
  <w:style w:type="paragraph" w:customStyle="1" w:styleId="15">
    <w:name w:val="样式 行距: 1.5 倍行距"/>
    <w:basedOn w:val="a"/>
    <w:qFormat/>
    <w:pPr>
      <w:spacing w:line="360" w:lineRule="auto"/>
      <w:ind w:firstLine="480"/>
    </w:pPr>
    <w:rPr>
      <w:rFonts w:eastAsia="仿宋_GB2312" w:cs="宋体"/>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baike.sogou.com/lemma/ShowInnerLink.htm?lemmaId=214359" TargetMode="External"/><Relationship Id="rId18" Type="http://schemas.openxmlformats.org/officeDocument/2006/relationships/hyperlink" Target="https://baike.sogou.com/lemma/ShowInnerLink.htm?lemmaId=5167929&amp;ss_c=ssc.citiao.link" TargetMode="External"/><Relationship Id="rId26" Type="http://schemas.openxmlformats.org/officeDocument/2006/relationships/hyperlink" Target="http://www.sogou.com/sogoupedia?query=&#24191;&#35199;"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baike.sogou.com/lemma/ShowInnerLink.htm?lemmaId=119981&amp;ss_c=ssc.citiao.link" TargetMode="External"/><Relationship Id="rId34" Type="http://schemas.openxmlformats.org/officeDocument/2006/relationships/image" Target="media/image4.wmf"/><Relationship Id="rId7" Type="http://schemas.openxmlformats.org/officeDocument/2006/relationships/endnotes" Target="endnotes.xml"/><Relationship Id="rId12" Type="http://schemas.openxmlformats.org/officeDocument/2006/relationships/hyperlink" Target="https://baike.sogou.com/lemma/ShowInnerLink.htm?lemmaId=7678531" TargetMode="External"/><Relationship Id="rId17" Type="http://schemas.openxmlformats.org/officeDocument/2006/relationships/hyperlink" Target="https://baike.sogou.com/lemma/ShowInnerLink.htm?lemmaId=608058&amp;ss_c=ssc.citiao.link" TargetMode="External"/><Relationship Id="rId25" Type="http://schemas.openxmlformats.org/officeDocument/2006/relationships/hyperlink" Target="https://baike.sogou.com/lemma/ShowInnerLink.htm?lemmaId=642410&amp;ss_c=ssc.citiao.link" TargetMode="External"/><Relationship Id="rId33" Type="http://schemas.openxmlformats.org/officeDocument/2006/relationships/image" Target="media/image3.png"/><Relationship Id="rId38" Type="http://schemas.openxmlformats.org/officeDocument/2006/relationships/hyperlink" Target="https://baike.baidu.com/item/%E6%83%AF%E6%80%A7%E5%8A%9B/99880" TargetMode="External"/><Relationship Id="rId2" Type="http://schemas.openxmlformats.org/officeDocument/2006/relationships/numbering" Target="numbering.xml"/><Relationship Id="rId16" Type="http://schemas.openxmlformats.org/officeDocument/2006/relationships/hyperlink" Target="https://baike.sogou.com/lemma/ShowInnerLink.htm?lemmaId=748433" TargetMode="External"/><Relationship Id="rId20" Type="http://schemas.openxmlformats.org/officeDocument/2006/relationships/hyperlink" Target="https://baike.sogou.com/lemma/ShowInnerLink.htm?lemmaId=7655569&amp;ss_c=ssc.citiao.link" TargetMode="Externa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hyperlink" Target="https://baike.sogou.com/lemma/ShowInnerLink.htm?lemmaId=720171&amp;ss_c=ssc.citiao.link" TargetMode="External"/><Relationship Id="rId32" Type="http://schemas.openxmlformats.org/officeDocument/2006/relationships/image" Target="media/image2.png"/><Relationship Id="rId37" Type="http://schemas.openxmlformats.org/officeDocument/2006/relationships/hyperlink" Target="https://baike.baidu.com/item/%E6%B0%94%E6%B5%81%E5%88%86%E5%B8%83/5887291"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baike.sogou.com/lemma/ShowInnerLink.htm?lemmaId=7865153" TargetMode="External"/><Relationship Id="rId23" Type="http://schemas.openxmlformats.org/officeDocument/2006/relationships/hyperlink" Target="https://baike.sogou.com/lemma/ShowInnerLink.htm?lemmaId=142511&amp;ss_c=ssc.citiao.link" TargetMode="External"/><Relationship Id="rId28" Type="http://schemas.openxmlformats.org/officeDocument/2006/relationships/hyperlink" Target="http://www.baidu.com/link?url=khVG93HF4PXVMBEPLhIWomEa4oqcnX4JpoLoLetbvULBok4LJeMgVP0Tt1c0iz58vVGLnAALtbjJSUcoSld__d5u72ib-Viwmh9BPmDvcER__saMBlyqOXeKbzXiZLmD" TargetMode="External"/><Relationship Id="rId36" Type="http://schemas.openxmlformats.org/officeDocument/2006/relationships/hyperlink" Target="https://baike.baidu.com/item/%E9%99%A4%E5%B0%98%E5%99%A8/391130" TargetMode="External"/><Relationship Id="rId10" Type="http://schemas.openxmlformats.org/officeDocument/2006/relationships/header" Target="header1.xml"/><Relationship Id="rId19" Type="http://schemas.openxmlformats.org/officeDocument/2006/relationships/hyperlink" Target="https://baike.sogou.com/lemma/ShowInnerLink.htm?lemmaId=516938&amp;ss_c=ssc.citiao.link" TargetMode="External"/><Relationship Id="rId31"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s://baike.sogou.com/lemma/ShowInnerLink.htm?lemmaId=2019805" TargetMode="External"/><Relationship Id="rId22" Type="http://schemas.openxmlformats.org/officeDocument/2006/relationships/hyperlink" Target="https://baike.sogou.com/lemma/ShowInnerLink.htm?lemmaId=119969&amp;ss_c=ssc.citiao.link" TargetMode="External"/><Relationship Id="rId27" Type="http://schemas.openxmlformats.org/officeDocument/2006/relationships/footer" Target="footer4.xml"/><Relationship Id="rId30" Type="http://schemas.openxmlformats.org/officeDocument/2006/relationships/footer" Target="footer6.xml"/><Relationship Id="rId35" Type="http://schemas.openxmlformats.org/officeDocument/2006/relationships/image" Target="media/image5.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53</Pages>
  <Words>6276</Words>
  <Characters>35774</Characters>
  <Application>Microsoft Office Word</Application>
  <DocSecurity>0</DocSecurity>
  <Lines>298</Lines>
  <Paragraphs>83</Paragraphs>
  <ScaleCrop>false</ScaleCrop>
  <Company>MS</Company>
  <LinksUpToDate>false</LinksUpToDate>
  <CharactersWithSpaces>41967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我曾</dc:creator>
  <cp:lastModifiedBy>Administrator</cp:lastModifiedBy>
  <cp:revision>2</cp:revision>
  <dcterms:created xsi:type="dcterms:W3CDTF">2020-12-11T02:42:00Z</dcterms:created>
  <dcterms:modified xsi:type="dcterms:W3CDTF">2020-12-11T02:42:00Z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