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4AD768">
      <w:pPr>
        <w:spacing w:line="600" w:lineRule="exact"/>
        <w:jc w:val="center"/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</w:pPr>
    </w:p>
    <w:p w14:paraId="034CC872">
      <w:pPr>
        <w:spacing w:line="600" w:lineRule="exact"/>
        <w:jc w:val="center"/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</w:pPr>
    </w:p>
    <w:p w14:paraId="14A2D9BA">
      <w:pPr>
        <w:spacing w:line="600" w:lineRule="exact"/>
        <w:jc w:val="center"/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</w:pPr>
    </w:p>
    <w:p w14:paraId="5DDF7A91">
      <w:pPr>
        <w:spacing w:line="600" w:lineRule="exact"/>
        <w:jc w:val="center"/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  <w:t xml:space="preserve">                               衡清环审字〔202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  <w:t>〕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u w:val="none"/>
          <w:lang w:val="en-US" w:eastAsia="zh-CN"/>
        </w:rPr>
        <w:t>58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  <w:t>号</w:t>
      </w:r>
    </w:p>
    <w:p w14:paraId="2CD6B8D8">
      <w:pPr>
        <w:spacing w:line="600" w:lineRule="exact"/>
        <w:jc w:val="center"/>
        <w:rPr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</w:pPr>
      <w:bookmarkStart w:id="1" w:name="_GoBack"/>
      <w:bookmarkEnd w:id="1"/>
    </w:p>
    <w:p w14:paraId="1D824B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default" w:ascii="Times New Roman" w:hAnsi="Times New Roman" w:eastAsia="华文中宋" w:cs="Times New Roman"/>
          <w:b/>
          <w:bCs/>
          <w:color w:val="auto"/>
          <w:sz w:val="36"/>
          <w:szCs w:val="36"/>
          <w:u w:val="none"/>
        </w:rPr>
      </w:pPr>
      <w:r>
        <w:rPr>
          <w:rFonts w:hint="default" w:ascii="Times New Roman" w:hAnsi="Times New Roman" w:eastAsia="华文中宋" w:cs="Times New Roman"/>
          <w:b/>
          <w:bCs/>
          <w:color w:val="auto"/>
          <w:sz w:val="36"/>
          <w:szCs w:val="36"/>
          <w:u w:val="none"/>
        </w:rPr>
        <w:t>衡阳市生态环境局</w:t>
      </w:r>
    </w:p>
    <w:p w14:paraId="4874D0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default" w:ascii="Times New Roman" w:hAnsi="Times New Roman" w:eastAsia="华文中宋" w:cs="Times New Roman"/>
          <w:b/>
          <w:bCs/>
          <w:color w:val="auto"/>
          <w:sz w:val="36"/>
          <w:szCs w:val="36"/>
          <w:u w:val="none"/>
        </w:rPr>
      </w:pPr>
      <w:r>
        <w:rPr>
          <w:rFonts w:hint="default" w:ascii="Times New Roman" w:hAnsi="Times New Roman" w:eastAsia="华文中宋" w:cs="Times New Roman"/>
          <w:b/>
          <w:bCs/>
          <w:color w:val="auto"/>
          <w:sz w:val="36"/>
          <w:szCs w:val="36"/>
          <w:u w:val="none"/>
        </w:rPr>
        <w:t>关于《</w:t>
      </w:r>
      <w:r>
        <w:rPr>
          <w:rFonts w:hint="eastAsia" w:ascii="Times New Roman" w:hAnsi="Times New Roman" w:eastAsia="华文中宋" w:cs="Times New Roman"/>
          <w:b/>
          <w:bCs/>
          <w:color w:val="auto"/>
          <w:sz w:val="36"/>
          <w:szCs w:val="36"/>
          <w:u w:val="none"/>
          <w:lang w:eastAsia="zh-CN"/>
        </w:rPr>
        <w:t>衡南县供销烟花爆竹专营有限责任公司</w:t>
      </w:r>
      <w:r>
        <w:rPr>
          <w:rFonts w:hint="default" w:ascii="Times New Roman" w:hAnsi="Times New Roman" w:eastAsia="华文中宋" w:cs="Times New Roman"/>
          <w:b/>
          <w:bCs/>
          <w:color w:val="auto"/>
          <w:sz w:val="36"/>
          <w:szCs w:val="36"/>
          <w:u w:val="none"/>
          <w:lang w:eastAsia="zh-CN"/>
        </w:rPr>
        <w:t>烟花爆竹仓库建设项目</w:t>
      </w:r>
      <w:r>
        <w:rPr>
          <w:rFonts w:hint="default" w:ascii="Times New Roman" w:hAnsi="Times New Roman" w:eastAsia="华文中宋" w:cs="Times New Roman"/>
          <w:b/>
          <w:bCs/>
          <w:color w:val="auto"/>
          <w:sz w:val="36"/>
          <w:szCs w:val="36"/>
          <w:u w:val="none"/>
        </w:rPr>
        <w:t>环境影响报告表》的批复</w:t>
      </w:r>
    </w:p>
    <w:p w14:paraId="1D968254">
      <w:pPr>
        <w:spacing w:line="460" w:lineRule="atLeast"/>
        <w:rPr>
          <w:rStyle w:val="16"/>
          <w:rFonts w:hint="default" w:ascii="Times New Roman" w:hAnsi="Times New Roman" w:eastAsia="仿宋" w:cs="Times New Roman"/>
          <w:color w:val="auto"/>
          <w:sz w:val="32"/>
          <w:szCs w:val="32"/>
          <w:u w:val="none"/>
        </w:rPr>
      </w:pPr>
    </w:p>
    <w:p w14:paraId="76B9DB21">
      <w:pPr>
        <w:spacing w:line="600" w:lineRule="exact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衡南县供销烟花爆竹专营有限责任公司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：</w:t>
      </w:r>
    </w:p>
    <w:p w14:paraId="25BD2D94">
      <w:pPr>
        <w:widowControl/>
        <w:spacing w:line="60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你公司报送的《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衡南县供销烟花爆竹专营有限责任公司烟花爆竹仓库建设项目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环境影响报告表》（报批稿）及专家组评审意见均已收悉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经研究，批复如下：</w:t>
      </w:r>
    </w:p>
    <w:p w14:paraId="0FD8CF75">
      <w:pPr>
        <w:pStyle w:val="18"/>
        <w:adjustRightInd w:val="0"/>
        <w:snapToGrid w:val="0"/>
        <w:spacing w:line="600" w:lineRule="exact"/>
        <w:ind w:firstLine="64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一、项目建设的主要内容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。衡南县供销烟花爆竹专营有限责任公司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投资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48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0万元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分别在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衡南县向阳桥街道安福村新屋组（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库区一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）、谭子山镇炮公村（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库区二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建设烟花爆竹仓库项目，项目总占地面积30000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m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vertAlign w:val="superscript"/>
          <w14:textFill>
            <w14:solidFill>
              <w14:schemeClr w14:val="tx1"/>
            </w14:solidFill>
          </w14:textFill>
        </w:rPr>
        <w:t>2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该公司于2004年5月取得衡南县市场监督管理局核发的工商营业执照（统一社会信用代码：9143042276074159XY）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2014年投入使用。2019年11月取得衡阳市应急管理局（原衡阳市安全生产监督管理局）核发的《烟花爆竹经营（批发）许可证》，并于2019年建成运营。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20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年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月完成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了《衡南县供销烟花爆竹专营有限公司烟花爆竹经营(批发)条件安全现状评价报告》。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主要经营产品范围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为烟花类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C、D级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爆竹类C级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烟花爆竹最大总储量28000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kg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年最大周转量98000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kg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主要产品包括升空类、爆竹类、吐珠类、喷花类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等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。主要建设内容：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公司分为两个库区，其中库区一位于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向阳桥街道安福村新屋组，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占地面积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20000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m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vertAlign w:val="superscript"/>
          <w14:textFill>
            <w14:solidFill>
              <w14:schemeClr w14:val="tx1"/>
            </w14:solidFill>
          </w14:textFill>
        </w:rPr>
        <w:t>2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，共建设2栋1.3级仓库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等主体工程，以及辅助工程、公用工程、环保工程等配套设施；库区二位于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谭子山镇炮公村，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占地面积10000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m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vertAlign w:val="superscript"/>
          <w14:textFill>
            <w14:solidFill>
              <w14:schemeClr w14:val="tx1"/>
            </w14:solidFill>
          </w14:textFill>
        </w:rPr>
        <w:t>2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vertAlign w:val="baseline"/>
          <w:lang w:val="en-US" w:eastAsia="zh-CN"/>
          <w14:textFill>
            <w14:solidFill>
              <w14:schemeClr w14:val="tx1"/>
            </w14:solidFill>
          </w14:textFill>
        </w:rPr>
        <w:t>，共建设2栋1.3级仓库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等主体工程，以及辅助工程、公用工程、环保工程等配套设施。该项目环境影响报告表提出的污染防治措施客观可行，从环保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角度分析，同意该项目建设。</w:t>
      </w:r>
    </w:p>
    <w:p w14:paraId="6F731E35">
      <w:pPr>
        <w:spacing w:line="60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在项目建设和运行中，你公司必须严格执行环保法律法规，认真落实报告表提出的各项污染防治措施，并着重做好以下工作：</w:t>
      </w:r>
    </w:p>
    <w:p w14:paraId="0FEE843A">
      <w:pPr>
        <w:adjustRightInd w:val="0"/>
        <w:snapToGrid w:val="0"/>
        <w:spacing w:line="58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（一）做好大气污染防治工作。营运期为成品烟花爆竹的储存，不进行烟花爆竹的生产活动，因此无工艺废气产生，产生的废气主要为运输车辆尾气及进场行驶过程中产生的扬尘。通过加强库区内及进场道路的清扫、洒水抑尘、库区四周设置绿化带，降低扬尘的产生及消减汽车尾气。</w:t>
      </w:r>
    </w:p>
    <w:p w14:paraId="061FB3ED">
      <w:pPr>
        <w:adjustRightInd w:val="0"/>
        <w:snapToGrid w:val="0"/>
        <w:spacing w:line="60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bookmarkStart w:id="0" w:name="OLE_LINK1"/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（二）强化水污染防治措施。项目采用雨污分流，无生产废水产生；生活污水经化粪池处理后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u w:val="none"/>
          <w14:textFill>
            <w14:solidFill>
              <w14:schemeClr w14:val="tx1"/>
            </w14:solidFill>
          </w14:textFill>
        </w:rPr>
        <w:t>用于厂区绿化及周边</w:t>
      </w:r>
      <w:bookmarkEnd w:id="0"/>
      <w:r>
        <w:rPr>
          <w:rStyle w:val="16"/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u w:val="none"/>
          <w14:textFill>
            <w14:solidFill>
              <w14:schemeClr w14:val="tx1"/>
            </w14:solidFill>
          </w14:textFill>
        </w:rPr>
        <w:t>农肥不外排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。消防废水经导流收集于事故应急池后采用罐车运送至有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相应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处理能力的污水处理厂处理，不得排入周边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外环境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。本项目不设置废水排放口。</w:t>
      </w:r>
    </w:p>
    <w:p w14:paraId="4780E022">
      <w:pPr>
        <w:adjustRightInd w:val="0"/>
        <w:snapToGrid w:val="0"/>
        <w:spacing w:line="60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（三）加强各类固废管理，并采取有效措施防止二次污染。废包装袋收集后统一出售；过期或有残损的烟花爆竹封存在仓库内部，交由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公安部门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组织销毁或者处置；职工日常生活垃圾委托环卫部门定期清运。一般工业固废暂存间按照《一般工业固体废物贮存和填埋污染控制标准》(GB18599-2020)要求建设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04EA941B">
      <w:pPr>
        <w:spacing w:line="60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（四）做好噪声污染控制工作。项目运输过程中产生的交通噪声，通过库区周围设置围墙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控制车速、使用低音喇叭等措施确保营运期噪声符合《工业企业厂界环境噪声排放标准》（GB12348-2008）中2类标准要求。</w:t>
      </w:r>
    </w:p>
    <w:p w14:paraId="09DE96DD">
      <w:pPr>
        <w:spacing w:line="60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三、加强日常环境管理。建设单位应安排专职环保管理人员，建立健全环境管理制度，制定有效的风险防范措施和应急预案，防止发生环境风险事故。</w:t>
      </w:r>
    </w:p>
    <w:p w14:paraId="5D0AC57F">
      <w:pPr>
        <w:adjustRightInd w:val="0"/>
        <w:snapToGrid w:val="0"/>
        <w:spacing w:line="600" w:lineRule="exact"/>
        <w:ind w:firstLine="640" w:firstLineChars="200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 xml:space="preserve">四、项目竣工后，必须严格执行排污许可制度，在发生实际排污行为前按照国家有关规定申领排污许可证。同时，按照相关规定要求做好环保竣工验收工作，并主动接受衡南生态环境综合行政执法大队监管。如项目性质、规模、地点、采用的工艺及污染防治措施等发生重大变动，建设单位应当依法重新报批该项目的环境影响评价文件。 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 xml:space="preserve">                  </w:t>
      </w:r>
    </w:p>
    <w:p w14:paraId="15C7C611">
      <w:pPr>
        <w:adjustRightInd w:val="0"/>
        <w:snapToGrid w:val="0"/>
        <w:spacing w:line="600" w:lineRule="exact"/>
        <w:jc w:val="right"/>
        <w:rPr>
          <w:rStyle w:val="16"/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</w:p>
    <w:p w14:paraId="78DACF8B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      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衡阳市生态环境局</w:t>
      </w:r>
    </w:p>
    <w:p w14:paraId="5356F809">
      <w:pPr>
        <w:spacing w:line="600" w:lineRule="exact"/>
        <w:jc w:val="right"/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 xml:space="preserve">                         2024年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20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u w:val="none"/>
          <w14:textFill>
            <w14:solidFill>
              <w14:schemeClr w14:val="tx1"/>
            </w14:solidFill>
          </w14:textFill>
        </w:rPr>
        <w:t>日</w:t>
      </w:r>
    </w:p>
    <w:sectPr>
      <w:footerReference r:id="rId3" w:type="default"/>
      <w:pgSz w:w="11906" w:h="16838"/>
      <w:pgMar w:top="1440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0D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新宋体-18030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89AC48"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DC807E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DC807E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zYzRiNzVmYjA3N2I3MzIwMDdiOGRkMzdjYjViNjUifQ=="/>
  </w:docVars>
  <w:rsids>
    <w:rsidRoot w:val="00D03BF2"/>
    <w:rsid w:val="000C7403"/>
    <w:rsid w:val="0016238A"/>
    <w:rsid w:val="00182825"/>
    <w:rsid w:val="002D4FAD"/>
    <w:rsid w:val="003A7D17"/>
    <w:rsid w:val="006B0ABE"/>
    <w:rsid w:val="006C2828"/>
    <w:rsid w:val="00841F85"/>
    <w:rsid w:val="008F395E"/>
    <w:rsid w:val="0097489B"/>
    <w:rsid w:val="009D00CC"/>
    <w:rsid w:val="00B44157"/>
    <w:rsid w:val="00B57786"/>
    <w:rsid w:val="00D03BF2"/>
    <w:rsid w:val="00D1242A"/>
    <w:rsid w:val="00D42FB7"/>
    <w:rsid w:val="00E1552D"/>
    <w:rsid w:val="00E702B8"/>
    <w:rsid w:val="00F13D4A"/>
    <w:rsid w:val="00F2560E"/>
    <w:rsid w:val="01EF2547"/>
    <w:rsid w:val="03902A1E"/>
    <w:rsid w:val="042F15DE"/>
    <w:rsid w:val="074046B6"/>
    <w:rsid w:val="075152A3"/>
    <w:rsid w:val="07AD12C7"/>
    <w:rsid w:val="07AE66F5"/>
    <w:rsid w:val="08B11C1A"/>
    <w:rsid w:val="09543696"/>
    <w:rsid w:val="09584845"/>
    <w:rsid w:val="0C8A2DDA"/>
    <w:rsid w:val="0CAC14E8"/>
    <w:rsid w:val="0E893AF7"/>
    <w:rsid w:val="0FD66C36"/>
    <w:rsid w:val="10AB4CAF"/>
    <w:rsid w:val="12005E71"/>
    <w:rsid w:val="14B25DBF"/>
    <w:rsid w:val="157E709D"/>
    <w:rsid w:val="173D5D28"/>
    <w:rsid w:val="19E162F7"/>
    <w:rsid w:val="1A104E65"/>
    <w:rsid w:val="1B847E03"/>
    <w:rsid w:val="1C606A8D"/>
    <w:rsid w:val="1C7B2A51"/>
    <w:rsid w:val="1CF907B4"/>
    <w:rsid w:val="1E890F8D"/>
    <w:rsid w:val="219E3285"/>
    <w:rsid w:val="238A409C"/>
    <w:rsid w:val="23A837E6"/>
    <w:rsid w:val="23F61F0F"/>
    <w:rsid w:val="244C46D9"/>
    <w:rsid w:val="272B2603"/>
    <w:rsid w:val="294A5E27"/>
    <w:rsid w:val="2A2B7C36"/>
    <w:rsid w:val="36825C96"/>
    <w:rsid w:val="379F6629"/>
    <w:rsid w:val="38594270"/>
    <w:rsid w:val="395D2AD0"/>
    <w:rsid w:val="3BA935F6"/>
    <w:rsid w:val="3C2E175D"/>
    <w:rsid w:val="3DDC172F"/>
    <w:rsid w:val="3F295170"/>
    <w:rsid w:val="403935C0"/>
    <w:rsid w:val="410B59BD"/>
    <w:rsid w:val="410B5F77"/>
    <w:rsid w:val="46A357B4"/>
    <w:rsid w:val="46BB7DE2"/>
    <w:rsid w:val="47350090"/>
    <w:rsid w:val="47A066EF"/>
    <w:rsid w:val="48900E0E"/>
    <w:rsid w:val="4B744AA1"/>
    <w:rsid w:val="4C61623F"/>
    <w:rsid w:val="523D0B86"/>
    <w:rsid w:val="55E15984"/>
    <w:rsid w:val="56992098"/>
    <w:rsid w:val="58A526A8"/>
    <w:rsid w:val="5B2B624D"/>
    <w:rsid w:val="5CBA5444"/>
    <w:rsid w:val="5D4E0BA5"/>
    <w:rsid w:val="5E9911AE"/>
    <w:rsid w:val="62157530"/>
    <w:rsid w:val="6216315D"/>
    <w:rsid w:val="6487685B"/>
    <w:rsid w:val="66C05FCF"/>
    <w:rsid w:val="6C984AF2"/>
    <w:rsid w:val="6DEA19C8"/>
    <w:rsid w:val="6E287852"/>
    <w:rsid w:val="70CB2460"/>
    <w:rsid w:val="72991DB4"/>
    <w:rsid w:val="73880836"/>
    <w:rsid w:val="74703036"/>
    <w:rsid w:val="74AC7F22"/>
    <w:rsid w:val="771208BF"/>
    <w:rsid w:val="79601384"/>
    <w:rsid w:val="7B630CB1"/>
    <w:rsid w:val="7BFC40E0"/>
    <w:rsid w:val="7D640EDA"/>
    <w:rsid w:val="7DAA4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13">
    <w:name w:val="Default Paragraph Font"/>
    <w:link w:val="14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next w:val="5"/>
    <w:link w:val="20"/>
    <w:qFormat/>
    <w:uiPriority w:val="0"/>
    <w:pPr>
      <w:spacing w:line="0" w:lineRule="atLeast"/>
    </w:pPr>
    <w:rPr>
      <w:rFonts w:ascii="Calibri" w:hAnsi="Calibri" w:eastAsia="宋体" w:cs="Times New Roman"/>
      <w:sz w:val="28"/>
    </w:rPr>
  </w:style>
  <w:style w:type="paragraph" w:customStyle="1" w:styleId="5">
    <w:name w:val="xl27"/>
    <w:basedOn w:val="1"/>
    <w:next w:val="4"/>
    <w:qFormat/>
    <w:uiPriority w:val="0"/>
    <w:pPr>
      <w:widowControl/>
      <w:pBdr>
        <w:top w:val="single" w:color="auto" w:sz="4" w:space="0"/>
        <w:left w:val="single" w:color="auto" w:sz="8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新宋体-18030" w:eastAsia="新宋体-18030" w:cs="新宋体-18030"/>
      <w:kern w:val="0"/>
      <w:sz w:val="24"/>
    </w:rPr>
  </w:style>
  <w:style w:type="paragraph" w:styleId="6">
    <w:name w:val="Body Text Indent"/>
    <w:basedOn w:val="1"/>
    <w:next w:val="7"/>
    <w:qFormat/>
    <w:uiPriority w:val="0"/>
    <w:pPr>
      <w:spacing w:after="120"/>
      <w:ind w:left="420" w:leftChars="200"/>
    </w:pPr>
    <w:rPr>
      <w:kern w:val="0"/>
      <w:sz w:val="24"/>
      <w:szCs w:val="20"/>
    </w:rPr>
  </w:style>
  <w:style w:type="paragraph" w:styleId="7">
    <w:name w:val="Body Text First Indent"/>
    <w:basedOn w:val="4"/>
    <w:next w:val="1"/>
    <w:qFormat/>
    <w:uiPriority w:val="0"/>
    <w:pPr>
      <w:widowControl w:val="0"/>
      <w:snapToGrid/>
      <w:spacing w:before="0" w:after="120" w:line="240" w:lineRule="auto"/>
      <w:ind w:right="0" w:firstLine="420" w:firstLineChars="100"/>
    </w:pPr>
    <w:rPr>
      <w:kern w:val="2"/>
      <w:sz w:val="21"/>
      <w:szCs w:val="24"/>
    </w:rPr>
  </w:style>
  <w:style w:type="paragraph" w:styleId="8">
    <w:name w:val="Balloon Text"/>
    <w:basedOn w:val="1"/>
    <w:link w:val="21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Body Text First Indent 2"/>
    <w:basedOn w:val="6"/>
    <w:next w:val="7"/>
    <w:qFormat/>
    <w:uiPriority w:val="0"/>
    <w:pPr>
      <w:ind w:firstLine="420" w:firstLineChars="200"/>
    </w:pPr>
    <w:rPr>
      <w:kern w:val="2"/>
      <w:sz w:val="21"/>
      <w:szCs w:val="24"/>
    </w:rPr>
  </w:style>
  <w:style w:type="paragraph" w:customStyle="1" w:styleId="14">
    <w:name w:val=" Char Char1 Char Char Char Char Char Char Char Char Char Char Char Char Char Char Char Char Char Char Char Char1 Char"/>
    <w:basedOn w:val="1"/>
    <w:link w:val="13"/>
    <w:qFormat/>
    <w:uiPriority w:val="0"/>
    <w:pPr>
      <w:spacing w:line="360" w:lineRule="auto"/>
      <w:ind w:firstLine="200" w:firstLineChars="200"/>
    </w:pPr>
  </w:style>
  <w:style w:type="paragraph" w:customStyle="1" w:styleId="15">
    <w:name w:val="Default"/>
    <w:next w:val="11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Times New Roman" w:hAnsi="Times New Roman" w:eastAsia="Times New Roman" w:cs="Times New Roman"/>
      <w:color w:val="000000"/>
      <w:sz w:val="24"/>
      <w:szCs w:val="22"/>
      <w:lang w:val="en-US" w:eastAsia="zh-CN" w:bidi="ar-SA"/>
    </w:rPr>
  </w:style>
  <w:style w:type="character" w:customStyle="1" w:styleId="16">
    <w:name w:val="content1"/>
    <w:basedOn w:val="13"/>
    <w:qFormat/>
    <w:uiPriority w:val="0"/>
    <w:rPr>
      <w:color w:val="000000"/>
      <w:sz w:val="20"/>
      <w:szCs w:val="20"/>
    </w:rPr>
  </w:style>
  <w:style w:type="paragraph" w:customStyle="1" w:styleId="17">
    <w:name w:val="p0"/>
    <w:qFormat/>
    <w:uiPriority w:val="0"/>
    <w:rPr>
      <w:rFonts w:asciiTheme="minorHAnsi" w:hAnsiTheme="minorHAnsi" w:eastAsiaTheme="minorEastAsia" w:cstheme="minorBidi"/>
      <w:sz w:val="21"/>
      <w:szCs w:val="21"/>
      <w:lang w:val="en-US" w:eastAsia="zh-CN" w:bidi="ar-SA"/>
    </w:rPr>
  </w:style>
  <w:style w:type="paragraph" w:customStyle="1" w:styleId="18">
    <w:name w:val="列出段落1"/>
    <w:basedOn w:val="1"/>
    <w:unhideWhenUsed/>
    <w:qFormat/>
    <w:uiPriority w:val="99"/>
    <w:pPr>
      <w:ind w:firstLine="420" w:firstLineChars="200"/>
    </w:pPr>
  </w:style>
  <w:style w:type="paragraph" w:customStyle="1" w:styleId="19">
    <w:name w:val="Char Char Char Char"/>
    <w:basedOn w:val="1"/>
    <w:qFormat/>
    <w:uiPriority w:val="0"/>
    <w:pPr>
      <w:widowControl/>
      <w:spacing w:after="160" w:line="240" w:lineRule="exact"/>
      <w:jc w:val="left"/>
    </w:pPr>
    <w:rPr>
      <w:rFonts w:ascii="Calibri" w:hAnsi="Calibri" w:eastAsia="宋体" w:cs="Times New Roman"/>
    </w:rPr>
  </w:style>
  <w:style w:type="character" w:customStyle="1" w:styleId="20">
    <w:name w:val="正文文本 Char"/>
    <w:basedOn w:val="13"/>
    <w:link w:val="4"/>
    <w:qFormat/>
    <w:uiPriority w:val="0"/>
    <w:rPr>
      <w:rFonts w:ascii="Calibri" w:hAnsi="Calibri"/>
      <w:kern w:val="2"/>
      <w:sz w:val="28"/>
      <w:szCs w:val="24"/>
    </w:rPr>
  </w:style>
  <w:style w:type="character" w:customStyle="1" w:styleId="21">
    <w:name w:val="批注框文本 Char"/>
    <w:basedOn w:val="13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22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23">
    <w:name w:val=" Char Char Char Char"/>
    <w:basedOn w:val="1"/>
    <w:qFormat/>
    <w:uiPriority w:val="0"/>
    <w:pPr>
      <w:widowControl/>
      <w:spacing w:after="160" w:afterLines="0" w:line="240" w:lineRule="exact"/>
      <w:jc w:val="left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1370</Words>
  <Characters>1471</Characters>
  <Lines>11</Lines>
  <Paragraphs>3</Paragraphs>
  <TotalTime>3</TotalTime>
  <ScaleCrop>false</ScaleCrop>
  <LinksUpToDate>false</LinksUpToDate>
  <CharactersWithSpaces>1585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2022-05-17T09:00:00Z</dcterms:created>
  <dc:creator>Administrator</dc:creator>
  <cp:lastModifiedBy>haiy(•̀⌄•́)</cp:lastModifiedBy>
  <cp:lastPrinted>2022-06-08T02:31:00Z</cp:lastPrinted>
  <dcterms:modified xsi:type="dcterms:W3CDTF">2024-11-21T01:02:00Z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E50006080ECC43E2A92E902925410333</vt:lpwstr>
  </property>
</Properties>
</file>