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5492F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26D5AEC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02846074">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2D2F1E09">
      <w:pPr>
        <w:jc w:val="right"/>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衡清环审字〔2024〕47号</w:t>
      </w:r>
    </w:p>
    <w:p w14:paraId="6B2C311C">
      <w:pPr>
        <w:jc w:val="center"/>
        <w:rPr>
          <w:rFonts w:hint="eastAsia" w:ascii="仿宋_GB2312" w:hAnsi="仿宋_GB2312" w:eastAsia="仿宋_GB2312" w:cs="仿宋_GB2312"/>
          <w:b/>
          <w:bCs/>
          <w:color w:val="auto"/>
          <w:sz w:val="32"/>
          <w:szCs w:val="32"/>
          <w:lang w:val="en-US" w:eastAsia="zh-CN"/>
        </w:rPr>
      </w:pPr>
    </w:p>
    <w:p w14:paraId="151ED48E">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auto"/>
          <w:sz w:val="44"/>
          <w:szCs w:val="44"/>
          <w:lang w:val="en-US" w:eastAsia="zh-CN"/>
        </w:rPr>
      </w:pPr>
      <w:r>
        <w:rPr>
          <w:rFonts w:hint="eastAsia" w:ascii="方正小标宋简体" w:hAnsi="方正小标宋简体" w:eastAsia="方正小标宋简体" w:cs="方正小标宋简体"/>
          <w:b/>
          <w:bCs/>
          <w:color w:val="auto"/>
          <w:sz w:val="44"/>
          <w:szCs w:val="44"/>
          <w:lang w:val="en-US" w:eastAsia="zh-CN"/>
        </w:rPr>
        <w:t>衡阳市生态环境局</w:t>
      </w:r>
    </w:p>
    <w:p w14:paraId="73DC4A21">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auto"/>
          <w:sz w:val="44"/>
          <w:szCs w:val="44"/>
          <w:lang w:val="en-US" w:eastAsia="zh-CN"/>
        </w:rPr>
      </w:pPr>
      <w:r>
        <w:rPr>
          <w:rFonts w:hint="eastAsia" w:ascii="方正小标宋简体" w:hAnsi="方正小标宋简体" w:eastAsia="方正小标宋简体" w:cs="方正小标宋简体"/>
          <w:b/>
          <w:bCs/>
          <w:color w:val="auto"/>
          <w:sz w:val="44"/>
          <w:szCs w:val="44"/>
          <w:lang w:val="en-US" w:eastAsia="zh-CN"/>
        </w:rPr>
        <w:t>关于《衡南县小兴桥水闸除险加固工程项目环境影响报告表》的批复</w:t>
      </w:r>
    </w:p>
    <w:p w14:paraId="746E664A">
      <w:pPr>
        <w:spacing w:line="360" w:lineRule="auto"/>
        <w:rPr>
          <w:rFonts w:hint="eastAsia" w:ascii="仿宋" w:hAnsi="仿宋" w:eastAsia="仿宋" w:cs="仿宋"/>
          <w:b w:val="0"/>
          <w:bCs/>
          <w:color w:val="auto"/>
          <w:kern w:val="2"/>
          <w:sz w:val="32"/>
          <w:szCs w:val="32"/>
          <w:lang w:val="en-US" w:eastAsia="zh-CN" w:bidi="ar-SA"/>
        </w:rPr>
      </w:pPr>
    </w:p>
    <w:p w14:paraId="31E45780">
      <w:pPr>
        <w:keepNext w:val="0"/>
        <w:keepLines w:val="0"/>
        <w:pageBreakBefore w:val="0"/>
        <w:widowControl w:val="0"/>
        <w:kinsoku/>
        <w:wordWrap/>
        <w:overflowPunct/>
        <w:topLinePunct w:val="0"/>
        <w:autoSpaceDE/>
        <w:autoSpaceDN/>
        <w:bidi w:val="0"/>
        <w:adjustRightInd/>
        <w:snapToGrid/>
        <w:spacing w:line="600" w:lineRule="exact"/>
        <w:ind w:left="0" w:leftChars="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衡南县水旱灾害防御事务中心：</w:t>
      </w:r>
    </w:p>
    <w:p w14:paraId="22856F23">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 xml:space="preserve">你中心报送的《衡南县衡南县小兴桥水闸除险加固工程项目环境影响报告表》（报批稿）及专家组评审意见收悉，经研究，批复如下：     </w:t>
      </w:r>
    </w:p>
    <w:p w14:paraId="7379E160">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一、项目建设的主要内容。衡南县水旱灾害防御事务中心拟投资2200万元在衡南县三塘镇小兴桥村建设衡南县衡南县小兴桥水闸除险加固工程项目，主要建设内容包括：原堰体拆除；重建泄洪闸，新建上游铺盖、上下游翼墙及机耕桥；新建下游消力池及海漫，闸室段增设液压翻板闸门；拆除重建输水箱涵，进口增设控制闸门；灌排渠衬砌，出口重建交通箱涵，增设泄洪闸及液压翻板闸门；电气设备改造；增设柴油发电机；新建水闸上下游护岸；新建安全监测设施、水情自动测报设施及信息化管理设施，新建管理房。本项目禁止进行河道采砂，项目施工工期8个月。该项目环境影响报告表提出的污染防治措施和生态保护措施客观可行，从环保角度分析，同意该项目建设。</w:t>
      </w:r>
    </w:p>
    <w:p w14:paraId="2DD96FBD">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二、在项目建设和运行中，你中心必须严格执行环保法律法规，认真落实报告表提出的各项污染防治措施，并着重做好以下工作：</w:t>
      </w:r>
    </w:p>
    <w:p w14:paraId="505050C2">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（一）严格落实水污染防治措施。项目不设施工营地，施工人员食宿依托周边农户生活设施。</w:t>
      </w:r>
      <w:r>
        <w:rPr>
          <w:rFonts w:hint="eastAsia" w:ascii="仿宋_GB2312" w:hAnsi="仿宋_GB2312" w:eastAsia="仿宋_GB2312" w:cs="仿宋_GB2312"/>
          <w:b w:val="0"/>
          <w:bCs/>
          <w:color w:val="auto"/>
          <w:kern w:val="2"/>
          <w:sz w:val="32"/>
          <w:szCs w:val="32"/>
          <w:u w:val="none"/>
          <w:lang w:val="en-US" w:eastAsia="zh-CN" w:bidi="ar-SA"/>
        </w:rPr>
        <w:t>基坑废水经混凝沉淀处理后达标排放。</w:t>
      </w:r>
      <w:r>
        <w:rPr>
          <w:rFonts w:hint="eastAsia" w:ascii="仿宋_GB2312" w:hAnsi="仿宋_GB2312" w:eastAsia="仿宋_GB2312" w:cs="仿宋_GB2312"/>
          <w:b w:val="0"/>
          <w:bCs/>
          <w:color w:val="auto"/>
          <w:kern w:val="2"/>
          <w:sz w:val="32"/>
          <w:szCs w:val="32"/>
          <w:lang w:val="en-US" w:eastAsia="zh-CN" w:bidi="ar-SA"/>
        </w:rPr>
        <w:t>合理选择施工期，避免雨季施工，减少水下施工时间，减少水体扰动。</w:t>
      </w:r>
    </w:p>
    <w:p w14:paraId="1FD134F8">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0D0A429B">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2B3291E7">
      <w:pPr>
        <w:keepNext w:val="0"/>
        <w:keepLines w:val="0"/>
        <w:pageBreakBefore w:val="0"/>
        <w:widowControl w:val="0"/>
        <w:kinsoku/>
        <w:wordWrap/>
        <w:overflowPunct/>
        <w:topLinePunct w:val="0"/>
        <w:autoSpaceDE/>
        <w:autoSpaceDN/>
        <w:bidi w:val="0"/>
        <w:adjustRightInd/>
        <w:snapToGrid/>
        <w:spacing w:line="600" w:lineRule="exact"/>
        <w:ind w:left="0" w:leftChars="0" w:firstLine="601"/>
        <w:jc w:val="both"/>
        <w:textAlignment w:val="auto"/>
        <w:rPr>
          <w:rFonts w:hint="eastAsia" w:ascii="仿宋_GB2312" w:hAnsi="仿宋_GB2312" w:eastAsia="仿宋_GB2312" w:cs="仿宋_GB2312"/>
          <w:b w:val="0"/>
          <w:bCs/>
          <w:color w:val="auto"/>
          <w:kern w:val="2"/>
          <w:sz w:val="32"/>
          <w:szCs w:val="32"/>
          <w:u w:val="none"/>
          <w:lang w:val="en-US" w:eastAsia="zh-CN" w:bidi="ar-SA"/>
        </w:rPr>
      </w:pPr>
      <w:r>
        <w:rPr>
          <w:rFonts w:hint="eastAsia" w:ascii="仿宋_GB2312" w:hAnsi="仿宋_GB2312" w:eastAsia="仿宋_GB2312" w:cs="仿宋_GB2312"/>
          <w:b w:val="0"/>
          <w:bCs/>
          <w:color w:val="auto"/>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6D7F9836">
      <w:pPr>
        <w:keepNext w:val="0"/>
        <w:keepLines w:val="0"/>
        <w:pageBreakBefore w:val="0"/>
        <w:widowControl w:val="0"/>
        <w:kinsoku/>
        <w:wordWrap/>
        <w:overflowPunct/>
        <w:topLinePunct w:val="0"/>
        <w:autoSpaceDE/>
        <w:autoSpaceDN/>
        <w:bidi w:val="0"/>
        <w:adjustRightInd/>
        <w:snapToGrid/>
        <w:spacing w:line="600" w:lineRule="exact"/>
        <w:ind w:left="0" w:leftChars="0" w:firstLine="601"/>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bookmarkStart w:id="0" w:name="_GoBack"/>
      <w:bookmarkEnd w:id="0"/>
      <w:r>
        <w:rPr>
          <w:rFonts w:hint="eastAsia" w:ascii="仿宋_GB2312" w:hAnsi="仿宋_GB2312" w:eastAsia="仿宋_GB2312" w:cs="仿宋_GB2312"/>
          <w:b w:val="0"/>
          <w:bCs/>
          <w:color w:val="auto"/>
          <w:kern w:val="2"/>
          <w:sz w:val="32"/>
          <w:szCs w:val="32"/>
          <w:lang w:val="en-US" w:eastAsia="zh-CN" w:bidi="ar-SA"/>
        </w:rPr>
        <w:t>。</w:t>
      </w:r>
      <w:r>
        <w:rPr>
          <w:rFonts w:hint="eastAsia" w:ascii="仿宋_GB2312" w:hAnsi="仿宋_GB2312" w:eastAsia="仿宋_GB2312" w:cs="仿宋_GB2312"/>
          <w:b w:val="0"/>
          <w:bCs/>
          <w:color w:val="auto"/>
          <w:kern w:val="2"/>
          <w:sz w:val="32"/>
          <w:szCs w:val="32"/>
          <w:u w:val="none"/>
          <w:lang w:val="en-US" w:eastAsia="zh-CN" w:bidi="ar-SA"/>
        </w:rPr>
        <w:t>项目实施前须取得自然资源、林业等相关部门审批手续。</w:t>
      </w:r>
    </w:p>
    <w:p w14:paraId="76EAF5DE">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58311182">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40517DBD">
      <w:pPr>
        <w:keepNext w:val="0"/>
        <w:keepLines w:val="0"/>
        <w:pageBreakBefore w:val="0"/>
        <w:widowControl/>
        <w:kinsoku/>
        <w:wordWrap/>
        <w:overflowPunct/>
        <w:topLinePunct w:val="0"/>
        <w:autoSpaceDE/>
        <w:autoSpaceDN/>
        <w:bidi w:val="0"/>
        <w:adjustRightInd/>
        <w:snapToGrid/>
        <w:spacing w:line="600" w:lineRule="exact"/>
        <w:ind w:left="0" w:leftChars="0" w:firstLine="600"/>
        <w:jc w:val="left"/>
        <w:textAlignment w:val="auto"/>
        <w:rPr>
          <w:rFonts w:hint="eastAsia" w:ascii="仿宋_GB2312" w:hAnsi="仿宋_GB2312" w:eastAsia="仿宋_GB2312" w:cs="仿宋_GB2312"/>
          <w:b w:val="0"/>
          <w:bCs/>
          <w:color w:val="auto"/>
          <w:kern w:val="2"/>
          <w:sz w:val="32"/>
          <w:szCs w:val="32"/>
          <w:lang w:val="en-US" w:eastAsia="zh-CN" w:bidi="ar-SA"/>
        </w:rPr>
      </w:pPr>
    </w:p>
    <w:p w14:paraId="3B101217">
      <w:pPr>
        <w:keepNext w:val="0"/>
        <w:keepLines w:val="0"/>
        <w:pageBreakBefore w:val="0"/>
        <w:widowControl/>
        <w:kinsoku/>
        <w:wordWrap/>
        <w:overflowPunct/>
        <w:topLinePunct w:val="0"/>
        <w:autoSpaceDE/>
        <w:autoSpaceDN/>
        <w:bidi w:val="0"/>
        <w:adjustRightInd/>
        <w:snapToGrid/>
        <w:spacing w:line="600" w:lineRule="exact"/>
        <w:ind w:left="4201" w:leftChars="0" w:hanging="4201" w:hangingChars="1313"/>
        <w:jc w:val="right"/>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 xml:space="preserve">                                                                                                                                                                                                                                                                                               衡阳市生态环境局                                    2024年9月11日</w:t>
      </w:r>
    </w:p>
    <w:sectPr>
      <w:headerReference r:id="rId3" w:type="default"/>
      <w:footerReference r:id="rId4" w:type="default"/>
      <w:pgSz w:w="11906" w:h="16838"/>
      <w:pgMar w:top="1440" w:right="1701" w:bottom="1701"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C122DD">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D55C67">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0D55C67">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4C43A">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2"/>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573AA7"/>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3678B0"/>
    <w:rsid w:val="11485BA4"/>
    <w:rsid w:val="11B465DF"/>
    <w:rsid w:val="11C01DEC"/>
    <w:rsid w:val="12143490"/>
    <w:rsid w:val="12555F1D"/>
    <w:rsid w:val="1257421A"/>
    <w:rsid w:val="129153D8"/>
    <w:rsid w:val="12A964AA"/>
    <w:rsid w:val="12BB197C"/>
    <w:rsid w:val="13011988"/>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A401A4"/>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45AD7"/>
    <w:rsid w:val="33562DAE"/>
    <w:rsid w:val="33BB5D83"/>
    <w:rsid w:val="344E1BDE"/>
    <w:rsid w:val="34E66A4D"/>
    <w:rsid w:val="352320EA"/>
    <w:rsid w:val="355F0639"/>
    <w:rsid w:val="35610782"/>
    <w:rsid w:val="356D4B67"/>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756591"/>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0AF64CA"/>
    <w:rsid w:val="51623296"/>
    <w:rsid w:val="51AB22AB"/>
    <w:rsid w:val="51D06BCC"/>
    <w:rsid w:val="51DD05B7"/>
    <w:rsid w:val="51F207E7"/>
    <w:rsid w:val="52C037BE"/>
    <w:rsid w:val="53130E35"/>
    <w:rsid w:val="535D5AFC"/>
    <w:rsid w:val="53DF49B3"/>
    <w:rsid w:val="53E93B61"/>
    <w:rsid w:val="542958D7"/>
    <w:rsid w:val="54AC5F93"/>
    <w:rsid w:val="54B7621F"/>
    <w:rsid w:val="54D91ED4"/>
    <w:rsid w:val="55560527"/>
    <w:rsid w:val="555C3F47"/>
    <w:rsid w:val="55862073"/>
    <w:rsid w:val="55D5183F"/>
    <w:rsid w:val="55D76844"/>
    <w:rsid w:val="56670561"/>
    <w:rsid w:val="57362B0D"/>
    <w:rsid w:val="573D15CA"/>
    <w:rsid w:val="575E49AF"/>
    <w:rsid w:val="578B78DB"/>
    <w:rsid w:val="57AB7AA9"/>
    <w:rsid w:val="57D54A3D"/>
    <w:rsid w:val="58055326"/>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1F3D35"/>
    <w:rsid w:val="5D7437FD"/>
    <w:rsid w:val="5D964CED"/>
    <w:rsid w:val="5E137D70"/>
    <w:rsid w:val="5E28305E"/>
    <w:rsid w:val="5E5B680B"/>
    <w:rsid w:val="5F1B79EA"/>
    <w:rsid w:val="5F5459B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55552"/>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2">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style>
  <w:style w:type="paragraph" w:styleId="7">
    <w:name w:val="Normal Indent"/>
    <w:basedOn w:val="1"/>
    <w:qFormat/>
    <w:uiPriority w:val="0"/>
    <w:pPr>
      <w:spacing w:line="360" w:lineRule="auto"/>
      <w:ind w:firstLine="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0">
    <w:name w:val="Body Text"/>
    <w:basedOn w:val="1"/>
    <w:next w:val="11"/>
    <w:qFormat/>
    <w:uiPriority w:val="0"/>
    <w:pPr>
      <w:jc w:val="left"/>
    </w:pPr>
    <w:rPr>
      <w:rFonts w:ascii="宋体"/>
      <w:kern w:val="0"/>
      <w:sz w:val="30"/>
    </w:rPr>
  </w:style>
  <w:style w:type="paragraph" w:customStyle="1" w:styleId="11">
    <w:name w:val="xl27"/>
    <w:basedOn w:val="6"/>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styleId="12">
    <w:name w:val="Body Text Indent"/>
    <w:basedOn w:val="1"/>
    <w:next w:val="13"/>
    <w:qFormat/>
    <w:uiPriority w:val="0"/>
    <w:pPr>
      <w:tabs>
        <w:tab w:val="left" w:pos="540"/>
      </w:tabs>
      <w:ind w:firstLine="540"/>
    </w:pPr>
    <w:rPr>
      <w:sz w:val="28"/>
    </w:rPr>
  </w:style>
  <w:style w:type="paragraph" w:styleId="13">
    <w:name w:val="Body Text First Indent 2"/>
    <w:basedOn w:val="12"/>
    <w:next w:val="1"/>
    <w:qFormat/>
    <w:uiPriority w:val="0"/>
    <w:pPr>
      <w:ind w:firstLine="420" w:firstLineChars="200"/>
    </w:pPr>
    <w:rPr>
      <w:rFonts w:ascii="Times New Roman" w:hAnsi="Times New Roman" w:cs="Times New Roman"/>
    </w:rPr>
  </w:style>
  <w:style w:type="paragraph" w:styleId="14">
    <w:name w:val="Plain Text"/>
    <w:basedOn w:val="1"/>
    <w:qFormat/>
    <w:uiPriority w:val="0"/>
    <w:rPr>
      <w:rFonts w:ascii="宋体" w:hAnsi="Courier New"/>
    </w:rPr>
  </w:style>
  <w:style w:type="paragraph" w:styleId="15">
    <w:name w:val="Body Text Indent 2"/>
    <w:basedOn w:val="1"/>
    <w:qFormat/>
    <w:uiPriority w:val="0"/>
    <w:pPr>
      <w:spacing w:after="120" w:line="480" w:lineRule="auto"/>
      <w:ind w:left="420" w:leftChars="200"/>
    </w:p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Body Text Indent 3"/>
    <w:basedOn w:val="1"/>
    <w:qFormat/>
    <w:uiPriority w:val="0"/>
    <w:pPr>
      <w:spacing w:line="540" w:lineRule="exact"/>
      <w:ind w:firstLine="627" w:firstLineChars="196"/>
    </w:pPr>
    <w:rPr>
      <w:sz w:val="32"/>
    </w:rPr>
  </w:style>
  <w:style w:type="paragraph" w:styleId="19">
    <w:name w:val="Body Text First Indent"/>
    <w:basedOn w:val="10"/>
    <w:qFormat/>
    <w:uiPriority w:val="0"/>
    <w:pPr>
      <w:ind w:firstLine="420" w:firstLineChars="100"/>
    </w:pPr>
    <w:rPr>
      <w:rFonts w:asciiTheme="minorHAnsi" w:hAnsiTheme="minorHAnsi" w:eastAsiaTheme="minorEastAsia" w:cstheme="minorBidi"/>
    </w:r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
    <w:name w:val="Default"/>
    <w:basedOn w:val="24"/>
    <w:next w:val="13"/>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4">
    <w:name w:val="纯文本1"/>
    <w:basedOn w:val="1"/>
    <w:qFormat/>
    <w:uiPriority w:val="0"/>
    <w:rPr>
      <w:rFonts w:ascii="宋体" w:hAnsi="Courier New"/>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4"/>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1200</Words>
  <Characters>1227</Characters>
  <Lines>0</Lines>
  <Paragraphs>0</Paragraphs>
  <TotalTime>1</TotalTime>
  <ScaleCrop>false</ScaleCrop>
  <LinksUpToDate>false</LinksUpToDate>
  <CharactersWithSpaces>1557</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2024-09-12T00:39:12Z</cp:lastPrinted>
  <dcterms:modified xsi:type="dcterms:W3CDTF">2024-09-12T00:42:55Z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33AC2B5E1CAD46A5A4FB2DF9B839E836_13</vt:lpwstr>
  </property>
</Properties>
</file>