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仿宋" w:hAnsi="仿宋" w:eastAsia="仿宋" w:cs="仿宋"/>
          <w:color w:val="auto"/>
          <w:sz w:val="32"/>
          <w:szCs w:val="32"/>
        </w:rPr>
      </w:pPr>
    </w:p>
    <w:p>
      <w:pPr>
        <w:spacing w:line="600" w:lineRule="exact"/>
        <w:jc w:val="center"/>
        <w:rPr>
          <w:rFonts w:ascii="仿宋" w:hAnsi="仿宋" w:eastAsia="仿宋" w:cs="仿宋"/>
          <w:color w:val="auto"/>
          <w:sz w:val="32"/>
          <w:szCs w:val="32"/>
        </w:rPr>
      </w:pPr>
    </w:p>
    <w:p>
      <w:pPr>
        <w:spacing w:line="600" w:lineRule="exact"/>
        <w:jc w:val="center"/>
        <w:rPr>
          <w:rFonts w:ascii="仿宋" w:hAnsi="仿宋" w:eastAsia="仿宋" w:cs="仿宋"/>
          <w:color w:val="auto"/>
          <w:sz w:val="32"/>
          <w:szCs w:val="32"/>
        </w:rPr>
      </w:pPr>
    </w:p>
    <w:p>
      <w:pPr>
        <w:spacing w:line="600" w:lineRule="exact"/>
        <w:jc w:val="center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                            衡清环审字〔2024〕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号</w:t>
      </w:r>
    </w:p>
    <w:p>
      <w:pPr>
        <w:spacing w:line="600" w:lineRule="exact"/>
        <w:jc w:val="center"/>
        <w:rPr>
          <w:rFonts w:ascii="仿宋" w:hAnsi="仿宋" w:eastAsia="仿宋" w:cs="仿宋"/>
          <w:color w:val="auto"/>
          <w:sz w:val="32"/>
          <w:szCs w:val="32"/>
        </w:rPr>
      </w:pPr>
    </w:p>
    <w:p>
      <w:pPr>
        <w:spacing w:line="660" w:lineRule="exact"/>
        <w:jc w:val="center"/>
        <w:rPr>
          <w:rFonts w:ascii="华文中宋" w:hAnsi="华文中宋" w:eastAsia="华文中宋" w:cs="华文中宋"/>
          <w:b/>
          <w:bCs/>
          <w:color w:val="auto"/>
          <w:sz w:val="42"/>
          <w:szCs w:val="42"/>
        </w:rPr>
      </w:pPr>
      <w:r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</w:rPr>
        <w:t>衡阳市生态环境局</w:t>
      </w:r>
    </w:p>
    <w:p>
      <w:pPr>
        <w:spacing w:line="660" w:lineRule="exact"/>
        <w:jc w:val="center"/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  <w:lang w:eastAsia="zh-CN"/>
        </w:rPr>
      </w:pPr>
      <w:r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</w:rPr>
        <w:t>关于《</w:t>
      </w:r>
      <w:r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  <w:lang w:eastAsia="zh-CN"/>
        </w:rPr>
        <w:t>衡阳市湘江纸业物资有限公司</w:t>
      </w:r>
    </w:p>
    <w:p>
      <w:pPr>
        <w:spacing w:line="660" w:lineRule="exact"/>
        <w:jc w:val="center"/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  <w:lang w:eastAsia="zh-CN"/>
        </w:rPr>
      </w:pPr>
      <w:r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  <w:lang w:eastAsia="zh-CN"/>
        </w:rPr>
        <w:t>年产20万只液化石油气钢瓶建设项目</w:t>
      </w:r>
    </w:p>
    <w:p>
      <w:pPr>
        <w:spacing w:line="660" w:lineRule="exact"/>
        <w:jc w:val="center"/>
        <w:rPr>
          <w:rFonts w:ascii="华文中宋" w:hAnsi="华文中宋" w:eastAsia="华文中宋" w:cs="华文中宋"/>
          <w:b/>
          <w:bCs/>
          <w:color w:val="auto"/>
          <w:sz w:val="42"/>
          <w:szCs w:val="42"/>
        </w:rPr>
      </w:pPr>
      <w:r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  <w:lang w:eastAsia="zh-CN"/>
        </w:rPr>
        <w:t>环境影响报告表</w:t>
      </w:r>
      <w:r>
        <w:rPr>
          <w:rFonts w:hint="eastAsia" w:ascii="华文中宋" w:hAnsi="华文中宋" w:eastAsia="华文中宋" w:cs="华文中宋"/>
          <w:b/>
          <w:bCs/>
          <w:color w:val="auto"/>
          <w:sz w:val="42"/>
          <w:szCs w:val="42"/>
        </w:rPr>
        <w:t>》的批复</w:t>
      </w:r>
    </w:p>
    <w:p>
      <w:pPr>
        <w:spacing w:line="460" w:lineRule="atLeast"/>
        <w:rPr>
          <w:rStyle w:val="47"/>
          <w:rFonts w:ascii="仿宋" w:hAnsi="仿宋" w:eastAsia="仿宋" w:cs="仿宋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0" w:firstLineChars="0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衡阳市湘江纸业物资有限公司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你公司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报送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的《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衡阳市湘江纸业物资有限公司年产20万只液化石油气钢瓶建设项目环境影响报告表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》（报批稿）及专家组评审意见均已收悉，经研究，批复如下：</w:t>
      </w:r>
    </w:p>
    <w:p>
      <w:pPr>
        <w:pStyle w:val="4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一、项目建设的主要内容。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衡阳市湘江纸业物资有限公司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拟投资4500万元在衡南高新技术产业开发区云集片区建设年产20万只液化石油气钢瓶项目。项目占地面积20004.37㎡，总建筑面积为17397.86㎡，主要建设内容：年产20万只YSP-35.5型液化石油气钢瓶生产线1条，生产厂房1栋、办公楼1栋等，以及辅助工程、公用工程、环保工程等配套设施。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该项目环境影响报告表提出的污染防治措施客观可行，从环保角度分析，同意该项目建设。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在项目建设和运行中，必须严格执行环保法律法规，认真落实报告表提出的各项污染防治措施，并着重做好以下工作：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（一）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加强项目施工期环境管理。采取路面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洒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水、围档作业、加装防尘网、渣土封闭运输、在施工场地设置清洗点等措施减少扬尘污染;施工废水经隔油、沉淀处理后，用于场地抑尘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洒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水;采用低噪声设备和限制作业时间，防止噪声扰民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主体工程完成后及时做好地表植被恢复工作，减少水土流失。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做好大气污染防治工作。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项目退火炉天然气燃烧废气经15m排气筒(DA001)处理后排放，颗粒物、二氧化硫、氮氧化物执行《锅炉大气污染物排放标准》（GB13271-2014）表3标准限值；喷塑粉尘经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级滤芯回收装置处理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后由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15m排气筒(DA002)处理后排放，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抛丸粉尘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经集气罩+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自带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布袋除尘器+15m排气筒(DA003)处理后排放，颗粒物执行《大气污染物综合排放标准》（GB16297- 1996）表2标准限值；固化炉天然气燃烧废气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及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固化有机废气经集气罩+二级活性炭吸附装置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经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15m排气筒(DA004)处理后排放，颗粒物、二氧化硫、氮氧化物执行《锅炉大气污染物排放标准》（GB 13271-2014）表3标准限值，非甲烷总烃执行《表面涂装（汽车制造及维修）挥发性有机物、镍排放标准》（DB43/1356-2017）中表1标准限值；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焊接烟尘由移动式焊烟净化器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处理后无组织排放。厂界无组织废气颗粒物、非甲烷总烃执行《表面涂装（汽车制造及维修）挥发性有机物、镍排放标准》（DB43/1356-2017）中表3标准限值，厂区内非甲烷总烃无组织排放执行《挥发性有机物无组织排放控制标准》（GB37822-2019）中的表A1标准。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食堂油烟废气通过专用管道于屋顶上空排放，满足《饮食业油烟排放标准（试行）》（GB18483-2001）的要求。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bookmarkStart w:id="0" w:name="OLE_LINK1"/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）</w:t>
      </w:r>
      <w:bookmarkEnd w:id="0"/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强化水污染防治措施。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厂区内实行雨污分流。食堂废水采用隔油池隔油后与职工生活污水经化粪池处理达到《污水综合排放标准》（GB8978-1996）中三级标准后排入衡南县污水处理厂。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水压爆破试验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废水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、水压试验</w:t>
      </w:r>
      <w:r>
        <w:rPr>
          <w:rStyle w:val="47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废水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用于公司道路洒水抑尘绿化，不外排。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四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）加强各类固废管理，并采取有效措施防止二次污染。 项目边角料、焊接及抛丸布袋除尘器回收的粉尘、金属屑、废包装材料、废焊头、不合格产品废瓶等外售给废品回收公司；废布袋、废弃的滤筒等收集后厂家回收；员工生活垃圾通过分类收集后交由当地环卫部门统一处置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废活性炭、废液压油、切削液、废机油、废含油抹布和手套、废油桶、废油墨桶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危险废物，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经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危废暂存间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暂存后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，委托有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危废经营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资质单位进行处置，并办理好危险废物转移手续。一般工业固废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暂存间按照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《一般工业固体废物贮存和填埋污染控制标准》(GB18599-2020)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要求建设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；危险废物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暂存间严格按照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《危险废物贮存污染控制标准》（GB18597-2023）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要求建设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五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）做好噪声污染控制工作。项目生产设备噪声通过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厂房隔噪，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选用低噪声设备，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采取消声减振并对设备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合理布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置等措施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确保营运期厂界噪声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达到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《工业企业厂界环境噪声排放标准》(GB12348-2008)中的3类标准限值要求。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（五）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总量控制指标</w:t>
      </w:r>
      <w:r>
        <w:rPr>
          <w:rFonts w:hint="eastAsia" w:ascii="仿宋_GB2312" w:hAnsi="仿宋_GB2312" w:eastAsia="仿宋_GB2312" w:cs="仿宋_GB2312"/>
          <w:sz w:val="32"/>
          <w:szCs w:val="32"/>
        </w:rPr>
        <w:t>:S0</w:t>
      </w:r>
      <w:r>
        <w:rPr>
          <w:rFonts w:hint="eastAsia" w:ascii="仿宋_GB2312" w:hAnsi="仿宋_GB2312" w:eastAsia="仿宋_GB2312" w:cs="仿宋_GB2312"/>
          <w:sz w:val="32"/>
          <w:szCs w:val="32"/>
          <w:vertAlign w:val="subscript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vertAlign w:val="subscript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0.0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t/a、N0x 0.0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t/a</w:t>
      </w:r>
      <w:bookmarkStart w:id="1" w:name="_GoBack"/>
      <w:bookmarkEnd w:id="1"/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（六）本项目涉及辐射环境影响必须另行环评和报批。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三、加强日常环境管理。建设单位应安排专职环保管理人员，建立健全环境管理制度，制定有效的风险防范措施和应急预案，防止发生环境风险事故。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0" w:firstLineChars="200"/>
        <w:jc w:val="both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四、项目竣工后，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必须严格执行排污许可制度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,在发生实际排污行为前按照国家有关规定申领排污许可证。同时，</w:t>
      </w: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>按照相关规定要求做好环保竣工验收工作，并主动接受衡南生态环境综合行政执法大队监管。如项目性质、规模、地点、采用的工艺及污染防治措施等发生重大变动，建设单位应当依法重新报批该项目的环境影响评价文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0" w:firstLineChars="0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0" w:firstLineChars="0"/>
        <w:textAlignment w:val="auto"/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0" w:firstLineChars="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47"/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衡阳市生态环境局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0" w:firstLineChars="0"/>
        <w:jc w:val="center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       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2024年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sectPr>
      <w:footerReference r:id="rId3" w:type="default"/>
      <w:pgSz w:w="11906" w:h="16838"/>
      <w:pgMar w:top="1440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0D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1E4CA2"/>
    <w:multiLevelType w:val="singleLevel"/>
    <w:tmpl w:val="A51E4CA2"/>
    <w:lvl w:ilvl="0" w:tentative="0">
      <w:start w:val="1"/>
      <w:numFmt w:val="decimal"/>
      <w:pStyle w:val="46"/>
      <w:suff w:val="nothing"/>
      <w:lvlText w:val="%1、"/>
      <w:lvlJc w:val="left"/>
    </w:lvl>
  </w:abstractNum>
  <w:abstractNum w:abstractNumId="1">
    <w:nsid w:val="0000000C"/>
    <w:multiLevelType w:val="singleLevel"/>
    <w:tmpl w:val="0000000C"/>
    <w:lvl w:ilvl="0" w:tentative="0">
      <w:start w:val="1"/>
      <w:numFmt w:val="bullet"/>
      <w:pStyle w:val="14"/>
      <w:lvlText w:val=""/>
      <w:lvlJc w:val="left"/>
      <w:pPr>
        <w:tabs>
          <w:tab w:val="left" w:pos="2040"/>
        </w:tabs>
        <w:ind w:left="2040" w:hanging="360"/>
      </w:pPr>
      <w:rPr>
        <w:rFonts w:hint="default" w:ascii="Wingdings" w:hAnsi="Wingdings"/>
      </w:rPr>
    </w:lvl>
  </w:abstractNum>
  <w:abstractNum w:abstractNumId="2">
    <w:nsid w:val="1ECBA01E"/>
    <w:multiLevelType w:val="multilevel"/>
    <w:tmpl w:val="1ECBA01E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Restart w:val="1"/>
      <w:lvlText w:val="表%1-%5 "/>
      <w:lvlJc w:val="left"/>
      <w:pPr>
        <w:ind w:left="1008" w:hanging="1008"/>
      </w:pPr>
      <w:rPr>
        <w:rFonts w:hint="default" w:ascii="宋体" w:hAnsi="宋体" w:eastAsia="宋体" w:cs="宋体"/>
      </w:rPr>
    </w:lvl>
    <w:lvl w:ilvl="5" w:tentative="0">
      <w:start w:val="1"/>
      <w:numFmt w:val="decimal"/>
      <w:pStyle w:val="8"/>
      <w:lvlText w:val="图%1-%6 "/>
      <w:lvlJc w:val="left"/>
      <w:pPr>
        <w:ind w:left="1151" w:hanging="1151"/>
      </w:pPr>
      <w:rPr>
        <w:rFonts w:hint="default" w:ascii="宋体" w:hAnsi="宋体" w:eastAsia="宋体" w:cs="宋体"/>
      </w:rPr>
    </w:lvl>
    <w:lvl w:ilvl="6" w:tentative="0">
      <w:start w:val="1"/>
      <w:numFmt w:val="decimal"/>
      <w:pStyle w:val="9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10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1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OTNhMWViNzg0YzYxM2ZhZTIyNjBiMzY1NjYzYzMifQ=="/>
  </w:docVars>
  <w:rsids>
    <w:rsidRoot w:val="006013A8"/>
    <w:rsid w:val="00235E53"/>
    <w:rsid w:val="00283568"/>
    <w:rsid w:val="002F6FD1"/>
    <w:rsid w:val="004B23E3"/>
    <w:rsid w:val="005D2EA4"/>
    <w:rsid w:val="006013A8"/>
    <w:rsid w:val="0079429C"/>
    <w:rsid w:val="00796200"/>
    <w:rsid w:val="007B4753"/>
    <w:rsid w:val="007F0C19"/>
    <w:rsid w:val="00862629"/>
    <w:rsid w:val="009A0971"/>
    <w:rsid w:val="00CE39AC"/>
    <w:rsid w:val="00DE40FF"/>
    <w:rsid w:val="00E530A6"/>
    <w:rsid w:val="00F35EC2"/>
    <w:rsid w:val="02674079"/>
    <w:rsid w:val="04662176"/>
    <w:rsid w:val="06791CA9"/>
    <w:rsid w:val="0A4D039A"/>
    <w:rsid w:val="0C90647C"/>
    <w:rsid w:val="0D2135C0"/>
    <w:rsid w:val="0F615EBD"/>
    <w:rsid w:val="10887908"/>
    <w:rsid w:val="11114067"/>
    <w:rsid w:val="118648E6"/>
    <w:rsid w:val="12647A72"/>
    <w:rsid w:val="1BE81E70"/>
    <w:rsid w:val="1C053D3A"/>
    <w:rsid w:val="1E701F5C"/>
    <w:rsid w:val="1E710206"/>
    <w:rsid w:val="20EC1F03"/>
    <w:rsid w:val="21AF5D06"/>
    <w:rsid w:val="24B810BC"/>
    <w:rsid w:val="26DB3FC4"/>
    <w:rsid w:val="2B96058E"/>
    <w:rsid w:val="2CD11590"/>
    <w:rsid w:val="2E837EE4"/>
    <w:rsid w:val="300A6857"/>
    <w:rsid w:val="31393D18"/>
    <w:rsid w:val="31F04BA2"/>
    <w:rsid w:val="34BD3B5F"/>
    <w:rsid w:val="357379F1"/>
    <w:rsid w:val="37692CB0"/>
    <w:rsid w:val="386D4FEA"/>
    <w:rsid w:val="39504B23"/>
    <w:rsid w:val="3B066EDF"/>
    <w:rsid w:val="3B760E9F"/>
    <w:rsid w:val="3BB6622A"/>
    <w:rsid w:val="3EC8534C"/>
    <w:rsid w:val="3F3F2B0B"/>
    <w:rsid w:val="402447F6"/>
    <w:rsid w:val="40266A11"/>
    <w:rsid w:val="40281E01"/>
    <w:rsid w:val="43C1117B"/>
    <w:rsid w:val="45C410C9"/>
    <w:rsid w:val="47C016D8"/>
    <w:rsid w:val="48DD3AFF"/>
    <w:rsid w:val="4BB91895"/>
    <w:rsid w:val="4E277ED8"/>
    <w:rsid w:val="4FAA6BC2"/>
    <w:rsid w:val="50EB3DFB"/>
    <w:rsid w:val="550B2446"/>
    <w:rsid w:val="5A355835"/>
    <w:rsid w:val="5BE47E6C"/>
    <w:rsid w:val="5F7956B1"/>
    <w:rsid w:val="6BED34E7"/>
    <w:rsid w:val="6C884CE3"/>
    <w:rsid w:val="6D3B2872"/>
    <w:rsid w:val="6E616814"/>
    <w:rsid w:val="758535B9"/>
    <w:rsid w:val="75E523F3"/>
    <w:rsid w:val="7770369F"/>
    <w:rsid w:val="7F5E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qFormat="1"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25"/>
    <w:autoRedefine/>
    <w:qFormat/>
    <w:uiPriority w:val="0"/>
    <w:pPr>
      <w:keepNext/>
      <w:keepLines/>
      <w:spacing w:line="360" w:lineRule="auto"/>
      <w:jc w:val="left"/>
      <w:outlineLvl w:val="0"/>
    </w:pPr>
    <w:rPr>
      <w:rFonts w:ascii="Times New Roman" w:hAnsi="Times New Roman" w:eastAsia="宋体" w:cs="Times New Roman"/>
      <w:b/>
      <w:bCs/>
      <w:kern w:val="44"/>
      <w:sz w:val="30"/>
      <w:szCs w:val="44"/>
    </w:rPr>
  </w:style>
  <w:style w:type="paragraph" w:styleId="4">
    <w:name w:val="heading 2"/>
    <w:basedOn w:val="1"/>
    <w:next w:val="1"/>
    <w:link w:val="32"/>
    <w:autoRedefine/>
    <w:unhideWhenUsed/>
    <w:qFormat/>
    <w:uiPriority w:val="0"/>
    <w:pPr>
      <w:keepLines/>
      <w:spacing w:line="413" w:lineRule="auto"/>
      <w:jc w:val="left"/>
      <w:outlineLvl w:val="1"/>
    </w:pPr>
    <w:rPr>
      <w:rFonts w:ascii="Times New Roman" w:hAnsi="Times New Roman" w:eastAsia="宋体" w:cs="Times New Roman"/>
      <w:b/>
      <w:sz w:val="28"/>
      <w:szCs w:val="22"/>
    </w:rPr>
  </w:style>
  <w:style w:type="paragraph" w:styleId="5">
    <w:name w:val="heading 3"/>
    <w:basedOn w:val="1"/>
    <w:next w:val="1"/>
    <w:link w:val="35"/>
    <w:autoRedefine/>
    <w:unhideWhenUsed/>
    <w:qFormat/>
    <w:uiPriority w:val="0"/>
    <w:pPr>
      <w:keepNext/>
      <w:keepLines/>
      <w:jc w:val="left"/>
      <w:outlineLvl w:val="2"/>
    </w:pPr>
    <w:rPr>
      <w:rFonts w:ascii="Times New Roman" w:hAnsi="Times New Roman" w:eastAsia="宋体" w:cs="Times New Roman"/>
      <w:b/>
      <w:sz w:val="24"/>
      <w:szCs w:val="22"/>
    </w:rPr>
  </w:style>
  <w:style w:type="paragraph" w:styleId="6">
    <w:name w:val="heading 4"/>
    <w:basedOn w:val="1"/>
    <w:next w:val="1"/>
    <w:autoRedefine/>
    <w:unhideWhenUsed/>
    <w:qFormat/>
    <w:uiPriority w:val="0"/>
    <w:pPr>
      <w:keepNext/>
      <w:keepLines/>
      <w:spacing w:before="140" w:after="140"/>
      <w:ind w:left="864" w:hanging="864"/>
      <w:jc w:val="left"/>
      <w:outlineLvl w:val="3"/>
    </w:pPr>
    <w:rPr>
      <w:rFonts w:ascii="Times New Roman" w:hAnsi="Times New Roman" w:eastAsia="宋体"/>
      <w:b/>
      <w:sz w:val="24"/>
    </w:rPr>
  </w:style>
  <w:style w:type="paragraph" w:styleId="7">
    <w:name w:val="heading 5"/>
    <w:basedOn w:val="1"/>
    <w:next w:val="1"/>
    <w:autoRedefine/>
    <w:unhideWhenUsed/>
    <w:qFormat/>
    <w:uiPriority w:val="0"/>
    <w:pPr>
      <w:keepNext/>
      <w:keepLines/>
      <w:spacing w:line="360" w:lineRule="auto"/>
      <w:ind w:firstLine="1044" w:firstLineChars="200"/>
      <w:jc w:val="left"/>
      <w:outlineLvl w:val="4"/>
    </w:pPr>
    <w:rPr>
      <w:rFonts w:ascii="Times New Roman" w:hAnsi="Times New Roman" w:eastAsia="宋体" w:cs="Times New Roman"/>
      <w:b/>
      <w:sz w:val="24"/>
    </w:rPr>
  </w:style>
  <w:style w:type="paragraph" w:styleId="8">
    <w:name w:val="heading 6"/>
    <w:basedOn w:val="1"/>
    <w:next w:val="1"/>
    <w:autoRedefine/>
    <w:unhideWhenUsed/>
    <w:qFormat/>
    <w:uiPriority w:val="0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autoRedefine/>
    <w:unhideWhenUsed/>
    <w:qFormat/>
    <w:uiPriority w:val="0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10">
    <w:name w:val="heading 8"/>
    <w:basedOn w:val="1"/>
    <w:next w:val="1"/>
    <w:autoRedefine/>
    <w:unhideWhenUsed/>
    <w:qFormat/>
    <w:uiPriority w:val="0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1">
    <w:name w:val="heading 9"/>
    <w:basedOn w:val="1"/>
    <w:next w:val="1"/>
    <w:autoRedefine/>
    <w:unhideWhenUsed/>
    <w:qFormat/>
    <w:uiPriority w:val="0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23">
    <w:name w:val="Default Paragraph Font"/>
    <w:autoRedefine/>
    <w:semiHidden/>
    <w:unhideWhenUsed/>
    <w:qFormat/>
    <w:uiPriority w:val="1"/>
  </w:style>
  <w:style w:type="table" w:default="1" w:styleId="2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0正文唐"/>
    <w:basedOn w:val="1"/>
    <w:link w:val="40"/>
    <w:autoRedefine/>
    <w:qFormat/>
    <w:uiPriority w:val="0"/>
    <w:pPr>
      <w:spacing w:line="360" w:lineRule="auto"/>
      <w:ind w:firstLine="720" w:firstLineChars="200"/>
      <w:jc w:val="left"/>
    </w:pPr>
    <w:rPr>
      <w:rFonts w:ascii="Times New Roman" w:hAnsi="Times New Roman" w:eastAsia="宋体" w:cs="Times New Roman"/>
      <w:sz w:val="28"/>
    </w:rPr>
  </w:style>
  <w:style w:type="paragraph" w:styleId="12">
    <w:name w:val="Normal Indent"/>
    <w:basedOn w:val="1"/>
    <w:autoRedefine/>
    <w:qFormat/>
    <w:uiPriority w:val="0"/>
    <w:pPr>
      <w:ind w:firstLine="420" w:firstLineChars="200"/>
    </w:pPr>
  </w:style>
  <w:style w:type="paragraph" w:styleId="13">
    <w:name w:val="Body Text"/>
    <w:basedOn w:val="1"/>
    <w:next w:val="14"/>
    <w:link w:val="33"/>
    <w:autoRedefine/>
    <w:qFormat/>
    <w:uiPriority w:val="0"/>
    <w:pPr>
      <w:widowControl/>
      <w:snapToGrid w:val="0"/>
      <w:spacing w:line="260" w:lineRule="auto"/>
      <w:ind w:right="113"/>
    </w:pPr>
    <w:rPr>
      <w:rFonts w:ascii="Times New Roman" w:hAnsi="Times New Roman" w:eastAsia="宋体"/>
      <w:kern w:val="0"/>
      <w:sz w:val="18"/>
      <w:szCs w:val="20"/>
    </w:rPr>
  </w:style>
  <w:style w:type="paragraph" w:styleId="14">
    <w:name w:val="List Bullet 5"/>
    <w:basedOn w:val="1"/>
    <w:autoRedefine/>
    <w:qFormat/>
    <w:uiPriority w:val="0"/>
    <w:pPr>
      <w:numPr>
        <w:ilvl w:val="0"/>
        <w:numId w:val="2"/>
      </w:numPr>
    </w:pPr>
  </w:style>
  <w:style w:type="paragraph" w:styleId="15">
    <w:name w:val="Body Text Indent"/>
    <w:basedOn w:val="1"/>
    <w:autoRedefine/>
    <w:qFormat/>
    <w:uiPriority w:val="0"/>
    <w:pPr>
      <w:spacing w:after="120"/>
      <w:ind w:left="420" w:leftChars="200"/>
    </w:pPr>
  </w:style>
  <w:style w:type="paragraph" w:styleId="16">
    <w:name w:val="Body Text Indent 2"/>
    <w:basedOn w:val="1"/>
    <w:next w:val="1"/>
    <w:link w:val="37"/>
    <w:autoRedefine/>
    <w:qFormat/>
    <w:uiPriority w:val="0"/>
    <w:pPr>
      <w:tabs>
        <w:tab w:val="left" w:pos="0"/>
      </w:tabs>
      <w:spacing w:line="360" w:lineRule="auto"/>
      <w:jc w:val="center"/>
    </w:pPr>
    <w:rPr>
      <w:rFonts w:ascii="Times New Roman" w:hAnsi="Times New Roman" w:eastAsia="宋体" w:cs="Times New Roman"/>
      <w:b/>
      <w:szCs w:val="22"/>
    </w:rPr>
  </w:style>
  <w:style w:type="paragraph" w:styleId="17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8">
    <w:name w:val="header"/>
    <w:basedOn w:val="1"/>
    <w:link w:val="3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rFonts w:ascii="Times New Roman" w:hAnsi="Times New Roman" w:eastAsia="宋体"/>
      <w:sz w:val="18"/>
      <w:szCs w:val="18"/>
    </w:rPr>
  </w:style>
  <w:style w:type="paragraph" w:styleId="19">
    <w:name w:val="table of figures"/>
    <w:basedOn w:val="1"/>
    <w:next w:val="1"/>
    <w:autoRedefine/>
    <w:qFormat/>
    <w:uiPriority w:val="0"/>
    <w:pPr>
      <w:ind w:left="200" w:leftChars="200" w:hanging="200" w:hangingChars="200"/>
    </w:pPr>
  </w:style>
  <w:style w:type="paragraph" w:styleId="20">
    <w:name w:val="Title"/>
    <w:basedOn w:val="1"/>
    <w:autoRedefine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21">
    <w:name w:val="Body Text First Indent 2"/>
    <w:basedOn w:val="15"/>
    <w:autoRedefine/>
    <w:qFormat/>
    <w:uiPriority w:val="0"/>
    <w:pPr>
      <w:spacing w:line="360" w:lineRule="auto"/>
      <w:ind w:left="0" w:leftChars="0"/>
    </w:pPr>
    <w:rPr>
      <w:rFonts w:ascii="Times New Roman" w:hAnsi="Times New Roman" w:eastAsia="宋体"/>
    </w:rPr>
  </w:style>
  <w:style w:type="paragraph" w:customStyle="1" w:styleId="24">
    <w:name w:val="Default"/>
    <w:basedOn w:val="1"/>
    <w:next w:val="21"/>
    <w:autoRedefine/>
    <w:qFormat/>
    <w:uiPriority w:val="0"/>
    <w:pPr>
      <w:autoSpaceDE w:val="0"/>
      <w:autoSpaceDN w:val="0"/>
      <w:adjustRightInd w:val="0"/>
      <w:spacing w:line="360" w:lineRule="auto"/>
    </w:pPr>
    <w:rPr>
      <w:rFonts w:hint="eastAsia" w:ascii="宋体" w:hAnsi="宋体" w:eastAsia="宋体"/>
      <w:color w:val="000000"/>
    </w:rPr>
  </w:style>
  <w:style w:type="character" w:customStyle="1" w:styleId="25">
    <w:name w:val="标题 1 Char"/>
    <w:link w:val="3"/>
    <w:autoRedefine/>
    <w:qFormat/>
    <w:uiPriority w:val="99"/>
    <w:rPr>
      <w:rFonts w:ascii="Times New Roman" w:hAnsi="Times New Roman" w:eastAsia="宋体" w:cs="Times New Roman"/>
      <w:b/>
      <w:kern w:val="44"/>
      <w:sz w:val="30"/>
    </w:rPr>
  </w:style>
  <w:style w:type="paragraph" w:customStyle="1" w:styleId="26">
    <w:name w:val="正文5号"/>
    <w:basedOn w:val="1"/>
    <w:autoRedefine/>
    <w:qFormat/>
    <w:uiPriority w:val="0"/>
    <w:pPr>
      <w:spacing w:line="360" w:lineRule="auto"/>
      <w:ind w:firstLine="422" w:firstLineChars="200"/>
    </w:pPr>
    <w:rPr>
      <w:rFonts w:ascii="Times New Roman" w:hAnsi="Times New Roman"/>
      <w:bCs/>
      <w:kern w:val="24"/>
      <w:szCs w:val="21"/>
    </w:rPr>
  </w:style>
  <w:style w:type="paragraph" w:customStyle="1" w:styleId="27">
    <w:name w:val="正文5号-缩进2"/>
    <w:basedOn w:val="1"/>
    <w:autoRedefine/>
    <w:qFormat/>
    <w:uiPriority w:val="0"/>
    <w:pPr>
      <w:autoSpaceDE w:val="0"/>
      <w:autoSpaceDN w:val="0"/>
      <w:adjustRightInd w:val="0"/>
      <w:snapToGrid w:val="0"/>
      <w:spacing w:line="360" w:lineRule="auto"/>
      <w:ind w:firstLine="420" w:firstLineChars="200"/>
    </w:pPr>
    <w:rPr>
      <w:rFonts w:ascii="Times New Roman" w:hAnsi="Times New Roman" w:cs="宋体"/>
      <w:kern w:val="0"/>
      <w:szCs w:val="21"/>
    </w:rPr>
  </w:style>
  <w:style w:type="paragraph" w:customStyle="1" w:styleId="28">
    <w:name w:val="5号-缩进2"/>
    <w:basedOn w:val="1"/>
    <w:autoRedefine/>
    <w:qFormat/>
    <w:uiPriority w:val="0"/>
    <w:pPr>
      <w:autoSpaceDE w:val="0"/>
      <w:autoSpaceDN w:val="0"/>
      <w:adjustRightInd w:val="0"/>
      <w:snapToGrid w:val="0"/>
      <w:spacing w:line="360" w:lineRule="auto"/>
      <w:ind w:firstLine="420" w:firstLineChars="200"/>
    </w:pPr>
    <w:rPr>
      <w:rFonts w:ascii="Times New Roman" w:hAnsi="Times New Roman" w:eastAsia="宋体" w:cs="宋体"/>
      <w:kern w:val="0"/>
      <w:szCs w:val="21"/>
    </w:rPr>
  </w:style>
  <w:style w:type="paragraph" w:customStyle="1" w:styleId="29">
    <w:name w:val="5号居中"/>
    <w:basedOn w:val="1"/>
    <w:autoRedefine/>
    <w:qFormat/>
    <w:uiPriority w:val="0"/>
    <w:pPr>
      <w:adjustRightInd w:val="0"/>
      <w:snapToGrid w:val="0"/>
      <w:jc w:val="center"/>
    </w:pPr>
    <w:rPr>
      <w:rFonts w:ascii="Times New Roman" w:hAnsi="Times New Roman" w:cs="宋体"/>
      <w:szCs w:val="21"/>
    </w:rPr>
  </w:style>
  <w:style w:type="paragraph" w:customStyle="1" w:styleId="30">
    <w:name w:val="表头"/>
    <w:basedOn w:val="12"/>
    <w:next w:val="1"/>
    <w:autoRedefine/>
    <w:qFormat/>
    <w:uiPriority w:val="0"/>
    <w:pPr>
      <w:autoSpaceDE w:val="0"/>
      <w:autoSpaceDN w:val="0"/>
      <w:adjustRightInd w:val="0"/>
      <w:spacing w:before="50" w:beforeLines="50"/>
      <w:ind w:firstLine="0" w:firstLineChars="0"/>
      <w:jc w:val="center"/>
      <w:textAlignment w:val="baseline"/>
    </w:pPr>
    <w:rPr>
      <w:rFonts w:ascii="Times New Roman" w:hAnsi="Times New Roman" w:eastAsia="宋体" w:cs="Times New Roman"/>
      <w:b/>
      <w:color w:val="000000"/>
      <w:szCs w:val="21"/>
    </w:rPr>
  </w:style>
  <w:style w:type="paragraph" w:customStyle="1" w:styleId="31">
    <w:name w:val="表头5号"/>
    <w:basedOn w:val="1"/>
    <w:autoRedefine/>
    <w:qFormat/>
    <w:uiPriority w:val="0"/>
    <w:pPr>
      <w:spacing w:before="50" w:beforeLines="50"/>
      <w:jc w:val="center"/>
    </w:pPr>
    <w:rPr>
      <w:rFonts w:ascii="Times New Roman" w:hAnsi="Times New Roman" w:eastAsia="宋体" w:cs="Times New Roman"/>
      <w:b/>
      <w:bCs/>
      <w:szCs w:val="21"/>
      <w:lang w:bidi="en-US"/>
    </w:rPr>
  </w:style>
  <w:style w:type="character" w:customStyle="1" w:styleId="32">
    <w:name w:val="标题 2 Char"/>
    <w:link w:val="4"/>
    <w:autoRedefine/>
    <w:qFormat/>
    <w:uiPriority w:val="0"/>
    <w:rPr>
      <w:rFonts w:ascii="Times New Roman" w:hAnsi="Times New Roman" w:eastAsia="宋体" w:cs="Times New Roman"/>
      <w:b/>
      <w:sz w:val="28"/>
      <w:szCs w:val="22"/>
    </w:rPr>
  </w:style>
  <w:style w:type="character" w:customStyle="1" w:styleId="33">
    <w:name w:val="正文文本 Char"/>
    <w:link w:val="13"/>
    <w:autoRedefine/>
    <w:qFormat/>
    <w:locked/>
    <w:uiPriority w:val="0"/>
    <w:rPr>
      <w:rFonts w:ascii="Times New Roman" w:hAnsi="Times New Roman" w:eastAsia="宋体"/>
      <w:sz w:val="18"/>
    </w:rPr>
  </w:style>
  <w:style w:type="paragraph" w:customStyle="1" w:styleId="34">
    <w:name w:val="0正文"/>
    <w:basedOn w:val="1"/>
    <w:autoRedefine/>
    <w:qFormat/>
    <w:uiPriority w:val="0"/>
    <w:pPr>
      <w:spacing w:line="360" w:lineRule="auto"/>
      <w:ind w:firstLine="1040" w:firstLineChars="200"/>
    </w:pPr>
    <w:rPr>
      <w:rFonts w:ascii="Times New Roman" w:hAnsi="Times New Roman" w:cs="Times New Roman"/>
      <w:sz w:val="24"/>
    </w:rPr>
  </w:style>
  <w:style w:type="character" w:customStyle="1" w:styleId="35">
    <w:name w:val="标题 3 Char"/>
    <w:link w:val="5"/>
    <w:autoRedefine/>
    <w:qFormat/>
    <w:uiPriority w:val="0"/>
    <w:rPr>
      <w:rFonts w:ascii="Times New Roman" w:hAnsi="Times New Roman" w:eastAsia="宋体" w:cs="Times New Roman"/>
      <w:b/>
      <w:sz w:val="28"/>
      <w:szCs w:val="30"/>
    </w:rPr>
  </w:style>
  <w:style w:type="paragraph" w:customStyle="1" w:styleId="36">
    <w:name w:val="表 标题"/>
    <w:basedOn w:val="19"/>
    <w:autoRedefine/>
    <w:qFormat/>
    <w:uiPriority w:val="0"/>
    <w:pPr>
      <w:spacing w:before="50" w:beforeLines="50"/>
      <w:ind w:left="0" w:leftChars="0" w:firstLine="0" w:firstLineChars="0"/>
      <w:jc w:val="center"/>
    </w:pPr>
    <w:rPr>
      <w:rFonts w:ascii="Times New Roman" w:hAnsi="Times New Roman" w:eastAsia="宋体" w:cs="Times New Roman"/>
      <w:b/>
      <w:szCs w:val="20"/>
    </w:rPr>
  </w:style>
  <w:style w:type="character" w:customStyle="1" w:styleId="37">
    <w:name w:val="正文文本缩进 2 Char"/>
    <w:link w:val="16"/>
    <w:autoRedefine/>
    <w:qFormat/>
    <w:uiPriority w:val="0"/>
    <w:rPr>
      <w:rFonts w:ascii="Times New Roman" w:hAnsi="Times New Roman" w:eastAsia="宋体" w:cs="Times New Roman"/>
      <w:b/>
      <w:sz w:val="21"/>
      <w:szCs w:val="22"/>
    </w:rPr>
  </w:style>
  <w:style w:type="paragraph" w:customStyle="1" w:styleId="38">
    <w:name w:val="正  文"/>
    <w:autoRedefine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宋体" w:cs="Times New Roman"/>
      <w:kern w:val="2"/>
      <w:sz w:val="24"/>
      <w:szCs w:val="28"/>
      <w:lang w:val="en-US" w:eastAsia="zh-CN" w:bidi="ar-SA"/>
    </w:rPr>
  </w:style>
  <w:style w:type="character" w:customStyle="1" w:styleId="39">
    <w:name w:val="页眉 Char"/>
    <w:link w:val="18"/>
    <w:autoRedefine/>
    <w:qFormat/>
    <w:uiPriority w:val="99"/>
    <w:rPr>
      <w:rFonts w:ascii="Times New Roman" w:hAnsi="Times New Roman" w:eastAsia="宋体"/>
      <w:kern w:val="2"/>
      <w:sz w:val="18"/>
      <w:szCs w:val="18"/>
    </w:rPr>
  </w:style>
  <w:style w:type="character" w:customStyle="1" w:styleId="40">
    <w:name w:val="0正文唐 Char"/>
    <w:link w:val="2"/>
    <w:autoRedefine/>
    <w:qFormat/>
    <w:uiPriority w:val="0"/>
    <w:rPr>
      <w:rFonts w:ascii="Times New Roman" w:hAnsi="Times New Roman" w:eastAsia="宋体" w:cs="Times New Roman"/>
      <w:sz w:val="28"/>
    </w:rPr>
  </w:style>
  <w:style w:type="paragraph" w:customStyle="1" w:styleId="41">
    <w:name w:val="正文-唐"/>
    <w:basedOn w:val="2"/>
    <w:autoRedefine/>
    <w:qFormat/>
    <w:uiPriority w:val="0"/>
    <w:pPr>
      <w:ind w:firstLine="600"/>
    </w:pPr>
    <w:rPr>
      <w:szCs w:val="22"/>
    </w:rPr>
  </w:style>
  <w:style w:type="paragraph" w:customStyle="1" w:styleId="42">
    <w:name w:val="自编-正文"/>
    <w:basedOn w:val="1"/>
    <w:autoRedefine/>
    <w:qFormat/>
    <w:uiPriority w:val="0"/>
    <w:pPr>
      <w:spacing w:line="360" w:lineRule="auto"/>
      <w:ind w:firstLine="480" w:firstLineChars="200"/>
      <w:jc w:val="left"/>
    </w:pPr>
    <w:rPr>
      <w:rFonts w:ascii="Times New Roman" w:hAnsi="Times New Roman" w:eastAsia="宋体" w:cs="宋体"/>
      <w:sz w:val="24"/>
    </w:rPr>
  </w:style>
  <w:style w:type="paragraph" w:customStyle="1" w:styleId="43">
    <w:name w:val="报告正文"/>
    <w:basedOn w:val="1"/>
    <w:link w:val="44"/>
    <w:autoRedefine/>
    <w:qFormat/>
    <w:uiPriority w:val="0"/>
    <w:pPr>
      <w:spacing w:line="360" w:lineRule="auto"/>
      <w:textAlignment w:val="baseline"/>
    </w:pPr>
    <w:rPr>
      <w:rFonts w:ascii="Times New Roman" w:hAnsi="Times New Roman" w:eastAsia="宋体"/>
      <w:kern w:val="24"/>
      <w:sz w:val="24"/>
    </w:rPr>
  </w:style>
  <w:style w:type="character" w:customStyle="1" w:styleId="44">
    <w:name w:val="报告正文 Char"/>
    <w:link w:val="43"/>
    <w:autoRedefine/>
    <w:qFormat/>
    <w:uiPriority w:val="0"/>
    <w:rPr>
      <w:rFonts w:ascii="Times New Roman" w:hAnsi="Times New Roman" w:eastAsia="宋体"/>
      <w:kern w:val="24"/>
      <w:sz w:val="24"/>
      <w:szCs w:val="24"/>
    </w:rPr>
  </w:style>
  <w:style w:type="paragraph" w:customStyle="1" w:styleId="45">
    <w:name w:val="表内文字"/>
    <w:basedOn w:val="1"/>
    <w:autoRedefine/>
    <w:qFormat/>
    <w:uiPriority w:val="0"/>
    <w:pPr>
      <w:jc w:val="center"/>
    </w:pPr>
    <w:rPr>
      <w:rFonts w:ascii="Times New Roman" w:hAnsi="Times New Roman" w:eastAsia="宋体" w:cs="Times New Roman"/>
      <w:bCs/>
      <w:szCs w:val="21"/>
    </w:rPr>
  </w:style>
  <w:style w:type="paragraph" w:customStyle="1" w:styleId="46">
    <w:name w:val="0验收正文"/>
    <w:basedOn w:val="2"/>
    <w:next w:val="2"/>
    <w:autoRedefine/>
    <w:qFormat/>
    <w:uiPriority w:val="0"/>
    <w:pPr>
      <w:numPr>
        <w:ilvl w:val="0"/>
        <w:numId w:val="3"/>
      </w:numPr>
      <w:jc w:val="both"/>
    </w:pPr>
    <w:rPr>
      <w:bCs/>
    </w:rPr>
  </w:style>
  <w:style w:type="character" w:customStyle="1" w:styleId="47">
    <w:name w:val="content1"/>
    <w:basedOn w:val="23"/>
    <w:autoRedefine/>
    <w:qFormat/>
    <w:uiPriority w:val="0"/>
    <w:rPr>
      <w:color w:val="000000"/>
      <w:sz w:val="20"/>
      <w:szCs w:val="20"/>
    </w:rPr>
  </w:style>
  <w:style w:type="paragraph" w:customStyle="1" w:styleId="48">
    <w:name w:val="列出段落1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4</Pages>
  <Words>1701</Words>
  <Characters>1896</Characters>
  <Lines>10</Lines>
  <Paragraphs>2</Paragraphs>
  <TotalTime>21</TotalTime>
  <ScaleCrop>false</ScaleCrop>
  <LinksUpToDate>false</LinksUpToDate>
  <CharactersWithSpaces>2021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2024-04-01T02:17:00Z</dcterms:created>
  <dc:creator>fm</dc:creator>
  <cp:lastModifiedBy>haiy(•̀⌄•́)</cp:lastModifiedBy>
  <cp:lastPrinted>2024-07-05T07:58:00Z</cp:lastPrinted>
  <dcterms:modified xsi:type="dcterms:W3CDTF">2024-07-09T01:56:12Z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0E311AB0BED94AAD8F208DFBF482ECA3_13</vt:lpwstr>
  </property>
</Properties>
</file>