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4F93F16">
      <w:pPr>
        <w:ind w:firstLine="883" w:firstLineChars="200"/>
        <w:jc w:val="center"/>
        <w:rPr>
          <w:rFonts w:ascii="宋体" w:hAnsi="宋体" w:cs="宋体"/>
          <w:b/>
          <w:bCs/>
          <w:sz w:val="44"/>
          <w:szCs w:val="44"/>
        </w:rPr>
      </w:pPr>
      <w:r>
        <w:rPr>
          <w:rFonts w:hint="eastAsia" w:ascii="宋体" w:hAnsi="宋体" w:cs="宋体"/>
          <w:b/>
          <w:bCs/>
          <w:sz w:val="44"/>
          <w:szCs w:val="44"/>
        </w:rPr>
        <w:t>衡南县农业农村局202</w:t>
      </w:r>
      <w:r>
        <w:rPr>
          <w:rFonts w:hint="default" w:ascii="宋体" w:hAnsi="宋体" w:cs="宋体"/>
          <w:b/>
          <w:bCs/>
          <w:sz w:val="44"/>
          <w:szCs w:val="44"/>
          <w:lang w:val="en-US"/>
        </w:rPr>
        <w:t>3</w:t>
      </w:r>
      <w:r>
        <w:rPr>
          <w:rFonts w:hint="eastAsia" w:ascii="宋体" w:hAnsi="宋体" w:cs="宋体"/>
          <w:b/>
          <w:bCs/>
          <w:sz w:val="44"/>
          <w:szCs w:val="44"/>
        </w:rPr>
        <w:t>年</w:t>
      </w:r>
    </w:p>
    <w:p w14:paraId="4AC984BC">
      <w:pPr>
        <w:ind w:firstLine="883" w:firstLineChars="200"/>
        <w:jc w:val="center"/>
        <w:rPr>
          <w:rFonts w:ascii="宋体" w:hAnsi="宋体" w:cs="宋体"/>
          <w:b/>
          <w:bCs/>
          <w:sz w:val="44"/>
          <w:szCs w:val="44"/>
        </w:rPr>
      </w:pPr>
      <w:r>
        <w:rPr>
          <w:rFonts w:hint="eastAsia" w:ascii="宋体" w:hAnsi="宋体" w:cs="宋体"/>
          <w:b/>
          <w:bCs/>
          <w:sz w:val="44"/>
          <w:szCs w:val="44"/>
        </w:rPr>
        <w:t>部门整体支出绩效评价自评报告</w:t>
      </w:r>
    </w:p>
    <w:p w14:paraId="06E1979F">
      <w:pPr>
        <w:ind w:firstLine="883" w:firstLineChars="200"/>
        <w:jc w:val="left"/>
        <w:rPr>
          <w:rFonts w:ascii="宋体" w:hAnsi="宋体" w:cs="宋体"/>
          <w:b/>
          <w:bCs/>
          <w:sz w:val="44"/>
          <w:szCs w:val="44"/>
        </w:rPr>
      </w:pPr>
    </w:p>
    <w:p w14:paraId="0F6BACBB">
      <w:pPr>
        <w:ind w:firstLine="560" w:firstLineChars="200"/>
        <w:jc w:val="left"/>
        <w:rPr>
          <w:rFonts w:ascii="宋体" w:hAnsi="宋体" w:cs="宋体"/>
          <w:sz w:val="28"/>
          <w:szCs w:val="28"/>
        </w:rPr>
      </w:pPr>
      <w:r>
        <w:rPr>
          <w:rFonts w:hint="eastAsia" w:ascii="宋体" w:hAnsi="宋体" w:cs="宋体"/>
          <w:sz w:val="28"/>
          <w:szCs w:val="28"/>
        </w:rPr>
        <w:t> 为加强财政预算资金管理，进一步规范预算资金使用，提高财政资金使用效益，根据《县财政关于召开全县财政预算绩效管理工作》要求，我局对202</w:t>
      </w:r>
      <w:r>
        <w:rPr>
          <w:rFonts w:hint="default" w:ascii="宋体" w:hAnsi="宋体" w:cs="宋体"/>
          <w:sz w:val="28"/>
          <w:szCs w:val="28"/>
          <w:lang w:val="en-US"/>
        </w:rPr>
        <w:t>3</w:t>
      </w:r>
      <w:r>
        <w:rPr>
          <w:rFonts w:hint="eastAsia" w:ascii="宋体" w:hAnsi="宋体" w:cs="宋体"/>
          <w:sz w:val="28"/>
          <w:szCs w:val="28"/>
        </w:rPr>
        <w:t>年度本单位财政性资金整体使用情况进行了绩效自评，现将具体绩效评价情况报告如下：</w:t>
      </w:r>
    </w:p>
    <w:p w14:paraId="7EE6F0A7">
      <w:pPr>
        <w:ind w:firstLine="560" w:firstLineChars="200"/>
        <w:jc w:val="left"/>
        <w:rPr>
          <w:rFonts w:ascii="宋体" w:hAnsi="宋体" w:cs="宋体"/>
          <w:sz w:val="28"/>
          <w:szCs w:val="28"/>
        </w:rPr>
      </w:pPr>
      <w:r>
        <w:rPr>
          <w:rFonts w:hint="eastAsia" w:ascii="宋体" w:hAnsi="宋体" w:cs="宋体"/>
          <w:sz w:val="28"/>
          <w:szCs w:val="28"/>
        </w:rPr>
        <w:t>一、部门基本概况</w:t>
      </w:r>
    </w:p>
    <w:p w14:paraId="67405DF8">
      <w:pPr>
        <w:ind w:firstLine="280" w:firstLineChars="100"/>
        <w:jc w:val="left"/>
        <w:rPr>
          <w:rFonts w:ascii="宋体" w:hAnsi="宋体" w:cs="宋体"/>
          <w:sz w:val="28"/>
          <w:szCs w:val="28"/>
        </w:rPr>
      </w:pPr>
      <w:r>
        <w:rPr>
          <w:rFonts w:hint="eastAsia" w:ascii="宋体" w:hAnsi="宋体" w:cs="宋体"/>
          <w:sz w:val="28"/>
          <w:szCs w:val="28"/>
        </w:rPr>
        <w:t>（一）、职能职责</w:t>
      </w:r>
    </w:p>
    <w:p w14:paraId="23972251">
      <w:pPr>
        <w:ind w:firstLine="560" w:firstLineChars="200"/>
        <w:jc w:val="left"/>
        <w:rPr>
          <w:rFonts w:ascii="宋体" w:hAnsi="宋体" w:cs="宋体"/>
          <w:sz w:val="28"/>
          <w:szCs w:val="28"/>
        </w:rPr>
      </w:pPr>
      <w:r>
        <w:rPr>
          <w:rFonts w:hint="eastAsia" w:ascii="宋体" w:hAnsi="宋体" w:cs="宋体"/>
          <w:sz w:val="28"/>
          <w:szCs w:val="28"/>
        </w:rPr>
        <w:t>1、拟订种植业、乡镇企业等农业各产业（以下简称农业）发展战略、中长期发展规划并指导实施。参与拟订农村经济发展政策和参与农业产业方面的规范性文件的起草、修改工作；负责农业行政执法和行政复议工作，推进农业依法行政；提出有关农产品及农业生产资料价格、大宗农产品流通、保险、农业财政补贴及农业产业保护的政策建议，并参与制定相关政策。</w:t>
      </w:r>
    </w:p>
    <w:p w14:paraId="531EB927">
      <w:pPr>
        <w:ind w:firstLine="560" w:firstLineChars="200"/>
        <w:jc w:val="left"/>
        <w:rPr>
          <w:rFonts w:ascii="宋体" w:hAnsi="宋体" w:cs="宋体"/>
          <w:sz w:val="28"/>
          <w:szCs w:val="28"/>
        </w:rPr>
      </w:pPr>
      <w:r>
        <w:rPr>
          <w:rFonts w:hint="eastAsia" w:ascii="宋体" w:hAnsi="宋体" w:cs="宋体"/>
          <w:sz w:val="28"/>
          <w:szCs w:val="28"/>
        </w:rPr>
        <w:t>2、参与研究提出深化农村经济体制改革的政策建议，参与指导耕地使用权流转、减轻农民负担和惠农政策落实工作，参与指导农业社会化服务体系、农民专业合作社和农产品行业协会的建设与发展工作。</w:t>
      </w:r>
    </w:p>
    <w:p w14:paraId="72AEF5CA">
      <w:pPr>
        <w:ind w:firstLine="560" w:firstLineChars="200"/>
        <w:jc w:val="left"/>
        <w:rPr>
          <w:rFonts w:ascii="宋体" w:hAnsi="宋体" w:cs="宋体"/>
          <w:sz w:val="28"/>
          <w:szCs w:val="28"/>
        </w:rPr>
      </w:pPr>
      <w:r>
        <w:rPr>
          <w:rFonts w:hint="eastAsia" w:ascii="宋体" w:hAnsi="宋体" w:cs="宋体"/>
          <w:sz w:val="28"/>
          <w:szCs w:val="28"/>
        </w:rPr>
        <w:t>3、指导粮食等主要农产品生产，组织落实促进粮食等主要农产品生产发展的相关政策措施，引导农业产业结构调整和产品品质的改善;负责管理全县蔬菜产业发展和城镇蔬菜产销工作；安排蔬菜资金和物资，负责新菜地开发建设基金的征收使用，并进行监督管理；会同有关部门指导农业标准化、规模化生产；提出扶持农业农村发展的财政政策和项目建议，提出农业固定资产投资规模、投资项目和县级财政性资金安排的建议，编报部门预算并组织执行。</w:t>
      </w:r>
    </w:p>
    <w:p w14:paraId="5C033414">
      <w:pPr>
        <w:ind w:firstLine="560" w:firstLineChars="200"/>
        <w:jc w:val="left"/>
        <w:rPr>
          <w:rFonts w:ascii="宋体" w:hAnsi="宋体" w:cs="宋体"/>
          <w:sz w:val="28"/>
          <w:szCs w:val="28"/>
        </w:rPr>
      </w:pPr>
      <w:r>
        <w:rPr>
          <w:rFonts w:hint="eastAsia" w:ascii="宋体" w:hAnsi="宋体" w:cs="宋体"/>
          <w:sz w:val="28"/>
          <w:szCs w:val="28"/>
        </w:rPr>
        <w:t>4、组织拟订促进乡镇企业、农产品加工业、农村第三产业和农业产业化发展政策、规划、计划并组织实施；组织指导乡镇企业、农产品加工业、农村第三产业的结构调整、技术创新和服务体系建设；提出促进大宗农产品流通的政策建议，制定大宗农产品与农业投入品市场体系建设与发展规划；培育、保护和发展农产品品牌。</w:t>
      </w:r>
    </w:p>
    <w:p w14:paraId="3484AEC9">
      <w:pPr>
        <w:ind w:firstLine="560" w:firstLineChars="200"/>
        <w:jc w:val="left"/>
        <w:rPr>
          <w:rFonts w:ascii="宋体" w:hAnsi="宋体" w:cs="宋体"/>
          <w:sz w:val="28"/>
          <w:szCs w:val="28"/>
        </w:rPr>
      </w:pPr>
      <w:r>
        <w:rPr>
          <w:rFonts w:hint="eastAsia" w:ascii="宋体" w:hAnsi="宋体" w:cs="宋体"/>
          <w:sz w:val="28"/>
          <w:szCs w:val="28"/>
        </w:rPr>
        <w:t>5、承担提升农产品质量安全水平的责任。负责农产品质量安全监测；组织农产品质量安全地方标准的实施；指导农业检验检测体系建设，组织符合安全标准的农产品的申报和监督管理；在环境保护部门统一监督指导下，对农业环境保护工作实施具体监督管理。</w:t>
      </w:r>
    </w:p>
    <w:p w14:paraId="2AD44D0B">
      <w:pPr>
        <w:ind w:firstLine="560" w:firstLineChars="200"/>
        <w:jc w:val="left"/>
        <w:rPr>
          <w:rFonts w:ascii="宋体" w:hAnsi="宋体" w:cs="宋体"/>
          <w:sz w:val="28"/>
          <w:szCs w:val="28"/>
        </w:rPr>
      </w:pPr>
      <w:r>
        <w:rPr>
          <w:rFonts w:hint="eastAsia" w:ascii="宋体" w:hAnsi="宋体" w:cs="宋体"/>
          <w:sz w:val="28"/>
          <w:szCs w:val="28"/>
        </w:rPr>
        <w:t>6、负责农业生产资料监督管理。依法开展农作物种子(种苗)的行政许可及肥料、农药等农业生产资料的监督管理；组织实施种子质量检验体系建设；会同有关部门组织有关农业生产资料地方标准的监督实施；组织农业生产资料市场体系建设。</w:t>
      </w:r>
    </w:p>
    <w:p w14:paraId="761AABA7">
      <w:pPr>
        <w:ind w:firstLine="560" w:firstLineChars="200"/>
        <w:jc w:val="left"/>
        <w:rPr>
          <w:rFonts w:ascii="宋体" w:hAnsi="宋体" w:cs="宋体"/>
          <w:sz w:val="28"/>
          <w:szCs w:val="28"/>
        </w:rPr>
      </w:pPr>
      <w:r>
        <w:rPr>
          <w:rFonts w:hint="eastAsia" w:ascii="宋体" w:hAnsi="宋体" w:cs="宋体"/>
          <w:sz w:val="28"/>
          <w:szCs w:val="28"/>
        </w:rPr>
        <w:t>7、负责农作物有害生物防治工作。拟订农作物有害生物与植物检疫的发展规划、计划并组织实施；制定农作物有害生物防控政策并指导实施；组织指导植保植检体系建设、农作物有害生物测报防治、植物检疫性有害生物普查防控，制定农作物病虫害专业化防治管理办法；指导农药安全使用。</w:t>
      </w:r>
    </w:p>
    <w:p w14:paraId="70A2B1A4">
      <w:pPr>
        <w:ind w:firstLine="560" w:firstLineChars="200"/>
        <w:jc w:val="left"/>
        <w:rPr>
          <w:rFonts w:ascii="宋体" w:hAnsi="宋体" w:cs="宋体"/>
          <w:sz w:val="28"/>
          <w:szCs w:val="28"/>
        </w:rPr>
      </w:pPr>
      <w:r>
        <w:rPr>
          <w:rFonts w:hint="eastAsia" w:ascii="宋体" w:hAnsi="宋体" w:cs="宋体"/>
          <w:sz w:val="28"/>
          <w:szCs w:val="28"/>
        </w:rPr>
        <w:t>　8、承担农业防灾减灾的责任。监测、发布农业灾情，组织种子、化肥等救灾物资储备和调拨；提出农业生产救灾资金安排建议，指导紧急救灾和灾后生产恢复。</w:t>
      </w:r>
    </w:p>
    <w:p w14:paraId="7C646465">
      <w:pPr>
        <w:ind w:firstLine="560" w:firstLineChars="200"/>
        <w:jc w:val="left"/>
        <w:rPr>
          <w:rFonts w:ascii="宋体" w:hAnsi="宋体" w:cs="宋体"/>
          <w:sz w:val="28"/>
          <w:szCs w:val="28"/>
        </w:rPr>
      </w:pPr>
      <w:r>
        <w:rPr>
          <w:rFonts w:hint="eastAsia" w:ascii="宋体" w:hAnsi="宋体" w:cs="宋体"/>
          <w:sz w:val="28"/>
          <w:szCs w:val="28"/>
        </w:rPr>
        <w:t>9、管理农业经济信息，监测分析农业经济运行，开展相关农业统计工作；征集、发布农业经济信息，负责农业信息化体系建设，指导农业信息服务。</w:t>
      </w:r>
    </w:p>
    <w:p w14:paraId="7499CB4F">
      <w:pPr>
        <w:ind w:firstLine="560" w:firstLineChars="200"/>
        <w:jc w:val="left"/>
        <w:rPr>
          <w:rFonts w:ascii="宋体" w:hAnsi="宋体" w:cs="宋体"/>
          <w:sz w:val="28"/>
          <w:szCs w:val="28"/>
        </w:rPr>
      </w:pPr>
      <w:r>
        <w:rPr>
          <w:rFonts w:hint="eastAsia" w:ascii="宋体" w:hAnsi="宋体" w:cs="宋体"/>
          <w:sz w:val="28"/>
          <w:szCs w:val="28"/>
        </w:rPr>
        <w:t>10、制定农业科研、农技推广规划、计划和有关政策，会同有关部门组织全县农业科技创新体系和农业产业技术体系建设，实施科教兴农战略，组织重大农业科研和技术推广项目的遴选及实施；负责农业科技成果管理，组织引进国内外农业新品种、先进技术，指导农技推广体系改革与建设。负责农业植物新品种保护及农业转基因生物安全监督管理。</w:t>
      </w:r>
    </w:p>
    <w:p w14:paraId="0B6C3F3F">
      <w:pPr>
        <w:ind w:firstLine="560" w:firstLineChars="200"/>
        <w:jc w:val="left"/>
        <w:rPr>
          <w:rFonts w:ascii="宋体" w:hAnsi="宋体" w:cs="宋体"/>
          <w:sz w:val="28"/>
          <w:szCs w:val="28"/>
        </w:rPr>
      </w:pPr>
      <w:r>
        <w:rPr>
          <w:rFonts w:hint="eastAsia" w:ascii="宋体" w:hAnsi="宋体" w:cs="宋体"/>
          <w:sz w:val="28"/>
          <w:szCs w:val="28"/>
        </w:rPr>
        <w:t>11、会同有关部门拟订农业农村人才队伍建设规划并组织实施，指导农业教育和农业职业技能开发工作，参与实施农村实用人才培训工程；负责农村劳动力转移就业培训工作，会同有关部门依法实施农业农村人才专业技术资格和从业资格管理。</w:t>
      </w:r>
    </w:p>
    <w:p w14:paraId="47D7169E">
      <w:pPr>
        <w:ind w:firstLine="560" w:firstLineChars="200"/>
        <w:jc w:val="left"/>
        <w:rPr>
          <w:rFonts w:ascii="宋体" w:hAnsi="宋体" w:cs="宋体"/>
          <w:sz w:val="28"/>
          <w:szCs w:val="28"/>
        </w:rPr>
      </w:pPr>
      <w:r>
        <w:rPr>
          <w:rFonts w:hint="eastAsia" w:ascii="宋体" w:hAnsi="宋体" w:cs="宋体"/>
          <w:sz w:val="28"/>
          <w:szCs w:val="28"/>
        </w:rPr>
        <w:t>12、拟订全县农业环境保护规划并组织实施，负责全县农业环境与农业资源保护、监测和管理；组织实施无公害农产品、绿色食品、有机食品的质量监督、认证申报及广告审查、重大项目的实施；组织农业资源区划工作，指导农用地、宜农湿地以及农业生物物种资源的保护和管理，负责野生植物保护工作；牵头管理外来物种，制定并实施农业生态建设规划，指导农业生物质产业（不含沼气）发展和农业节能减排，承担指导农业面源污染治理有关工作。指导生态农业、循环农业的发展。</w:t>
      </w:r>
    </w:p>
    <w:p w14:paraId="08448574">
      <w:pPr>
        <w:ind w:firstLine="560" w:firstLineChars="200"/>
        <w:jc w:val="left"/>
        <w:rPr>
          <w:rFonts w:ascii="宋体" w:hAnsi="宋体" w:cs="宋体"/>
          <w:sz w:val="28"/>
          <w:szCs w:val="28"/>
        </w:rPr>
      </w:pPr>
      <w:r>
        <w:rPr>
          <w:rFonts w:hint="eastAsia" w:ascii="宋体" w:hAnsi="宋体" w:cs="宋体"/>
          <w:sz w:val="28"/>
          <w:szCs w:val="28"/>
        </w:rPr>
        <w:t>13、拟订耕地及基本农田质量保护与改良的有关政策并指导实施，依法管理耕地质量；运用工程设施、农艺、生物等措施发展节水农业。</w:t>
      </w:r>
    </w:p>
    <w:p w14:paraId="5903BC74">
      <w:pPr>
        <w:ind w:firstLine="560" w:firstLineChars="200"/>
        <w:jc w:val="left"/>
        <w:rPr>
          <w:rFonts w:ascii="宋体" w:hAnsi="宋体" w:cs="宋体"/>
          <w:sz w:val="28"/>
          <w:szCs w:val="28"/>
        </w:rPr>
      </w:pPr>
      <w:r>
        <w:rPr>
          <w:rFonts w:hint="eastAsia" w:ascii="宋体" w:hAnsi="宋体" w:cs="宋体"/>
          <w:sz w:val="28"/>
          <w:szCs w:val="28"/>
        </w:rPr>
        <w:t>14、组织开展农业贸易促进和有关经济、技术交流与合作，协助有关部门组织实施农业国际援助和援外项目，指导农产品出口基地建设。</w:t>
      </w:r>
    </w:p>
    <w:p w14:paraId="130F51A2">
      <w:pPr>
        <w:ind w:firstLine="560" w:firstLineChars="200"/>
        <w:jc w:val="left"/>
        <w:rPr>
          <w:rFonts w:ascii="宋体" w:hAnsi="宋体" w:cs="宋体"/>
          <w:sz w:val="28"/>
          <w:szCs w:val="28"/>
        </w:rPr>
      </w:pPr>
      <w:r>
        <w:rPr>
          <w:rFonts w:hint="eastAsia" w:ascii="宋体" w:hAnsi="宋体" w:cs="宋体"/>
          <w:sz w:val="28"/>
          <w:szCs w:val="28"/>
        </w:rPr>
        <w:t>15、承办县人民政府交办的其它事项。</w:t>
      </w:r>
    </w:p>
    <w:p w14:paraId="5B0DE336">
      <w:pPr>
        <w:ind w:firstLine="560" w:firstLineChars="200"/>
        <w:jc w:val="left"/>
        <w:rPr>
          <w:rFonts w:ascii="宋体" w:hAnsi="宋体" w:cs="宋体"/>
          <w:sz w:val="28"/>
          <w:szCs w:val="28"/>
        </w:rPr>
      </w:pPr>
      <w:r>
        <w:rPr>
          <w:rFonts w:hint="eastAsia" w:ascii="宋体" w:hAnsi="宋体" w:cs="宋体"/>
          <w:sz w:val="28"/>
          <w:szCs w:val="28"/>
        </w:rPr>
        <w:t>（二）、机构设置</w:t>
      </w:r>
      <w:r>
        <w:rPr>
          <w:rFonts w:hint="eastAsia" w:ascii="宋体" w:hAnsi="宋体" w:cs="宋体"/>
          <w:sz w:val="28"/>
          <w:szCs w:val="28"/>
        </w:rPr>
        <w:br w:type="textWrapping"/>
      </w:r>
      <w:r>
        <w:rPr>
          <w:rFonts w:hint="eastAsia" w:ascii="宋体" w:hAnsi="宋体" w:cs="宋体"/>
          <w:sz w:val="28"/>
          <w:szCs w:val="28"/>
        </w:rPr>
        <w:t>　　县农业局下设4</w:t>
      </w:r>
      <w:r>
        <w:rPr>
          <w:rFonts w:ascii="宋体" w:hAnsi="宋体" w:cs="宋体"/>
          <w:sz w:val="28"/>
          <w:szCs w:val="28"/>
        </w:rPr>
        <w:t>4</w:t>
      </w:r>
      <w:r>
        <w:rPr>
          <w:rFonts w:hint="eastAsia" w:ascii="宋体" w:hAnsi="宋体" w:cs="宋体"/>
          <w:sz w:val="28"/>
          <w:szCs w:val="28"/>
        </w:rPr>
        <w:t>个股室，分别为：秘书组、办公室、组织人事股、法规股、行政审批股、农村政策改革和合作经济指导股、发展规划股、计划财务股、乡村产业发展股、农村社会事业促进股、市场信息化和对外合作股、科技教育股、农产品质量安全监管股、种植业管理股、种业管理和农业资源保护利用股、畜牧兽医股、渔业渔政管理股、农业机械化管理股、农田建设管理股、蔬菜管理股、老干股、工会联合会、党建考核办、监察室、信访室、妇委会、计生办、共青团、种植业事务中心、农田建设事务中心、定点屠宰事务中心、土壤肥料工作管理站、经济作物站、植保植检站、测报站、农产品质量检验检测站、农业对外经济技术合作中心、农业工程建设项目招标活动行政监督管理办公室、农技推广服务中心、优质农产品开发服务中心、绿办、农药管理站、农业综合行政执法大队、农业技术推广中心。</w:t>
      </w:r>
    </w:p>
    <w:p w14:paraId="367F3D21">
      <w:pPr>
        <w:ind w:firstLine="560" w:firstLineChars="200"/>
        <w:jc w:val="left"/>
        <w:rPr>
          <w:rFonts w:ascii="宋体" w:hAnsi="宋体" w:cs="宋体"/>
          <w:sz w:val="28"/>
          <w:szCs w:val="28"/>
        </w:rPr>
      </w:pPr>
      <w:r>
        <w:rPr>
          <w:rFonts w:hint="eastAsia" w:ascii="宋体" w:hAnsi="宋体" w:cs="宋体"/>
          <w:sz w:val="28"/>
          <w:szCs w:val="28"/>
        </w:rPr>
        <w:t>二、部门预算单位构成</w:t>
      </w:r>
    </w:p>
    <w:p w14:paraId="05537E55">
      <w:pPr>
        <w:ind w:firstLine="840" w:firstLineChars="300"/>
        <w:jc w:val="left"/>
        <w:rPr>
          <w:rFonts w:ascii="宋体" w:hAnsi="宋体" w:cs="宋体"/>
          <w:sz w:val="28"/>
          <w:szCs w:val="28"/>
        </w:rPr>
      </w:pPr>
      <w:r>
        <w:rPr>
          <w:rFonts w:hint="eastAsia" w:ascii="宋体" w:hAnsi="宋体" w:cs="宋体"/>
          <w:sz w:val="28"/>
          <w:szCs w:val="28"/>
        </w:rPr>
        <w:t>纳入202</w:t>
      </w:r>
      <w:r>
        <w:rPr>
          <w:rFonts w:hint="default" w:ascii="宋体" w:hAnsi="宋体" w:cs="宋体"/>
          <w:sz w:val="28"/>
          <w:szCs w:val="28"/>
          <w:lang w:val="en-US"/>
        </w:rPr>
        <w:t>3</w:t>
      </w:r>
      <w:r>
        <w:rPr>
          <w:rFonts w:hint="eastAsia" w:ascii="宋体" w:hAnsi="宋体" w:cs="宋体"/>
          <w:sz w:val="28"/>
          <w:szCs w:val="28"/>
        </w:rPr>
        <w:t>年部门预算编制的除本级预算以外，还包括:1、衡南县农业行政综合执法大队</w:t>
      </w:r>
      <w:r>
        <w:rPr>
          <w:rFonts w:hint="eastAsia" w:ascii="宋体" w:hAnsi="宋体" w:cs="宋体"/>
          <w:sz w:val="28"/>
          <w:szCs w:val="28"/>
          <w:lang w:eastAsia="zh-CN"/>
        </w:rPr>
        <w:t>、</w:t>
      </w:r>
      <w:r>
        <w:rPr>
          <w:rFonts w:hint="eastAsia" w:ascii="宋体" w:hAnsi="宋体" w:cs="宋体"/>
          <w:sz w:val="28"/>
          <w:szCs w:val="28"/>
          <w:lang w:val="en-US" w:eastAsia="zh-CN"/>
        </w:rPr>
        <w:t>2、衡南县农业技术推广中心2</w:t>
      </w:r>
      <w:r>
        <w:rPr>
          <w:rFonts w:hint="eastAsia" w:ascii="宋体" w:hAnsi="宋体" w:cs="宋体"/>
          <w:sz w:val="28"/>
          <w:szCs w:val="28"/>
        </w:rPr>
        <w:t>个</w:t>
      </w:r>
      <w:r>
        <w:rPr>
          <w:rFonts w:hint="eastAsia" w:ascii="宋体" w:hAnsi="宋体" w:cs="宋体"/>
          <w:sz w:val="28"/>
          <w:szCs w:val="28"/>
          <w:lang w:val="en-US" w:eastAsia="zh-CN"/>
        </w:rPr>
        <w:t>非独立核算副科级</w:t>
      </w:r>
      <w:r>
        <w:rPr>
          <w:rFonts w:hint="eastAsia" w:ascii="宋体" w:hAnsi="宋体" w:cs="宋体"/>
          <w:sz w:val="28"/>
          <w:szCs w:val="28"/>
        </w:rPr>
        <w:t>单位。</w:t>
      </w:r>
    </w:p>
    <w:p w14:paraId="5ECC39E9">
      <w:pPr>
        <w:ind w:firstLine="560" w:firstLineChars="200"/>
        <w:jc w:val="left"/>
        <w:rPr>
          <w:rFonts w:ascii="宋体" w:hAnsi="宋体" w:cs="宋体"/>
          <w:sz w:val="28"/>
          <w:szCs w:val="28"/>
        </w:rPr>
      </w:pPr>
      <w:r>
        <w:rPr>
          <w:rFonts w:hint="eastAsia" w:ascii="宋体" w:hAnsi="宋体" w:cs="宋体"/>
          <w:sz w:val="28"/>
          <w:szCs w:val="28"/>
        </w:rPr>
        <w:t>三、部门整体支出管理及使用情况</w:t>
      </w:r>
    </w:p>
    <w:p w14:paraId="5B0B2278">
      <w:pPr>
        <w:ind w:firstLine="560" w:firstLineChars="200"/>
        <w:jc w:val="left"/>
        <w:rPr>
          <w:rFonts w:ascii="宋体" w:hAnsi="宋体" w:cs="宋体"/>
          <w:sz w:val="28"/>
          <w:szCs w:val="28"/>
        </w:rPr>
      </w:pPr>
      <w:r>
        <w:rPr>
          <w:rFonts w:hint="eastAsia" w:ascii="宋体" w:hAnsi="宋体" w:cs="宋体"/>
          <w:sz w:val="28"/>
          <w:szCs w:val="28"/>
        </w:rPr>
        <w:t>202</w:t>
      </w:r>
      <w:r>
        <w:rPr>
          <w:rFonts w:hint="eastAsia" w:ascii="宋体" w:hAnsi="宋体" w:cs="宋体"/>
          <w:sz w:val="28"/>
          <w:szCs w:val="28"/>
          <w:lang w:val="en-US" w:eastAsia="zh-CN"/>
        </w:rPr>
        <w:t>3</w:t>
      </w:r>
      <w:r>
        <w:rPr>
          <w:rFonts w:hint="eastAsia" w:ascii="宋体" w:hAnsi="宋体" w:cs="宋体"/>
          <w:sz w:val="28"/>
          <w:szCs w:val="28"/>
        </w:rPr>
        <w:t>年部门预算包括我单位本级预算及</w:t>
      </w:r>
      <w:r>
        <w:rPr>
          <w:rFonts w:hint="eastAsia" w:ascii="宋体" w:hAnsi="宋体" w:cs="宋体"/>
          <w:sz w:val="28"/>
          <w:szCs w:val="28"/>
          <w:lang w:val="en-US" w:eastAsia="zh-CN"/>
        </w:rPr>
        <w:t>2</w:t>
      </w:r>
      <w:r>
        <w:rPr>
          <w:rFonts w:hint="eastAsia" w:ascii="宋体" w:hAnsi="宋体" w:cs="宋体"/>
          <w:sz w:val="28"/>
          <w:szCs w:val="28"/>
        </w:rPr>
        <w:t>个</w:t>
      </w:r>
      <w:r>
        <w:rPr>
          <w:rFonts w:hint="eastAsia" w:ascii="宋体" w:hAnsi="宋体" w:cs="宋体"/>
          <w:sz w:val="28"/>
          <w:szCs w:val="28"/>
          <w:lang w:val="en-US" w:eastAsia="zh-CN"/>
        </w:rPr>
        <w:t>非独立核算副科级</w:t>
      </w:r>
      <w:r>
        <w:rPr>
          <w:rFonts w:hint="eastAsia" w:ascii="宋体" w:hAnsi="宋体" w:cs="宋体"/>
          <w:sz w:val="28"/>
          <w:szCs w:val="28"/>
        </w:rPr>
        <w:t>单位。我局202</w:t>
      </w:r>
      <w:r>
        <w:rPr>
          <w:rFonts w:hint="eastAsia" w:ascii="宋体" w:hAnsi="宋体" w:cs="宋体"/>
          <w:sz w:val="28"/>
          <w:szCs w:val="28"/>
          <w:lang w:val="en-US" w:eastAsia="zh-CN"/>
        </w:rPr>
        <w:t>3</w:t>
      </w:r>
      <w:r>
        <w:rPr>
          <w:rFonts w:hint="eastAsia" w:ascii="宋体" w:hAnsi="宋体" w:cs="宋体"/>
          <w:sz w:val="28"/>
          <w:szCs w:val="28"/>
        </w:rPr>
        <w:t>年没有政府性基金预算拨款、国有资本经营预算收入和纳入专户管理的非税收入拨款收入，也没有使用政府性基金预算拨款、国有资本经营预算收入和纳入专户管理的非税收入拨款按排的支出。我局收入均为经费拨款，支出包括保障本单位基本运转的经费，也包括发展粮食生产、蔬菜生产、农业执法、农业防灾减灾、农产品质量安全监管检测等项目经费。我局202</w:t>
      </w:r>
      <w:r>
        <w:rPr>
          <w:rFonts w:hint="eastAsia" w:ascii="宋体" w:hAnsi="宋体" w:cs="宋体"/>
          <w:sz w:val="28"/>
          <w:szCs w:val="28"/>
          <w:lang w:val="en-US" w:eastAsia="zh-CN"/>
        </w:rPr>
        <w:t>3</w:t>
      </w:r>
      <w:r>
        <w:rPr>
          <w:rFonts w:hint="eastAsia" w:ascii="宋体" w:hAnsi="宋体" w:cs="宋体"/>
          <w:sz w:val="28"/>
          <w:szCs w:val="28"/>
        </w:rPr>
        <w:t>年预算收支平衡。</w:t>
      </w:r>
    </w:p>
    <w:p w14:paraId="11F90294">
      <w:pPr>
        <w:numPr>
          <w:ilvl w:val="0"/>
          <w:numId w:val="1"/>
        </w:numPr>
        <w:ind w:firstLine="560" w:firstLineChars="200"/>
        <w:jc w:val="left"/>
        <w:rPr>
          <w:rFonts w:ascii="宋体" w:hAnsi="宋体" w:cs="宋体"/>
          <w:sz w:val="28"/>
          <w:szCs w:val="28"/>
        </w:rPr>
      </w:pPr>
      <w:r>
        <w:rPr>
          <w:rFonts w:hint="eastAsia" w:ascii="宋体" w:hAnsi="宋体" w:cs="宋体"/>
          <w:sz w:val="28"/>
          <w:szCs w:val="28"/>
        </w:rPr>
        <w:t>、部门整体支出预算经费情况：</w:t>
      </w:r>
    </w:p>
    <w:p w14:paraId="1432C185">
      <w:pPr>
        <w:ind w:firstLine="560" w:firstLineChars="200"/>
        <w:jc w:val="left"/>
        <w:rPr>
          <w:rFonts w:ascii="宋体" w:hAnsi="宋体" w:cs="宋体"/>
          <w:sz w:val="28"/>
          <w:szCs w:val="28"/>
        </w:rPr>
      </w:pPr>
      <w:r>
        <w:rPr>
          <w:rFonts w:hint="eastAsia" w:ascii="宋体" w:hAnsi="宋体" w:cs="宋体"/>
          <w:sz w:val="28"/>
          <w:szCs w:val="28"/>
        </w:rPr>
        <w:t>202</w:t>
      </w:r>
      <w:r>
        <w:rPr>
          <w:rFonts w:hint="eastAsia" w:ascii="宋体" w:hAnsi="宋体" w:cs="宋体"/>
          <w:sz w:val="28"/>
          <w:szCs w:val="28"/>
          <w:lang w:val="en-US" w:eastAsia="zh-CN"/>
        </w:rPr>
        <w:t>3</w:t>
      </w:r>
      <w:r>
        <w:rPr>
          <w:rFonts w:hint="eastAsia" w:ascii="宋体" w:hAnsi="宋体" w:cs="宋体"/>
          <w:sz w:val="28"/>
          <w:szCs w:val="28"/>
        </w:rPr>
        <w:t>年年初预算数</w:t>
      </w:r>
      <w:r>
        <w:rPr>
          <w:rFonts w:hint="eastAsia" w:ascii="宋体" w:hAnsi="宋体" w:cs="宋体"/>
          <w:sz w:val="28"/>
          <w:szCs w:val="28"/>
          <w:lang w:val="en-US" w:eastAsia="zh-CN"/>
        </w:rPr>
        <w:t>2893.36</w:t>
      </w:r>
      <w:r>
        <w:rPr>
          <w:rFonts w:hint="eastAsia" w:ascii="宋体" w:hAnsi="宋体" w:cs="宋体"/>
          <w:sz w:val="28"/>
          <w:szCs w:val="28"/>
        </w:rPr>
        <w:t>万元。其中一般公共预算拨款</w:t>
      </w:r>
      <w:r>
        <w:rPr>
          <w:rFonts w:hint="eastAsia" w:ascii="宋体" w:hAnsi="宋体" w:cs="宋体"/>
          <w:sz w:val="28"/>
          <w:szCs w:val="28"/>
          <w:lang w:val="en-US" w:eastAsia="zh-CN"/>
        </w:rPr>
        <w:t>2893.36</w:t>
      </w:r>
      <w:r>
        <w:rPr>
          <w:rFonts w:hint="eastAsia" w:ascii="宋体" w:hAnsi="宋体" w:cs="宋体"/>
          <w:sz w:val="28"/>
          <w:szCs w:val="28"/>
        </w:rPr>
        <w:t>万元，全部为经费拨款。部门整体支出经费使用情况：其中工资福利支出</w:t>
      </w:r>
      <w:r>
        <w:rPr>
          <w:rFonts w:ascii="宋体" w:hAnsi="宋体" w:cs="宋体"/>
          <w:sz w:val="28"/>
          <w:szCs w:val="28"/>
        </w:rPr>
        <w:t>2</w:t>
      </w:r>
      <w:r>
        <w:rPr>
          <w:rFonts w:hint="eastAsia" w:ascii="宋体" w:hAnsi="宋体" w:cs="宋体"/>
          <w:sz w:val="28"/>
          <w:szCs w:val="28"/>
          <w:lang w:val="en-US" w:eastAsia="zh-CN"/>
        </w:rPr>
        <w:t>190.83</w:t>
      </w:r>
      <w:r>
        <w:rPr>
          <w:rFonts w:hint="eastAsia" w:ascii="宋体" w:hAnsi="宋体" w:cs="宋体"/>
          <w:sz w:val="28"/>
          <w:szCs w:val="28"/>
        </w:rPr>
        <w:t>万元，一般商品和服务支出</w:t>
      </w:r>
      <w:r>
        <w:rPr>
          <w:rFonts w:ascii="宋体" w:hAnsi="宋体" w:cs="宋体"/>
          <w:sz w:val="28"/>
          <w:szCs w:val="28"/>
        </w:rPr>
        <w:t>1</w:t>
      </w:r>
      <w:r>
        <w:rPr>
          <w:rFonts w:hint="eastAsia" w:ascii="宋体" w:hAnsi="宋体" w:cs="宋体"/>
          <w:sz w:val="28"/>
          <w:szCs w:val="28"/>
          <w:lang w:val="en-US" w:eastAsia="zh-CN"/>
        </w:rPr>
        <w:t>41.6</w:t>
      </w:r>
      <w:r>
        <w:rPr>
          <w:rFonts w:hint="eastAsia" w:ascii="宋体" w:hAnsi="宋体" w:cs="宋体"/>
          <w:sz w:val="28"/>
          <w:szCs w:val="28"/>
        </w:rPr>
        <w:t>万元，对个人和家庭补助</w:t>
      </w:r>
      <w:r>
        <w:rPr>
          <w:rFonts w:ascii="宋体" w:hAnsi="宋体" w:cs="宋体"/>
          <w:sz w:val="28"/>
          <w:szCs w:val="28"/>
        </w:rPr>
        <w:t>4</w:t>
      </w:r>
      <w:r>
        <w:rPr>
          <w:rFonts w:hint="eastAsia" w:ascii="宋体" w:hAnsi="宋体" w:cs="宋体"/>
          <w:sz w:val="28"/>
          <w:szCs w:val="28"/>
          <w:lang w:val="en-US" w:eastAsia="zh-CN"/>
        </w:rPr>
        <w:t>9.94</w:t>
      </w:r>
      <w:r>
        <w:rPr>
          <w:rFonts w:hint="eastAsia" w:ascii="宋体" w:hAnsi="宋体" w:cs="宋体"/>
          <w:sz w:val="28"/>
          <w:szCs w:val="28"/>
        </w:rPr>
        <w:t>万元，专项经费</w:t>
      </w:r>
      <w:r>
        <w:rPr>
          <w:rFonts w:ascii="宋体" w:hAnsi="宋体" w:cs="宋体"/>
          <w:sz w:val="28"/>
          <w:szCs w:val="28"/>
        </w:rPr>
        <w:t>5</w:t>
      </w:r>
      <w:r>
        <w:rPr>
          <w:rFonts w:hint="eastAsia" w:ascii="宋体" w:hAnsi="宋体" w:cs="宋体"/>
          <w:sz w:val="28"/>
          <w:szCs w:val="28"/>
          <w:lang w:val="en-US" w:eastAsia="zh-CN"/>
        </w:rPr>
        <w:t>11</w:t>
      </w:r>
      <w:r>
        <w:rPr>
          <w:rFonts w:hint="eastAsia" w:ascii="宋体" w:hAnsi="宋体" w:cs="宋体"/>
          <w:sz w:val="28"/>
          <w:szCs w:val="28"/>
        </w:rPr>
        <w:t>万元。</w:t>
      </w:r>
    </w:p>
    <w:p w14:paraId="08975CC1">
      <w:pPr>
        <w:ind w:firstLine="560" w:firstLineChars="200"/>
        <w:jc w:val="left"/>
        <w:rPr>
          <w:rFonts w:ascii="宋体" w:hAnsi="宋体" w:cs="宋体"/>
          <w:sz w:val="28"/>
          <w:szCs w:val="28"/>
        </w:rPr>
      </w:pPr>
      <w:r>
        <w:rPr>
          <w:rFonts w:hint="eastAsia" w:ascii="宋体" w:hAnsi="宋体" w:cs="宋体"/>
          <w:sz w:val="28"/>
          <w:szCs w:val="28"/>
        </w:rPr>
        <w:t>（二）部门整体支出决算经费使用情况</w:t>
      </w:r>
    </w:p>
    <w:p w14:paraId="3FC2C8D9">
      <w:pPr>
        <w:ind w:firstLine="560" w:firstLineChars="200"/>
        <w:jc w:val="left"/>
        <w:rPr>
          <w:rFonts w:ascii="宋体" w:hAnsi="宋体" w:cs="宋体"/>
          <w:sz w:val="28"/>
          <w:szCs w:val="28"/>
        </w:rPr>
      </w:pPr>
      <w:r>
        <w:rPr>
          <w:rFonts w:hint="eastAsia" w:ascii="宋体" w:hAnsi="宋体" w:cs="宋体"/>
          <w:sz w:val="28"/>
          <w:szCs w:val="28"/>
        </w:rPr>
        <w:t>202</w:t>
      </w:r>
      <w:r>
        <w:rPr>
          <w:rFonts w:hint="eastAsia" w:ascii="宋体" w:hAnsi="宋体" w:cs="宋体"/>
          <w:sz w:val="28"/>
          <w:szCs w:val="28"/>
          <w:lang w:val="en-US" w:eastAsia="zh-CN"/>
        </w:rPr>
        <w:t>3</w:t>
      </w:r>
      <w:r>
        <w:rPr>
          <w:rFonts w:hint="eastAsia" w:ascii="宋体" w:hAnsi="宋体" w:cs="宋体"/>
          <w:sz w:val="28"/>
          <w:szCs w:val="28"/>
        </w:rPr>
        <w:t>年部门整体支出经费</w:t>
      </w:r>
      <w:r>
        <w:rPr>
          <w:rFonts w:hint="eastAsia" w:ascii="宋体" w:hAnsi="宋体" w:cs="宋体"/>
          <w:sz w:val="28"/>
          <w:szCs w:val="28"/>
          <w:lang w:val="en-US" w:eastAsia="zh-CN"/>
        </w:rPr>
        <w:t>36157.45</w:t>
      </w:r>
      <w:r>
        <w:rPr>
          <w:rFonts w:hint="eastAsia" w:ascii="宋体" w:hAnsi="宋体" w:cs="宋体"/>
          <w:sz w:val="28"/>
          <w:szCs w:val="28"/>
        </w:rPr>
        <w:t>万元，其中基本支出</w:t>
      </w:r>
      <w:r>
        <w:rPr>
          <w:rFonts w:ascii="宋体" w:hAnsi="宋体" w:cs="宋体"/>
          <w:sz w:val="28"/>
          <w:szCs w:val="28"/>
        </w:rPr>
        <w:t>2</w:t>
      </w:r>
      <w:r>
        <w:rPr>
          <w:rFonts w:hint="eastAsia" w:ascii="宋体" w:hAnsi="宋体" w:cs="宋体"/>
          <w:sz w:val="28"/>
          <w:szCs w:val="28"/>
          <w:lang w:val="en-US" w:eastAsia="zh-CN"/>
        </w:rPr>
        <w:t>172.64</w:t>
      </w:r>
      <w:r>
        <w:rPr>
          <w:rFonts w:hint="eastAsia" w:ascii="宋体" w:hAnsi="宋体" w:cs="宋体"/>
          <w:sz w:val="28"/>
          <w:szCs w:val="28"/>
        </w:rPr>
        <w:t>万元，项目支出</w:t>
      </w:r>
      <w:r>
        <w:rPr>
          <w:rFonts w:hint="eastAsia" w:ascii="宋体" w:hAnsi="宋体" w:cs="宋体"/>
          <w:sz w:val="28"/>
          <w:szCs w:val="28"/>
          <w:lang w:val="en-US" w:eastAsia="zh-CN"/>
        </w:rPr>
        <w:t>33984.81</w:t>
      </w:r>
      <w:r>
        <w:rPr>
          <w:rFonts w:hint="eastAsia" w:ascii="宋体" w:hAnsi="宋体" w:cs="宋体"/>
          <w:sz w:val="28"/>
          <w:szCs w:val="28"/>
        </w:rPr>
        <w:t>万元。</w:t>
      </w:r>
    </w:p>
    <w:p w14:paraId="23BAEE04">
      <w:pPr>
        <w:ind w:firstLine="560" w:firstLineChars="200"/>
        <w:jc w:val="left"/>
        <w:rPr>
          <w:rFonts w:ascii="宋体" w:hAnsi="宋体" w:cs="宋体"/>
          <w:sz w:val="28"/>
          <w:szCs w:val="28"/>
        </w:rPr>
      </w:pPr>
      <w:r>
        <w:rPr>
          <w:rFonts w:hint="eastAsia" w:ascii="宋体" w:hAnsi="宋体" w:cs="宋体"/>
          <w:sz w:val="28"/>
          <w:szCs w:val="28"/>
        </w:rPr>
        <w:t>1、基本支出：202</w:t>
      </w:r>
      <w:r>
        <w:rPr>
          <w:rFonts w:hint="eastAsia" w:ascii="宋体" w:hAnsi="宋体" w:cs="宋体"/>
          <w:sz w:val="28"/>
          <w:szCs w:val="28"/>
          <w:lang w:val="en-US" w:eastAsia="zh-CN"/>
        </w:rPr>
        <w:t>3</w:t>
      </w:r>
      <w:r>
        <w:rPr>
          <w:rFonts w:hint="eastAsia" w:ascii="宋体" w:hAnsi="宋体" w:cs="宋体"/>
          <w:sz w:val="28"/>
          <w:szCs w:val="28"/>
        </w:rPr>
        <w:t>年基本支出决算数为</w:t>
      </w:r>
      <w:r>
        <w:rPr>
          <w:rFonts w:ascii="宋体" w:hAnsi="宋体" w:cs="宋体"/>
          <w:sz w:val="28"/>
          <w:szCs w:val="28"/>
        </w:rPr>
        <w:t>2</w:t>
      </w:r>
      <w:r>
        <w:rPr>
          <w:rFonts w:hint="eastAsia" w:ascii="宋体" w:hAnsi="宋体" w:cs="宋体"/>
          <w:sz w:val="28"/>
          <w:szCs w:val="28"/>
          <w:lang w:val="en-US" w:eastAsia="zh-CN"/>
        </w:rPr>
        <w:t>172.64</w:t>
      </w:r>
      <w:r>
        <w:rPr>
          <w:rFonts w:hint="eastAsia" w:ascii="宋体" w:hAnsi="宋体" w:cs="宋体"/>
          <w:sz w:val="28"/>
          <w:szCs w:val="28"/>
        </w:rPr>
        <w:t>万元，是指为保障单位机构正常运转、完成日常工作任务而发生的各项支出，包括用于基本工资、津贴补贴等人员经费以及办公费、印刷费、水电费、办公设备购置等日常公用经费。</w:t>
      </w:r>
    </w:p>
    <w:p w14:paraId="71B7C467">
      <w:pPr>
        <w:ind w:firstLine="560" w:firstLineChars="200"/>
        <w:jc w:val="left"/>
        <w:rPr>
          <w:rFonts w:ascii="宋体" w:hAnsi="宋体" w:cs="宋体"/>
          <w:sz w:val="28"/>
          <w:szCs w:val="28"/>
        </w:rPr>
      </w:pPr>
      <w:r>
        <w:rPr>
          <w:rFonts w:hint="eastAsia" w:ascii="宋体" w:hAnsi="宋体" w:cs="宋体"/>
          <w:sz w:val="28"/>
          <w:szCs w:val="28"/>
        </w:rPr>
        <w:t>2、项目支出：202</w:t>
      </w:r>
      <w:r>
        <w:rPr>
          <w:rFonts w:hint="eastAsia" w:ascii="宋体" w:hAnsi="宋体" w:cs="宋体"/>
          <w:sz w:val="28"/>
          <w:szCs w:val="28"/>
          <w:lang w:val="en-US" w:eastAsia="zh-CN"/>
        </w:rPr>
        <w:t>3</w:t>
      </w:r>
      <w:r>
        <w:rPr>
          <w:rFonts w:hint="eastAsia" w:ascii="宋体" w:hAnsi="宋体" w:cs="宋体"/>
          <w:sz w:val="28"/>
          <w:szCs w:val="28"/>
        </w:rPr>
        <w:t>年项目支出决算数为</w:t>
      </w:r>
      <w:r>
        <w:rPr>
          <w:rFonts w:hint="eastAsia" w:ascii="宋体" w:hAnsi="宋体" w:cs="宋体"/>
          <w:sz w:val="28"/>
          <w:szCs w:val="28"/>
          <w:lang w:val="en-US" w:eastAsia="zh-CN"/>
        </w:rPr>
        <w:t>33984.81</w:t>
      </w:r>
      <w:r>
        <w:rPr>
          <w:rFonts w:hint="eastAsia" w:ascii="宋体" w:hAnsi="宋体" w:cs="宋体"/>
          <w:sz w:val="28"/>
          <w:szCs w:val="28"/>
        </w:rPr>
        <w:t>万元。系保障粮食生产、棉花生产、高标准农田建设、农产品质量安全、农业信息与统计、农业病虫害防治（二化螟防控）、耕地质量监管、蔬菜生产发展、基层农技推广、农业执法监管、新品种推广、农业资源环境保护与利用、病害猪无害化处理等农业专项工作经费支出。</w:t>
      </w:r>
    </w:p>
    <w:p w14:paraId="3186972A">
      <w:pPr>
        <w:ind w:firstLine="560" w:firstLineChars="200"/>
        <w:jc w:val="left"/>
        <w:rPr>
          <w:rFonts w:ascii="宋体" w:hAnsi="宋体" w:cs="宋体"/>
          <w:sz w:val="28"/>
          <w:szCs w:val="28"/>
        </w:rPr>
      </w:pPr>
      <w:r>
        <w:rPr>
          <w:rFonts w:hint="eastAsia" w:ascii="宋体" w:hAnsi="宋体" w:cs="宋体"/>
          <w:sz w:val="28"/>
          <w:szCs w:val="28"/>
        </w:rPr>
        <w:t xml:space="preserve"> 四、部门整体支出绩效情况</w:t>
      </w:r>
    </w:p>
    <w:p w14:paraId="57D427D3">
      <w:pPr>
        <w:ind w:firstLine="560" w:firstLineChars="200"/>
        <w:jc w:val="left"/>
        <w:rPr>
          <w:rFonts w:ascii="宋体" w:hAnsi="宋体" w:cs="宋体"/>
          <w:sz w:val="28"/>
          <w:szCs w:val="28"/>
        </w:rPr>
      </w:pPr>
      <w:r>
        <w:rPr>
          <w:rFonts w:hint="eastAsia" w:ascii="宋体" w:hAnsi="宋体" w:cs="宋体"/>
          <w:sz w:val="28"/>
          <w:szCs w:val="28"/>
        </w:rPr>
        <w:t>202</w:t>
      </w:r>
      <w:r>
        <w:rPr>
          <w:rFonts w:hint="eastAsia" w:ascii="宋体" w:hAnsi="宋体" w:cs="宋体"/>
          <w:sz w:val="28"/>
          <w:szCs w:val="28"/>
          <w:lang w:val="en-US" w:eastAsia="zh-CN"/>
        </w:rPr>
        <w:t>3</w:t>
      </w:r>
      <w:r>
        <w:rPr>
          <w:rFonts w:hint="eastAsia" w:ascii="宋体" w:hAnsi="宋体" w:cs="宋体"/>
          <w:sz w:val="28"/>
          <w:szCs w:val="28"/>
        </w:rPr>
        <w:t>年，我单位整体支出情况较好，预算编制比较合理，财务制度健全且执行情况良好，在职责履行上收效较为明显，为全县农业生产工作顺利开展提供了有力保障。</w:t>
      </w:r>
    </w:p>
    <w:p w14:paraId="0D1D93D0">
      <w:pPr>
        <w:ind w:firstLine="560" w:firstLineChars="200"/>
        <w:jc w:val="left"/>
        <w:rPr>
          <w:rFonts w:ascii="宋体" w:hAnsi="宋体" w:cs="宋体"/>
          <w:sz w:val="28"/>
          <w:szCs w:val="28"/>
        </w:rPr>
      </w:pPr>
      <w:r>
        <w:rPr>
          <w:rFonts w:hint="eastAsia" w:ascii="宋体" w:hAnsi="宋体" w:cs="宋体"/>
          <w:sz w:val="28"/>
          <w:szCs w:val="28"/>
        </w:rPr>
        <w:t>1、在确保人员工资、日常公用经费的正常开支基础上，保证重点项目支出，压缩一般消费性支出，尤其严控“三公”经费支出，“三公”经费预算总额未突破上年。</w:t>
      </w:r>
    </w:p>
    <w:p w14:paraId="40602A37">
      <w:pPr>
        <w:ind w:firstLine="560" w:firstLineChars="200"/>
        <w:jc w:val="left"/>
        <w:rPr>
          <w:rFonts w:ascii="宋体" w:hAnsi="宋体" w:cs="宋体"/>
          <w:sz w:val="28"/>
          <w:szCs w:val="28"/>
        </w:rPr>
      </w:pPr>
      <w:r>
        <w:rPr>
          <w:rFonts w:hint="eastAsia" w:ascii="宋体" w:hAnsi="宋体" w:cs="宋体"/>
          <w:sz w:val="28"/>
          <w:szCs w:val="28"/>
        </w:rPr>
        <w:t>2、预算执行方面，支出总额控制在预算总额以内；本年不存在截留或滞留专项资金情况。</w:t>
      </w:r>
    </w:p>
    <w:p w14:paraId="53406337">
      <w:pPr>
        <w:ind w:firstLine="560" w:firstLineChars="200"/>
        <w:jc w:val="left"/>
        <w:rPr>
          <w:rFonts w:ascii="宋体" w:hAnsi="宋体" w:cs="宋体"/>
          <w:sz w:val="28"/>
          <w:szCs w:val="28"/>
        </w:rPr>
      </w:pPr>
      <w:r>
        <w:rPr>
          <w:rFonts w:hint="eastAsia" w:ascii="宋体" w:hAnsi="宋体" w:cs="宋体"/>
          <w:sz w:val="28"/>
          <w:szCs w:val="28"/>
        </w:rPr>
        <w:t xml:space="preserve">3、严格执行了国库集中支付、政府采购等有关规定，政府采购目录内的货物与服务全部按要求实施了政府采购，确保了支出管理流程、审批手续的完整。 </w:t>
      </w:r>
    </w:p>
    <w:p w14:paraId="07E4A7E8">
      <w:pPr>
        <w:pStyle w:val="4"/>
        <w:spacing w:line="560" w:lineRule="exact"/>
        <w:ind w:left="0" w:leftChars="0" w:firstLine="560" w:firstLineChars="200"/>
        <w:rPr>
          <w:rFonts w:ascii="宋体" w:hAnsi="宋体" w:cs="宋体"/>
          <w:sz w:val="28"/>
          <w:szCs w:val="28"/>
        </w:rPr>
      </w:pPr>
      <w:r>
        <w:rPr>
          <w:rFonts w:hint="eastAsia" w:ascii="宋体" w:hAnsi="宋体" w:cs="宋体"/>
          <w:sz w:val="28"/>
          <w:szCs w:val="28"/>
        </w:rPr>
        <w:t>4、绩效情况：</w:t>
      </w:r>
    </w:p>
    <w:p w14:paraId="0778472D">
      <w:pPr>
        <w:pStyle w:val="4"/>
        <w:spacing w:line="560" w:lineRule="exact"/>
        <w:ind w:left="0" w:leftChars="0" w:firstLine="560" w:firstLineChars="200"/>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一）坚持稳中求进，农业基本盘有效稳固。一是稳定粮食生产。2023年，省市下达我县粮食播种面积目标任务为133.13万亩，粮食产量61万吨（参考性指标）。我县坚决扛牢粮食生产大县政治责任，一手抓粮食生产面积持续稳定，一手抓主要粮油作物大面积单产提升行动，全年共落实粮食播种面积139.17万亩，全县粮食平均单产451公斤，同比上年增加6公斤，增幅1.33%；全县粮食总产量62.73万吨，同比上年增加3.51万吨，超额完成省市下达的粮食面积产量目标任务。播种面积、总产量排名全省第6、全市第1</w:t>
      </w:r>
      <w:r>
        <w:rPr>
          <w:rFonts w:hint="eastAsia" w:ascii="宋体" w:hAnsi="宋体" w:eastAsia="宋体" w:cs="宋体"/>
          <w:sz w:val="28"/>
          <w:szCs w:val="28"/>
        </w:rPr>
        <w:t>。2023年，衡南县向阳桥街道清竹村第三代杂交水稻试验示范基地</w:t>
      </w:r>
      <w:r>
        <w:rPr>
          <w:rFonts w:hint="eastAsia" w:ascii="宋体" w:hAnsi="宋体" w:eastAsia="宋体" w:cs="宋体"/>
          <w:sz w:val="28"/>
          <w:szCs w:val="28"/>
          <w:lang w:eastAsia="zh-CN"/>
        </w:rPr>
        <w:t>早稻平均亩产690.2 公斤、晚稻平均亩产815.4 公斤，两季合计双季稻亩产为1505.6kg，连续三年突破“南方稻区双季亩产1500公斤高产攻关”目标，</w:t>
      </w:r>
      <w:r>
        <w:rPr>
          <w:rFonts w:hint="eastAsia" w:ascii="宋体" w:hAnsi="宋体" w:eastAsia="宋体" w:cs="宋体"/>
          <w:sz w:val="28"/>
          <w:szCs w:val="28"/>
          <w:lang w:val="en-US" w:eastAsia="zh-CN"/>
        </w:rPr>
        <w:t>被央视频等海内外媒体广泛报道</w:t>
      </w:r>
      <w:r>
        <w:rPr>
          <w:rFonts w:hint="eastAsia" w:ascii="宋体" w:hAnsi="宋体" w:eastAsia="宋体" w:cs="宋体"/>
          <w:sz w:val="28"/>
          <w:szCs w:val="28"/>
        </w:rPr>
        <w:t>。</w:t>
      </w:r>
      <w:r>
        <w:rPr>
          <w:rFonts w:hint="eastAsia" w:ascii="宋体" w:hAnsi="宋体" w:eastAsia="宋体" w:cs="宋体"/>
          <w:sz w:val="28"/>
          <w:szCs w:val="28"/>
          <w:lang w:val="en-US" w:eastAsia="zh-CN"/>
        </w:rPr>
        <w:t>二是稳定畜禽生产。切实将生猪稳产保供作为重要民生工程摆在更加突出位置,一手抓生猪生产、一手抓有效供给，确保生猪产业持续健康发展。截止2023年末，</w:t>
      </w:r>
      <w:r>
        <w:rPr>
          <w:rFonts w:hint="eastAsia" w:ascii="宋体" w:hAnsi="宋体" w:eastAsia="宋体" w:cs="宋体"/>
          <w:sz w:val="28"/>
          <w:szCs w:val="28"/>
          <w:lang w:eastAsia="zh-CN"/>
        </w:rPr>
        <w:t>生猪存栏</w:t>
      </w:r>
      <w:r>
        <w:rPr>
          <w:rFonts w:hint="eastAsia" w:ascii="宋体" w:hAnsi="宋体" w:eastAsia="宋体" w:cs="宋体"/>
          <w:sz w:val="28"/>
          <w:szCs w:val="28"/>
          <w:lang w:val="en-US" w:eastAsia="zh-CN"/>
        </w:rPr>
        <w:t>83.14万头，能繁母存栏7.55万头，全年</w:t>
      </w:r>
      <w:r>
        <w:rPr>
          <w:rFonts w:hint="eastAsia" w:ascii="宋体" w:hAnsi="宋体" w:eastAsia="宋体" w:cs="宋体"/>
          <w:sz w:val="28"/>
          <w:szCs w:val="28"/>
          <w:lang w:eastAsia="zh-CN"/>
        </w:rPr>
        <w:t>出栏</w:t>
      </w:r>
      <w:r>
        <w:rPr>
          <w:rFonts w:hint="eastAsia" w:ascii="宋体" w:hAnsi="宋体" w:eastAsia="宋体" w:cs="宋体"/>
          <w:sz w:val="28"/>
          <w:szCs w:val="28"/>
          <w:lang w:val="en-US" w:eastAsia="zh-CN"/>
        </w:rPr>
        <w:t>135.26万头，猪肉产量9.95万吨，生猪出栏全市排名第一。目前，全县</w:t>
      </w:r>
      <w:r>
        <w:rPr>
          <w:rFonts w:hint="eastAsia" w:ascii="宋体" w:hAnsi="宋体" w:eastAsia="宋体" w:cs="宋体"/>
          <w:sz w:val="28"/>
          <w:szCs w:val="28"/>
        </w:rPr>
        <w:t>录入直联直报系统规模</w:t>
      </w:r>
      <w:r>
        <w:rPr>
          <w:rFonts w:hint="eastAsia" w:ascii="宋体" w:hAnsi="宋体" w:eastAsia="宋体" w:cs="宋体"/>
          <w:sz w:val="28"/>
          <w:szCs w:val="28"/>
          <w:lang w:val="en-US" w:eastAsia="zh-CN"/>
        </w:rPr>
        <w:t>生猪</w:t>
      </w:r>
      <w:r>
        <w:rPr>
          <w:rFonts w:hint="eastAsia" w:ascii="宋体" w:hAnsi="宋体" w:eastAsia="宋体" w:cs="宋体"/>
          <w:sz w:val="28"/>
          <w:szCs w:val="28"/>
        </w:rPr>
        <w:t>养殖场</w:t>
      </w:r>
      <w:r>
        <w:rPr>
          <w:rFonts w:hint="eastAsia" w:ascii="宋体" w:hAnsi="宋体" w:eastAsia="宋体" w:cs="宋体"/>
          <w:sz w:val="28"/>
          <w:szCs w:val="28"/>
          <w:lang w:val="en-US" w:eastAsia="zh-CN"/>
        </w:rPr>
        <w:t>297户</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年出栏1万羽以上的养鸡场42个，年出栏50头以上的牛场56个，年出栏100只以上的羊场74个。扎实开展动物检疫工作，现可以出具调往至广东省深圳市、东莞市、佛山市、广州市无纸化出证(A证)的电子检疫证明。我县已检疫屠宰用途生猪105万余头、仔猪64万余头、牛羊0.8万余头，家禽105万余羽。屠宰检疫出证14万张，检疫猪肉产品8503吨，定点屠宰检疫申报率、出证率为100%。全面开展动物疫病净化工作，湖南牛妈妈生态农业有限公司顺利通过非洲猪瘟无疫小区国家级现场评审。认真做好各养殖场监测工作，2023年共监测各类动物疫病血清学样品9800份，非洲猪瘟病原学与血清学监测样品4965份，动物疫病抗体监测平均合格率为87.8%。衡南被评为全国畜禽生产监测先进县。三是稳定“菜篮子”工程。</w:t>
      </w:r>
      <w:r>
        <w:rPr>
          <w:rFonts w:hint="eastAsia" w:ascii="宋体" w:hAnsi="宋体" w:eastAsia="宋体" w:cs="宋体"/>
          <w:sz w:val="28"/>
          <w:szCs w:val="28"/>
        </w:rPr>
        <w:t>全县蔬菜播种面积</w:t>
      </w:r>
      <w:r>
        <w:rPr>
          <w:rFonts w:hint="eastAsia" w:ascii="宋体" w:hAnsi="宋体" w:eastAsia="宋体" w:cs="宋体"/>
          <w:sz w:val="28"/>
          <w:szCs w:val="28"/>
          <w:lang w:val="en-US" w:eastAsia="zh-CN"/>
        </w:rPr>
        <w:t>108640</w:t>
      </w:r>
      <w:r>
        <w:rPr>
          <w:rFonts w:hint="eastAsia" w:ascii="宋体" w:hAnsi="宋体" w:eastAsia="宋体" w:cs="宋体"/>
          <w:sz w:val="28"/>
          <w:szCs w:val="28"/>
        </w:rPr>
        <w:t>亩，较去年增幅</w:t>
      </w:r>
      <w:r>
        <w:rPr>
          <w:rFonts w:hint="eastAsia" w:ascii="宋体" w:hAnsi="宋体" w:eastAsia="宋体" w:cs="宋体"/>
          <w:sz w:val="28"/>
          <w:szCs w:val="28"/>
          <w:lang w:val="en-US" w:eastAsia="zh-CN"/>
        </w:rPr>
        <w:t>3.25</w:t>
      </w:r>
      <w:r>
        <w:rPr>
          <w:rFonts w:hint="eastAsia" w:ascii="宋体" w:hAnsi="宋体" w:eastAsia="宋体" w:cs="宋体"/>
          <w:sz w:val="28"/>
          <w:szCs w:val="28"/>
        </w:rPr>
        <w:t>%，总产</w:t>
      </w:r>
      <w:r>
        <w:rPr>
          <w:rFonts w:hint="eastAsia" w:ascii="宋体" w:hAnsi="宋体" w:eastAsia="宋体" w:cs="宋体"/>
          <w:sz w:val="28"/>
          <w:szCs w:val="28"/>
          <w:lang w:val="en-US" w:eastAsia="zh-CN"/>
        </w:rPr>
        <w:t>26.28</w:t>
      </w:r>
      <w:r>
        <w:rPr>
          <w:rFonts w:hint="eastAsia" w:ascii="宋体" w:hAnsi="宋体" w:eastAsia="宋体" w:cs="宋体"/>
          <w:sz w:val="28"/>
          <w:szCs w:val="28"/>
        </w:rPr>
        <w:t>吨，较去年增幅</w:t>
      </w:r>
      <w:r>
        <w:rPr>
          <w:rFonts w:hint="eastAsia" w:ascii="宋体" w:hAnsi="宋体" w:eastAsia="宋体" w:cs="宋体"/>
          <w:sz w:val="28"/>
          <w:szCs w:val="28"/>
          <w:lang w:val="en-US" w:eastAsia="zh-CN"/>
        </w:rPr>
        <w:t>3.63</w:t>
      </w:r>
      <w:r>
        <w:rPr>
          <w:rFonts w:hint="eastAsia" w:ascii="宋体" w:hAnsi="宋体" w:eastAsia="宋体" w:cs="宋体"/>
          <w:sz w:val="28"/>
          <w:szCs w:val="28"/>
        </w:rPr>
        <w:t>%</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全县蔬菜商品化率35%左右，商品蔬菜年产值达4.0亿元以上</w:t>
      </w:r>
      <w:r>
        <w:rPr>
          <w:rFonts w:hint="eastAsia" w:ascii="宋体" w:hAnsi="宋体" w:eastAsia="宋体" w:cs="宋体"/>
          <w:sz w:val="28"/>
          <w:szCs w:val="28"/>
        </w:rPr>
        <w:t>。</w:t>
      </w:r>
      <w:r>
        <w:rPr>
          <w:rFonts w:hint="eastAsia" w:ascii="宋体" w:hAnsi="宋体" w:eastAsia="宋体" w:cs="宋体"/>
          <w:sz w:val="28"/>
          <w:szCs w:val="28"/>
          <w:lang w:val="en-US" w:eastAsia="zh-CN"/>
        </w:rPr>
        <w:t>全县共发展115家规模蔬菜种植的公司、专业合作组织、家庭农场和种植大户，发展蔬菜设施农业面积4300亩左右，涌现出泉溪传统红皮大蒜和四季香葱、近尾州湘莲和莲藕、宝盖槟榔芋、咸塘广式菜心等一批优势特色蔬菜基地。衡南县益品湘蔬菜种植专业合作、湖南靖民农业发展有限公司获得湖南省“湘江源”蔬菜公用品牌授权使用企业；衡南县盛兴农业专业合作社获得第十一批粤港澳大湾区“菜篮子”生产基地认定；33</w:t>
      </w:r>
      <w:r>
        <w:rPr>
          <w:rFonts w:hint="eastAsia" w:ascii="宋体" w:hAnsi="宋体" w:eastAsia="宋体" w:cs="宋体"/>
          <w:sz w:val="28"/>
          <w:szCs w:val="28"/>
        </w:rPr>
        <w:t>个粤港澳大湾区</w:t>
      </w:r>
      <w:r>
        <w:rPr>
          <w:rFonts w:hint="eastAsia" w:ascii="宋体" w:hAnsi="宋体" w:eastAsia="宋体" w:cs="宋体"/>
          <w:sz w:val="28"/>
          <w:szCs w:val="28"/>
          <w:lang w:eastAsia="zh-CN"/>
        </w:rPr>
        <w:t>优质精细农副产品主供基地</w:t>
      </w:r>
      <w:r>
        <w:rPr>
          <w:rFonts w:hint="eastAsia" w:ascii="宋体" w:hAnsi="宋体" w:eastAsia="宋体" w:cs="宋体"/>
          <w:sz w:val="28"/>
          <w:szCs w:val="28"/>
          <w:lang w:val="en-US" w:eastAsia="zh-CN"/>
        </w:rPr>
        <w:t>和14个</w:t>
      </w:r>
      <w:r>
        <w:rPr>
          <w:rFonts w:hint="eastAsia" w:ascii="宋体" w:hAnsi="宋体" w:eastAsia="宋体" w:cs="宋体"/>
          <w:sz w:val="28"/>
          <w:szCs w:val="28"/>
        </w:rPr>
        <w:t>供粤港澳“菜篮子”生产基地认证</w:t>
      </w:r>
      <w:r>
        <w:rPr>
          <w:rFonts w:hint="eastAsia" w:ascii="宋体" w:hAnsi="宋体" w:eastAsia="宋体" w:cs="宋体"/>
          <w:sz w:val="28"/>
          <w:szCs w:val="28"/>
          <w:lang w:val="en-US" w:eastAsia="zh-CN"/>
        </w:rPr>
        <w:t>正在推进建设。四是油菜生产大获丰收。</w:t>
      </w:r>
      <w:r>
        <w:rPr>
          <w:rFonts w:hint="eastAsia" w:ascii="宋体" w:hAnsi="宋体" w:eastAsia="宋体" w:cs="宋体"/>
          <w:sz w:val="28"/>
          <w:szCs w:val="28"/>
        </w:rPr>
        <w:t>20</w:t>
      </w:r>
      <w:r>
        <w:rPr>
          <w:rFonts w:hint="eastAsia" w:ascii="宋体" w:hAnsi="宋体" w:eastAsia="宋体" w:cs="宋体"/>
          <w:sz w:val="28"/>
          <w:szCs w:val="28"/>
          <w:lang w:val="en-US" w:eastAsia="zh-CN"/>
        </w:rPr>
        <w:t>23</w:t>
      </w:r>
      <w:r>
        <w:rPr>
          <w:rFonts w:hint="eastAsia" w:ascii="宋体" w:hAnsi="宋体" w:eastAsia="宋体" w:cs="宋体"/>
          <w:sz w:val="28"/>
          <w:szCs w:val="28"/>
        </w:rPr>
        <w:t>全县夏收油菜总产量达65120吨，</w:t>
      </w:r>
      <w:r>
        <w:rPr>
          <w:rFonts w:hint="eastAsia" w:ascii="宋体" w:hAnsi="宋体" w:eastAsia="宋体" w:cs="宋体"/>
          <w:sz w:val="28"/>
          <w:szCs w:val="28"/>
          <w:lang w:val="en-US" w:eastAsia="zh-CN"/>
        </w:rPr>
        <w:t>2023年</w:t>
      </w:r>
      <w:r>
        <w:rPr>
          <w:rFonts w:hint="eastAsia" w:ascii="宋体" w:hAnsi="宋体" w:eastAsia="宋体" w:cs="宋体"/>
          <w:sz w:val="28"/>
          <w:szCs w:val="28"/>
        </w:rPr>
        <w:t>落实秋冬种油菜播种面积 58.95 万亩，超额完成省市下达的油菜生产目标任务。衡南县是全省早熟油菜优势产业集群项目示范县、全省菜籽油大县。全国、全省油菜生产工作会议多次在我县召开</w:t>
      </w:r>
      <w:r>
        <w:rPr>
          <w:rFonts w:hint="eastAsia" w:ascii="宋体" w:hAnsi="宋体" w:eastAsia="宋体" w:cs="宋体"/>
          <w:sz w:val="28"/>
          <w:szCs w:val="28"/>
          <w:lang w:eastAsia="zh-CN"/>
        </w:rPr>
        <w:t>；</w:t>
      </w:r>
      <w:r>
        <w:rPr>
          <w:rFonts w:hint="eastAsia" w:ascii="宋体" w:hAnsi="宋体" w:eastAsia="宋体" w:cs="宋体"/>
          <w:sz w:val="28"/>
          <w:szCs w:val="28"/>
        </w:rPr>
        <w:t>2022年12月15日，全省早熟油菜优势特色产业集群技术交流培训暨示范观摩会议;2023年4月17-18日，全国短生育期冬油菜品种现场观摩及品种登记技术培训班;2023 年5月11-12日，全省早熟油菜集群建设工作推进及技术培训会议。</w:t>
      </w:r>
      <w:r>
        <w:rPr>
          <w:rFonts w:hint="eastAsia" w:ascii="宋体" w:hAnsi="宋体" w:eastAsia="宋体" w:cs="宋体"/>
          <w:sz w:val="28"/>
          <w:szCs w:val="28"/>
          <w:lang w:val="en-US" w:eastAsia="zh-CN"/>
        </w:rPr>
        <w:t>五是促进棉花恢复性发展。</w:t>
      </w:r>
      <w:r>
        <w:rPr>
          <w:rFonts w:hint="eastAsia" w:ascii="宋体" w:hAnsi="宋体" w:eastAsia="宋体" w:cs="宋体"/>
          <w:sz w:val="28"/>
          <w:szCs w:val="28"/>
        </w:rPr>
        <w:t>把恢复发展棉花生产</w:t>
      </w:r>
      <w:r>
        <w:rPr>
          <w:rFonts w:hint="eastAsia" w:ascii="宋体" w:hAnsi="宋体" w:eastAsia="宋体" w:cs="宋体"/>
          <w:sz w:val="28"/>
          <w:szCs w:val="28"/>
          <w:lang w:val="en-US" w:eastAsia="zh-CN"/>
        </w:rPr>
        <w:t>作为当前</w:t>
      </w:r>
      <w:r>
        <w:rPr>
          <w:rFonts w:hint="eastAsia" w:ascii="宋体" w:hAnsi="宋体" w:eastAsia="宋体" w:cs="宋体"/>
          <w:sz w:val="28"/>
          <w:szCs w:val="28"/>
        </w:rPr>
        <w:t>农业生产的一项政治任务来抓，通过屋场恳谈会、“村村响”、微信群等方式宣传最新政策要求，引导农户和合作社积极参与植棉项目实施，全县落实种植棉花面积达5.3万亩。</w:t>
      </w:r>
      <w:r>
        <w:rPr>
          <w:rFonts w:hint="eastAsia" w:ascii="宋体" w:hAnsi="宋体" w:eastAsia="宋体" w:cs="宋体"/>
          <w:sz w:val="28"/>
          <w:szCs w:val="28"/>
          <w:lang w:val="en-US" w:eastAsia="zh-CN"/>
        </w:rPr>
        <w:t>全县已打造1个县级千亩示范片，69个百亩示范片，其中</w:t>
      </w:r>
      <w:r>
        <w:rPr>
          <w:rFonts w:hint="eastAsia" w:ascii="宋体" w:hAnsi="宋体" w:eastAsia="宋体" w:cs="宋体"/>
          <w:sz w:val="28"/>
          <w:szCs w:val="28"/>
        </w:rPr>
        <w:t>推广“直密矮株型”轻简化栽培模式</w:t>
      </w:r>
      <w:r>
        <w:rPr>
          <w:rFonts w:hint="eastAsia" w:ascii="宋体" w:hAnsi="宋体" w:eastAsia="宋体" w:cs="宋体"/>
          <w:sz w:val="28"/>
          <w:szCs w:val="28"/>
          <w:lang w:val="en-US" w:eastAsia="zh-CN"/>
        </w:rPr>
        <w:t>达</w:t>
      </w:r>
      <w:r>
        <w:rPr>
          <w:rFonts w:hint="eastAsia" w:ascii="宋体" w:hAnsi="宋体" w:eastAsia="宋体" w:cs="宋体"/>
          <w:sz w:val="28"/>
          <w:szCs w:val="28"/>
        </w:rPr>
        <w:t>4万亩</w:t>
      </w:r>
      <w:r>
        <w:rPr>
          <w:rFonts w:hint="eastAsia" w:ascii="宋体" w:hAnsi="宋体" w:eastAsia="宋体" w:cs="宋体"/>
          <w:sz w:val="28"/>
          <w:szCs w:val="28"/>
          <w:lang w:val="en-US" w:eastAsia="zh-CN"/>
        </w:rPr>
        <w:t>。</w:t>
      </w:r>
      <w:r>
        <w:rPr>
          <w:rFonts w:hint="eastAsia" w:ascii="宋体" w:hAnsi="宋体" w:eastAsia="宋体" w:cs="宋体"/>
          <w:sz w:val="28"/>
          <w:szCs w:val="28"/>
        </w:rPr>
        <w:t>省棉花测产调查工作组，随机抽测了向阳桥街道的青冲村、茅岗村，测算示范片平均亩产籽棉590斤，为全市最好。抽调高级农艺师25人组建棉花生产技术指导组，全程开展科技对接服务</w:t>
      </w:r>
      <w:r>
        <w:rPr>
          <w:rFonts w:hint="eastAsia" w:ascii="宋体" w:hAnsi="宋体" w:eastAsia="宋体" w:cs="宋体"/>
          <w:sz w:val="28"/>
          <w:szCs w:val="28"/>
          <w:lang w:eastAsia="zh-CN"/>
        </w:rPr>
        <w:t>，</w:t>
      </w:r>
      <w:r>
        <w:rPr>
          <w:rFonts w:hint="eastAsia" w:ascii="宋体" w:hAnsi="宋体" w:eastAsia="宋体" w:cs="宋体"/>
          <w:sz w:val="28"/>
          <w:szCs w:val="28"/>
        </w:rPr>
        <w:t>积极与省供销总社、本地收购企业，建立棉花销售链，并做到“应收尽收、不打白条”，为棉农解决</w:t>
      </w:r>
      <w:r>
        <w:rPr>
          <w:rFonts w:hint="eastAsia" w:ascii="宋体" w:hAnsi="宋体" w:eastAsia="宋体" w:cs="宋体"/>
          <w:sz w:val="28"/>
          <w:szCs w:val="28"/>
          <w:lang w:val="en-US" w:eastAsia="zh-CN"/>
        </w:rPr>
        <w:t>了</w:t>
      </w:r>
      <w:r>
        <w:rPr>
          <w:rFonts w:hint="eastAsia" w:ascii="宋体" w:hAnsi="宋体" w:eastAsia="宋体" w:cs="宋体"/>
          <w:sz w:val="28"/>
          <w:szCs w:val="28"/>
        </w:rPr>
        <w:t>棉花销售的后顾之忧。</w:t>
      </w:r>
      <w:r>
        <w:rPr>
          <w:rFonts w:hint="eastAsia" w:ascii="宋体" w:hAnsi="宋体" w:eastAsia="宋体" w:cs="宋体"/>
          <w:sz w:val="28"/>
          <w:szCs w:val="28"/>
          <w:lang w:val="en-US" w:eastAsia="zh-CN"/>
        </w:rPr>
        <w:t>六是渔业水产健康发展。</w:t>
      </w:r>
      <w:r>
        <w:rPr>
          <w:rFonts w:hint="eastAsia" w:ascii="宋体" w:hAnsi="宋体" w:eastAsia="宋体" w:cs="宋体"/>
          <w:sz w:val="28"/>
          <w:szCs w:val="28"/>
        </w:rPr>
        <w:t>全县共有池塘养殖面积</w:t>
      </w:r>
      <w:r>
        <w:rPr>
          <w:rFonts w:hint="eastAsia" w:ascii="宋体" w:hAnsi="宋体" w:eastAsia="宋体" w:cs="宋体"/>
          <w:sz w:val="28"/>
          <w:szCs w:val="28"/>
          <w:lang w:val="en-US" w:eastAsia="zh-CN"/>
        </w:rPr>
        <w:t>14.85万</w:t>
      </w:r>
      <w:r>
        <w:rPr>
          <w:rFonts w:hint="eastAsia" w:ascii="宋体" w:hAnsi="宋体" w:eastAsia="宋体" w:cs="宋体"/>
          <w:sz w:val="28"/>
          <w:szCs w:val="28"/>
        </w:rPr>
        <w:t>亩，其中精养池塘11.28万亩，较去年增长1.44%。我县集体所有水域滩涂养殖证21个，涉及水产养殖面积877.55公顷。截止2023年3季度，我县水产品产量达到</w:t>
      </w:r>
      <w:r>
        <w:rPr>
          <w:rFonts w:hint="eastAsia" w:ascii="宋体" w:hAnsi="宋体" w:eastAsia="宋体" w:cs="宋体"/>
          <w:sz w:val="28"/>
          <w:szCs w:val="28"/>
          <w:rtl w:val="0"/>
          <w:lang w:val="en-US" w:eastAsia="zh-CN"/>
        </w:rPr>
        <w:t>48956吨，较2022年同期增长5.62%。</w:t>
      </w:r>
      <w:r>
        <w:rPr>
          <w:rFonts w:hint="eastAsia" w:ascii="宋体" w:hAnsi="宋体" w:eastAsia="宋体" w:cs="宋体"/>
          <w:sz w:val="28"/>
          <w:szCs w:val="28"/>
        </w:rPr>
        <w:t>我县以“清泉农夫·生态黄皮草鱼”品牌创建为契机，</w:t>
      </w:r>
      <w:r>
        <w:rPr>
          <w:rFonts w:hint="eastAsia" w:ascii="宋体" w:hAnsi="宋体" w:eastAsia="宋体" w:cs="宋体"/>
          <w:sz w:val="28"/>
          <w:szCs w:val="28"/>
          <w:rtl w:val="0"/>
          <w:lang w:val="en-US" w:eastAsia="zh-CN"/>
        </w:rPr>
        <w:t>大力推进现代渔业基地建设，名特优养殖品种放养面积达到5千亩以上，主推鳜鱼、黄颡鱼、禾花鱼、及虾、蟹等名特优品种。开展“养护渔业资源，共建美丽湘江”人工增殖放流活动，放流四大家鱼300多万尾。扎实推进“智慧渔政”建设，坚持巩固禁捕退捕工作成效。</w:t>
      </w:r>
      <w:r>
        <w:rPr>
          <w:rFonts w:hint="eastAsia" w:ascii="宋体" w:hAnsi="宋体" w:eastAsia="宋体" w:cs="宋体"/>
          <w:sz w:val="28"/>
          <w:szCs w:val="28"/>
          <w:lang w:val="en-US" w:eastAsia="zh-CN"/>
        </w:rPr>
        <w:t>衡南县农业综合行政执法大队作为2023年渔业执法系列专项行动工作突出集体受到农业农村部、公安部、中国海警局的联合通报表扬。</w:t>
      </w:r>
      <w:r>
        <w:rPr>
          <w:rFonts w:hint="eastAsia" w:ascii="宋体" w:hAnsi="宋体" w:eastAsia="宋体" w:cs="宋体"/>
          <w:sz w:val="28"/>
          <w:szCs w:val="28"/>
          <w:rtl w:val="0"/>
          <w:lang w:val="en-US" w:eastAsia="zh-CN"/>
        </w:rPr>
        <w:t>七是</w:t>
      </w:r>
      <w:r>
        <w:rPr>
          <w:rFonts w:hint="eastAsia" w:ascii="宋体" w:hAnsi="宋体" w:eastAsia="宋体" w:cs="宋体"/>
          <w:sz w:val="28"/>
          <w:szCs w:val="28"/>
          <w:lang w:val="en-US" w:eastAsia="zh-CN"/>
        </w:rPr>
        <w:t>烟叶生产控面提质。</w:t>
      </w:r>
      <w:r>
        <w:rPr>
          <w:rFonts w:hint="eastAsia" w:ascii="宋体" w:hAnsi="宋体" w:eastAsia="宋体" w:cs="宋体"/>
          <w:sz w:val="28"/>
          <w:szCs w:val="28"/>
        </w:rPr>
        <w:t>202</w:t>
      </w:r>
      <w:r>
        <w:rPr>
          <w:rFonts w:hint="eastAsia" w:ascii="宋体" w:hAnsi="宋体" w:eastAsia="宋体" w:cs="宋体"/>
          <w:sz w:val="28"/>
          <w:szCs w:val="28"/>
          <w:lang w:val="en-US" w:eastAsia="zh-CN"/>
        </w:rPr>
        <w:t>3</w:t>
      </w:r>
      <w:r>
        <w:rPr>
          <w:rFonts w:hint="eastAsia" w:ascii="宋体" w:hAnsi="宋体" w:eastAsia="宋体" w:cs="宋体"/>
          <w:sz w:val="28"/>
          <w:szCs w:val="28"/>
        </w:rPr>
        <w:t>年种植烟叶</w:t>
      </w:r>
      <w:r>
        <w:rPr>
          <w:rFonts w:hint="eastAsia" w:ascii="宋体" w:hAnsi="宋体" w:eastAsia="宋体" w:cs="宋体"/>
          <w:sz w:val="28"/>
          <w:szCs w:val="28"/>
          <w:lang w:val="en-US" w:eastAsia="zh-CN"/>
        </w:rPr>
        <w:t>1.86</w:t>
      </w:r>
      <w:r>
        <w:rPr>
          <w:rFonts w:hint="eastAsia" w:ascii="宋体" w:hAnsi="宋体" w:eastAsia="宋体" w:cs="宋体"/>
          <w:sz w:val="28"/>
          <w:szCs w:val="28"/>
        </w:rPr>
        <w:t>万亩，实际收购烟叶</w:t>
      </w:r>
      <w:r>
        <w:rPr>
          <w:rFonts w:hint="eastAsia" w:ascii="宋体" w:hAnsi="宋体" w:eastAsia="宋体" w:cs="宋体"/>
          <w:sz w:val="28"/>
          <w:szCs w:val="28"/>
          <w:lang w:val="en-US" w:eastAsia="zh-CN"/>
        </w:rPr>
        <w:t>4.597</w:t>
      </w:r>
      <w:r>
        <w:rPr>
          <w:rFonts w:hint="eastAsia" w:ascii="宋体" w:hAnsi="宋体" w:eastAsia="宋体" w:cs="宋体"/>
          <w:sz w:val="28"/>
          <w:szCs w:val="28"/>
        </w:rPr>
        <w:t>万担，</w:t>
      </w:r>
      <w:r>
        <w:rPr>
          <w:rFonts w:hint="eastAsia" w:ascii="宋体" w:hAnsi="宋体" w:eastAsia="宋体" w:cs="宋体"/>
          <w:sz w:val="28"/>
          <w:szCs w:val="28"/>
          <w:lang w:val="en-US" w:eastAsia="zh-CN"/>
        </w:rPr>
        <w:t>同比增长16.4%</w:t>
      </w:r>
      <w:r>
        <w:rPr>
          <w:rFonts w:hint="eastAsia" w:ascii="宋体" w:hAnsi="宋体" w:eastAsia="宋体" w:cs="宋体"/>
          <w:sz w:val="28"/>
          <w:szCs w:val="28"/>
        </w:rPr>
        <w:t>%，实现烟叶</w:t>
      </w:r>
      <w:r>
        <w:rPr>
          <w:rFonts w:hint="eastAsia" w:ascii="宋体" w:hAnsi="宋体" w:eastAsia="宋体" w:cs="宋体"/>
          <w:sz w:val="28"/>
          <w:szCs w:val="28"/>
          <w:lang w:val="en-US" w:eastAsia="zh-CN"/>
        </w:rPr>
        <w:t>地</w:t>
      </w:r>
      <w:r>
        <w:rPr>
          <w:rFonts w:hint="eastAsia" w:ascii="宋体" w:hAnsi="宋体" w:eastAsia="宋体" w:cs="宋体"/>
          <w:sz w:val="28"/>
          <w:szCs w:val="28"/>
        </w:rPr>
        <w:t>税</w:t>
      </w:r>
      <w:r>
        <w:rPr>
          <w:rFonts w:hint="eastAsia" w:ascii="宋体" w:hAnsi="宋体" w:eastAsia="宋体" w:cs="宋体"/>
          <w:sz w:val="28"/>
          <w:szCs w:val="28"/>
          <w:lang w:val="en-US" w:eastAsia="zh-CN"/>
        </w:rPr>
        <w:t>1729</w:t>
      </w:r>
      <w:r>
        <w:rPr>
          <w:rFonts w:hint="eastAsia" w:ascii="宋体" w:hAnsi="宋体" w:eastAsia="宋体" w:cs="宋体"/>
          <w:sz w:val="28"/>
          <w:szCs w:val="28"/>
        </w:rPr>
        <w:t>万元</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同比增长22.6%</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带动了4600万元务工收入。2023年全县新建生物质燃料烤房20座，烟叶调制设施修复项目1582个，育苗设施修复6座。</w:t>
      </w:r>
      <w:r>
        <w:rPr>
          <w:rFonts w:hint="eastAsia" w:ascii="宋体" w:hAnsi="宋体" w:eastAsia="宋体" w:cs="宋体"/>
          <w:sz w:val="28"/>
          <w:szCs w:val="28"/>
        </w:rPr>
        <w:t>通过</w:t>
      </w:r>
      <w:r>
        <w:rPr>
          <w:rFonts w:hint="eastAsia" w:ascii="宋体" w:hAnsi="宋体" w:eastAsia="宋体" w:cs="宋体"/>
          <w:sz w:val="28"/>
          <w:szCs w:val="28"/>
          <w:lang w:val="en-US" w:eastAsia="zh-CN"/>
        </w:rPr>
        <w:t>一手抓设施投入，一手抓技术落实，</w:t>
      </w:r>
      <w:r>
        <w:rPr>
          <w:rFonts w:hint="eastAsia" w:ascii="宋体" w:hAnsi="宋体" w:eastAsia="宋体" w:cs="宋体"/>
          <w:sz w:val="28"/>
          <w:szCs w:val="28"/>
        </w:rPr>
        <w:t>全县烟叶整体质量水平得到稳步提升，</w:t>
      </w:r>
      <w:r>
        <w:rPr>
          <w:rFonts w:hint="eastAsia" w:ascii="宋体" w:hAnsi="宋体" w:eastAsia="宋体" w:cs="宋体"/>
          <w:sz w:val="28"/>
          <w:szCs w:val="28"/>
          <w:lang w:val="en-US" w:eastAsia="zh-CN"/>
        </w:rPr>
        <w:t>实现了零纠纷、零上访、零投诉</w:t>
      </w:r>
      <w:r>
        <w:rPr>
          <w:rFonts w:hint="eastAsia" w:ascii="宋体" w:hAnsi="宋体" w:eastAsia="宋体" w:cs="宋体"/>
          <w:sz w:val="28"/>
          <w:szCs w:val="28"/>
        </w:rPr>
        <w:t>。</w:t>
      </w:r>
      <w:r>
        <w:rPr>
          <w:rFonts w:hint="eastAsia" w:ascii="宋体" w:hAnsi="宋体" w:eastAsia="宋体" w:cs="宋体"/>
          <w:sz w:val="28"/>
          <w:szCs w:val="28"/>
          <w:lang w:val="en-US" w:eastAsia="zh-CN"/>
        </w:rPr>
        <w:t>八是农机推广应用逐渐普及。经统计,我县2023年共拥有各类农业机械13.014万台套，农机总动力102.8741万千瓦。全县水稻生产机械化综合水平为88.86%,全县水稻生产机械化综合水平为</w:t>
      </w:r>
      <w:r>
        <w:rPr>
          <w:rFonts w:hint="eastAsia" w:ascii="宋体" w:hAnsi="宋体" w:eastAsia="宋体" w:cs="宋体"/>
          <w:sz w:val="28"/>
          <w:szCs w:val="28"/>
        </w:rPr>
        <w:t>82.86%，比上年增加1.22%，油菜耕种收综合机械化水平达62.38%，比上年增加了1.04%</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共申请补贴机具台数510台（套），受益户数296户，使用农机购置补贴资金</w:t>
      </w:r>
      <w:r>
        <w:rPr>
          <w:rFonts w:hint="eastAsia" w:ascii="宋体" w:hAnsi="宋体" w:eastAsia="宋体" w:cs="宋体"/>
          <w:sz w:val="28"/>
          <w:szCs w:val="28"/>
        </w:rPr>
        <w:t>721.1304</w:t>
      </w:r>
      <w:r>
        <w:rPr>
          <w:rFonts w:hint="eastAsia" w:ascii="宋体" w:hAnsi="宋体" w:eastAsia="宋体" w:cs="宋体"/>
          <w:sz w:val="28"/>
          <w:szCs w:val="28"/>
          <w:lang w:val="en-US" w:eastAsia="zh-CN"/>
        </w:rPr>
        <w:t>万元。</w:t>
      </w:r>
      <w:r>
        <w:rPr>
          <w:rFonts w:hint="eastAsia" w:ascii="宋体" w:hAnsi="宋体" w:eastAsia="宋体" w:cs="宋体"/>
          <w:sz w:val="28"/>
          <w:szCs w:val="28"/>
        </w:rPr>
        <w:t>2023年全县机插机抛作业试点项目共完成6.485万亩，其中机插面积完成4.399万亩，机抛面积完成2.0859万亩，超额完成省厅分配的5.5万亩任务目标。</w:t>
      </w:r>
      <w:r>
        <w:rPr>
          <w:rFonts w:hint="eastAsia" w:ascii="宋体" w:hAnsi="宋体" w:eastAsia="宋体" w:cs="宋体"/>
          <w:sz w:val="28"/>
          <w:szCs w:val="28"/>
          <w:lang w:val="en-US" w:eastAsia="zh-CN"/>
        </w:rPr>
        <w:t>九是高标准农田建设扎实推进。</w:t>
      </w:r>
      <w:r>
        <w:rPr>
          <w:rFonts w:hint="eastAsia" w:ascii="宋体" w:hAnsi="宋体" w:eastAsia="宋体" w:cs="宋体"/>
          <w:sz w:val="28"/>
          <w:szCs w:val="28"/>
        </w:rPr>
        <w:t>按照“以点连线、以线连片、整县推进、逐年实施”的思路，成立“六大协调服务部”力量下沉，对施工单位、监理单位实行24小时</w:t>
      </w:r>
      <w:r>
        <w:rPr>
          <w:rFonts w:hint="eastAsia" w:ascii="宋体" w:hAnsi="宋体" w:eastAsia="宋体" w:cs="宋体"/>
          <w:sz w:val="28"/>
          <w:szCs w:val="28"/>
          <w:lang w:val="en-US" w:eastAsia="zh-CN"/>
        </w:rPr>
        <w:t>“人脸识别”“五员打卡”考勤，建立健全项目管理人员、工程监理、第三方监管、群众监督的多方监督质量控制体制，扎实推进2022年高标准农田11.81万亩建设任务全面完成，已拨付财政资金8953万元，占总投资额的46%。2023年高标准农田建设任务5.39万亩、建设总投资8970万元，工程已全面开工建设，预计2024年1月底完成主体工程。</w:t>
      </w:r>
    </w:p>
    <w:p w14:paraId="51B8A459">
      <w:pPr>
        <w:pStyle w:val="4"/>
        <w:spacing w:line="560" w:lineRule="exact"/>
        <w:ind w:left="0" w:leftChars="0" w:firstLine="560" w:firstLineChars="200"/>
        <w:rPr>
          <w:rFonts w:hint="default" w:ascii="宋体" w:hAnsi="宋体" w:eastAsia="宋体" w:cs="宋体"/>
          <w:sz w:val="28"/>
          <w:szCs w:val="28"/>
          <w:lang w:val="en-US" w:eastAsia="zh-CN"/>
        </w:rPr>
      </w:pPr>
      <w:r>
        <w:rPr>
          <w:rFonts w:hint="eastAsia" w:ascii="宋体" w:hAnsi="宋体" w:eastAsia="宋体" w:cs="宋体"/>
          <w:sz w:val="28"/>
          <w:szCs w:val="28"/>
          <w:lang w:val="en-US" w:eastAsia="zh-CN"/>
        </w:rPr>
        <w:t>（二）坚持补齐短板，乡村产业加速融合</w:t>
      </w:r>
      <w:r>
        <w:rPr>
          <w:rFonts w:hint="eastAsia" w:ascii="宋体" w:hAnsi="宋体" w:eastAsia="宋体" w:cs="宋体"/>
          <w:sz w:val="28"/>
          <w:szCs w:val="28"/>
        </w:rPr>
        <w:t>。</w:t>
      </w:r>
      <w:r>
        <w:rPr>
          <w:rFonts w:hint="eastAsia" w:ascii="宋体" w:hAnsi="宋体" w:eastAsia="宋体" w:cs="宋体"/>
          <w:sz w:val="28"/>
          <w:szCs w:val="28"/>
          <w:lang w:val="en-US" w:eastAsia="zh-CN"/>
        </w:rPr>
        <w:t>一是推进返乡创业。湘商回归和返乡创业，是我省大部分地区投资项目的第一来源、促进消费的第一支撑、解决就业的第一保障。1月11日全省湘商回归和返乡创业工作推进视频会议后，我局就迅速开展相关工作。经过努力，在全县营造了返乡创业的良好宣传氛围。全县1-12月新增返乡创业人员10075户，占全县外出务工人员总数（240620人）的4.19%。二是加强农业龙头主体培育。2023年全</w:t>
      </w:r>
      <w:r>
        <w:rPr>
          <w:rFonts w:hint="eastAsia" w:ascii="宋体" w:hAnsi="宋体" w:eastAsia="宋体" w:cs="宋体"/>
          <w:sz w:val="28"/>
          <w:szCs w:val="28"/>
          <w:lang w:eastAsia="zh-CN"/>
        </w:rPr>
        <w:t>县</w:t>
      </w:r>
      <w:r>
        <w:rPr>
          <w:rFonts w:hint="eastAsia" w:ascii="宋体" w:hAnsi="宋体" w:eastAsia="宋体" w:cs="宋体"/>
          <w:sz w:val="28"/>
          <w:szCs w:val="28"/>
          <w:lang w:val="en-US" w:eastAsia="zh-CN"/>
        </w:rPr>
        <w:t>新培育5家省三星级休闲农庄、1家省四星级休闲农庄，</w:t>
      </w:r>
      <w:r>
        <w:rPr>
          <w:rFonts w:hint="default" w:ascii="宋体" w:hAnsi="宋体" w:eastAsia="宋体" w:cs="宋体"/>
          <w:sz w:val="28"/>
          <w:szCs w:val="28"/>
          <w:lang w:val="en-US" w:eastAsia="zh-CN"/>
        </w:rPr>
        <w:t>19家市农业产业化龙头企业</w:t>
      </w:r>
      <w:r>
        <w:rPr>
          <w:rFonts w:hint="eastAsia" w:ascii="宋体" w:hAnsi="宋体" w:eastAsia="宋体" w:cs="宋体"/>
          <w:sz w:val="28"/>
          <w:szCs w:val="28"/>
          <w:lang w:val="en-US" w:eastAsia="zh-CN"/>
        </w:rPr>
        <w:t>。截止目前，全县共有14家星级休闲农庄、84家市级以上农业产业化龙头企业、13个省级特色产业园、439家农产品加工企业。三是引导产业集群发展。围绕粮食、畜禽、油料、林木、蔬菜、茶叶六大支柱产业和中药材、特色水果、特种水产、休闲农业四大特色产业。引导县内农业加工企业积极进驻云集特色农产品加工园区。2023年三塘镇已成功申报全国农业产业强镇，产业类别为早稻。打造了3个国、省级（三塘、江口、宝盖）农业产业强镇。四是全力推进农业品牌建设。在今年</w:t>
      </w:r>
      <w:r>
        <w:rPr>
          <w:rFonts w:hint="eastAsia" w:ascii="宋体" w:hAnsi="宋体" w:eastAsia="宋体" w:cs="宋体"/>
          <w:sz w:val="28"/>
          <w:szCs w:val="28"/>
        </w:rPr>
        <w:t>第24届中国中部（湖南）农业博览会</w:t>
      </w:r>
      <w:r>
        <w:rPr>
          <w:rFonts w:hint="eastAsia" w:ascii="宋体" w:hAnsi="宋体" w:eastAsia="宋体" w:cs="宋体"/>
          <w:sz w:val="28"/>
          <w:szCs w:val="28"/>
          <w:lang w:val="en-US" w:eastAsia="zh-CN"/>
        </w:rPr>
        <w:t>上，</w:t>
      </w:r>
      <w:r>
        <w:rPr>
          <w:rFonts w:hint="eastAsia" w:ascii="宋体" w:hAnsi="宋体" w:eastAsia="宋体" w:cs="宋体"/>
          <w:sz w:val="28"/>
          <w:szCs w:val="28"/>
        </w:rPr>
        <w:t>湖南大三湘茶油股份有限公司生产的大三湘原香山茶油1.6L茶油、绿色田园（衡阳）农业发展有限公司生产的野枇杷茶、湖南金炫山岳农业科技开发有限公司生产的土枇杷蜜饯、衡南世源农业发展有限公司生产的“四一乡”优质米，均被评为金奖产品，是我县有史以来农产品参展获金奖数量最多的一年，参展产品获奖率居全市首位。</w:t>
      </w:r>
      <w:r>
        <w:rPr>
          <w:rFonts w:hint="eastAsia" w:ascii="宋体" w:hAnsi="宋体" w:eastAsia="宋体" w:cs="宋体"/>
          <w:sz w:val="28"/>
          <w:szCs w:val="28"/>
          <w:lang w:val="en-US" w:eastAsia="zh-CN"/>
        </w:rPr>
        <w:t>“清泉农夫”公用品牌成功纳入全省公用品牌名录集，继续向国家知识产权局递交衡南菜籽油、衡南茶油、衡南土枇杷等单品类公用品牌商标注册申请。</w:t>
      </w:r>
    </w:p>
    <w:p w14:paraId="4B497C30">
      <w:pPr>
        <w:pStyle w:val="4"/>
        <w:spacing w:line="560" w:lineRule="exact"/>
        <w:ind w:left="0" w:leftChars="0" w:firstLine="560" w:firstLineChars="200"/>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（三）坚持办点示范，乡村治理标准化推进</w:t>
      </w:r>
      <w:r>
        <w:rPr>
          <w:rFonts w:hint="eastAsia" w:ascii="宋体" w:hAnsi="宋体" w:eastAsia="宋体" w:cs="宋体"/>
          <w:sz w:val="28"/>
          <w:szCs w:val="28"/>
        </w:rPr>
        <w:t>。</w:t>
      </w:r>
      <w:r>
        <w:rPr>
          <w:rFonts w:hint="eastAsia" w:ascii="宋体" w:hAnsi="宋体" w:eastAsia="宋体" w:cs="宋体"/>
          <w:sz w:val="28"/>
          <w:szCs w:val="28"/>
          <w:lang w:val="en-US" w:eastAsia="zh-CN"/>
        </w:rPr>
        <w:t>一是农村改厕高质量推进。</w:t>
      </w:r>
      <w:r>
        <w:rPr>
          <w:rFonts w:hint="eastAsia" w:ascii="宋体" w:hAnsi="宋体" w:eastAsia="宋体" w:cs="宋体"/>
          <w:sz w:val="28"/>
          <w:szCs w:val="28"/>
        </w:rPr>
        <w:t>推行“首厕过关制”，严把产品质量关、施工监督关、验收合格关，确保建一个、成一个、使用一个。2023年，农村户厕改（新）建任务数4223座，已完成4223座，完成率100%。同时，坚持全面排查、分类整改、建章立制，有序开展全县农村问题厕所大摸排、大整改，截至目前，应完成户厕问题整改12854个，已整改12670个，列入长期整改计划184个，整改销号率100%。</w:t>
      </w:r>
      <w:r>
        <w:rPr>
          <w:rFonts w:hint="eastAsia" w:ascii="宋体" w:hAnsi="宋体" w:eastAsia="宋体" w:cs="宋体"/>
          <w:sz w:val="28"/>
          <w:szCs w:val="28"/>
          <w:lang w:val="en-US" w:eastAsia="zh-CN"/>
        </w:rPr>
        <w:t>二是村庄人居环境基础夯实。2023年</w:t>
      </w:r>
      <w:r>
        <w:rPr>
          <w:rFonts w:hint="eastAsia" w:ascii="宋体" w:hAnsi="宋体" w:eastAsia="宋体" w:cs="宋体"/>
          <w:sz w:val="28"/>
          <w:szCs w:val="28"/>
        </w:rPr>
        <w:t>以来，全县实施以“三清一改”为重点的村庄清洁行动，</w:t>
      </w:r>
      <w:r>
        <w:rPr>
          <w:rFonts w:hint="eastAsia" w:ascii="宋体" w:hAnsi="宋体" w:eastAsia="宋体" w:cs="宋体"/>
          <w:sz w:val="28"/>
          <w:szCs w:val="28"/>
          <w:lang w:val="en-US" w:eastAsia="zh-CN"/>
        </w:rPr>
        <w:t>累计清除卫生死角3130处，清理生活垃圾4.89万吨（其中铁路沿线0.28万吨），清理水塘0.078万口（其中铁路沿线0.019万口），清理村内沟渠8.4公里（其中铁路沿线0.98公里），清理畜禽粪污等农业生产废弃物3.82万吨（其中铁丝沿线0.14万吨），整治乱贴乱画1500处，整治乱搭乱建315处。</w:t>
      </w:r>
      <w:r>
        <w:rPr>
          <w:rFonts w:hint="eastAsia" w:ascii="宋体" w:hAnsi="宋体" w:eastAsia="宋体" w:cs="宋体"/>
          <w:sz w:val="28"/>
          <w:szCs w:val="28"/>
        </w:rPr>
        <w:t>全县各乡镇（街道）现已建成24座垃圾中转站，全部投入使用，县级生活垃圾焚烧发电PPP项目也已经投入使用，51个村实施垃圾分类示范，农村生活垃圾减量化、资源化、无害化处理能力和水平进一步提高</w:t>
      </w:r>
      <w:r>
        <w:rPr>
          <w:rFonts w:hint="eastAsia" w:ascii="宋体" w:hAnsi="宋体" w:eastAsia="宋体" w:cs="宋体"/>
          <w:sz w:val="28"/>
          <w:szCs w:val="28"/>
          <w:lang w:eastAsia="zh-CN"/>
        </w:rPr>
        <w:t>，</w:t>
      </w:r>
      <w:r>
        <w:rPr>
          <w:rFonts w:hint="eastAsia" w:ascii="宋体" w:hAnsi="宋体" w:eastAsia="宋体" w:cs="宋体"/>
          <w:sz w:val="28"/>
          <w:szCs w:val="28"/>
        </w:rPr>
        <w:t>涌现出了三塘镇大广村、泉湖镇红湖村、云集街道堆子岭社区、车江街道恒星村、宝盖镇双河口村、铁丝塘镇晨光村、花桥镇龙海村、泉溪镇喇叭堰村等一批人居环境整治提升示范村庄。</w:t>
      </w:r>
      <w:r>
        <w:rPr>
          <w:rFonts w:hint="eastAsia" w:ascii="宋体" w:hAnsi="宋体" w:eastAsia="宋体" w:cs="宋体"/>
          <w:sz w:val="28"/>
          <w:szCs w:val="28"/>
          <w:lang w:val="en-US" w:eastAsia="zh-CN"/>
        </w:rPr>
        <w:t>三是全域推进宜居宜业和美乡村建设。</w:t>
      </w:r>
      <w:r>
        <w:rPr>
          <w:rFonts w:hint="eastAsia" w:ascii="宋体" w:hAnsi="宋体" w:eastAsia="宋体" w:cs="宋体"/>
          <w:sz w:val="28"/>
          <w:szCs w:val="28"/>
        </w:rPr>
        <w:t>按照乡村振兴“产业兴旺、生态宜居、乡风文明、治理有效、生活富裕”总要求，大力开展美丽乡村创建工作。</w:t>
      </w:r>
      <w:r>
        <w:rPr>
          <w:rFonts w:hint="eastAsia" w:ascii="宋体" w:hAnsi="宋体" w:eastAsia="宋体" w:cs="宋体"/>
          <w:sz w:val="28"/>
          <w:szCs w:val="28"/>
          <w:lang w:val="en-US" w:eastAsia="zh-CN"/>
        </w:rPr>
        <w:t>紧紧围绕“三强一化”战略定位和衡南“四区一花园”的发展目标，结合实际，突出特色，创新提出以“美丽田园、家庭果园、生态菜园、路边花园、休闲乐园、学习书园”为主要内容的“六园”幸福屋场建设。截止目前，全县已创建“六园”幸福屋场示范点 276个，美丽庭院662个，创建省级美丽乡村特色精品村2个、省级美丽乡村10个、市级美丽乡村39个，县级美丽乡村46个，全县农村宜居宜业环境进一步提升。</w:t>
      </w:r>
    </w:p>
    <w:p w14:paraId="702B2F05">
      <w:pPr>
        <w:pStyle w:val="4"/>
        <w:spacing w:line="560" w:lineRule="exact"/>
        <w:ind w:left="0" w:leftChars="0" w:firstLine="560" w:firstLineChars="200"/>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（四）坚持深化改革，农村发展活力持续迸发。一是</w:t>
      </w:r>
      <w:r>
        <w:rPr>
          <w:rFonts w:hint="eastAsia" w:ascii="宋体" w:hAnsi="宋体" w:eastAsia="宋体" w:cs="宋体"/>
          <w:sz w:val="28"/>
          <w:szCs w:val="28"/>
        </w:rPr>
        <w:t>确权登记颁证</w:t>
      </w:r>
      <w:r>
        <w:rPr>
          <w:rFonts w:hint="eastAsia" w:ascii="宋体" w:hAnsi="宋体" w:eastAsia="宋体" w:cs="宋体"/>
          <w:sz w:val="28"/>
          <w:szCs w:val="28"/>
          <w:lang w:val="en-US" w:eastAsia="zh-CN"/>
        </w:rPr>
        <w:t>顺利推进</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今年</w:t>
      </w:r>
      <w:r>
        <w:rPr>
          <w:rFonts w:hint="eastAsia" w:ascii="宋体" w:hAnsi="宋体" w:eastAsia="宋体" w:cs="宋体"/>
          <w:sz w:val="28"/>
          <w:szCs w:val="28"/>
        </w:rPr>
        <w:t>全县共完成确权登记颁证村395个（其中20个社区），确权承包农户215122户，确权农业人口868732人，实测确权面积952047.65亩</w:t>
      </w:r>
      <w:r>
        <w:rPr>
          <w:rFonts w:hint="eastAsia" w:ascii="宋体" w:hAnsi="宋体" w:eastAsia="宋体" w:cs="宋体"/>
          <w:sz w:val="28"/>
          <w:szCs w:val="28"/>
          <w:lang w:eastAsia="zh-CN"/>
        </w:rPr>
        <w:t>，</w:t>
      </w:r>
      <w:r>
        <w:rPr>
          <w:rFonts w:hint="eastAsia" w:ascii="宋体" w:hAnsi="宋体" w:eastAsia="宋体" w:cs="宋体"/>
          <w:sz w:val="28"/>
          <w:szCs w:val="28"/>
        </w:rPr>
        <w:t>确权地块数量 1242682块</w:t>
      </w:r>
      <w:r>
        <w:rPr>
          <w:rFonts w:hint="eastAsia" w:ascii="宋体" w:hAnsi="宋体" w:eastAsia="宋体" w:cs="宋体"/>
          <w:sz w:val="28"/>
          <w:szCs w:val="28"/>
          <w:lang w:eastAsia="zh-CN"/>
        </w:rPr>
        <w:t>，</w:t>
      </w:r>
      <w:r>
        <w:rPr>
          <w:rFonts w:hint="eastAsia" w:ascii="宋体" w:hAnsi="宋体" w:eastAsia="宋体" w:cs="宋体"/>
          <w:sz w:val="28"/>
          <w:szCs w:val="28"/>
        </w:rPr>
        <w:t>确权率达100%，发放农村承包地确权登记证书215122本，颁证率达100%</w:t>
      </w:r>
      <w:r>
        <w:rPr>
          <w:rFonts w:hint="eastAsia" w:ascii="宋体" w:hAnsi="宋体" w:eastAsia="宋体" w:cs="宋体"/>
          <w:sz w:val="28"/>
          <w:szCs w:val="28"/>
          <w:lang w:eastAsia="zh-CN"/>
        </w:rPr>
        <w:t>；</w:t>
      </w:r>
      <w:r>
        <w:rPr>
          <w:rFonts w:hint="eastAsia" w:ascii="宋体" w:hAnsi="宋体" w:eastAsia="宋体" w:cs="宋体"/>
          <w:sz w:val="28"/>
          <w:szCs w:val="28"/>
        </w:rPr>
        <w:t>全县共对 26户符合要求的承包户进行了合同变更</w:t>
      </w:r>
      <w:r>
        <w:rPr>
          <w:rFonts w:hint="eastAsia" w:ascii="宋体" w:hAnsi="宋体" w:eastAsia="宋体" w:cs="宋体"/>
          <w:sz w:val="28"/>
          <w:szCs w:val="28"/>
          <w:lang w:eastAsia="zh-CN"/>
        </w:rPr>
        <w:t>，</w:t>
      </w:r>
      <w:r>
        <w:rPr>
          <w:rFonts w:hint="eastAsia" w:ascii="宋体" w:hAnsi="宋体" w:eastAsia="宋体" w:cs="宋体"/>
          <w:sz w:val="28"/>
          <w:szCs w:val="28"/>
        </w:rPr>
        <w:t>全面完成农村承包地确权登记颁证工作任务。衡南县首批集体土地所有权不动产权</w:t>
      </w:r>
      <w:r>
        <w:rPr>
          <w:rFonts w:hint="eastAsia" w:ascii="宋体" w:hAnsi="宋体" w:eastAsia="宋体" w:cs="宋体"/>
          <w:sz w:val="28"/>
          <w:szCs w:val="28"/>
          <w:lang w:val="en-US" w:eastAsia="zh-CN"/>
        </w:rPr>
        <w:t>2023</w:t>
      </w:r>
      <w:r>
        <w:rPr>
          <w:rFonts w:hint="eastAsia" w:ascii="宋体" w:hAnsi="宋体" w:eastAsia="宋体" w:cs="宋体"/>
          <w:sz w:val="28"/>
          <w:szCs w:val="28"/>
        </w:rPr>
        <w:t>年11月份在县行政审批服务局顺利颁发。</w:t>
      </w:r>
      <w:r>
        <w:rPr>
          <w:rFonts w:hint="eastAsia" w:ascii="宋体" w:hAnsi="宋体" w:eastAsia="宋体" w:cs="宋体"/>
          <w:sz w:val="28"/>
          <w:szCs w:val="28"/>
          <w:lang w:val="en-US" w:eastAsia="zh-CN"/>
        </w:rPr>
        <w:t>二是</w:t>
      </w:r>
      <w:r>
        <w:rPr>
          <w:rFonts w:hint="eastAsia" w:ascii="宋体" w:hAnsi="宋体" w:eastAsia="宋体" w:cs="宋体"/>
          <w:sz w:val="28"/>
          <w:szCs w:val="28"/>
        </w:rPr>
        <w:t>农村集体“三资”管理积极推进</w:t>
      </w:r>
      <w:r>
        <w:rPr>
          <w:rFonts w:hint="eastAsia" w:ascii="宋体" w:hAnsi="宋体" w:eastAsia="宋体" w:cs="宋体"/>
          <w:sz w:val="28"/>
          <w:szCs w:val="28"/>
          <w:lang w:eastAsia="zh-CN"/>
        </w:rPr>
        <w:t>。</w:t>
      </w:r>
      <w:r>
        <w:rPr>
          <w:rFonts w:hint="eastAsia" w:ascii="宋体" w:hAnsi="宋体" w:eastAsia="宋体" w:cs="宋体"/>
          <w:sz w:val="28"/>
          <w:szCs w:val="28"/>
        </w:rPr>
        <w:t>出台《衡南县农村集体“三资”管理办法（暂行）》，着力破解农村“三资”管理不规范、服务不透明、公开不到位等典型难题。开展驻场式“麻雀”解剖</w:t>
      </w:r>
      <w:r>
        <w:rPr>
          <w:rFonts w:hint="eastAsia" w:ascii="宋体" w:hAnsi="宋体" w:eastAsia="宋体" w:cs="宋体"/>
          <w:sz w:val="28"/>
          <w:szCs w:val="28"/>
          <w:lang w:eastAsia="zh-CN"/>
        </w:rPr>
        <w:t>，</w:t>
      </w:r>
      <w:r>
        <w:rPr>
          <w:rFonts w:hint="eastAsia" w:ascii="宋体" w:hAnsi="宋体" w:eastAsia="宋体" w:cs="宋体"/>
          <w:sz w:val="28"/>
          <w:szCs w:val="28"/>
        </w:rPr>
        <w:t>全面起底问题线索，全县23个乡镇已完成自查自纠工作，共清理936条线索，涉及金额达1.43亿元</w:t>
      </w:r>
      <w:r>
        <w:rPr>
          <w:rFonts w:hint="eastAsia" w:ascii="宋体" w:hAnsi="宋体" w:eastAsia="宋体" w:cs="宋体"/>
          <w:sz w:val="28"/>
          <w:szCs w:val="28"/>
          <w:lang w:eastAsia="zh-CN"/>
        </w:rPr>
        <w:t>，</w:t>
      </w:r>
      <w:r>
        <w:rPr>
          <w:rFonts w:hint="eastAsia" w:ascii="宋体" w:hAnsi="宋体" w:eastAsia="宋体" w:cs="宋体"/>
          <w:sz w:val="28"/>
          <w:szCs w:val="28"/>
        </w:rPr>
        <w:t>截至</w:t>
      </w:r>
      <w:r>
        <w:rPr>
          <w:rFonts w:hint="eastAsia" w:ascii="宋体" w:hAnsi="宋体" w:eastAsia="宋体" w:cs="宋体"/>
          <w:sz w:val="28"/>
          <w:szCs w:val="28"/>
          <w:lang w:val="en-US" w:eastAsia="zh-CN"/>
        </w:rPr>
        <w:t>目前</w:t>
      </w:r>
      <w:r>
        <w:rPr>
          <w:rFonts w:hint="eastAsia" w:ascii="宋体" w:hAnsi="宋体" w:eastAsia="宋体" w:cs="宋体"/>
          <w:sz w:val="28"/>
          <w:szCs w:val="28"/>
        </w:rPr>
        <w:t>已整改931条。</w:t>
      </w:r>
      <w:r>
        <w:rPr>
          <w:rFonts w:hint="eastAsia" w:ascii="宋体" w:hAnsi="宋体" w:eastAsia="宋体" w:cs="宋体"/>
          <w:sz w:val="28"/>
          <w:szCs w:val="28"/>
          <w:lang w:val="en-US" w:eastAsia="zh-CN"/>
        </w:rPr>
        <w:t>截止</w:t>
      </w:r>
      <w:r>
        <w:rPr>
          <w:rFonts w:hint="eastAsia" w:ascii="宋体" w:hAnsi="宋体" w:eastAsia="宋体" w:cs="宋体"/>
          <w:sz w:val="28"/>
          <w:szCs w:val="28"/>
        </w:rPr>
        <w:t>目前，全县399个村集体经营性收入总额5083.71万元，收入5万元以下的村全部“清零”。经营性收入10-20万元的村376个，经营性收入20-30万元的村13个，经营性收入30-50万元的村7个，经营性收入50-80万元的村1个，经营性收入80-100万元的村1个，经营性收入100-300万元的村1个。</w:t>
      </w:r>
      <w:r>
        <w:rPr>
          <w:rFonts w:hint="eastAsia" w:ascii="宋体" w:hAnsi="宋体" w:eastAsia="宋体" w:cs="宋体"/>
          <w:sz w:val="28"/>
          <w:szCs w:val="28"/>
          <w:lang w:val="en-US" w:eastAsia="zh-CN"/>
        </w:rPr>
        <w:t>三是农村宅基地管理不断加强。</w:t>
      </w:r>
      <w:r>
        <w:rPr>
          <w:rFonts w:hint="eastAsia" w:ascii="宋体" w:hAnsi="宋体" w:eastAsia="宋体" w:cs="宋体"/>
          <w:sz w:val="28"/>
          <w:szCs w:val="28"/>
        </w:rPr>
        <w:t>全县23个乡镇（街道）都成立了农村宅基地工作领导小组，从事农村宅基地专职人员123人，兼职人员160人</w:t>
      </w:r>
      <w:r>
        <w:rPr>
          <w:rFonts w:hint="eastAsia" w:ascii="宋体" w:hAnsi="宋体" w:eastAsia="宋体" w:cs="宋体"/>
          <w:sz w:val="28"/>
          <w:szCs w:val="28"/>
          <w:lang w:eastAsia="zh-CN"/>
        </w:rPr>
        <w:t>。</w:t>
      </w:r>
      <w:r>
        <w:rPr>
          <w:rFonts w:hint="eastAsia" w:ascii="宋体" w:hAnsi="宋体" w:eastAsia="宋体" w:cs="宋体"/>
          <w:sz w:val="28"/>
          <w:szCs w:val="28"/>
        </w:rPr>
        <w:t>2023年，</w:t>
      </w:r>
      <w:r>
        <w:rPr>
          <w:rFonts w:hint="eastAsia" w:ascii="宋体" w:hAnsi="宋体" w:eastAsia="宋体" w:cs="宋体"/>
          <w:sz w:val="28"/>
          <w:szCs w:val="28"/>
          <w:lang w:val="en-US" w:eastAsia="zh-CN"/>
        </w:rPr>
        <w:t>全县</w:t>
      </w:r>
      <w:r>
        <w:rPr>
          <w:rFonts w:hint="eastAsia" w:ascii="宋体" w:hAnsi="宋体" w:eastAsia="宋体" w:cs="宋体"/>
          <w:sz w:val="28"/>
          <w:szCs w:val="28"/>
        </w:rPr>
        <w:t>涉嫌违规占用耕地建房20宗，县宅改办及时与相关部门进行沟通衔接并对乡镇（街道）下发线索移送书和督办函</w:t>
      </w:r>
      <w:r>
        <w:rPr>
          <w:rFonts w:hint="eastAsia" w:ascii="宋体" w:hAnsi="宋体" w:eastAsia="宋体" w:cs="宋体"/>
          <w:sz w:val="28"/>
          <w:szCs w:val="28"/>
          <w:lang w:eastAsia="zh-CN"/>
        </w:rPr>
        <w:t>。2023年1-12月，全县农村宅基地申请数共1950宗，申请面积35.1万平方米；其中符合建房条件已审批通过1342宗，审批面积22.35万平方米，其中使用新增建设用地审批395宗，面积7.1万平方米。</w:t>
      </w:r>
      <w:r>
        <w:rPr>
          <w:rFonts w:hint="eastAsia" w:ascii="宋体" w:hAnsi="宋体" w:eastAsia="宋体" w:cs="宋体"/>
          <w:sz w:val="28"/>
          <w:szCs w:val="28"/>
          <w:lang w:val="en-US" w:eastAsia="zh-CN"/>
        </w:rPr>
        <w:t>四是</w:t>
      </w:r>
      <w:r>
        <w:rPr>
          <w:rFonts w:hint="eastAsia" w:ascii="宋体" w:hAnsi="宋体" w:eastAsia="宋体" w:cs="宋体"/>
          <w:sz w:val="28"/>
          <w:szCs w:val="28"/>
        </w:rPr>
        <w:t>新型农业经营主体</w:t>
      </w:r>
      <w:r>
        <w:rPr>
          <w:rFonts w:hint="eastAsia" w:ascii="宋体" w:hAnsi="宋体" w:eastAsia="宋体" w:cs="宋体"/>
          <w:sz w:val="28"/>
          <w:szCs w:val="28"/>
          <w:lang w:val="en-US" w:eastAsia="zh-CN"/>
        </w:rPr>
        <w:t>不断发展壮大。今年成功申报7个省级示范合作社，10个省级示范家庭农场，6个市级示范合作社。截至目前，全县农民合作社已发展到2445家，其中：联合社4家，国家示范社6家，省级示范社18家，市级示范社38家，县级示范社171家。全县共发展家庭农场2258家，省级示范家庭农场33家,</w:t>
      </w:r>
      <w:r>
        <w:rPr>
          <w:rFonts w:hint="eastAsia" w:ascii="宋体" w:hAnsi="宋体" w:eastAsia="宋体" w:cs="宋体"/>
          <w:sz w:val="28"/>
          <w:szCs w:val="28"/>
        </w:rPr>
        <w:t>市级示范家庭农场</w:t>
      </w:r>
      <w:r>
        <w:rPr>
          <w:rFonts w:hint="eastAsia" w:ascii="宋体" w:hAnsi="宋体" w:eastAsia="宋体" w:cs="宋体"/>
          <w:sz w:val="28"/>
          <w:szCs w:val="28"/>
          <w:lang w:val="en-US" w:eastAsia="zh-CN"/>
        </w:rPr>
        <w:t>16</w:t>
      </w:r>
      <w:r>
        <w:rPr>
          <w:rFonts w:hint="eastAsia" w:ascii="宋体" w:hAnsi="宋体" w:eastAsia="宋体" w:cs="宋体"/>
          <w:sz w:val="28"/>
          <w:szCs w:val="28"/>
        </w:rPr>
        <w:t>家，县级示范家庭农场59家</w:t>
      </w:r>
      <w:r>
        <w:rPr>
          <w:rFonts w:hint="eastAsia" w:ascii="宋体" w:hAnsi="宋体" w:eastAsia="宋体" w:cs="宋体"/>
          <w:sz w:val="28"/>
          <w:szCs w:val="28"/>
          <w:lang w:eastAsia="zh-CN"/>
        </w:rPr>
        <w:t>。</w:t>
      </w:r>
    </w:p>
    <w:p w14:paraId="4BF8F2DC">
      <w:pPr>
        <w:pStyle w:val="4"/>
        <w:spacing w:line="560" w:lineRule="exact"/>
        <w:ind w:left="0" w:leftChars="0" w:firstLine="560" w:firstLineChars="200"/>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（五）坚持绿色发展，农业生产环境持续向好。一是强化农产品质量安全监管。</w:t>
      </w:r>
      <w:r>
        <w:rPr>
          <w:rFonts w:hint="eastAsia" w:ascii="宋体" w:hAnsi="宋体" w:eastAsia="宋体" w:cs="宋体"/>
          <w:sz w:val="28"/>
          <w:szCs w:val="28"/>
        </w:rPr>
        <w:t>全县建立生产经营主体名录736家、农（兽）药经营主体名录191家、屠宰场7家。同时建立了特色农产品生产主体名录和“11个重点品种”生产主体名录。</w:t>
      </w:r>
      <w:r>
        <w:rPr>
          <w:rFonts w:hint="eastAsia" w:ascii="宋体" w:hAnsi="宋体" w:eastAsia="宋体" w:cs="宋体"/>
          <w:sz w:val="28"/>
          <w:szCs w:val="28"/>
          <w:lang w:val="en-US" w:eastAsia="zh-CN"/>
        </w:rPr>
        <w:t>强化源头追溯</w:t>
      </w:r>
      <w:r>
        <w:rPr>
          <w:rFonts w:hint="eastAsia" w:ascii="宋体" w:hAnsi="宋体" w:eastAsia="宋体" w:cs="宋体"/>
          <w:sz w:val="28"/>
          <w:szCs w:val="28"/>
        </w:rPr>
        <w:t>制度，新增“两证+追溯”企业48家，产品65个。</w:t>
      </w:r>
      <w:r>
        <w:rPr>
          <w:rFonts w:hint="eastAsia" w:ascii="宋体" w:hAnsi="宋体" w:eastAsia="宋体" w:cs="宋体"/>
          <w:sz w:val="28"/>
          <w:szCs w:val="28"/>
          <w:lang w:val="en-US" w:eastAsia="zh-CN"/>
        </w:rPr>
        <w:t>强化</w:t>
      </w:r>
      <w:r>
        <w:rPr>
          <w:rFonts w:hint="eastAsia" w:ascii="宋体" w:hAnsi="宋体" w:eastAsia="宋体" w:cs="宋体"/>
          <w:sz w:val="28"/>
          <w:szCs w:val="28"/>
        </w:rPr>
        <w:t>定期监测，对生产基地、批发市场、农贸市场和超市蔬菜水果</w:t>
      </w:r>
      <w:r>
        <w:rPr>
          <w:rFonts w:hint="eastAsia" w:ascii="宋体" w:hAnsi="宋体" w:eastAsia="宋体" w:cs="宋体"/>
          <w:sz w:val="28"/>
          <w:szCs w:val="28"/>
          <w:lang w:eastAsia="zh-CN"/>
        </w:rPr>
        <w:t>，</w:t>
      </w:r>
      <w:r>
        <w:rPr>
          <w:rFonts w:hint="eastAsia" w:ascii="宋体" w:hAnsi="宋体" w:eastAsia="宋体" w:cs="宋体"/>
          <w:sz w:val="28"/>
          <w:szCs w:val="28"/>
        </w:rPr>
        <w:t>对全县385个养殖场和7个定点屠宰场定期抽样检测。今年以来，</w:t>
      </w:r>
      <w:r>
        <w:rPr>
          <w:rFonts w:hint="eastAsia" w:ascii="宋体" w:hAnsi="宋体" w:eastAsia="宋体" w:cs="宋体"/>
          <w:sz w:val="28"/>
          <w:szCs w:val="28"/>
          <w:lang w:val="en-US" w:eastAsia="zh-CN"/>
        </w:rPr>
        <w:t>配合省市完成</w:t>
      </w:r>
      <w:r>
        <w:rPr>
          <w:rFonts w:hint="eastAsia" w:ascii="宋体" w:hAnsi="宋体" w:eastAsia="宋体" w:cs="宋体"/>
          <w:sz w:val="28"/>
          <w:szCs w:val="28"/>
        </w:rPr>
        <w:t>质量检测11次，检测畜禽类、水产品、蔬菜、水果等200个样品，全部合格；完成稻谷定量检测520批次，蔬菜、水果定量检测210批次；定点定性（速测）检测8000批次以上，实现种植、畜禽、水产三大类检测全覆盖。二是</w:t>
      </w:r>
      <w:r>
        <w:rPr>
          <w:rFonts w:hint="eastAsia" w:ascii="宋体" w:hAnsi="宋体" w:eastAsia="宋体" w:cs="宋体"/>
          <w:sz w:val="28"/>
          <w:szCs w:val="28"/>
          <w:lang w:val="en-US" w:eastAsia="zh-CN"/>
        </w:rPr>
        <w:t>狠抓</w:t>
      </w:r>
      <w:r>
        <w:rPr>
          <w:rFonts w:hint="eastAsia" w:ascii="宋体" w:hAnsi="宋体" w:eastAsia="宋体" w:cs="宋体"/>
          <w:sz w:val="28"/>
          <w:szCs w:val="28"/>
        </w:rPr>
        <w:t>农药化肥</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双</w:t>
      </w:r>
      <w:r>
        <w:rPr>
          <w:rFonts w:hint="eastAsia" w:ascii="宋体" w:hAnsi="宋体" w:eastAsia="宋体" w:cs="宋体"/>
          <w:sz w:val="28"/>
          <w:szCs w:val="28"/>
        </w:rPr>
        <w:t>减量</w:t>
      </w:r>
      <w:r>
        <w:rPr>
          <w:rFonts w:hint="eastAsia" w:ascii="宋体" w:hAnsi="宋体" w:eastAsia="宋体" w:cs="宋体"/>
          <w:sz w:val="28"/>
          <w:szCs w:val="28"/>
          <w:lang w:eastAsia="zh-CN"/>
        </w:rPr>
        <w:t>”</w:t>
      </w:r>
      <w:r>
        <w:rPr>
          <w:rFonts w:hint="eastAsia" w:ascii="宋体" w:hAnsi="宋体" w:eastAsia="宋体" w:cs="宋体"/>
          <w:sz w:val="28"/>
          <w:szCs w:val="28"/>
        </w:rPr>
        <w:t>。</w:t>
      </w:r>
      <w:r>
        <w:rPr>
          <w:rFonts w:hint="eastAsia" w:ascii="宋体" w:hAnsi="宋体" w:eastAsia="宋体" w:cs="宋体"/>
          <w:sz w:val="28"/>
          <w:szCs w:val="28"/>
          <w:lang w:val="en-US"/>
        </w:rPr>
        <w:t>20</w:t>
      </w:r>
      <w:r>
        <w:rPr>
          <w:rFonts w:hint="eastAsia" w:ascii="宋体" w:hAnsi="宋体" w:eastAsia="宋体" w:cs="宋体"/>
          <w:sz w:val="28"/>
          <w:szCs w:val="28"/>
          <w:lang w:val="en-US" w:eastAsia="zh-CN"/>
        </w:rPr>
        <w:t>23</w:t>
      </w:r>
      <w:r>
        <w:rPr>
          <w:rFonts w:hint="eastAsia" w:ascii="宋体" w:hAnsi="宋体" w:eastAsia="宋体" w:cs="宋体"/>
          <w:sz w:val="28"/>
          <w:szCs w:val="28"/>
        </w:rPr>
        <w:t>年全县推广测土配方施肥技术</w:t>
      </w:r>
      <w:r>
        <w:rPr>
          <w:rFonts w:hint="eastAsia" w:ascii="宋体" w:hAnsi="宋体" w:eastAsia="宋体" w:cs="宋体"/>
          <w:sz w:val="28"/>
          <w:szCs w:val="28"/>
          <w:lang w:val="en-US" w:eastAsia="zh-CN"/>
        </w:rPr>
        <w:t>190</w:t>
      </w:r>
      <w:r>
        <w:rPr>
          <w:rFonts w:hint="eastAsia" w:ascii="宋体" w:hAnsi="宋体" w:eastAsia="宋体" w:cs="宋体"/>
          <w:sz w:val="28"/>
          <w:szCs w:val="28"/>
        </w:rPr>
        <w:t>万亩，种植绿肥</w:t>
      </w:r>
      <w:r>
        <w:rPr>
          <w:rFonts w:hint="eastAsia" w:ascii="宋体" w:hAnsi="宋体" w:eastAsia="宋体" w:cs="宋体"/>
          <w:sz w:val="28"/>
          <w:szCs w:val="28"/>
          <w:lang w:val="en-US" w:eastAsia="zh-CN"/>
        </w:rPr>
        <w:t>9</w:t>
      </w:r>
      <w:r>
        <w:rPr>
          <w:rFonts w:hint="eastAsia" w:ascii="宋体" w:hAnsi="宋体" w:eastAsia="宋体" w:cs="宋体"/>
          <w:sz w:val="28"/>
          <w:szCs w:val="28"/>
        </w:rPr>
        <w:t>万亩，秸秆还田技术</w:t>
      </w:r>
      <w:r>
        <w:rPr>
          <w:rFonts w:hint="eastAsia" w:ascii="宋体" w:hAnsi="宋体" w:eastAsia="宋体" w:cs="宋体"/>
          <w:sz w:val="28"/>
          <w:szCs w:val="28"/>
          <w:lang w:val="en-US" w:eastAsia="zh-CN"/>
        </w:rPr>
        <w:t>110.4</w:t>
      </w:r>
      <w:r>
        <w:rPr>
          <w:rFonts w:hint="eastAsia" w:ascii="宋体" w:hAnsi="宋体" w:eastAsia="宋体" w:cs="宋体"/>
          <w:sz w:val="28"/>
          <w:szCs w:val="28"/>
        </w:rPr>
        <w:t>万亩，</w:t>
      </w:r>
      <w:r>
        <w:rPr>
          <w:rFonts w:hint="eastAsia" w:ascii="宋体" w:hAnsi="宋体" w:eastAsia="宋体" w:cs="宋体"/>
          <w:sz w:val="28"/>
          <w:szCs w:val="28"/>
          <w:lang w:val="en-US" w:eastAsia="zh-CN"/>
        </w:rPr>
        <w:t>示范推广水肥一体化技术0.5万亩，推广机械深施肥45.8万亩，调减化肥施用总量0.046万吨（折纯）</w:t>
      </w:r>
      <w:r>
        <w:rPr>
          <w:rFonts w:hint="eastAsia" w:ascii="宋体" w:hAnsi="宋体" w:eastAsia="宋体" w:cs="宋体"/>
          <w:sz w:val="28"/>
          <w:szCs w:val="28"/>
        </w:rPr>
        <w:t>，</w:t>
      </w:r>
      <w:r>
        <w:rPr>
          <w:rFonts w:hint="eastAsia" w:ascii="宋体" w:hAnsi="宋体" w:eastAsia="宋体" w:cs="宋体"/>
          <w:sz w:val="28"/>
          <w:szCs w:val="28"/>
          <w:lang w:val="en-US" w:eastAsia="zh-CN"/>
        </w:rPr>
        <w:t>化肥施用量下降1.02%。2023年</w:t>
      </w:r>
      <w:r>
        <w:rPr>
          <w:rFonts w:hint="eastAsia" w:ascii="宋体" w:hAnsi="宋体" w:eastAsia="宋体" w:cs="宋体"/>
          <w:sz w:val="28"/>
          <w:szCs w:val="28"/>
        </w:rPr>
        <w:t>全县共完成病虫害专业化统防统治面积</w:t>
      </w:r>
      <w:r>
        <w:rPr>
          <w:rFonts w:hint="eastAsia" w:ascii="宋体" w:hAnsi="宋体" w:eastAsia="宋体" w:cs="宋体"/>
          <w:sz w:val="28"/>
          <w:szCs w:val="28"/>
          <w:lang w:val="en-US" w:eastAsia="zh-CN"/>
        </w:rPr>
        <w:t>245.1</w:t>
      </w:r>
      <w:r>
        <w:rPr>
          <w:rFonts w:hint="eastAsia" w:ascii="宋体" w:hAnsi="宋体" w:eastAsia="宋体" w:cs="宋体"/>
          <w:sz w:val="28"/>
          <w:szCs w:val="28"/>
        </w:rPr>
        <w:t>万亩</w:t>
      </w:r>
      <w:r>
        <w:rPr>
          <w:rFonts w:hint="eastAsia" w:ascii="宋体" w:hAnsi="宋体" w:eastAsia="宋体" w:cs="宋体"/>
          <w:sz w:val="28"/>
          <w:szCs w:val="28"/>
          <w:lang w:eastAsia="zh-CN"/>
        </w:rPr>
        <w:t>次</w:t>
      </w:r>
      <w:r>
        <w:rPr>
          <w:rFonts w:hint="eastAsia" w:ascii="宋体" w:hAnsi="宋体" w:eastAsia="宋体" w:cs="宋体"/>
          <w:sz w:val="28"/>
          <w:szCs w:val="28"/>
        </w:rPr>
        <w:t>，统防统治覆盖率达5</w:t>
      </w:r>
      <w:r>
        <w:rPr>
          <w:rFonts w:hint="eastAsia" w:ascii="宋体" w:hAnsi="宋体" w:eastAsia="宋体" w:cs="宋体"/>
          <w:sz w:val="28"/>
          <w:szCs w:val="28"/>
          <w:lang w:val="en-US" w:eastAsia="zh-CN"/>
        </w:rPr>
        <w:t>2</w:t>
      </w:r>
      <w:r>
        <w:rPr>
          <w:rFonts w:hint="eastAsia" w:ascii="宋体" w:hAnsi="宋体" w:eastAsia="宋体" w:cs="宋体"/>
          <w:sz w:val="28"/>
          <w:szCs w:val="28"/>
        </w:rPr>
        <w:t>.</w:t>
      </w:r>
      <w:r>
        <w:rPr>
          <w:rFonts w:hint="eastAsia" w:ascii="宋体" w:hAnsi="宋体" w:eastAsia="宋体" w:cs="宋体"/>
          <w:sz w:val="28"/>
          <w:szCs w:val="28"/>
          <w:lang w:val="en-US" w:eastAsia="zh-CN"/>
        </w:rPr>
        <w:t>19</w:t>
      </w:r>
      <w:r>
        <w:rPr>
          <w:rFonts w:hint="eastAsia" w:ascii="宋体" w:hAnsi="宋体" w:eastAsia="宋体" w:cs="宋体"/>
          <w:sz w:val="28"/>
          <w:szCs w:val="28"/>
        </w:rPr>
        <w:t>%。</w:t>
      </w:r>
      <w:r>
        <w:rPr>
          <w:rFonts w:hint="eastAsia" w:ascii="宋体" w:hAnsi="宋体" w:eastAsia="宋体" w:cs="宋体"/>
          <w:sz w:val="28"/>
          <w:szCs w:val="28"/>
          <w:lang w:eastAsia="zh-CN"/>
        </w:rPr>
        <w:t>较上年提高</w:t>
      </w:r>
      <w:r>
        <w:rPr>
          <w:rFonts w:hint="eastAsia" w:ascii="宋体" w:hAnsi="宋体" w:eastAsia="宋体" w:cs="宋体"/>
          <w:sz w:val="28"/>
          <w:szCs w:val="28"/>
          <w:lang w:val="en-US" w:eastAsia="zh-CN"/>
        </w:rPr>
        <w:t>1％，推广水稻病虫害绿色防控面积59.21万亩，绿色防控覆盖率达48.03%，同比提高3.37%，发布病虫预报15期，</w:t>
      </w:r>
      <w:r>
        <w:rPr>
          <w:rFonts w:hint="eastAsia" w:ascii="宋体" w:hAnsi="宋体" w:eastAsia="宋体" w:cs="宋体"/>
          <w:sz w:val="28"/>
          <w:szCs w:val="28"/>
        </w:rPr>
        <w:t>完成</w:t>
      </w:r>
      <w:r>
        <w:rPr>
          <w:rFonts w:hint="eastAsia" w:ascii="宋体" w:hAnsi="宋体" w:eastAsia="宋体" w:cs="宋体"/>
          <w:sz w:val="28"/>
          <w:szCs w:val="28"/>
          <w:lang w:val="en-US" w:eastAsia="zh-CN"/>
        </w:rPr>
        <w:t>先正达20%BODN  SC防治水稻二化螟药效</w:t>
      </w:r>
      <w:r>
        <w:rPr>
          <w:rFonts w:hint="eastAsia" w:ascii="宋体" w:hAnsi="宋体" w:eastAsia="宋体" w:cs="宋体"/>
          <w:sz w:val="28"/>
          <w:szCs w:val="28"/>
        </w:rPr>
        <w:t>新农药药效试验</w:t>
      </w:r>
      <w:r>
        <w:rPr>
          <w:rFonts w:hint="eastAsia" w:ascii="宋体" w:hAnsi="宋体" w:eastAsia="宋体" w:cs="宋体"/>
          <w:sz w:val="28"/>
          <w:szCs w:val="28"/>
          <w:lang w:eastAsia="zh-CN"/>
        </w:rPr>
        <w:t>，</w:t>
      </w:r>
      <w:r>
        <w:rPr>
          <w:rFonts w:hint="eastAsia" w:ascii="宋体" w:hAnsi="宋体" w:eastAsia="宋体" w:cs="宋体"/>
          <w:sz w:val="28"/>
          <w:szCs w:val="28"/>
        </w:rPr>
        <w:t>202</w:t>
      </w:r>
      <w:r>
        <w:rPr>
          <w:rFonts w:hint="eastAsia" w:ascii="宋体" w:hAnsi="宋体" w:eastAsia="宋体" w:cs="宋体"/>
          <w:sz w:val="28"/>
          <w:szCs w:val="28"/>
          <w:lang w:val="en-US" w:eastAsia="zh-CN"/>
        </w:rPr>
        <w:t>3</w:t>
      </w:r>
      <w:r>
        <w:rPr>
          <w:rFonts w:hint="eastAsia" w:ascii="宋体" w:hAnsi="宋体" w:eastAsia="宋体" w:cs="宋体"/>
          <w:sz w:val="28"/>
          <w:szCs w:val="28"/>
        </w:rPr>
        <w:t>年全县</w:t>
      </w:r>
      <w:r>
        <w:rPr>
          <w:rFonts w:hint="eastAsia" w:ascii="宋体" w:hAnsi="宋体" w:eastAsia="宋体" w:cs="宋体"/>
          <w:sz w:val="28"/>
          <w:szCs w:val="28"/>
          <w:lang w:eastAsia="zh-CN"/>
        </w:rPr>
        <w:t>化学</w:t>
      </w:r>
      <w:r>
        <w:rPr>
          <w:rFonts w:hint="eastAsia" w:ascii="宋体" w:hAnsi="宋体" w:eastAsia="宋体" w:cs="宋体"/>
          <w:sz w:val="28"/>
          <w:szCs w:val="28"/>
        </w:rPr>
        <w:t>农药使用</w:t>
      </w:r>
      <w:r>
        <w:rPr>
          <w:rFonts w:hint="eastAsia" w:ascii="宋体" w:hAnsi="宋体" w:eastAsia="宋体" w:cs="宋体"/>
          <w:sz w:val="28"/>
          <w:szCs w:val="28"/>
          <w:lang w:eastAsia="zh-CN"/>
        </w:rPr>
        <w:t>强度（折百量）</w:t>
      </w:r>
      <w:r>
        <w:rPr>
          <w:rFonts w:hint="eastAsia" w:ascii="宋体" w:hAnsi="宋体" w:eastAsia="宋体" w:cs="宋体"/>
          <w:sz w:val="28"/>
          <w:szCs w:val="28"/>
          <w:lang w:val="en-US" w:eastAsia="zh-CN"/>
        </w:rPr>
        <w:t>84.41克每亩</w:t>
      </w:r>
      <w:r>
        <w:rPr>
          <w:rFonts w:hint="eastAsia" w:ascii="宋体" w:hAnsi="宋体" w:eastAsia="宋体" w:cs="宋体"/>
          <w:sz w:val="28"/>
          <w:szCs w:val="28"/>
        </w:rPr>
        <w:t>，较上年减少</w:t>
      </w:r>
      <w:r>
        <w:rPr>
          <w:rFonts w:hint="eastAsia" w:ascii="宋体" w:hAnsi="宋体" w:eastAsia="宋体" w:cs="宋体"/>
          <w:sz w:val="28"/>
          <w:szCs w:val="28"/>
          <w:lang w:val="en-US" w:eastAsia="zh-CN"/>
        </w:rPr>
        <w:t>2.1</w:t>
      </w:r>
      <w:r>
        <w:rPr>
          <w:rFonts w:hint="eastAsia" w:ascii="宋体" w:hAnsi="宋体" w:eastAsia="宋体" w:cs="宋体"/>
          <w:sz w:val="28"/>
          <w:szCs w:val="28"/>
        </w:rPr>
        <w:t>%。</w:t>
      </w:r>
      <w:r>
        <w:rPr>
          <w:rFonts w:hint="eastAsia" w:ascii="宋体" w:hAnsi="宋体" w:eastAsia="宋体" w:cs="宋体"/>
          <w:sz w:val="28"/>
          <w:szCs w:val="28"/>
          <w:lang w:val="en-US" w:eastAsia="zh-CN"/>
        </w:rPr>
        <w:t>对</w:t>
      </w:r>
      <w:r>
        <w:rPr>
          <w:rFonts w:hint="eastAsia" w:ascii="宋体" w:hAnsi="宋体" w:eastAsia="宋体" w:cs="宋体"/>
          <w:sz w:val="28"/>
          <w:szCs w:val="28"/>
        </w:rPr>
        <w:t>145家农药使用大户，统防统治组织3家，蔬菜生产基地10家，水果茶叶生产基地8家</w:t>
      </w:r>
      <w:r>
        <w:rPr>
          <w:rFonts w:hint="eastAsia" w:ascii="宋体" w:hAnsi="宋体" w:eastAsia="宋体" w:cs="宋体"/>
          <w:sz w:val="28"/>
          <w:szCs w:val="28"/>
          <w:lang w:val="en-US" w:eastAsia="zh-CN"/>
        </w:rPr>
        <w:t>开展基础数据调查，</w:t>
      </w:r>
      <w:r>
        <w:rPr>
          <w:rFonts w:hint="eastAsia" w:ascii="宋体" w:hAnsi="宋体" w:eastAsia="宋体" w:cs="宋体"/>
          <w:sz w:val="28"/>
          <w:szCs w:val="28"/>
        </w:rPr>
        <w:t>对全县190多家农药经营门店进行实地检查</w:t>
      </w:r>
      <w:r>
        <w:rPr>
          <w:rFonts w:hint="eastAsia" w:ascii="宋体" w:hAnsi="宋体" w:eastAsia="宋体" w:cs="宋体"/>
          <w:sz w:val="28"/>
          <w:szCs w:val="28"/>
          <w:lang w:eastAsia="zh-CN"/>
        </w:rPr>
        <w:t>，</w:t>
      </w:r>
      <w:r>
        <w:rPr>
          <w:rFonts w:hint="eastAsia" w:ascii="宋体" w:hAnsi="宋体" w:eastAsia="宋体" w:cs="宋体"/>
          <w:sz w:val="28"/>
          <w:szCs w:val="28"/>
        </w:rPr>
        <w:t>抽检20个农药样品合格率为98%</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三是持续推进粪污资源化利用。整县推进畜禽粪污资源化利用项目，对全县447户养殖场进行粪污处理利用设施设备改造，新建31处种植消纳基地、12处有机肥预处理场和6处大型沼气工程。目前，全县规模化养殖场粪污处理利用设施设备配套率达100%，全县畜禽粪污综合利用率达96.15%，基本实现了养殖场周边小循环、乡镇内大循环、整县域全循环的资源化利用格局。四是扎实推进耕地保护与利用。</w:t>
      </w:r>
      <w:r>
        <w:rPr>
          <w:rFonts w:hint="eastAsia" w:ascii="宋体" w:hAnsi="宋体" w:eastAsia="宋体" w:cs="宋体"/>
          <w:sz w:val="28"/>
          <w:szCs w:val="28"/>
        </w:rPr>
        <w:t>近年来，通过多次开</w:t>
      </w:r>
      <w:r>
        <w:rPr>
          <w:rFonts w:hint="eastAsia" w:ascii="宋体" w:hAnsi="宋体" w:eastAsia="宋体" w:cs="宋体"/>
          <w:sz w:val="28"/>
          <w:szCs w:val="28"/>
          <w:lang w:val="en-US" w:eastAsia="zh-CN"/>
        </w:rPr>
        <w:t>展耕地挖鱼塘、种草皮、养青蛙等整治行动，减少耕地“非粮化”存量面积2360.88亩。截止目前，“三湘护农”、月清“三地两矿”、督察系统图斑整治任务，全部完成。在轻中度污染耕地采购镉低积累杂交水稻种子4.579万公斤，实施品种优化面积4.579万亩；推广镉低积累水稻品种“臻两优8612”6000亩；实施水分调控5万亩；实施石灰调节2.69万亩；实施叶面阻隔技术3.75万亩；整合世行贷款项目实施1.6429万亩“vip”综合农艺技术措施示范，探索形成我县受污染耕地安全利用可复制可推广的技术集成。严格管控区全面退出水稻生产，进行种植结构调整，除山地、常年旱地、建设用地等1849.19亩无法耕种外，其余19751.81亩全面完成种植结构调整。目前</w:t>
      </w:r>
      <w:r>
        <w:rPr>
          <w:rFonts w:hint="eastAsia" w:ascii="宋体" w:hAnsi="宋体" w:eastAsia="宋体" w:cs="宋体"/>
          <w:sz w:val="28"/>
          <w:szCs w:val="28"/>
        </w:rPr>
        <w:t>，全</w:t>
      </w:r>
      <w:r>
        <w:rPr>
          <w:rFonts w:hint="eastAsia" w:ascii="宋体" w:hAnsi="宋体" w:eastAsia="宋体" w:cs="宋体"/>
          <w:sz w:val="28"/>
          <w:szCs w:val="28"/>
          <w:lang w:val="en-US" w:eastAsia="zh-CN"/>
        </w:rPr>
        <w:t>县已</w:t>
      </w:r>
      <w:r>
        <w:rPr>
          <w:rFonts w:hint="eastAsia" w:ascii="宋体" w:hAnsi="宋体" w:eastAsia="宋体" w:cs="宋体"/>
          <w:sz w:val="28"/>
          <w:szCs w:val="28"/>
        </w:rPr>
        <w:t>完成</w:t>
      </w:r>
      <w:r>
        <w:rPr>
          <w:rFonts w:hint="eastAsia" w:ascii="宋体" w:hAnsi="宋体" w:eastAsia="宋体" w:cs="宋体"/>
          <w:sz w:val="28"/>
          <w:szCs w:val="28"/>
          <w:lang w:val="en-US" w:eastAsia="zh-CN"/>
        </w:rPr>
        <w:t>26.06</w:t>
      </w:r>
      <w:r>
        <w:rPr>
          <w:rFonts w:hint="eastAsia" w:ascii="宋体" w:hAnsi="宋体" w:eastAsia="宋体" w:cs="宋体"/>
          <w:sz w:val="28"/>
          <w:szCs w:val="28"/>
        </w:rPr>
        <w:t>万亩中轻度污染耕地安全利用与</w:t>
      </w:r>
      <w:r>
        <w:rPr>
          <w:rFonts w:hint="eastAsia" w:ascii="宋体" w:hAnsi="宋体" w:eastAsia="宋体" w:cs="宋体"/>
          <w:sz w:val="28"/>
          <w:szCs w:val="28"/>
          <w:lang w:val="en-US" w:eastAsia="zh-CN"/>
        </w:rPr>
        <w:t>2.16</w:t>
      </w:r>
      <w:r>
        <w:rPr>
          <w:rFonts w:hint="eastAsia" w:ascii="宋体" w:hAnsi="宋体" w:eastAsia="宋体" w:cs="宋体"/>
          <w:sz w:val="28"/>
          <w:szCs w:val="28"/>
        </w:rPr>
        <w:t>万亩以上重度污染耕地严格管控工作，实现</w:t>
      </w:r>
      <w:r>
        <w:rPr>
          <w:rFonts w:hint="eastAsia" w:ascii="宋体" w:hAnsi="宋体" w:eastAsia="宋体" w:cs="宋体"/>
          <w:sz w:val="28"/>
          <w:szCs w:val="28"/>
          <w:lang w:val="en-US" w:eastAsia="zh-CN"/>
        </w:rPr>
        <w:t>了</w:t>
      </w:r>
      <w:r>
        <w:rPr>
          <w:rFonts w:hint="eastAsia" w:ascii="宋体" w:hAnsi="宋体" w:eastAsia="宋体" w:cs="宋体"/>
          <w:sz w:val="28"/>
          <w:szCs w:val="28"/>
        </w:rPr>
        <w:t>受污染耕地安全利用率达到9</w:t>
      </w:r>
      <w:r>
        <w:rPr>
          <w:rFonts w:hint="eastAsia" w:ascii="宋体" w:hAnsi="宋体" w:eastAsia="宋体" w:cs="宋体"/>
          <w:sz w:val="28"/>
          <w:szCs w:val="28"/>
          <w:lang w:val="en-US" w:eastAsia="zh-CN"/>
        </w:rPr>
        <w:t>1</w:t>
      </w:r>
      <w:r>
        <w:rPr>
          <w:rFonts w:hint="eastAsia" w:ascii="宋体" w:hAnsi="宋体" w:eastAsia="宋体" w:cs="宋体"/>
          <w:sz w:val="28"/>
          <w:szCs w:val="28"/>
        </w:rPr>
        <w:t>%以上目标</w:t>
      </w:r>
      <w:r>
        <w:rPr>
          <w:rFonts w:hint="eastAsia" w:ascii="宋体" w:hAnsi="宋体" w:eastAsia="宋体" w:cs="宋体"/>
          <w:sz w:val="28"/>
          <w:szCs w:val="28"/>
          <w:lang w:eastAsia="zh-CN"/>
        </w:rPr>
        <w:t>。</w:t>
      </w:r>
    </w:p>
    <w:p w14:paraId="2B1A8E8E">
      <w:pPr>
        <w:pStyle w:val="4"/>
        <w:spacing w:line="560" w:lineRule="exact"/>
        <w:ind w:left="0" w:leftChars="0" w:firstLine="560" w:firstLineChars="200"/>
        <w:rPr>
          <w:rFonts w:hint="eastAsia" w:ascii="宋体" w:hAnsi="宋体" w:eastAsia="宋体" w:cs="宋体"/>
          <w:sz w:val="28"/>
          <w:szCs w:val="28"/>
        </w:rPr>
      </w:pPr>
      <w:r>
        <w:rPr>
          <w:rFonts w:hint="eastAsia" w:ascii="宋体" w:hAnsi="宋体" w:eastAsia="宋体" w:cs="宋体"/>
          <w:sz w:val="28"/>
          <w:szCs w:val="28"/>
          <w:lang w:val="en-US" w:eastAsia="zh-CN"/>
        </w:rPr>
        <w:t>（六）坚持巩固拓展，全面推进乡村振兴战略。</w:t>
      </w:r>
      <w:r>
        <w:rPr>
          <w:rFonts w:hint="eastAsia" w:ascii="宋体" w:hAnsi="宋体" w:eastAsia="宋体" w:cs="宋体"/>
          <w:sz w:val="28"/>
          <w:szCs w:val="28"/>
        </w:rPr>
        <w:t>一是</w:t>
      </w:r>
      <w:r>
        <w:rPr>
          <w:rFonts w:hint="eastAsia" w:ascii="宋体" w:hAnsi="宋体" w:eastAsia="宋体" w:cs="宋体"/>
          <w:sz w:val="28"/>
          <w:szCs w:val="28"/>
          <w:lang w:val="en-US" w:eastAsia="zh-CN"/>
        </w:rPr>
        <w:t>强化帮扶力量。县农业农村局积极响应市委“万雁入乡”、县委“千名人才下基层 勠力同心促振兴”，派驻49支驻村工作队，涉及个4乡镇3个街道共个41村个8社区，派出指导员、第一书记、工作队员等共78人，以最强力量共同吹响全面推进乡村振兴“集结号”。另外，我局按照巩固脱贫攻坚成果工作要求，22名科级领导结对帮扶监测户，形成了帮扶有计划、措施有效果、群众得实惠的工作局面。二是强化产业帮扶。2021年-2023年共实施了24个省级巩固拓展产业扶贫成果重点项目，其中龙头企业实施的项目11个，对接帮扶基地所在的村13个，均完善了利益联结机制，兑现了年度分红。</w:t>
      </w:r>
      <w:r>
        <w:rPr>
          <w:rFonts w:hint="eastAsia" w:ascii="宋体" w:hAnsi="宋体" w:eastAsia="宋体" w:cs="宋体"/>
          <w:sz w:val="28"/>
          <w:szCs w:val="28"/>
        </w:rPr>
        <w:t>村集体经济项目采用“竞争上岗”方式，对带动能力强、效益好的村集体帮扶项目，加大衔接资金投入，做强做大集体产业</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带动脱贫户增收</w:t>
      </w:r>
      <w:r>
        <w:rPr>
          <w:rFonts w:hint="eastAsia" w:ascii="宋体" w:hAnsi="宋体" w:eastAsia="宋体" w:cs="宋体"/>
          <w:sz w:val="28"/>
          <w:szCs w:val="28"/>
          <w:lang w:eastAsia="zh-CN"/>
        </w:rPr>
        <w:t>。</w:t>
      </w:r>
      <w:r>
        <w:rPr>
          <w:rFonts w:hint="eastAsia" w:ascii="宋体" w:hAnsi="宋体" w:eastAsia="宋体" w:cs="宋体"/>
          <w:sz w:val="28"/>
          <w:szCs w:val="28"/>
        </w:rPr>
        <w:t>全县</w:t>
      </w:r>
      <w:r>
        <w:rPr>
          <w:rFonts w:hint="eastAsia" w:ascii="宋体" w:hAnsi="宋体" w:eastAsia="宋体" w:cs="宋体"/>
          <w:sz w:val="28"/>
          <w:szCs w:val="28"/>
          <w:lang w:eastAsia="zh-CN"/>
        </w:rPr>
        <w:t>统筹整合资金</w:t>
      </w:r>
      <w:r>
        <w:rPr>
          <w:rFonts w:hint="eastAsia" w:ascii="宋体" w:hAnsi="宋体" w:eastAsia="宋体" w:cs="宋体"/>
          <w:sz w:val="28"/>
          <w:szCs w:val="28"/>
          <w:lang w:val="en-US" w:eastAsia="zh-CN"/>
        </w:rPr>
        <w:t>987万元，</w:t>
      </w:r>
      <w:r>
        <w:rPr>
          <w:rFonts w:hint="eastAsia" w:ascii="宋体" w:hAnsi="宋体" w:eastAsia="宋体" w:cs="宋体"/>
          <w:sz w:val="28"/>
          <w:szCs w:val="28"/>
          <w:lang w:eastAsia="zh-CN"/>
        </w:rPr>
        <w:t>按风险未消除对象</w:t>
      </w:r>
      <w:r>
        <w:rPr>
          <w:rFonts w:hint="eastAsia" w:ascii="宋体" w:hAnsi="宋体" w:eastAsia="宋体" w:cs="宋体"/>
          <w:sz w:val="28"/>
          <w:szCs w:val="28"/>
          <w:lang w:val="en-US" w:eastAsia="zh-CN"/>
        </w:rPr>
        <w:t>1500元/人、年人均收入低于8000元对象1000元/人的标准，</w:t>
      </w:r>
      <w:r>
        <w:rPr>
          <w:rFonts w:hint="eastAsia" w:ascii="宋体" w:hAnsi="宋体" w:eastAsia="宋体" w:cs="宋体"/>
          <w:sz w:val="28"/>
          <w:szCs w:val="28"/>
          <w:lang w:eastAsia="zh-CN"/>
        </w:rPr>
        <w:t>由乡镇</w:t>
      </w:r>
      <w:r>
        <w:rPr>
          <w:rFonts w:hint="eastAsia" w:ascii="宋体" w:hAnsi="宋体" w:eastAsia="宋体" w:cs="宋体"/>
          <w:sz w:val="28"/>
          <w:szCs w:val="28"/>
        </w:rPr>
        <w:t>选择优秀农业帮扶主体对 2023 年监测对象进行产业直接帮扶。</w:t>
      </w:r>
      <w:bookmarkStart w:id="0" w:name="_GoBack"/>
      <w:r>
        <w:rPr>
          <w:rFonts w:hint="eastAsia" w:ascii="宋体" w:hAnsi="宋体" w:eastAsia="宋体" w:cs="宋体"/>
          <w:sz w:val="28"/>
          <w:szCs w:val="28"/>
          <w:lang w:val="en-US" w:eastAsia="zh-CN"/>
        </w:rPr>
        <w:t>三是引导脱贫对象发展庭院经济。</w:t>
      </w:r>
      <w:bookmarkEnd w:id="0"/>
      <w:r>
        <w:rPr>
          <w:rFonts w:hint="eastAsia" w:ascii="宋体" w:hAnsi="宋体" w:eastAsia="宋体" w:cs="宋体"/>
          <w:sz w:val="28"/>
          <w:szCs w:val="28"/>
          <w:lang w:eastAsia="zh-CN"/>
        </w:rPr>
        <w:t>今年年初，</w:t>
      </w:r>
      <w:r>
        <w:rPr>
          <w:rFonts w:hint="eastAsia" w:ascii="宋体" w:hAnsi="宋体" w:eastAsia="宋体" w:cs="宋体"/>
          <w:sz w:val="28"/>
          <w:szCs w:val="28"/>
          <w:lang w:val="en-US" w:eastAsia="zh-CN"/>
        </w:rPr>
        <w:t>衡南县农业农村局联合绿色田园（衡阳）农业发展</w:t>
      </w:r>
      <w:r>
        <w:rPr>
          <w:rFonts w:hint="eastAsia" w:ascii="宋体" w:hAnsi="宋体" w:eastAsia="宋体" w:cs="宋体"/>
          <w:sz w:val="28"/>
          <w:szCs w:val="28"/>
        </w:rPr>
        <w:t>有限公司</w:t>
      </w:r>
      <w:r>
        <w:rPr>
          <w:rFonts w:hint="eastAsia" w:ascii="宋体" w:hAnsi="宋体" w:eastAsia="宋体" w:cs="宋体"/>
          <w:sz w:val="28"/>
          <w:szCs w:val="28"/>
          <w:lang w:eastAsia="zh-CN"/>
        </w:rPr>
        <w:t>采取“五有”产业帮扶模式，开展了</w:t>
      </w:r>
      <w:r>
        <w:rPr>
          <w:rFonts w:hint="eastAsia" w:ascii="宋体" w:hAnsi="宋体" w:eastAsia="宋体" w:cs="宋体"/>
          <w:sz w:val="28"/>
          <w:szCs w:val="28"/>
          <w:lang w:val="en-US" w:eastAsia="zh-CN"/>
        </w:rPr>
        <w:t>“种植土枇杷 建设家庭小果园”产业帮扶行动，为全县58个村2667户脱贫户(防返贫监测户）免费赠送土枇杷树苗共计31260株,让脱贫户在房前屋后发展庭院经济。四是大力培养农业技术人才。继续实施农民教育培训能力提升行动，</w:t>
      </w:r>
      <w:r>
        <w:rPr>
          <w:rFonts w:hint="eastAsia" w:ascii="宋体" w:hAnsi="宋体" w:eastAsia="宋体" w:cs="宋体"/>
          <w:sz w:val="28"/>
          <w:szCs w:val="28"/>
        </w:rPr>
        <w:t>全年组织开展各种示范主体培训40场次，共培训科技示范户</w:t>
      </w:r>
      <w:r>
        <w:rPr>
          <w:rFonts w:hint="eastAsia" w:ascii="宋体" w:hAnsi="宋体" w:eastAsia="宋体" w:cs="宋体"/>
          <w:sz w:val="28"/>
          <w:szCs w:val="28"/>
          <w:lang w:val="en-US" w:eastAsia="zh-CN"/>
        </w:rPr>
        <w:t>6</w:t>
      </w:r>
      <w:r>
        <w:rPr>
          <w:rFonts w:hint="eastAsia" w:ascii="宋体" w:hAnsi="宋体" w:eastAsia="宋体" w:cs="宋体"/>
          <w:sz w:val="28"/>
          <w:szCs w:val="28"/>
        </w:rPr>
        <w:t>00人次，辐射带动户</w:t>
      </w:r>
      <w:r>
        <w:rPr>
          <w:rFonts w:hint="eastAsia" w:ascii="宋体" w:hAnsi="宋体" w:eastAsia="宋体" w:cs="宋体"/>
          <w:sz w:val="28"/>
          <w:szCs w:val="28"/>
          <w:lang w:val="en-US" w:eastAsia="zh-CN"/>
        </w:rPr>
        <w:t>5</w:t>
      </w:r>
      <w:r>
        <w:rPr>
          <w:rFonts w:hint="eastAsia" w:ascii="宋体" w:hAnsi="宋体" w:eastAsia="宋体" w:cs="宋体"/>
          <w:sz w:val="28"/>
          <w:szCs w:val="28"/>
        </w:rPr>
        <w:t>000人次。积极开展基层农技人员培训</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组织40人</w:t>
      </w:r>
      <w:r>
        <w:rPr>
          <w:rFonts w:hint="eastAsia" w:ascii="宋体" w:hAnsi="宋体" w:eastAsia="宋体" w:cs="宋体"/>
          <w:sz w:val="28"/>
          <w:szCs w:val="28"/>
        </w:rPr>
        <w:t>参加省级集中培训</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组织50人</w:t>
      </w:r>
      <w:r>
        <w:rPr>
          <w:rFonts w:hint="eastAsia" w:ascii="宋体" w:hAnsi="宋体" w:eastAsia="宋体" w:cs="宋体"/>
          <w:sz w:val="28"/>
          <w:szCs w:val="28"/>
        </w:rPr>
        <w:t>县级脱产轮训</w:t>
      </w:r>
      <w:r>
        <w:rPr>
          <w:rFonts w:hint="eastAsia" w:ascii="宋体" w:hAnsi="宋体" w:eastAsia="宋体" w:cs="宋体"/>
          <w:sz w:val="28"/>
          <w:szCs w:val="28"/>
          <w:lang w:eastAsia="zh-CN"/>
        </w:rPr>
        <w:t>。</w:t>
      </w:r>
      <w:r>
        <w:rPr>
          <w:rFonts w:hint="eastAsia" w:ascii="宋体" w:hAnsi="宋体" w:eastAsia="宋体" w:cs="宋体"/>
          <w:sz w:val="28"/>
          <w:szCs w:val="28"/>
        </w:rPr>
        <w:t>全县共遴选科技示范户</w:t>
      </w:r>
      <w:r>
        <w:rPr>
          <w:rFonts w:hint="eastAsia" w:ascii="宋体" w:hAnsi="宋体" w:eastAsia="宋体" w:cs="宋体"/>
          <w:sz w:val="28"/>
          <w:szCs w:val="28"/>
          <w:lang w:val="en-US" w:eastAsia="zh-CN"/>
        </w:rPr>
        <w:t>209</w:t>
      </w:r>
      <w:r>
        <w:rPr>
          <w:rFonts w:hint="eastAsia" w:ascii="宋体" w:hAnsi="宋体" w:eastAsia="宋体" w:cs="宋体"/>
          <w:sz w:val="28"/>
          <w:szCs w:val="28"/>
        </w:rPr>
        <w:t>户，遴选技术指导员</w:t>
      </w:r>
      <w:r>
        <w:rPr>
          <w:rFonts w:hint="eastAsia" w:ascii="宋体" w:hAnsi="宋体" w:eastAsia="宋体" w:cs="宋体"/>
          <w:sz w:val="28"/>
          <w:szCs w:val="28"/>
          <w:lang w:val="en-US" w:eastAsia="zh-CN"/>
        </w:rPr>
        <w:t>58</w:t>
      </w:r>
      <w:r>
        <w:rPr>
          <w:rFonts w:hint="eastAsia" w:ascii="宋体" w:hAnsi="宋体" w:eastAsia="宋体" w:cs="宋体"/>
          <w:sz w:val="28"/>
          <w:szCs w:val="28"/>
        </w:rPr>
        <w:t>名。</w:t>
      </w:r>
      <w:r>
        <w:rPr>
          <w:rFonts w:hint="eastAsia" w:ascii="宋体" w:hAnsi="宋体" w:eastAsia="宋体" w:cs="宋体"/>
          <w:sz w:val="28"/>
          <w:szCs w:val="28"/>
          <w:lang w:val="en-US" w:eastAsia="zh-CN"/>
        </w:rPr>
        <w:t>重点培养新型农业经营主体负责人、种养加能手、农村创业创新者、乡村治理及社会事业发展带头人等四类人，兼顾有发展意愿和潜力的小农户。五是大力推广农业新技术、新品种。2023年共实施了水稻展示示范品种30个、水稻生产试验和引种试验品种7个，玉米引种试验品种1个，油菜展示示范品种20个；加速新品种新技术的推广与应用，全县良种覆盖率达到了96%以上，</w:t>
      </w:r>
      <w:r>
        <w:rPr>
          <w:rFonts w:hint="eastAsia" w:ascii="宋体" w:hAnsi="宋体" w:eastAsia="宋体" w:cs="宋体"/>
          <w:sz w:val="28"/>
          <w:szCs w:val="28"/>
        </w:rPr>
        <w:t>确定主导品种</w:t>
      </w:r>
      <w:r>
        <w:rPr>
          <w:rFonts w:hint="eastAsia" w:ascii="宋体" w:hAnsi="宋体" w:eastAsia="宋体" w:cs="宋体"/>
          <w:sz w:val="28"/>
          <w:szCs w:val="28"/>
          <w:lang w:val="en-US" w:eastAsia="zh-CN"/>
        </w:rPr>
        <w:t>12</w:t>
      </w:r>
      <w:r>
        <w:rPr>
          <w:rFonts w:hint="eastAsia" w:ascii="宋体" w:hAnsi="宋体" w:eastAsia="宋体" w:cs="宋体"/>
          <w:sz w:val="28"/>
          <w:szCs w:val="28"/>
        </w:rPr>
        <w:t>个，主推技术</w:t>
      </w:r>
      <w:r>
        <w:rPr>
          <w:rFonts w:hint="eastAsia" w:ascii="宋体" w:hAnsi="宋体" w:eastAsia="宋体" w:cs="宋体"/>
          <w:sz w:val="28"/>
          <w:szCs w:val="28"/>
          <w:lang w:val="en-US" w:eastAsia="zh-CN"/>
        </w:rPr>
        <w:t>7</w:t>
      </w:r>
      <w:r>
        <w:rPr>
          <w:rFonts w:hint="eastAsia" w:ascii="宋体" w:hAnsi="宋体" w:eastAsia="宋体" w:cs="宋体"/>
          <w:sz w:val="28"/>
          <w:szCs w:val="28"/>
        </w:rPr>
        <w:t>项，全县主导品种入户率达98%，主推技术到位率达97％以上</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促进了我全县农业生产健康发展。</w:t>
      </w:r>
      <w:r>
        <w:rPr>
          <w:rFonts w:hint="eastAsia" w:ascii="宋体" w:hAnsi="宋体" w:eastAsia="宋体" w:cs="宋体"/>
          <w:sz w:val="28"/>
          <w:szCs w:val="28"/>
        </w:rPr>
        <w:t>强化科技示范引导</w:t>
      </w:r>
      <w:r>
        <w:rPr>
          <w:rFonts w:hint="eastAsia" w:ascii="宋体" w:hAnsi="宋体" w:eastAsia="宋体" w:cs="宋体"/>
          <w:sz w:val="28"/>
          <w:szCs w:val="28"/>
          <w:lang w:eastAsia="zh-CN"/>
        </w:rPr>
        <w:t>，</w:t>
      </w:r>
      <w:r>
        <w:rPr>
          <w:rFonts w:hint="eastAsia" w:ascii="宋体" w:hAnsi="宋体" w:eastAsia="宋体" w:cs="宋体"/>
          <w:sz w:val="28"/>
          <w:szCs w:val="28"/>
        </w:rPr>
        <w:t>重点建设</w:t>
      </w:r>
      <w:r>
        <w:rPr>
          <w:rFonts w:hint="eastAsia" w:ascii="宋体" w:hAnsi="宋体" w:eastAsia="宋体" w:cs="宋体"/>
          <w:sz w:val="28"/>
          <w:szCs w:val="28"/>
          <w:lang w:val="en-US" w:eastAsia="zh-CN"/>
        </w:rPr>
        <w:t>三塘镇灵官村</w:t>
      </w:r>
      <w:r>
        <w:rPr>
          <w:rFonts w:hint="eastAsia" w:ascii="宋体" w:hAnsi="宋体" w:eastAsia="宋体" w:cs="宋体"/>
          <w:sz w:val="28"/>
          <w:szCs w:val="28"/>
        </w:rPr>
        <w:t>再生稻丰产提质增效高标准生产示范基地</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松江镇荷叶坪村低镉水稻品种臻两优8612高产栽培示范基地、三塘镇大广村化肥农药精控减量示范基地等三个示范基地。</w:t>
      </w:r>
    </w:p>
    <w:p w14:paraId="6FD453BD"/>
    <w:p w14:paraId="57A68F7D">
      <w:pPr>
        <w:tabs>
          <w:tab w:val="left" w:pos="355"/>
        </w:tabs>
        <w:ind w:firstLine="560" w:firstLineChars="200"/>
        <w:jc w:val="left"/>
        <w:rPr>
          <w:rFonts w:ascii="宋体" w:hAnsi="宋体" w:cs="宋体"/>
          <w:sz w:val="28"/>
          <w:szCs w:val="28"/>
        </w:rPr>
      </w:pPr>
      <w:r>
        <w:rPr>
          <w:rFonts w:hint="eastAsia" w:ascii="宋体" w:hAnsi="宋体" w:cs="宋体"/>
          <w:sz w:val="28"/>
          <w:szCs w:val="28"/>
        </w:rPr>
        <w:t>四、财务管理情况</w:t>
      </w:r>
    </w:p>
    <w:p w14:paraId="639DBF9A">
      <w:pPr>
        <w:ind w:firstLine="560" w:firstLineChars="200"/>
        <w:jc w:val="left"/>
        <w:rPr>
          <w:rFonts w:ascii="宋体" w:hAnsi="宋体" w:cs="宋体"/>
          <w:sz w:val="28"/>
          <w:szCs w:val="28"/>
        </w:rPr>
      </w:pPr>
      <w:r>
        <w:rPr>
          <w:rFonts w:hint="eastAsia" w:ascii="宋体" w:hAnsi="宋体" w:cs="宋体"/>
          <w:sz w:val="28"/>
          <w:szCs w:val="28"/>
        </w:rPr>
        <w:t>我局财务管理严格依法依规，做到公开公平公正，在严格执行各项有关法律法规、财经纪律、财务规章制度的同时，我局根据单位自身情况结合各项规定编制了《衡南县农业局内部控制手册》，系统阐述了预（决）算、政府采购、国库集中支付、专项资金等管理办法和操作规程。</w:t>
      </w:r>
    </w:p>
    <w:p w14:paraId="02877377">
      <w:pPr>
        <w:ind w:firstLine="560" w:firstLineChars="200"/>
        <w:jc w:val="left"/>
        <w:rPr>
          <w:rFonts w:ascii="宋体" w:hAnsi="宋体" w:cs="宋体"/>
          <w:sz w:val="28"/>
          <w:szCs w:val="28"/>
        </w:rPr>
      </w:pPr>
      <w:r>
        <w:rPr>
          <w:rFonts w:hint="eastAsia" w:ascii="宋体" w:hAnsi="宋体" w:cs="宋体"/>
          <w:sz w:val="28"/>
          <w:szCs w:val="28"/>
        </w:rPr>
        <w:t>五、绩效评价工作情况</w:t>
      </w:r>
    </w:p>
    <w:p w14:paraId="37E8B046">
      <w:pPr>
        <w:ind w:firstLine="560" w:firstLineChars="200"/>
        <w:jc w:val="left"/>
        <w:rPr>
          <w:rFonts w:ascii="宋体" w:hAnsi="宋体" w:cs="宋体"/>
          <w:sz w:val="28"/>
          <w:szCs w:val="28"/>
        </w:rPr>
      </w:pPr>
      <w:r>
        <w:rPr>
          <w:rFonts w:hint="eastAsia" w:ascii="宋体" w:hAnsi="宋体" w:cs="宋体"/>
          <w:sz w:val="28"/>
          <w:szCs w:val="28"/>
        </w:rPr>
        <w:t>根据湖南省财政厅关于《湖南省省级预算支出绩效运行监控管理办法》、（清财绩【2022】51号）、湖南省财政厅关于《湖南省省级预算支出绩效评价结果应用管理办法》（清财绩【2022】52号）、衡南县财政局《关于填报202</w:t>
      </w:r>
      <w:r>
        <w:rPr>
          <w:rFonts w:hint="eastAsia" w:ascii="宋体" w:hAnsi="宋体" w:cs="宋体"/>
          <w:sz w:val="28"/>
          <w:szCs w:val="28"/>
          <w:lang w:val="en-US" w:eastAsia="zh-CN"/>
        </w:rPr>
        <w:t>4</w:t>
      </w:r>
      <w:r>
        <w:rPr>
          <w:rFonts w:hint="eastAsia" w:ascii="宋体" w:hAnsi="宋体" w:cs="宋体"/>
          <w:sz w:val="28"/>
          <w:szCs w:val="28"/>
        </w:rPr>
        <w:t>年预算绩效目标工作的通知》（清财绩【202</w:t>
      </w:r>
      <w:r>
        <w:rPr>
          <w:rFonts w:hint="eastAsia" w:ascii="宋体" w:hAnsi="宋体" w:cs="宋体"/>
          <w:sz w:val="28"/>
          <w:szCs w:val="28"/>
          <w:lang w:val="en-US" w:eastAsia="zh-CN"/>
        </w:rPr>
        <w:t>4</w:t>
      </w:r>
      <w:r>
        <w:rPr>
          <w:rFonts w:hint="eastAsia" w:ascii="宋体" w:hAnsi="宋体" w:cs="宋体"/>
          <w:sz w:val="28"/>
          <w:szCs w:val="28"/>
        </w:rPr>
        <w:t>】</w:t>
      </w:r>
      <w:r>
        <w:rPr>
          <w:rFonts w:hint="eastAsia" w:ascii="宋体" w:hAnsi="宋体" w:cs="宋体"/>
          <w:sz w:val="28"/>
          <w:szCs w:val="28"/>
          <w:lang w:val="en-US" w:eastAsia="zh-CN"/>
        </w:rPr>
        <w:t>117</w:t>
      </w:r>
      <w:r>
        <w:rPr>
          <w:rFonts w:hint="eastAsia" w:ascii="宋体" w:hAnsi="宋体" w:cs="宋体"/>
          <w:sz w:val="28"/>
          <w:szCs w:val="28"/>
        </w:rPr>
        <w:t>号）、衡南县财政局《关于开展202</w:t>
      </w:r>
      <w:r>
        <w:rPr>
          <w:rFonts w:hint="eastAsia" w:ascii="宋体" w:hAnsi="宋体" w:cs="宋体"/>
          <w:sz w:val="28"/>
          <w:szCs w:val="28"/>
          <w:lang w:val="en-US" w:eastAsia="zh-CN"/>
        </w:rPr>
        <w:t>3</w:t>
      </w:r>
      <w:r>
        <w:rPr>
          <w:rFonts w:hint="eastAsia" w:ascii="宋体" w:hAnsi="宋体" w:cs="宋体"/>
          <w:sz w:val="28"/>
          <w:szCs w:val="28"/>
        </w:rPr>
        <w:t>年度财政资金绩效自评工作的通知》（渍财绩【202</w:t>
      </w:r>
      <w:r>
        <w:rPr>
          <w:rFonts w:hint="eastAsia" w:ascii="宋体" w:hAnsi="宋体" w:cs="宋体"/>
          <w:sz w:val="28"/>
          <w:szCs w:val="28"/>
          <w:lang w:val="en-US" w:eastAsia="zh-CN"/>
        </w:rPr>
        <w:t>4</w:t>
      </w:r>
      <w:r>
        <w:rPr>
          <w:rFonts w:hint="eastAsia" w:ascii="宋体" w:hAnsi="宋体" w:cs="宋体"/>
          <w:sz w:val="28"/>
          <w:szCs w:val="28"/>
        </w:rPr>
        <w:t>】</w:t>
      </w:r>
      <w:r>
        <w:rPr>
          <w:rFonts w:hint="eastAsia" w:ascii="宋体" w:hAnsi="宋体" w:cs="宋体"/>
          <w:sz w:val="28"/>
          <w:szCs w:val="28"/>
          <w:lang w:val="en-US" w:eastAsia="zh-CN"/>
        </w:rPr>
        <w:t>118</w:t>
      </w:r>
      <w:r>
        <w:rPr>
          <w:rFonts w:hint="eastAsia" w:ascii="宋体" w:hAnsi="宋体" w:cs="宋体"/>
          <w:sz w:val="28"/>
          <w:szCs w:val="28"/>
        </w:rPr>
        <w:t>号）文件，我局召开了专题会议，制定了工作计划，成立专项小组，组织开展全局绩效评价工作。评价小组采取座谈等方式听取情况，检查基本支出、项目支出有关账目，收集整理支出相关资料，并根据各股室及部门报送的绩效自评材料进行分析，形成评价结论。</w:t>
      </w:r>
    </w:p>
    <w:p w14:paraId="018E981D">
      <w:pPr>
        <w:ind w:firstLine="560" w:firstLineChars="200"/>
        <w:jc w:val="left"/>
        <w:rPr>
          <w:rFonts w:ascii="宋体" w:hAnsi="宋体" w:cs="宋体"/>
          <w:sz w:val="28"/>
          <w:szCs w:val="28"/>
        </w:rPr>
      </w:pPr>
      <w:r>
        <w:rPr>
          <w:rFonts w:hint="eastAsia" w:ascii="宋体" w:hAnsi="宋体" w:cs="宋体"/>
          <w:sz w:val="28"/>
          <w:szCs w:val="28"/>
        </w:rPr>
        <w:t>六、其他重要事项的情况说明</w:t>
      </w:r>
    </w:p>
    <w:p w14:paraId="473B83CB">
      <w:pPr>
        <w:ind w:left="210" w:leftChars="100" w:firstLine="280" w:firstLineChars="100"/>
        <w:jc w:val="left"/>
        <w:rPr>
          <w:rFonts w:ascii="宋体" w:hAnsi="宋体" w:cs="宋体"/>
          <w:sz w:val="28"/>
          <w:szCs w:val="28"/>
        </w:rPr>
      </w:pPr>
      <w:r>
        <w:rPr>
          <w:rFonts w:hint="eastAsia" w:ascii="宋体" w:hAnsi="宋体" w:cs="宋体"/>
          <w:sz w:val="28"/>
          <w:szCs w:val="28"/>
        </w:rPr>
        <w:t>（一）机关运行经费</w:t>
      </w:r>
      <w:r>
        <w:rPr>
          <w:rFonts w:hint="eastAsia" w:ascii="宋体" w:hAnsi="宋体" w:cs="宋体"/>
          <w:sz w:val="28"/>
          <w:szCs w:val="28"/>
        </w:rPr>
        <w:br w:type="textWrapping"/>
      </w:r>
      <w:r>
        <w:rPr>
          <w:rFonts w:hint="eastAsia" w:ascii="宋体" w:hAnsi="宋体" w:cs="宋体"/>
          <w:sz w:val="28"/>
          <w:szCs w:val="28"/>
        </w:rPr>
        <w:t>　202</w:t>
      </w:r>
      <w:r>
        <w:rPr>
          <w:rFonts w:hint="eastAsia" w:ascii="宋体" w:hAnsi="宋体" w:cs="宋体"/>
          <w:sz w:val="28"/>
          <w:szCs w:val="28"/>
          <w:lang w:val="en-US" w:eastAsia="zh-CN"/>
        </w:rPr>
        <w:t>3</w:t>
      </w:r>
      <w:r>
        <w:rPr>
          <w:rFonts w:hint="eastAsia" w:ascii="宋体" w:hAnsi="宋体" w:cs="宋体"/>
          <w:sz w:val="28"/>
          <w:szCs w:val="28"/>
        </w:rPr>
        <w:t>年本单位的机关运行经费当年一般公共预算拨款</w:t>
      </w:r>
      <w:r>
        <w:rPr>
          <w:rFonts w:hint="eastAsia" w:ascii="宋体" w:hAnsi="宋体" w:cs="宋体"/>
          <w:sz w:val="28"/>
          <w:szCs w:val="28"/>
          <w:lang w:val="en-US" w:eastAsia="zh-CN"/>
        </w:rPr>
        <w:t>141.6</w:t>
      </w:r>
      <w:r>
        <w:rPr>
          <w:rFonts w:hint="eastAsia" w:ascii="宋体" w:hAnsi="宋体" w:cs="宋体"/>
          <w:sz w:val="28"/>
          <w:szCs w:val="28"/>
        </w:rPr>
        <w:t>万元，比202</w:t>
      </w:r>
      <w:r>
        <w:rPr>
          <w:rFonts w:hint="eastAsia" w:ascii="宋体" w:hAnsi="宋体" w:cs="宋体"/>
          <w:sz w:val="28"/>
          <w:szCs w:val="28"/>
          <w:lang w:val="en-US" w:eastAsia="zh-CN"/>
        </w:rPr>
        <w:t>2</w:t>
      </w:r>
      <w:r>
        <w:rPr>
          <w:rFonts w:hint="eastAsia" w:ascii="宋体" w:hAnsi="宋体" w:cs="宋体"/>
          <w:sz w:val="28"/>
          <w:szCs w:val="28"/>
        </w:rPr>
        <w:t>年预</w:t>
      </w:r>
      <w:r>
        <w:rPr>
          <w:rFonts w:hint="eastAsia" w:ascii="宋体" w:hAnsi="宋体" w:cs="宋体"/>
          <w:sz w:val="28"/>
          <w:szCs w:val="28"/>
          <w:lang w:val="en-US" w:eastAsia="zh-CN"/>
        </w:rPr>
        <w:t>算减少16.8</w:t>
      </w:r>
      <w:r>
        <w:rPr>
          <w:rFonts w:hint="eastAsia" w:ascii="宋体" w:hAnsi="宋体" w:cs="宋体"/>
          <w:sz w:val="28"/>
          <w:szCs w:val="28"/>
        </w:rPr>
        <w:t>万元，增加</w:t>
      </w:r>
      <w:r>
        <w:rPr>
          <w:rFonts w:hint="eastAsia" w:ascii="宋体" w:hAnsi="宋体" w:cs="宋体"/>
          <w:sz w:val="28"/>
          <w:szCs w:val="28"/>
          <w:lang w:val="en-US" w:eastAsia="zh-CN"/>
        </w:rPr>
        <w:t>10.6</w:t>
      </w:r>
      <w:r>
        <w:rPr>
          <w:rFonts w:hint="eastAsia" w:ascii="宋体" w:hAnsi="宋体" w:cs="宋体"/>
          <w:sz w:val="28"/>
          <w:szCs w:val="28"/>
        </w:rPr>
        <w:t>%％，</w:t>
      </w:r>
      <w:r>
        <w:rPr>
          <w:rFonts w:hint="eastAsia" w:ascii="宋体" w:hAnsi="宋体" w:cs="宋体"/>
          <w:sz w:val="28"/>
          <w:szCs w:val="28"/>
          <w:lang w:val="en-US" w:eastAsia="zh-CN"/>
        </w:rPr>
        <w:t>减少</w:t>
      </w:r>
      <w:r>
        <w:rPr>
          <w:rFonts w:hint="eastAsia" w:ascii="宋体" w:hAnsi="宋体" w:cs="宋体"/>
          <w:sz w:val="28"/>
          <w:szCs w:val="28"/>
        </w:rPr>
        <w:t>原因是</w:t>
      </w:r>
      <w:r>
        <w:rPr>
          <w:rFonts w:hint="eastAsia" w:ascii="宋体" w:hAnsi="宋体" w:cs="宋体"/>
          <w:sz w:val="28"/>
          <w:szCs w:val="28"/>
          <w:lang w:val="en-US" w:eastAsia="zh-CN"/>
        </w:rPr>
        <w:t>退休人员增加，在职人员比上年减少，公用经费相应减少</w:t>
      </w:r>
      <w:r>
        <w:rPr>
          <w:rFonts w:hint="eastAsia" w:ascii="宋体" w:hAnsi="宋体" w:cs="宋体"/>
          <w:sz w:val="28"/>
          <w:szCs w:val="28"/>
        </w:rPr>
        <w:t>。</w:t>
      </w:r>
    </w:p>
    <w:p w14:paraId="4A3B0CB2">
      <w:pPr>
        <w:ind w:firstLine="280" w:firstLineChars="100"/>
        <w:jc w:val="left"/>
        <w:rPr>
          <w:rFonts w:ascii="宋体" w:hAnsi="宋体" w:cs="宋体"/>
          <w:sz w:val="28"/>
          <w:szCs w:val="28"/>
        </w:rPr>
      </w:pPr>
      <w:r>
        <w:rPr>
          <w:rFonts w:hint="eastAsia" w:ascii="宋体" w:hAnsi="宋体" w:cs="宋体"/>
          <w:sz w:val="28"/>
          <w:szCs w:val="28"/>
        </w:rPr>
        <w:t>（二）“三公”经费</w:t>
      </w:r>
      <w:r>
        <w:rPr>
          <w:rFonts w:hint="eastAsia" w:ascii="宋体" w:hAnsi="宋体" w:cs="宋体"/>
          <w:sz w:val="28"/>
          <w:szCs w:val="28"/>
        </w:rPr>
        <w:br w:type="textWrapping"/>
      </w:r>
      <w:r>
        <w:rPr>
          <w:rFonts w:hint="eastAsia" w:ascii="宋体" w:hAnsi="宋体" w:cs="宋体"/>
          <w:sz w:val="28"/>
          <w:szCs w:val="28"/>
        </w:rPr>
        <w:t>　　202</w:t>
      </w:r>
      <w:r>
        <w:rPr>
          <w:rFonts w:hint="eastAsia" w:ascii="宋体" w:hAnsi="宋体" w:cs="宋体"/>
          <w:sz w:val="28"/>
          <w:szCs w:val="28"/>
          <w:lang w:val="en-US" w:eastAsia="zh-CN"/>
        </w:rPr>
        <w:t>3</w:t>
      </w:r>
      <w:r>
        <w:rPr>
          <w:rFonts w:hint="eastAsia" w:ascii="宋体" w:hAnsi="宋体" w:cs="宋体"/>
          <w:sz w:val="28"/>
          <w:szCs w:val="28"/>
        </w:rPr>
        <w:t>年，我局“三公”经费预算数为</w:t>
      </w:r>
      <w:r>
        <w:rPr>
          <w:rFonts w:hint="eastAsia" w:ascii="宋体" w:hAnsi="宋体" w:cs="宋体"/>
          <w:sz w:val="28"/>
          <w:szCs w:val="28"/>
          <w:lang w:val="en-US" w:eastAsia="zh-CN"/>
        </w:rPr>
        <w:t>17</w:t>
      </w:r>
      <w:r>
        <w:rPr>
          <w:rFonts w:hint="eastAsia" w:ascii="宋体" w:hAnsi="宋体" w:cs="宋体"/>
          <w:sz w:val="28"/>
          <w:szCs w:val="28"/>
        </w:rPr>
        <w:t>万元，其中：公务接待费</w:t>
      </w:r>
      <w:r>
        <w:rPr>
          <w:rFonts w:ascii="宋体" w:hAnsi="宋体" w:cs="宋体"/>
          <w:sz w:val="28"/>
          <w:szCs w:val="28"/>
        </w:rPr>
        <w:t>1</w:t>
      </w:r>
      <w:r>
        <w:rPr>
          <w:rFonts w:hint="eastAsia" w:ascii="宋体" w:hAnsi="宋体" w:cs="宋体"/>
          <w:sz w:val="28"/>
          <w:szCs w:val="28"/>
          <w:lang w:val="en-US" w:eastAsia="zh-CN"/>
        </w:rPr>
        <w:t>5</w:t>
      </w:r>
      <w:r>
        <w:rPr>
          <w:rFonts w:hint="eastAsia" w:ascii="宋体" w:hAnsi="宋体" w:cs="宋体"/>
          <w:sz w:val="28"/>
          <w:szCs w:val="28"/>
        </w:rPr>
        <w:t>万元，公务用车运行费2万元。实际支出</w:t>
      </w:r>
      <w:r>
        <w:rPr>
          <w:rFonts w:ascii="宋体" w:hAnsi="宋体" w:cs="宋体"/>
          <w:sz w:val="28"/>
          <w:szCs w:val="28"/>
        </w:rPr>
        <w:t>1</w:t>
      </w:r>
      <w:r>
        <w:rPr>
          <w:rFonts w:hint="eastAsia" w:ascii="宋体" w:hAnsi="宋体" w:cs="宋体"/>
          <w:sz w:val="28"/>
          <w:szCs w:val="28"/>
          <w:lang w:val="en-US" w:eastAsia="zh-CN"/>
        </w:rPr>
        <w:t>6.12</w:t>
      </w:r>
      <w:r>
        <w:rPr>
          <w:rFonts w:hint="eastAsia" w:ascii="宋体" w:hAnsi="宋体" w:cs="宋体"/>
          <w:sz w:val="28"/>
          <w:szCs w:val="28"/>
        </w:rPr>
        <w:t>万元，其中公务接待1</w:t>
      </w:r>
      <w:r>
        <w:rPr>
          <w:rFonts w:hint="eastAsia" w:ascii="宋体" w:hAnsi="宋体" w:cs="宋体"/>
          <w:sz w:val="28"/>
          <w:szCs w:val="28"/>
          <w:lang w:val="en-US" w:eastAsia="zh-CN"/>
        </w:rPr>
        <w:t>4.38</w:t>
      </w:r>
      <w:r>
        <w:rPr>
          <w:rFonts w:hint="eastAsia" w:ascii="宋体" w:hAnsi="宋体" w:cs="宋体"/>
          <w:sz w:val="28"/>
          <w:szCs w:val="28"/>
        </w:rPr>
        <w:t>万元，公务用车购置及运行维护费</w:t>
      </w:r>
      <w:r>
        <w:rPr>
          <w:rFonts w:ascii="宋体" w:hAnsi="宋体" w:cs="宋体"/>
          <w:sz w:val="28"/>
          <w:szCs w:val="28"/>
        </w:rPr>
        <w:t>1.</w:t>
      </w:r>
      <w:r>
        <w:rPr>
          <w:rFonts w:hint="eastAsia" w:ascii="宋体" w:hAnsi="宋体" w:cs="宋体"/>
          <w:sz w:val="28"/>
          <w:szCs w:val="28"/>
          <w:lang w:val="en-US" w:eastAsia="zh-CN"/>
        </w:rPr>
        <w:t>74</w:t>
      </w:r>
      <w:r>
        <w:rPr>
          <w:rFonts w:hint="eastAsia" w:ascii="宋体" w:hAnsi="宋体" w:cs="宋体"/>
          <w:sz w:val="28"/>
          <w:szCs w:val="28"/>
        </w:rPr>
        <w:t>万元，因公出国出境费用本年未发生经费支出。202</w:t>
      </w:r>
      <w:r>
        <w:rPr>
          <w:rFonts w:hint="eastAsia" w:ascii="宋体" w:hAnsi="宋体" w:cs="宋体"/>
          <w:sz w:val="28"/>
          <w:szCs w:val="28"/>
          <w:lang w:val="en-US" w:eastAsia="zh-CN"/>
        </w:rPr>
        <w:t>3</w:t>
      </w:r>
      <w:r>
        <w:rPr>
          <w:rFonts w:hint="eastAsia" w:ascii="宋体" w:hAnsi="宋体" w:cs="宋体"/>
          <w:sz w:val="28"/>
          <w:szCs w:val="28"/>
        </w:rPr>
        <w:t>年公务接待费比上年</w:t>
      </w:r>
      <w:r>
        <w:rPr>
          <w:rFonts w:hint="eastAsia" w:ascii="宋体" w:hAnsi="宋体" w:cs="宋体"/>
          <w:sz w:val="28"/>
          <w:szCs w:val="28"/>
          <w:lang w:val="en-US" w:eastAsia="zh-CN"/>
        </w:rPr>
        <w:t>增加4.12</w:t>
      </w:r>
      <w:r>
        <w:rPr>
          <w:rFonts w:hint="eastAsia" w:ascii="宋体" w:hAnsi="宋体" w:cs="宋体"/>
          <w:sz w:val="28"/>
          <w:szCs w:val="28"/>
        </w:rPr>
        <w:t>万元（主要原因是</w:t>
      </w:r>
      <w:r>
        <w:rPr>
          <w:rFonts w:hint="eastAsia" w:ascii="宋体" w:hAnsi="宋体" w:cs="宋体"/>
          <w:sz w:val="28"/>
          <w:szCs w:val="28"/>
          <w:lang w:val="en-US" w:eastAsia="zh-CN"/>
        </w:rPr>
        <w:t>以前年度支出跨年度支付，造成本年度三公经费增加</w:t>
      </w:r>
      <w:r>
        <w:rPr>
          <w:rFonts w:hint="eastAsia" w:ascii="宋体" w:hAnsi="宋体" w:cs="宋体"/>
          <w:sz w:val="28"/>
          <w:szCs w:val="28"/>
        </w:rPr>
        <w:t xml:space="preserve">）      </w:t>
      </w:r>
    </w:p>
    <w:p w14:paraId="09ABFBC5">
      <w:pPr>
        <w:ind w:firstLine="280" w:firstLineChars="100"/>
        <w:jc w:val="left"/>
        <w:rPr>
          <w:rFonts w:ascii="宋体" w:hAnsi="宋体" w:cs="宋体"/>
          <w:sz w:val="28"/>
          <w:szCs w:val="28"/>
        </w:rPr>
      </w:pPr>
      <w:r>
        <w:rPr>
          <w:rFonts w:hint="eastAsia" w:ascii="宋体" w:hAnsi="宋体" w:cs="宋体"/>
          <w:sz w:val="28"/>
          <w:szCs w:val="28"/>
        </w:rPr>
        <w:t>（三）、在资金管理上，我局制定了一系列的财务管理制度。中央“八项规定”、“六项禁令”和反“四风”推行以来，我局三公经费明显降低，且建立了机关廉政食堂，做到一般公务接待都安排在机关食堂，从简接待，杜绝铺张浪费。特别是专项资金的管理，严格按照专项资金使用原则，从严控制开支范围及标准。</w:t>
      </w:r>
    </w:p>
    <w:p w14:paraId="1B21ADD0">
      <w:pPr>
        <w:ind w:firstLine="560" w:firstLineChars="200"/>
        <w:jc w:val="left"/>
        <w:rPr>
          <w:rFonts w:ascii="宋体" w:hAnsi="宋体" w:cs="宋体"/>
          <w:sz w:val="28"/>
          <w:szCs w:val="28"/>
        </w:rPr>
      </w:pPr>
      <w:r>
        <w:rPr>
          <w:rFonts w:hint="eastAsia" w:ascii="宋体" w:hAnsi="宋体" w:cs="宋体"/>
          <w:sz w:val="28"/>
          <w:szCs w:val="28"/>
        </w:rPr>
        <w:t>五、存在的问题及有关建议</w:t>
      </w:r>
    </w:p>
    <w:p w14:paraId="4A1F3FD2">
      <w:pPr>
        <w:ind w:firstLine="560" w:firstLineChars="200"/>
        <w:jc w:val="left"/>
        <w:rPr>
          <w:rFonts w:ascii="宋体" w:hAnsi="宋体" w:cs="宋体"/>
          <w:sz w:val="28"/>
          <w:szCs w:val="28"/>
        </w:rPr>
      </w:pPr>
      <w:r>
        <w:rPr>
          <w:rFonts w:hint="eastAsia" w:ascii="宋体" w:hAnsi="宋体" w:cs="宋体"/>
          <w:sz w:val="28"/>
          <w:szCs w:val="28"/>
        </w:rPr>
        <w:t>（一）基本支出经费保障水平偏低。</w:t>
      </w:r>
    </w:p>
    <w:p w14:paraId="23BA3D78">
      <w:pPr>
        <w:ind w:firstLine="560" w:firstLineChars="200"/>
        <w:jc w:val="left"/>
        <w:rPr>
          <w:rFonts w:ascii="宋体" w:hAnsi="宋体" w:cs="宋体"/>
          <w:sz w:val="28"/>
          <w:szCs w:val="28"/>
        </w:rPr>
      </w:pPr>
      <w:r>
        <w:rPr>
          <w:rFonts w:hint="eastAsia" w:ascii="宋体" w:hAnsi="宋体" w:cs="宋体"/>
          <w:sz w:val="28"/>
          <w:szCs w:val="28"/>
        </w:rPr>
        <w:t>综合我局预算批复看，预算执行人员经费不足，由于非全额人员较多，并且非全额人员没有全口径预算，造成人员经费严重不足，如按实发放工资将不能维持正常运转，基本保障面临巨大的压力。</w:t>
      </w:r>
    </w:p>
    <w:p w14:paraId="05951103">
      <w:pPr>
        <w:ind w:firstLine="560" w:firstLineChars="200"/>
        <w:jc w:val="left"/>
        <w:rPr>
          <w:rFonts w:ascii="宋体" w:hAnsi="宋体" w:cs="宋体"/>
          <w:sz w:val="28"/>
          <w:szCs w:val="28"/>
        </w:rPr>
      </w:pPr>
      <w:r>
        <w:rPr>
          <w:rFonts w:hint="eastAsia" w:ascii="宋体" w:hAnsi="宋体" w:cs="宋体"/>
          <w:sz w:val="28"/>
          <w:szCs w:val="28"/>
        </w:rPr>
        <w:t>（二）科学合理编制预算，严格执行预算</w:t>
      </w:r>
    </w:p>
    <w:p w14:paraId="0DD0E992">
      <w:pPr>
        <w:ind w:firstLine="560" w:firstLineChars="200"/>
        <w:jc w:val="left"/>
        <w:rPr>
          <w:rFonts w:ascii="宋体" w:hAnsi="宋体" w:cs="宋体"/>
          <w:sz w:val="28"/>
          <w:szCs w:val="28"/>
        </w:rPr>
      </w:pPr>
      <w:r>
        <w:rPr>
          <w:rFonts w:hint="eastAsia" w:ascii="宋体" w:hAnsi="宋体" w:cs="宋体"/>
          <w:sz w:val="28"/>
          <w:szCs w:val="28"/>
        </w:rPr>
        <w:t>加强预算编制的前瞻性，按照新《预算法》及其实施条例的相关规定，按政策规定及本部门的发展规划，结合上一年度预算执行情况和本年度预算收支变化因素，科学、合理地编制本年预算草案，避免项目支出与基本支出划分不准或预算支出与实际执行出现较大偏差的情况，执行中确需调剂预算的，按规定程序报经批准。</w:t>
      </w:r>
    </w:p>
    <w:p w14:paraId="1B7ACB56">
      <w:pPr>
        <w:ind w:firstLine="560" w:firstLineChars="200"/>
        <w:jc w:val="left"/>
        <w:rPr>
          <w:rFonts w:ascii="宋体" w:hAnsi="宋体" w:cs="宋体"/>
          <w:sz w:val="28"/>
          <w:szCs w:val="28"/>
        </w:rPr>
      </w:pPr>
      <w:r>
        <w:rPr>
          <w:rFonts w:hint="eastAsia" w:ascii="宋体" w:hAnsi="宋体" w:cs="宋体"/>
          <w:sz w:val="28"/>
          <w:szCs w:val="28"/>
        </w:rPr>
        <w:t>（三）完善管理制度，进一步加强资产管理</w:t>
      </w:r>
    </w:p>
    <w:p w14:paraId="6A5991F4">
      <w:pPr>
        <w:ind w:firstLine="560" w:firstLineChars="200"/>
        <w:jc w:val="left"/>
        <w:rPr>
          <w:rFonts w:ascii="宋体" w:hAnsi="宋体" w:cs="宋体"/>
          <w:sz w:val="28"/>
          <w:szCs w:val="28"/>
        </w:rPr>
      </w:pPr>
      <w:r>
        <w:rPr>
          <w:rFonts w:hint="eastAsia" w:ascii="宋体" w:hAnsi="宋体" w:cs="宋体"/>
          <w:sz w:val="28"/>
          <w:szCs w:val="28"/>
        </w:rPr>
        <w:t>进一步贯彻落实中央“八项规定”和湖南省委“九条规定”，建立本部门“三公经费”等公务支出管理制度及厉行节约制度，加强经费审批和控制，规范支出标准与范围，并严格执行。严格按照《固定资产管理办法》的规定加强固定资产管理，及时登记、更新台账，加强资产卡片管理，年终前对各类实物资产进行全面盘点，确保账账、账实相符。严格执行政府采购程序，对须采购的货物、服务及工程报采购办报批，并从湖南省政府采购电子卖场集中采购。</w:t>
      </w:r>
    </w:p>
    <w:p w14:paraId="5C12F69F">
      <w:pPr>
        <w:ind w:firstLine="560" w:firstLineChars="200"/>
        <w:jc w:val="left"/>
        <w:rPr>
          <w:rFonts w:ascii="宋体" w:hAnsi="宋体" w:cs="宋体"/>
          <w:sz w:val="28"/>
          <w:szCs w:val="28"/>
        </w:rPr>
      </w:pPr>
      <w:r>
        <w:rPr>
          <w:rFonts w:hint="eastAsia" w:ascii="宋体" w:hAnsi="宋体" w:cs="宋体"/>
          <w:sz w:val="28"/>
          <w:szCs w:val="28"/>
        </w:rPr>
        <w:t>（四）加强新行政单位会计制度和新预算法学习培训</w:t>
      </w:r>
    </w:p>
    <w:p w14:paraId="43FAAB15">
      <w:pPr>
        <w:ind w:firstLine="560" w:firstLineChars="200"/>
        <w:jc w:val="left"/>
        <w:rPr>
          <w:rFonts w:ascii="宋体" w:hAnsi="宋体" w:cs="宋体"/>
          <w:sz w:val="28"/>
          <w:szCs w:val="28"/>
        </w:rPr>
      </w:pPr>
      <w:r>
        <w:rPr>
          <w:rFonts w:hint="eastAsia" w:ascii="宋体" w:hAnsi="宋体" w:cs="宋体"/>
          <w:sz w:val="28"/>
          <w:szCs w:val="28"/>
        </w:rPr>
        <w:t>加强新《预算法》、《行政单位会计制度》等学习培训，规范部门预算收支核算，一是制定和完善基本支出、项目支出等各项支出标准，严格按项目和进度执行预算，增强预算的约束力和严肃性。二是落实预算执行分析，及时了解预算执行差异，合理调整、纠正预算执行偏差，切实提高部门预算收支管理水平。</w:t>
      </w:r>
    </w:p>
    <w:p w14:paraId="76FE40AA">
      <w:pPr>
        <w:ind w:firstLine="560" w:firstLineChars="200"/>
        <w:jc w:val="left"/>
        <w:rPr>
          <w:rFonts w:ascii="宋体" w:hAnsi="宋体" w:cs="宋体"/>
          <w:sz w:val="28"/>
          <w:szCs w:val="28"/>
        </w:rPr>
      </w:pPr>
      <w:r>
        <w:rPr>
          <w:rFonts w:hint="eastAsia" w:ascii="宋体" w:hAnsi="宋体" w:cs="宋体"/>
          <w:sz w:val="28"/>
          <w:szCs w:val="28"/>
        </w:rPr>
        <w:t>我局工作点多、面广、线长，特别是机构改革后，部分职能增加，项目多且繁杂，经费需求十分大。目前财政预算安排经费严重不足，恳请县财政将我局所需经费全部纳入财政预算，以确保我县农业工作稳步推进。</w:t>
      </w:r>
    </w:p>
    <w:p w14:paraId="134FAB23">
      <w:pPr>
        <w:ind w:firstLine="560" w:firstLineChars="200"/>
        <w:jc w:val="left"/>
        <w:rPr>
          <w:rFonts w:ascii="宋体" w:hAnsi="宋体" w:cs="宋体"/>
          <w:sz w:val="28"/>
          <w:szCs w:val="28"/>
        </w:rPr>
      </w:pPr>
      <w:r>
        <w:rPr>
          <w:rFonts w:hint="eastAsia" w:ascii="宋体" w:hAnsi="宋体" w:cs="宋体"/>
          <w:sz w:val="28"/>
          <w:szCs w:val="28"/>
        </w:rPr>
        <w:t>五、改进措施</w:t>
      </w:r>
    </w:p>
    <w:p w14:paraId="498DA224">
      <w:pPr>
        <w:ind w:firstLine="560" w:firstLineChars="200"/>
        <w:jc w:val="left"/>
        <w:rPr>
          <w:rFonts w:ascii="宋体" w:hAnsi="宋体" w:cs="宋体"/>
          <w:sz w:val="28"/>
          <w:szCs w:val="28"/>
        </w:rPr>
      </w:pPr>
      <w:r>
        <w:rPr>
          <w:rFonts w:hint="eastAsia" w:ascii="宋体" w:hAnsi="宋体" w:cs="宋体"/>
          <w:sz w:val="28"/>
          <w:szCs w:val="28"/>
        </w:rPr>
        <w:t>我局将在内控的指导下，修订更加完善的相关财务制度，进一步使预算编制与全县农业生产工作相结合，争取涉农资金更多的用于服务全县农业生产、农村人居环境整治、现代农业产业化、全县农业病虫害防控、农业环境监测预警及高标准农田建设，做到财务工作规范合理，各项支出无违规。</w:t>
      </w:r>
    </w:p>
    <w:p w14:paraId="018CB3BB"/>
    <w:p w14:paraId="129D0C83"/>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F194C4"/>
    <w:multiLevelType w:val="singleLevel"/>
    <w:tmpl w:val="04F194C4"/>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JmNDc5ODY2MzlkYmIzN2JlYzBiNWEzODk5YjI1NGEifQ=="/>
  </w:docVars>
  <w:rsids>
    <w:rsidRoot w:val="6375637D"/>
    <w:rsid w:val="141A4304"/>
    <w:rsid w:val="234C0DD1"/>
    <w:rsid w:val="400661D0"/>
    <w:rsid w:val="5BF81170"/>
    <w:rsid w:val="637563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99" w:semiHidden="0" w:name="annotation text"/>
    <w:lsdException w:unhideWhenUsed="0" w:uiPriority="0" w:semiHidden="0" w:name="header"/>
    <w:lsdException w:uiPriority="99"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7">
    <w:name w:val="Default Paragraph Font"/>
    <w:semiHidden/>
    <w:uiPriority w:val="0"/>
  </w:style>
  <w:style w:type="table" w:default="1" w:styleId="6">
    <w:name w:val="Normal Table"/>
    <w:semiHidden/>
    <w:uiPriority w:val="0"/>
    <w:tblPr>
      <w:tblCellMar>
        <w:top w:w="0" w:type="dxa"/>
        <w:left w:w="108" w:type="dxa"/>
        <w:bottom w:w="0" w:type="dxa"/>
        <w:right w:w="108" w:type="dxa"/>
      </w:tblCellMar>
    </w:tblPr>
  </w:style>
  <w:style w:type="paragraph" w:styleId="2">
    <w:name w:val="annotation text"/>
    <w:basedOn w:val="1"/>
    <w:qFormat/>
    <w:uiPriority w:val="99"/>
    <w:pPr>
      <w:jc w:val="left"/>
    </w:pPr>
  </w:style>
  <w:style w:type="paragraph" w:styleId="3">
    <w:name w:val="Body Text"/>
    <w:basedOn w:val="1"/>
    <w:next w:val="4"/>
    <w:qFormat/>
    <w:uiPriority w:val="0"/>
    <w:pPr>
      <w:spacing w:after="120" w:afterAutospacing="0"/>
    </w:pPr>
  </w:style>
  <w:style w:type="paragraph" w:styleId="4">
    <w:name w:val="toc 5"/>
    <w:basedOn w:val="1"/>
    <w:next w:val="1"/>
    <w:qFormat/>
    <w:uiPriority w:val="0"/>
    <w:pPr>
      <w:ind w:left="1680" w:leftChars="800"/>
    </w:pPr>
    <w:rPr>
      <w:rFonts w:ascii="Times New Roman" w:hAnsi="Times New Roman"/>
      <w:szCs w:val="24"/>
    </w:rPr>
  </w:style>
  <w:style w:type="paragraph" w:styleId="5">
    <w:name w:val="footer"/>
    <w:basedOn w:val="1"/>
    <w:semiHidden/>
    <w:unhideWhenUsed/>
    <w:uiPriority w:val="99"/>
    <w:pPr>
      <w:tabs>
        <w:tab w:val="center" w:pos="4153"/>
        <w:tab w:val="right" w:pos="8306"/>
      </w:tabs>
      <w:snapToGrid w:val="0"/>
      <w:jc w:val="left"/>
    </w:pPr>
    <w:rPr>
      <w:sz w:val="18"/>
      <w:szCs w:val="18"/>
    </w:rPr>
  </w:style>
  <w:style w:type="character" w:styleId="8">
    <w:name w:val="Strong"/>
    <w:basedOn w:val="7"/>
    <w:qFormat/>
    <w:uiPriority w:val="0"/>
    <w:rPr>
      <w:b/>
    </w:rPr>
  </w:style>
  <w:style w:type="character" w:customStyle="1" w:styleId="9">
    <w:name w:val="NormalCharacter"/>
    <w:semiHidden/>
    <w:qFormat/>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20</Pages>
  <Words>11607</Words>
  <Characters>12565</Characters>
  <Lines>0</Lines>
  <Paragraphs>0</Paragraphs>
  <TotalTime>113</TotalTime>
  <ScaleCrop>false</ScaleCrop>
  <LinksUpToDate>false</LinksUpToDate>
  <CharactersWithSpaces>12594</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2024-05-13T00:18:00Z</dcterms:created>
  <dc:creator>小海</dc:creator>
  <cp:lastModifiedBy>小海</cp:lastModifiedBy>
  <dcterms:modified xsi:type="dcterms:W3CDTF">2024-10-30T02:17:41Z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A7D4857AD6294361AADA9A5BCFE42D95_13</vt:lpwstr>
  </property>
</Properties>
</file>