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350" w:rsidRPr="00C644AE" w:rsidRDefault="00307350" w:rsidP="00307350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衡南县花鼓戏剧团</w:t>
      </w:r>
      <w:r w:rsidRPr="00C644AE">
        <w:rPr>
          <w:rFonts w:hint="eastAsia"/>
          <w:sz w:val="44"/>
          <w:szCs w:val="44"/>
        </w:rPr>
        <w:t>整体支出绩效自评报告</w:t>
      </w:r>
    </w:p>
    <w:p w:rsidR="00307350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 w:rsidRPr="00C644AE">
        <w:rPr>
          <w:rFonts w:ascii="宋体" w:hAnsi="宋体" w:hint="eastAsia"/>
          <w:sz w:val="28"/>
          <w:szCs w:val="28"/>
        </w:rPr>
        <w:t>为加强财政预算资金管理，进一步规范预算资金使用，提高财政资金使用效益，根据《衡南县财政局关于开展</w:t>
      </w:r>
      <w:r w:rsidR="00814FAC">
        <w:rPr>
          <w:rFonts w:ascii="宋体" w:hAnsi="宋体" w:hint="eastAsia"/>
          <w:sz w:val="28"/>
          <w:szCs w:val="28"/>
        </w:rPr>
        <w:t>2022</w:t>
      </w:r>
      <w:r w:rsidR="003005CD">
        <w:rPr>
          <w:rFonts w:ascii="宋体" w:hAnsi="宋体" w:hint="eastAsia"/>
          <w:sz w:val="28"/>
          <w:szCs w:val="28"/>
        </w:rPr>
        <w:t>年度县级财政资金绩效自评工作的通知》要求，我团</w:t>
      </w:r>
      <w:r w:rsidRPr="00C644AE">
        <w:rPr>
          <w:rFonts w:ascii="宋体" w:hAnsi="宋体" w:hint="eastAsia"/>
          <w:sz w:val="28"/>
          <w:szCs w:val="28"/>
        </w:rPr>
        <w:t>对</w:t>
      </w:r>
      <w:r w:rsidR="00814FAC">
        <w:rPr>
          <w:rFonts w:ascii="宋体" w:hAnsi="宋体" w:hint="eastAsia"/>
          <w:sz w:val="28"/>
          <w:szCs w:val="28"/>
        </w:rPr>
        <w:t>2022</w:t>
      </w:r>
      <w:r w:rsidRPr="00C644AE">
        <w:rPr>
          <w:rFonts w:ascii="宋体" w:hAnsi="宋体" w:hint="eastAsia"/>
          <w:sz w:val="28"/>
          <w:szCs w:val="28"/>
        </w:rPr>
        <w:t>年度本单位整体支出进行了绩效自评，现将具体绩效评价情况报告如下：</w:t>
      </w:r>
    </w:p>
    <w:p w:rsidR="00307350" w:rsidRPr="00C644AE" w:rsidRDefault="00307350" w:rsidP="00307350">
      <w:pPr>
        <w:numPr>
          <w:ilvl w:val="0"/>
          <w:numId w:val="1"/>
        </w:numPr>
        <w:rPr>
          <w:rFonts w:ascii="宋体" w:hAnsi="宋体"/>
          <w:b/>
          <w:sz w:val="28"/>
          <w:szCs w:val="28"/>
        </w:rPr>
      </w:pPr>
      <w:r w:rsidRPr="00C644AE">
        <w:rPr>
          <w:rFonts w:ascii="宋体" w:hAnsi="宋体" w:hint="eastAsia"/>
          <w:b/>
          <w:sz w:val="28"/>
          <w:szCs w:val="28"/>
        </w:rPr>
        <w:t>基本情况</w:t>
      </w: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衡南县花鼓戏剧团属财政全额拨款的股</w:t>
      </w:r>
      <w:r w:rsidRPr="00C644AE">
        <w:rPr>
          <w:rFonts w:ascii="宋体" w:hAnsi="宋体" w:hint="eastAsia"/>
          <w:sz w:val="28"/>
          <w:szCs w:val="28"/>
        </w:rPr>
        <w:t>级公益性文化事业单位，纳入财政会计集中核算和国库集中支付体系，财务执行《事业单位会计制度》。单位内设办公室、创作一部、创作二部、非遗保护部</w:t>
      </w:r>
      <w:r w:rsidR="003005CD">
        <w:rPr>
          <w:rFonts w:ascii="宋体" w:hAnsi="宋体" w:hint="eastAsia"/>
          <w:sz w:val="28"/>
          <w:szCs w:val="28"/>
        </w:rPr>
        <w:t>及传承部</w:t>
      </w:r>
      <w:r w:rsidRPr="00C644AE">
        <w:rPr>
          <w:rFonts w:ascii="宋体" w:hAnsi="宋体" w:hint="eastAsia"/>
          <w:sz w:val="28"/>
          <w:szCs w:val="28"/>
        </w:rPr>
        <w:t>、群文活动部、文化产业部、公共文化服务部等相关部门。现有干部职工</w:t>
      </w:r>
      <w:r w:rsidR="00A07CA4">
        <w:rPr>
          <w:rFonts w:ascii="宋体" w:hAnsi="宋体" w:hint="eastAsia"/>
          <w:sz w:val="28"/>
          <w:szCs w:val="28"/>
        </w:rPr>
        <w:t>72</w:t>
      </w:r>
      <w:r w:rsidRPr="00C644AE">
        <w:rPr>
          <w:rFonts w:ascii="宋体" w:hAnsi="宋体" w:hint="eastAsia"/>
          <w:sz w:val="28"/>
          <w:szCs w:val="28"/>
        </w:rPr>
        <w:t>人，其中：在职全额编制</w:t>
      </w:r>
      <w:r w:rsidR="00A07CA4">
        <w:rPr>
          <w:rFonts w:ascii="宋体" w:hAnsi="宋体" w:hint="eastAsia"/>
          <w:sz w:val="28"/>
          <w:szCs w:val="28"/>
        </w:rPr>
        <w:t>43</w:t>
      </w:r>
      <w:r w:rsidRPr="00C644AE">
        <w:rPr>
          <w:rFonts w:ascii="宋体" w:hAnsi="宋体" w:hint="eastAsia"/>
          <w:sz w:val="28"/>
          <w:szCs w:val="28"/>
        </w:rPr>
        <w:t>人，退休人员</w:t>
      </w:r>
      <w:r w:rsidR="00A07CA4">
        <w:rPr>
          <w:rFonts w:ascii="宋体" w:hAnsi="宋体" w:hint="eastAsia"/>
          <w:sz w:val="28"/>
          <w:szCs w:val="28"/>
        </w:rPr>
        <w:t>29</w:t>
      </w:r>
      <w:r>
        <w:rPr>
          <w:rFonts w:ascii="宋体" w:hAnsi="宋体" w:hint="eastAsia"/>
          <w:sz w:val="28"/>
          <w:szCs w:val="28"/>
        </w:rPr>
        <w:t>人。</w:t>
      </w:r>
    </w:p>
    <w:p w:rsidR="00307350" w:rsidRPr="00C644AE" w:rsidRDefault="00307350" w:rsidP="00307350">
      <w:pPr>
        <w:numPr>
          <w:ilvl w:val="0"/>
          <w:numId w:val="1"/>
        </w:numPr>
        <w:rPr>
          <w:rFonts w:ascii="宋体" w:hAnsi="宋体"/>
          <w:b/>
          <w:sz w:val="28"/>
          <w:szCs w:val="28"/>
        </w:rPr>
      </w:pPr>
      <w:r w:rsidRPr="00C644AE">
        <w:rPr>
          <w:rFonts w:ascii="宋体" w:hAnsi="宋体" w:hint="eastAsia"/>
          <w:b/>
          <w:sz w:val="28"/>
          <w:szCs w:val="28"/>
        </w:rPr>
        <w:t>主要工作职责</w:t>
      </w: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1.</w:t>
      </w:r>
      <w:r w:rsidRPr="00C644AE">
        <w:rPr>
          <w:rFonts w:ascii="宋体" w:hAnsi="宋体" w:hint="eastAsia"/>
          <w:sz w:val="28"/>
          <w:szCs w:val="28"/>
        </w:rPr>
        <w:t>坚持“为人民服务、为社会主义服务”的方向和“百花齐放、百家争鸣”的方针，运用各种文艺形式宣传党的路线、方针、政策和国家法律法规，普及科学文化知识。</w:t>
      </w:r>
    </w:p>
    <w:p w:rsidR="00307350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2.大力开展公共文化服务，打造公共文化服务的政府平台，让广大百姓群众共享文化成果，提升民族素质，凝聚民族力量。</w:t>
      </w: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3.</w:t>
      </w:r>
      <w:r w:rsidRPr="00C644AE">
        <w:rPr>
          <w:rFonts w:ascii="宋体" w:hAnsi="宋体" w:hint="eastAsia"/>
          <w:sz w:val="28"/>
          <w:szCs w:val="28"/>
        </w:rPr>
        <w:t>组织开展各类群众文化活动；承担大型文化活动的策划、组织和实施工作；</w:t>
      </w: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4.指导全县文化工作，开展</w:t>
      </w:r>
      <w:r w:rsidRPr="00C644AE">
        <w:rPr>
          <w:rFonts w:ascii="宋体" w:hAnsi="宋体" w:hint="eastAsia"/>
          <w:sz w:val="28"/>
          <w:szCs w:val="28"/>
        </w:rPr>
        <w:t>文艺创作、文化艺术培训和文艺特色团队建设，加强文化品牌培育，提升县域文化品位。</w:t>
      </w: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lastRenderedPageBreak/>
        <w:t>5.</w:t>
      </w:r>
      <w:r w:rsidRPr="00C644AE">
        <w:rPr>
          <w:rFonts w:ascii="宋体" w:hAnsi="宋体" w:hint="eastAsia"/>
          <w:sz w:val="28"/>
          <w:szCs w:val="28"/>
        </w:rPr>
        <w:t>收集、整理、保护和传承非物质文化遗产，开发利用民族民间文化资源。</w:t>
      </w: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6.开展文化理论研究，编辑出版文化艺术书刊资料，建立健全</w:t>
      </w:r>
      <w:r w:rsidRPr="00C644AE">
        <w:rPr>
          <w:rFonts w:ascii="宋体" w:hAnsi="宋体" w:hint="eastAsia"/>
          <w:sz w:val="28"/>
          <w:szCs w:val="28"/>
        </w:rPr>
        <w:t>文化艺术档案。</w:t>
      </w:r>
    </w:p>
    <w:p w:rsidR="00307350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7.</w:t>
      </w:r>
      <w:r w:rsidRPr="00C644AE">
        <w:rPr>
          <w:rFonts w:ascii="宋体" w:hAnsi="宋体" w:hint="eastAsia"/>
          <w:sz w:val="28"/>
          <w:szCs w:val="28"/>
        </w:rPr>
        <w:t>加强全县文化艺术人才的培育和管理，不断提高全县文化艺术人才的思想、业务素质，形成一支思想过硬、业务精良的骨干队伍。</w:t>
      </w:r>
    </w:p>
    <w:p w:rsidR="00307350" w:rsidRPr="00B415F5" w:rsidRDefault="00307350" w:rsidP="00307350">
      <w:pPr>
        <w:widowControl/>
        <w:shd w:val="clear" w:color="auto" w:fill="FFFFFF"/>
        <w:wordWrap w:val="0"/>
        <w:spacing w:line="420" w:lineRule="atLeast"/>
        <w:ind w:leftChars="100" w:left="210" w:firstLineChars="150" w:firstLine="420"/>
        <w:jc w:val="left"/>
        <w:rPr>
          <w:rFonts w:ascii="Tahoma" w:hAnsi="Tahoma" w:cs="Tahoma"/>
          <w:color w:val="333333"/>
          <w:kern w:val="0"/>
          <w:sz w:val="28"/>
          <w:szCs w:val="28"/>
        </w:rPr>
      </w:pP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8</w:t>
      </w:r>
      <w:r>
        <w:rPr>
          <w:rFonts w:ascii="Tahoma" w:hAnsi="Tahoma" w:cs="Tahoma" w:hint="eastAsia"/>
          <w:color w:val="333333"/>
          <w:kern w:val="0"/>
          <w:sz w:val="28"/>
          <w:szCs w:val="28"/>
        </w:rPr>
        <w:t>.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根据《湖南省文化厅关于下达</w:t>
      </w:r>
      <w:r w:rsidR="00814FAC">
        <w:rPr>
          <w:rFonts w:ascii="Tahoma" w:hAnsi="Tahoma" w:cs="Tahoma" w:hint="eastAsia"/>
          <w:color w:val="333333"/>
          <w:kern w:val="0"/>
          <w:sz w:val="28"/>
          <w:szCs w:val="28"/>
        </w:rPr>
        <w:t>2022</w:t>
      </w:r>
      <w:r w:rsidR="003005CD">
        <w:rPr>
          <w:rFonts w:ascii="Tahoma" w:hAnsi="Tahoma" w:cs="Tahoma" w:hint="eastAsia"/>
          <w:color w:val="333333"/>
          <w:kern w:val="0"/>
          <w:sz w:val="28"/>
          <w:szCs w:val="28"/>
        </w:rPr>
        <w:t>年戏剧“乡村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”演出场次的通知》结合我团实际情况，特制方案。</w:t>
      </w:r>
      <w:r w:rsidRPr="00B415F5">
        <w:rPr>
          <w:rFonts w:ascii="仿宋_GB2312" w:eastAsia="仿宋_GB2312" w:hint="eastAsia"/>
          <w:sz w:val="28"/>
          <w:szCs w:val="28"/>
        </w:rPr>
        <w:t>负责全县</w:t>
      </w:r>
      <w:r w:rsidR="00814FAC">
        <w:rPr>
          <w:rFonts w:ascii="仿宋_GB2312" w:eastAsia="仿宋_GB2312" w:hint="eastAsia"/>
          <w:sz w:val="28"/>
          <w:szCs w:val="28"/>
        </w:rPr>
        <w:t>2022</w:t>
      </w:r>
      <w:r w:rsidRPr="00B415F5">
        <w:rPr>
          <w:rFonts w:ascii="仿宋_GB2312" w:eastAsia="仿宋_GB2312" w:hint="eastAsia"/>
          <w:sz w:val="28"/>
          <w:szCs w:val="28"/>
        </w:rPr>
        <w:t>年开展“送戏下乡.惠民演出“工作，为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全县花鼓戏戏曲送戏演出任务为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100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场。</w:t>
      </w:r>
      <w:r w:rsidRPr="00B415F5">
        <w:rPr>
          <w:rFonts w:ascii="Tahoma" w:hAnsi="Tahoma" w:cs="Tahoma"/>
          <w:color w:val="333333"/>
          <w:kern w:val="0"/>
          <w:sz w:val="28"/>
          <w:szCs w:val="28"/>
        </w:rPr>
        <w:t>以改革创新、科学实践为动力，立足本地，面向基层，为宏扬</w:t>
      </w:r>
      <w:r>
        <w:rPr>
          <w:rFonts w:ascii="Tahoma" w:hAnsi="Tahoma" w:cs="Tahoma" w:hint="eastAsia"/>
          <w:color w:val="333333"/>
          <w:kern w:val="0"/>
          <w:sz w:val="28"/>
          <w:szCs w:val="28"/>
        </w:rPr>
        <w:t>花鼓</w:t>
      </w:r>
      <w:r w:rsidRPr="00B415F5">
        <w:rPr>
          <w:rFonts w:ascii="Tahoma" w:hAnsi="Tahoma" w:cs="Tahoma"/>
          <w:color w:val="333333"/>
          <w:kern w:val="0"/>
          <w:sz w:val="28"/>
          <w:szCs w:val="28"/>
        </w:rPr>
        <w:t>文化，服务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百姓</w:t>
      </w:r>
      <w:r w:rsidRPr="00B415F5">
        <w:rPr>
          <w:rFonts w:ascii="Tahoma" w:hAnsi="Tahoma" w:cs="Tahoma"/>
          <w:color w:val="333333"/>
          <w:kern w:val="0"/>
          <w:sz w:val="28"/>
          <w:szCs w:val="28"/>
        </w:rPr>
        <w:t>，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创作新剧目，</w:t>
      </w:r>
      <w:r w:rsidRPr="00B415F5">
        <w:rPr>
          <w:rFonts w:ascii="Tahoma" w:hAnsi="Tahoma" w:cs="Tahoma"/>
          <w:color w:val="333333"/>
          <w:kern w:val="0"/>
          <w:sz w:val="28"/>
          <w:szCs w:val="28"/>
        </w:rPr>
        <w:t>取得新成绩，积累新</w:t>
      </w:r>
      <w:r w:rsidRPr="00B415F5">
        <w:rPr>
          <w:rFonts w:ascii="Tahoma" w:hAnsi="Tahoma" w:cs="Tahoma" w:hint="eastAsia"/>
          <w:color w:val="333333"/>
          <w:kern w:val="0"/>
          <w:sz w:val="28"/>
          <w:szCs w:val="28"/>
        </w:rPr>
        <w:t>工作</w:t>
      </w:r>
      <w:r w:rsidRPr="00B415F5">
        <w:rPr>
          <w:rFonts w:ascii="仿宋_GB2312" w:eastAsia="仿宋_GB2312" w:hint="eastAsia"/>
          <w:sz w:val="28"/>
          <w:szCs w:val="28"/>
        </w:rPr>
        <w:t xml:space="preserve"> 。   </w:t>
      </w: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</w:p>
    <w:p w:rsidR="00307350" w:rsidRPr="00C644AE" w:rsidRDefault="00307350" w:rsidP="00307350">
      <w:pPr>
        <w:numPr>
          <w:ilvl w:val="0"/>
          <w:numId w:val="1"/>
        </w:numPr>
        <w:rPr>
          <w:rFonts w:ascii="宋体" w:hAnsi="宋体"/>
          <w:b/>
          <w:sz w:val="28"/>
          <w:szCs w:val="28"/>
        </w:rPr>
      </w:pPr>
      <w:r w:rsidRPr="00C644AE">
        <w:rPr>
          <w:rFonts w:ascii="宋体" w:hAnsi="宋体" w:hint="eastAsia"/>
          <w:b/>
          <w:sz w:val="28"/>
          <w:szCs w:val="28"/>
        </w:rPr>
        <w:t>部门整体支出管理及使用情况</w:t>
      </w:r>
    </w:p>
    <w:p w:rsidR="00307350" w:rsidRPr="00C644AE" w:rsidRDefault="00307350" w:rsidP="00307350">
      <w:pPr>
        <w:spacing w:line="560" w:lineRule="exac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1.</w:t>
      </w:r>
      <w:r w:rsidRPr="00C644AE">
        <w:rPr>
          <w:rFonts w:ascii="宋体" w:hAnsi="宋体" w:hint="eastAsia"/>
          <w:sz w:val="28"/>
          <w:szCs w:val="28"/>
        </w:rPr>
        <w:t>基本支出管理情况</w:t>
      </w: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我团</w:t>
      </w:r>
      <w:r w:rsidR="00814FAC">
        <w:rPr>
          <w:rFonts w:ascii="宋体" w:hAnsi="宋体" w:hint="eastAsia"/>
          <w:sz w:val="28"/>
          <w:szCs w:val="28"/>
        </w:rPr>
        <w:t>2022</w:t>
      </w:r>
      <w:r w:rsidRPr="00C644AE">
        <w:rPr>
          <w:rFonts w:ascii="宋体" w:hAnsi="宋体" w:hint="eastAsia"/>
          <w:sz w:val="28"/>
          <w:szCs w:val="28"/>
        </w:rPr>
        <w:t>年</w:t>
      </w:r>
      <w:r w:rsidR="00D11492">
        <w:rPr>
          <w:rFonts w:ascii="宋体" w:hAnsi="宋体" w:hint="eastAsia"/>
          <w:sz w:val="28"/>
          <w:szCs w:val="28"/>
        </w:rPr>
        <w:t>财政预算数为</w:t>
      </w:r>
      <w:r w:rsidR="001F2190">
        <w:rPr>
          <w:rFonts w:ascii="宋体" w:hAnsi="宋体" w:hint="eastAsia"/>
          <w:sz w:val="28"/>
          <w:szCs w:val="28"/>
        </w:rPr>
        <w:t>143.49</w:t>
      </w:r>
      <w:r w:rsidR="00D11492">
        <w:rPr>
          <w:rFonts w:ascii="宋体" w:hAnsi="宋体" w:hint="eastAsia"/>
          <w:sz w:val="28"/>
          <w:szCs w:val="28"/>
        </w:rPr>
        <w:t>万元，</w:t>
      </w:r>
      <w:r w:rsidRPr="00C644AE">
        <w:rPr>
          <w:rFonts w:ascii="宋体" w:hAnsi="宋体" w:hint="eastAsia"/>
          <w:sz w:val="28"/>
          <w:szCs w:val="28"/>
        </w:rPr>
        <w:t>其中：工资福利支出</w:t>
      </w:r>
      <w:r w:rsidR="001F2190">
        <w:rPr>
          <w:rFonts w:ascii="宋体" w:hAnsi="宋体" w:hint="eastAsia"/>
          <w:sz w:val="28"/>
          <w:szCs w:val="28"/>
        </w:rPr>
        <w:t>34.32</w:t>
      </w:r>
      <w:r w:rsidR="00D11492">
        <w:rPr>
          <w:rFonts w:ascii="宋体" w:hAnsi="宋体" w:hint="eastAsia"/>
          <w:sz w:val="28"/>
          <w:szCs w:val="28"/>
        </w:rPr>
        <w:t>万元，一般商品和服务支出36.93</w:t>
      </w:r>
      <w:r w:rsidRPr="00C644AE">
        <w:rPr>
          <w:rFonts w:ascii="宋体" w:hAnsi="宋体" w:hint="eastAsia"/>
          <w:sz w:val="28"/>
          <w:szCs w:val="28"/>
        </w:rPr>
        <w:t>万元，对个人和家庭补助支出</w:t>
      </w:r>
      <w:r w:rsidR="005C56E4">
        <w:rPr>
          <w:rFonts w:ascii="宋体" w:hAnsi="宋体" w:hint="eastAsia"/>
          <w:sz w:val="28"/>
          <w:szCs w:val="28"/>
        </w:rPr>
        <w:t>6.24</w:t>
      </w:r>
      <w:r w:rsidRPr="00C644AE">
        <w:rPr>
          <w:rFonts w:ascii="宋体" w:hAnsi="宋体" w:hint="eastAsia"/>
          <w:sz w:val="28"/>
          <w:szCs w:val="28"/>
        </w:rPr>
        <w:t>万元，</w:t>
      </w:r>
      <w:r w:rsidR="00D11492">
        <w:rPr>
          <w:rFonts w:ascii="宋体" w:hAnsi="宋体" w:hint="eastAsia"/>
          <w:sz w:val="28"/>
          <w:szCs w:val="28"/>
        </w:rPr>
        <w:t>专项经费66万元（</w:t>
      </w:r>
      <w:r>
        <w:rPr>
          <w:rFonts w:ascii="宋体" w:hAnsi="宋体" w:hint="eastAsia"/>
          <w:sz w:val="28"/>
          <w:szCs w:val="28"/>
        </w:rPr>
        <w:t>惠民演出</w:t>
      </w:r>
      <w:r w:rsidR="00D11492">
        <w:rPr>
          <w:rFonts w:ascii="宋体" w:hAnsi="宋体" w:hint="eastAsia"/>
          <w:sz w:val="28"/>
          <w:szCs w:val="28"/>
        </w:rPr>
        <w:t>55</w:t>
      </w:r>
      <w:r>
        <w:rPr>
          <w:rFonts w:ascii="宋体" w:hAnsi="宋体" w:hint="eastAsia"/>
          <w:sz w:val="28"/>
          <w:szCs w:val="28"/>
        </w:rPr>
        <w:t>万元</w:t>
      </w:r>
      <w:r w:rsidR="00D11492">
        <w:rPr>
          <w:rFonts w:ascii="宋体" w:hAnsi="宋体" w:hint="eastAsia"/>
          <w:sz w:val="28"/>
          <w:szCs w:val="28"/>
        </w:rPr>
        <w:t>）</w:t>
      </w:r>
      <w:r>
        <w:rPr>
          <w:rFonts w:ascii="宋体" w:hAnsi="宋体" w:hint="eastAsia"/>
          <w:sz w:val="28"/>
          <w:szCs w:val="28"/>
        </w:rPr>
        <w:t>，</w:t>
      </w:r>
      <w:r w:rsidR="00C96FE4">
        <w:rPr>
          <w:rFonts w:ascii="宋体" w:hAnsi="宋体" w:hint="eastAsia"/>
          <w:sz w:val="28"/>
          <w:szCs w:val="28"/>
        </w:rPr>
        <w:t>财政实际支付数为</w:t>
      </w:r>
      <w:r w:rsidR="005C56E4">
        <w:rPr>
          <w:rFonts w:ascii="宋体" w:hAnsi="宋体" w:hint="eastAsia"/>
          <w:sz w:val="28"/>
          <w:szCs w:val="28"/>
        </w:rPr>
        <w:t>155.45</w:t>
      </w:r>
      <w:r w:rsidR="00C96FE4">
        <w:rPr>
          <w:rFonts w:ascii="宋体" w:hAnsi="宋体" w:hint="eastAsia"/>
          <w:sz w:val="28"/>
          <w:szCs w:val="28"/>
        </w:rPr>
        <w:t>万元，</w:t>
      </w:r>
      <w:r w:rsidRPr="00C644AE">
        <w:rPr>
          <w:rFonts w:ascii="宋体" w:hAnsi="宋体" w:hint="eastAsia"/>
          <w:sz w:val="28"/>
          <w:szCs w:val="28"/>
        </w:rPr>
        <w:t>是保障单位机构正常运转，完成日常工作任务而发生的各项支出</w:t>
      </w:r>
    </w:p>
    <w:p w:rsidR="00307350" w:rsidRPr="00C644AE" w:rsidRDefault="00307350" w:rsidP="0030735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2.</w:t>
      </w:r>
      <w:r w:rsidRPr="00C644AE">
        <w:rPr>
          <w:rFonts w:ascii="宋体" w:hAnsi="宋体" w:hint="eastAsia"/>
          <w:sz w:val="28"/>
          <w:szCs w:val="28"/>
        </w:rPr>
        <w:t>三公经费支出管理情况</w:t>
      </w:r>
    </w:p>
    <w:p w:rsidR="00307350" w:rsidRPr="00C644AE" w:rsidRDefault="00307350" w:rsidP="00307350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我团</w:t>
      </w:r>
      <w:r w:rsidR="005C56E4">
        <w:rPr>
          <w:rFonts w:ascii="宋体" w:hAnsi="宋体" w:hint="eastAsia"/>
          <w:sz w:val="28"/>
          <w:szCs w:val="28"/>
        </w:rPr>
        <w:t>2022</w:t>
      </w:r>
      <w:r>
        <w:rPr>
          <w:rFonts w:ascii="宋体" w:hAnsi="宋体" w:hint="eastAsia"/>
          <w:sz w:val="28"/>
          <w:szCs w:val="28"/>
        </w:rPr>
        <w:t>年</w:t>
      </w:r>
      <w:r w:rsidRPr="00C644AE">
        <w:rPr>
          <w:rFonts w:ascii="宋体" w:hAnsi="宋体" w:hint="eastAsia"/>
          <w:sz w:val="28"/>
          <w:szCs w:val="28"/>
        </w:rPr>
        <w:t>“三公”经费各费用均控制在预算范围内，共支出</w:t>
      </w:r>
      <w:r w:rsidR="00027705">
        <w:rPr>
          <w:rFonts w:ascii="宋体" w:hAnsi="宋体" w:hint="eastAsia"/>
          <w:sz w:val="28"/>
          <w:szCs w:val="28"/>
        </w:rPr>
        <w:lastRenderedPageBreak/>
        <w:t>8.25</w:t>
      </w:r>
      <w:r w:rsidRPr="00C644AE">
        <w:rPr>
          <w:rFonts w:ascii="宋体" w:hAnsi="宋体" w:hint="eastAsia"/>
          <w:sz w:val="28"/>
          <w:szCs w:val="28"/>
        </w:rPr>
        <w:t>万元，其中：公务接待费</w:t>
      </w:r>
      <w:r w:rsidR="00027705">
        <w:rPr>
          <w:rFonts w:ascii="宋体" w:hAnsi="宋体" w:hint="eastAsia"/>
          <w:sz w:val="28"/>
          <w:szCs w:val="28"/>
        </w:rPr>
        <w:t>0.25</w:t>
      </w:r>
      <w:r w:rsidRPr="00C644AE">
        <w:rPr>
          <w:rFonts w:ascii="宋体" w:hAnsi="宋体" w:hint="eastAsia"/>
          <w:sz w:val="28"/>
          <w:szCs w:val="28"/>
        </w:rPr>
        <w:t>万元，公务用车</w:t>
      </w:r>
      <w:r w:rsidR="00D11492">
        <w:rPr>
          <w:rFonts w:ascii="宋体" w:hAnsi="宋体" w:hint="eastAsia"/>
          <w:sz w:val="28"/>
          <w:szCs w:val="28"/>
        </w:rPr>
        <w:t>8</w:t>
      </w:r>
      <w:r w:rsidRPr="00C644AE">
        <w:rPr>
          <w:rFonts w:ascii="宋体" w:hAnsi="宋体" w:hint="eastAsia"/>
          <w:sz w:val="28"/>
          <w:szCs w:val="28"/>
        </w:rPr>
        <w:t>万元，与上年保持齐平。</w:t>
      </w:r>
    </w:p>
    <w:p w:rsidR="00307350" w:rsidRPr="00C644AE" w:rsidRDefault="00307350" w:rsidP="00307350">
      <w:pPr>
        <w:spacing w:line="560" w:lineRule="exact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三</w:t>
      </w:r>
      <w:r w:rsidRPr="00C644AE">
        <w:rPr>
          <w:rFonts w:ascii="宋体" w:hAnsi="宋体" w:hint="eastAsia"/>
          <w:b/>
          <w:sz w:val="28"/>
          <w:szCs w:val="28"/>
        </w:rPr>
        <w:t>、部门整体支出绩效情况</w:t>
      </w:r>
    </w:p>
    <w:p w:rsidR="00307350" w:rsidRDefault="00814FAC" w:rsidP="00307350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2022</w:t>
      </w:r>
      <w:r w:rsidR="00307350">
        <w:rPr>
          <w:rFonts w:ascii="宋体" w:hAnsi="宋体" w:hint="eastAsia"/>
          <w:sz w:val="28"/>
          <w:szCs w:val="28"/>
        </w:rPr>
        <w:t>年，我团</w:t>
      </w:r>
      <w:r w:rsidR="00307350" w:rsidRPr="00C644AE">
        <w:rPr>
          <w:rFonts w:ascii="宋体" w:hAnsi="宋体" w:hint="eastAsia"/>
          <w:sz w:val="28"/>
          <w:szCs w:val="28"/>
        </w:rPr>
        <w:t>根据年初工作规划，围绕县委、县政府中心工作，配合上级工作任务，积极较好的完成了年度工作目标。通过加强预算收支的管理，不断建立健全内部管理制度，理顺内部管理流程，部门整体支出管理情况得到了提升。</w:t>
      </w:r>
    </w:p>
    <w:p w:rsidR="00307350" w:rsidRPr="00C644AE" w:rsidRDefault="00376051" w:rsidP="00307350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/>
          <w:color w:val="000000"/>
          <w:sz w:val="28"/>
          <w:szCs w:val="28"/>
          <w:shd w:val="clear" w:color="auto" w:fill="FFFFFF"/>
        </w:rPr>
        <w:t>20</w:t>
      </w:r>
      <w:r w:rsidR="00814FAC">
        <w:rPr>
          <w:rFonts w:ascii="宋体" w:hAnsi="宋体" w:hint="eastAsia"/>
          <w:color w:val="000000"/>
          <w:sz w:val="28"/>
          <w:szCs w:val="28"/>
          <w:shd w:val="clear" w:color="auto" w:fill="FFFFFF"/>
        </w:rPr>
        <w:t>22</w:t>
      </w:r>
      <w:r w:rsidR="00307350">
        <w:rPr>
          <w:rFonts w:ascii="宋体" w:hAnsi="宋体"/>
          <w:color w:val="000000"/>
          <w:sz w:val="28"/>
          <w:szCs w:val="28"/>
          <w:shd w:val="clear" w:color="auto" w:fill="FFFFFF"/>
        </w:rPr>
        <w:t>年，衡南县</w:t>
      </w:r>
      <w:r w:rsidR="00307350">
        <w:rPr>
          <w:rFonts w:ascii="宋体" w:hAnsi="宋体" w:hint="eastAsia"/>
          <w:color w:val="000000"/>
          <w:sz w:val="28"/>
          <w:szCs w:val="28"/>
          <w:shd w:val="clear" w:color="auto" w:fill="FFFFFF"/>
        </w:rPr>
        <w:t>花鼓戏剧团</w:t>
      </w:r>
      <w:r w:rsidR="00307350">
        <w:rPr>
          <w:rFonts w:ascii="宋体" w:hAnsi="宋体"/>
          <w:color w:val="000000"/>
          <w:sz w:val="28"/>
          <w:szCs w:val="28"/>
          <w:shd w:val="clear" w:color="auto" w:fill="FFFFFF"/>
        </w:rPr>
        <w:t>上下团结一心，艰苦创业，不断创新，在免费</w:t>
      </w:r>
      <w:r w:rsidR="00307350">
        <w:rPr>
          <w:rFonts w:ascii="宋体" w:hAnsi="宋体" w:hint="eastAsia"/>
          <w:color w:val="000000"/>
          <w:sz w:val="28"/>
          <w:szCs w:val="28"/>
          <w:shd w:val="clear" w:color="auto" w:fill="FFFFFF"/>
        </w:rPr>
        <w:t>送戏下乡</w:t>
      </w:r>
      <w:r w:rsidR="00307350" w:rsidRPr="00C644AE">
        <w:rPr>
          <w:rFonts w:ascii="宋体" w:hAnsi="宋体"/>
          <w:color w:val="000000"/>
          <w:sz w:val="28"/>
          <w:szCs w:val="28"/>
          <w:shd w:val="clear" w:color="auto" w:fill="FFFFFF"/>
        </w:rPr>
        <w:t>、群文活动、非物质文化遗产保护、文艺创作、文</w:t>
      </w:r>
      <w:r w:rsidR="00307350">
        <w:rPr>
          <w:rFonts w:ascii="宋体" w:hAnsi="宋体"/>
          <w:color w:val="000000"/>
          <w:sz w:val="28"/>
          <w:szCs w:val="28"/>
          <w:shd w:val="clear" w:color="auto" w:fill="FFFFFF"/>
        </w:rPr>
        <w:t>化产业等方面取得卓越成绩，受到省市县各级领导的肯定和称赞</w:t>
      </w:r>
      <w:r w:rsidR="00307350" w:rsidRPr="00C644AE">
        <w:rPr>
          <w:rFonts w:ascii="宋体" w:hAnsi="宋体" w:hint="eastAsia"/>
          <w:color w:val="000000"/>
          <w:sz w:val="28"/>
          <w:szCs w:val="28"/>
          <w:shd w:val="clear" w:color="auto" w:fill="FFFFFF"/>
        </w:rPr>
        <w:t>。</w:t>
      </w:r>
    </w:p>
    <w:p w:rsidR="00307350" w:rsidRPr="00C644AE" w:rsidRDefault="00307350" w:rsidP="00307350">
      <w:pPr>
        <w:spacing w:line="560" w:lineRule="exact"/>
        <w:rPr>
          <w:rFonts w:ascii="宋体" w:hAnsi="宋体"/>
          <w:b/>
          <w:sz w:val="28"/>
          <w:szCs w:val="28"/>
        </w:rPr>
      </w:pPr>
      <w:r w:rsidRPr="00C644AE">
        <w:rPr>
          <w:rFonts w:ascii="宋体" w:hAnsi="宋体" w:hint="eastAsia"/>
          <w:b/>
          <w:sz w:val="28"/>
          <w:szCs w:val="28"/>
        </w:rPr>
        <w:t>五、存在的主要问题</w:t>
      </w:r>
    </w:p>
    <w:p w:rsidR="00307350" w:rsidRPr="00C644AE" w:rsidRDefault="00307350" w:rsidP="00307350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  <w:r w:rsidRPr="00C644AE">
        <w:rPr>
          <w:rFonts w:ascii="宋体" w:hAnsi="宋体" w:hint="eastAsia"/>
          <w:sz w:val="28"/>
          <w:szCs w:val="28"/>
        </w:rPr>
        <w:t>年初预算的编制较为精细，且金额较少，而年内活动不确定因素又多，致使资金有交叉使用</w:t>
      </w:r>
      <w:r>
        <w:rPr>
          <w:rFonts w:ascii="宋体" w:hAnsi="宋体" w:hint="eastAsia"/>
          <w:sz w:val="28"/>
          <w:szCs w:val="28"/>
        </w:rPr>
        <w:t>并严重不足</w:t>
      </w:r>
      <w:r w:rsidRPr="00C644AE">
        <w:rPr>
          <w:rFonts w:ascii="宋体" w:hAnsi="宋体" w:hint="eastAsia"/>
          <w:sz w:val="28"/>
          <w:szCs w:val="28"/>
        </w:rPr>
        <w:t>现象。</w:t>
      </w:r>
    </w:p>
    <w:p w:rsidR="00307350" w:rsidRPr="00C644AE" w:rsidRDefault="00307350" w:rsidP="00307350">
      <w:pPr>
        <w:spacing w:line="560" w:lineRule="exact"/>
        <w:rPr>
          <w:rFonts w:ascii="宋体" w:hAnsi="宋体"/>
          <w:b/>
          <w:sz w:val="28"/>
          <w:szCs w:val="28"/>
        </w:rPr>
      </w:pPr>
      <w:r w:rsidRPr="00C644AE">
        <w:rPr>
          <w:rFonts w:ascii="宋体" w:hAnsi="宋体" w:hint="eastAsia"/>
          <w:b/>
          <w:sz w:val="28"/>
          <w:szCs w:val="28"/>
        </w:rPr>
        <w:t>六、改进措施和建议</w:t>
      </w:r>
    </w:p>
    <w:p w:rsidR="00307350" w:rsidRPr="00C644AE" w:rsidRDefault="00307350" w:rsidP="00307350">
      <w:pPr>
        <w:adjustRightInd w:val="0"/>
        <w:snapToGrid w:val="0"/>
        <w:spacing w:line="60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1.</w:t>
      </w:r>
      <w:r w:rsidRPr="00C644AE">
        <w:rPr>
          <w:rFonts w:ascii="宋体" w:hAnsi="宋体" w:hint="eastAsia"/>
          <w:sz w:val="28"/>
          <w:szCs w:val="28"/>
        </w:rPr>
        <w:t>抓好财务预算管理，严格执行财务管理制度，充分发挥监督作用。</w:t>
      </w:r>
    </w:p>
    <w:p w:rsidR="00307350" w:rsidRDefault="00307350" w:rsidP="00307350">
      <w:pPr>
        <w:adjustRightInd w:val="0"/>
        <w:snapToGrid w:val="0"/>
        <w:spacing w:line="60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2.</w:t>
      </w:r>
      <w:r w:rsidRPr="00C644AE">
        <w:rPr>
          <w:rFonts w:ascii="宋体" w:hAnsi="宋体" w:hint="eastAsia"/>
          <w:sz w:val="28"/>
          <w:szCs w:val="28"/>
        </w:rPr>
        <w:t>严格财务支出审批。抓好审核和审批两个环节，在审核审批中严把支出关，切实维护财务纪律的严肃性。</w:t>
      </w:r>
    </w:p>
    <w:p w:rsidR="00307350" w:rsidRPr="00C644AE" w:rsidRDefault="00307350" w:rsidP="00307350">
      <w:pPr>
        <w:adjustRightInd w:val="0"/>
        <w:snapToGrid w:val="0"/>
        <w:spacing w:line="60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3.</w:t>
      </w:r>
      <w:r w:rsidRPr="00C644AE">
        <w:rPr>
          <w:rFonts w:ascii="宋体" w:hAnsi="宋体" w:hint="eastAsia"/>
          <w:sz w:val="28"/>
          <w:szCs w:val="28"/>
        </w:rPr>
        <w:t>强化经费管理。重点加强招待费和办公经费的管理，严格控制支出，降低经费支出。</w:t>
      </w:r>
    </w:p>
    <w:p w:rsidR="00307350" w:rsidRPr="00C644AE" w:rsidRDefault="00307350" w:rsidP="00307350">
      <w:pPr>
        <w:spacing w:line="56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A72020" w:rsidRPr="00376051" w:rsidRDefault="00376051" w:rsidP="00376051">
      <w:pPr>
        <w:ind w:firstLineChars="1150" w:firstLine="3220"/>
        <w:rPr>
          <w:sz w:val="28"/>
          <w:szCs w:val="28"/>
        </w:rPr>
      </w:pPr>
      <w:r w:rsidRPr="00376051">
        <w:rPr>
          <w:rFonts w:hint="eastAsia"/>
          <w:sz w:val="28"/>
          <w:szCs w:val="28"/>
        </w:rPr>
        <w:t>衡南县花鼓戏剧团</w:t>
      </w:r>
    </w:p>
    <w:p w:rsidR="00376051" w:rsidRDefault="00814FAC" w:rsidP="00376051">
      <w:pPr>
        <w:ind w:firstLineChars="1900" w:firstLine="3990"/>
      </w:pPr>
      <w:r>
        <w:rPr>
          <w:rFonts w:hint="eastAsia"/>
        </w:rPr>
        <w:t>2023</w:t>
      </w:r>
      <w:r w:rsidR="00376051">
        <w:rPr>
          <w:rFonts w:hint="eastAsia"/>
        </w:rPr>
        <w:t>年</w:t>
      </w:r>
      <w:r w:rsidR="00376051">
        <w:rPr>
          <w:rFonts w:hint="eastAsia"/>
        </w:rPr>
        <w:t>5</w:t>
      </w:r>
      <w:r w:rsidR="00376051">
        <w:rPr>
          <w:rFonts w:hint="eastAsia"/>
        </w:rPr>
        <w:t>月</w:t>
      </w:r>
      <w:r w:rsidR="00376051">
        <w:rPr>
          <w:rFonts w:hint="eastAsia"/>
        </w:rPr>
        <w:t>19</w:t>
      </w:r>
      <w:r w:rsidR="00376051">
        <w:rPr>
          <w:rFonts w:hint="eastAsia"/>
        </w:rPr>
        <w:t>日</w:t>
      </w:r>
    </w:p>
    <w:sectPr w:rsidR="00376051" w:rsidSect="00A720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F30A87"/>
    <w:multiLevelType w:val="hybridMultilevel"/>
    <w:tmpl w:val="734EED16"/>
    <w:lvl w:ilvl="0" w:tplc="F796F324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7350"/>
    <w:rsid w:val="00027705"/>
    <w:rsid w:val="001F2190"/>
    <w:rsid w:val="003005CD"/>
    <w:rsid w:val="00307350"/>
    <w:rsid w:val="00376051"/>
    <w:rsid w:val="0057298E"/>
    <w:rsid w:val="005C56E4"/>
    <w:rsid w:val="00646248"/>
    <w:rsid w:val="00745A7F"/>
    <w:rsid w:val="007F431B"/>
    <w:rsid w:val="00814FAC"/>
    <w:rsid w:val="00975983"/>
    <w:rsid w:val="00A07CA4"/>
    <w:rsid w:val="00A72020"/>
    <w:rsid w:val="00C809C5"/>
    <w:rsid w:val="00C96FE4"/>
    <w:rsid w:val="00D11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35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218</Words>
  <Characters>1244</Characters>
  <Application>Microsoft Office Word</Application>
  <DocSecurity>0</DocSecurity>
  <Lines>10</Lines>
  <Paragraphs>2</Paragraphs>
  <ScaleCrop>false</ScaleCrop>
  <Company>CHINA</Company>
  <LinksUpToDate>false</LinksUpToDate>
  <CharactersWithSpaces>1460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dreamsummit</dc:creator>
  <cp:lastModifiedBy>dreamsummit</cp:lastModifiedBy>
  <cp:revision>3</cp:revision>
  <dcterms:created xsi:type="dcterms:W3CDTF">2023-02-28T01:41:00Z</dcterms:created>
  <dcterms:modified xsi:type="dcterms:W3CDTF">2023-02-28T02:04:00Z</dcterms:modified>
</cp:coreProperties>
</file>