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/>
        <w:jc w:val="center"/>
        <w:textAlignment w:val="auto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衡南县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市场服务中心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部门整体支出绩效报告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认真贯彻落实《中共湖南省委湖南省人民政府关于开展政府绩效评估工作的通知》、《湖南省人民政府关于全面推进预算绩效管理的意见》精神，切实做好县局安排的〈衡南县预算绩效管理工作考核办法〉，现将衡南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市场服务中心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年度预算管理绩效工作自评报告如下：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4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衡南县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市场服务中心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现有干部职工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人，其中：全额编制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非全额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（一）机构设置情况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机关内设办公室、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组织人事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股、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财务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、市场管理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、市场建设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（二）主要职能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1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贯彻落实国家、省、市有关市场建设和管理的法律法规和政策；协助拟订市场标准化建设和商业网点规划，并协助组织实施；配合推进商品流通市场的标准化建设，并协助监督实施。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全县农贸市场、专业市场、批发市场的日常监管工作；负责督促市场业主及经营者建立和完善市场管理制度，规范市场经营；负责组织引导市场业主及经营者开展治安、消防、卫生自我监督和整改，提升安全保障水平，改善市场经营环境；负责组织开展商品市场的文明创建、考核和评比工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会同县卫生和计划生育委员会、县食品药品工商质量监督管理局、县城市管理行政执法局等相关部门，开展市场管理综合执法。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负责农贸市场职责范围内的安全生产工作实施监督管理工作。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1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承办县商务和粮食局交办的其它事项。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二、部门整体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收入支出预算总体情况说明。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部门预算收支情况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33" w:firstLineChars="198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年初预算总收入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748.71万元，其中工资福利及社会保障和公积金支出724.43万元，项目支出15万元，对家庭和个人补助9.28万元。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33" w:firstLineChars="198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部门决算收支情况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2022年收入1102.89万元，支出为1102.89万元。其中工资福利支出799.91万元，用于在职人员的工资、津贴各项社会保障和公积金等支出。商品和服务支出292.18万元，用于办公费、印刷费、水电费、差旅费及市场维修</w:t>
      </w:r>
      <w:r>
        <w:rPr>
          <w:rFonts w:hint="eastAsia" w:ascii="仿宋_GB2312" w:hAnsi="仿宋_GB2312" w:eastAsia="仿宋_GB2312" w:cs="仿宋_GB2312"/>
          <w:sz w:val="32"/>
          <w:szCs w:val="32"/>
        </w:rPr>
        <w:t>和办公设备购置等日常公用经费的开支。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对家庭和个人补助10.8万元及他商品服务支出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机构正常运转，完成日常工作任务发生的各项支出。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33" w:firstLineChars="19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）“三公经费”的支出使用和管理情况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33" w:firstLineChars="19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“三公经费”的使用均在控制范围内，且较预算金额有所下降，其中：公务接待费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万元，公务运行及车辆维护费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3.96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三、部门整体支出绩效情况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县委、县政府中心工作，积极履职，强化管理，较好的完成了年度工作目标。通过加强预算收支的管理，不断建立健全内部管理制度，理顺内部管理流程，部门整体支出管理情况得到了提升。部门整体支出绩效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1、在职人员控制率：100%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2、“三公经费”控制率：100%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严格控制“三公经费”支出，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开源节流。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年我局“三公经费”控制数为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实际支出为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3.96万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3、预算完成率：100%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、政府采购执行率100%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在资金管理上，我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制定了一系列的财务管理制度。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初预算的编制较为精细，按照费用支出的使用范围和内容，进行了基本支出、项目支出的严格区分，并按照预算的最末级明细进行预算支出管理，专款专用。但对于追加项目支出资金，没有进行预算分解，编制明细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五、改进措施和有关建议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1、抓好财务预算管理，严格执行财务管理制度，充分发挥监督作用。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2、严格财务支出审批。抓好审核和审批两个环节，在审核审批中严把支出关，切实维护财务纪律的严肃性。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3、强化经费管理。重点加强招待费和办公经费的管理，严格控制支出，降低经费支出。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衡南县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市场服务中心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</w:p>
    <w:sectPr>
      <w:pgSz w:w="11906" w:h="16838"/>
      <w:pgMar w:top="2300" w:right="1797" w:bottom="2578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9C246B"/>
    <w:multiLevelType w:val="singleLevel"/>
    <w:tmpl w:val="0C9C246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lY2IzZjlkYjM3MWVlNGY4NTBjOTNlYTFmYjUyNzgifQ=="/>
  </w:docVars>
  <w:rsids>
    <w:rsidRoot w:val="00000000"/>
    <w:rsid w:val="00BA43ED"/>
    <w:rsid w:val="00FF688D"/>
    <w:rsid w:val="01964C36"/>
    <w:rsid w:val="02DC3EDD"/>
    <w:rsid w:val="04FB2A81"/>
    <w:rsid w:val="070108C0"/>
    <w:rsid w:val="12517446"/>
    <w:rsid w:val="153B19B8"/>
    <w:rsid w:val="163D5BF9"/>
    <w:rsid w:val="1BC52A58"/>
    <w:rsid w:val="267542C7"/>
    <w:rsid w:val="28DB6D46"/>
    <w:rsid w:val="2FA86D99"/>
    <w:rsid w:val="31281947"/>
    <w:rsid w:val="340C71B6"/>
    <w:rsid w:val="4AAA348D"/>
    <w:rsid w:val="4AAB292B"/>
    <w:rsid w:val="4D043C92"/>
    <w:rsid w:val="4DBA25C8"/>
    <w:rsid w:val="4E935D59"/>
    <w:rsid w:val="4EC317CF"/>
    <w:rsid w:val="53926C62"/>
    <w:rsid w:val="576A537F"/>
    <w:rsid w:val="579D2DD8"/>
    <w:rsid w:val="57AE684B"/>
    <w:rsid w:val="5B6519F8"/>
    <w:rsid w:val="620505FA"/>
    <w:rsid w:val="6C350865"/>
    <w:rsid w:val="6E042A7B"/>
    <w:rsid w:val="70350E1A"/>
    <w:rsid w:val="73B861AD"/>
    <w:rsid w:val="77300CCA"/>
    <w:rsid w:val="78A9749E"/>
    <w:rsid w:val="7A7C783B"/>
    <w:rsid w:val="7C8C7AF8"/>
    <w:rsid w:val="7DCA4AF2"/>
    <w:rsid w:val="7F5C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 首行缩进:  2 字符"/>
    <w:basedOn w:val="1"/>
    <w:qFormat/>
    <w:uiPriority w:val="2"/>
    <w:pPr>
      <w:ind w:firstLine="200"/>
      <w:jc w:val="left"/>
    </w:pPr>
    <w:rPr>
      <w:kern w:val="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1353</Words>
  <Characters>1432</Characters>
  <Lines>0</Lines>
  <Paragraphs>0</Paragraphs>
  <TotalTime>16</TotalTime>
  <ScaleCrop>false</ScaleCrop>
  <LinksUpToDate>false</LinksUpToDate>
  <CharactersWithSpaces>1493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孙泽宇</cp:lastModifiedBy>
  <dcterms:modified xsi:type="dcterms:W3CDTF">2023-10-11T09:28:36Z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75E46759D3F84493902ABE9E33550AA1_13</vt:lpwstr>
  </property>
</Properties>
</file>