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44"/>
          <w:szCs w:val="44"/>
        </w:rPr>
      </w:pPr>
      <w:bookmarkStart w:id="0" w:name="_GoBack"/>
      <w:bookmarkEnd w:id="0"/>
      <w:r>
        <w:rPr>
          <w:rFonts w:hint="eastAsia" w:ascii="方正小标宋简体" w:eastAsia="方正小标宋简体"/>
          <w:color w:val="auto"/>
          <w:sz w:val="44"/>
          <w:szCs w:val="44"/>
          <w:lang w:eastAsia="zh-CN"/>
        </w:rPr>
        <w:t>衡阳市</w:t>
      </w:r>
      <w:r>
        <w:rPr>
          <w:rFonts w:hint="eastAsia" w:ascii="方正小标宋简体" w:eastAsia="方正小标宋简体"/>
          <w:color w:val="auto"/>
          <w:sz w:val="44"/>
          <w:szCs w:val="44"/>
        </w:rPr>
        <w:t>第五技</w:t>
      </w:r>
      <w:r>
        <w:rPr>
          <w:rFonts w:hint="eastAsia" w:ascii="方正小标宋简体" w:eastAsia="方正小标宋简体"/>
          <w:color w:val="auto"/>
          <w:sz w:val="44"/>
          <w:szCs w:val="44"/>
          <w:lang w:eastAsia="zh-CN"/>
        </w:rPr>
        <w:t>工学</w:t>
      </w:r>
      <w:r>
        <w:rPr>
          <w:rFonts w:hint="eastAsia" w:ascii="方正小标宋简体" w:eastAsia="方正小标宋简体"/>
          <w:color w:val="auto"/>
          <w:sz w:val="44"/>
          <w:szCs w:val="44"/>
        </w:rPr>
        <w:t>校</w:t>
      </w: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部门</w:t>
      </w:r>
      <w:r>
        <w:rPr>
          <w:rFonts w:hint="eastAsia" w:ascii="方正小标宋简体" w:eastAsia="方正小标宋简体"/>
          <w:color w:val="auto"/>
          <w:sz w:val="44"/>
          <w:szCs w:val="44"/>
          <w:lang w:eastAsia="zh-CN"/>
        </w:rPr>
        <w:t>整体</w:t>
      </w:r>
      <w:r>
        <w:rPr>
          <w:rFonts w:hint="eastAsia" w:ascii="方正小标宋简体" w:eastAsia="方正小标宋简体"/>
          <w:color w:val="auto"/>
          <w:sz w:val="44"/>
          <w:szCs w:val="44"/>
        </w:rPr>
        <w:t>支出绩效报告</w:t>
      </w:r>
    </w:p>
    <w:p>
      <w:pPr>
        <w:jc w:val="center"/>
        <w:rPr>
          <w:rFonts w:hint="eastAsia" w:asciiTheme="minorEastAsia" w:hAnsiTheme="minorEastAsia"/>
          <w:b/>
          <w:color w:val="auto"/>
          <w:sz w:val="32"/>
          <w:szCs w:val="32"/>
        </w:rPr>
      </w:pPr>
      <w:r>
        <w:rPr>
          <w:rFonts w:hint="eastAsia" w:asciiTheme="minorEastAsia" w:hAnsiTheme="minorEastAsia"/>
          <w:b/>
          <w:color w:val="auto"/>
          <w:sz w:val="32"/>
          <w:szCs w:val="32"/>
        </w:rPr>
        <w:t>（20</w:t>
      </w:r>
      <w:r>
        <w:rPr>
          <w:rFonts w:hint="eastAsia" w:asciiTheme="minorEastAsia" w:hAnsiTheme="minorEastAsia"/>
          <w:b/>
          <w:color w:val="auto"/>
          <w:sz w:val="32"/>
          <w:szCs w:val="32"/>
          <w:lang w:val="en-US" w:eastAsia="zh-CN"/>
        </w:rPr>
        <w:t>22</w:t>
      </w:r>
      <w:r>
        <w:rPr>
          <w:rFonts w:hint="eastAsia" w:asciiTheme="minorEastAsia" w:hAnsiTheme="minorEastAsia"/>
          <w:b/>
          <w:color w:val="auto"/>
          <w:sz w:val="32"/>
          <w:szCs w:val="32"/>
        </w:rPr>
        <w:t>年</w:t>
      </w:r>
      <w:r>
        <w:rPr>
          <w:rFonts w:asciiTheme="minorEastAsia" w:hAnsiTheme="minorEastAsia"/>
          <w:b/>
          <w:color w:val="auto"/>
          <w:sz w:val="32"/>
          <w:szCs w:val="32"/>
        </w:rPr>
        <w:t>度）</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lang w:eastAsia="zh-CN"/>
        </w:rPr>
        <w:t>一、</w:t>
      </w:r>
      <w:r>
        <w:rPr>
          <w:rFonts w:hint="eastAsia" w:asciiTheme="minorEastAsia" w:hAnsiTheme="minorEastAsia"/>
          <w:color w:val="auto"/>
          <w:sz w:val="32"/>
          <w:szCs w:val="32"/>
        </w:rPr>
        <w:t>部门概况</w:t>
      </w:r>
    </w:p>
    <w:p>
      <w:pPr>
        <w:keepNext w:val="0"/>
        <w:keepLines w:val="0"/>
        <w:pageBreakBefore w:val="0"/>
        <w:widowControl w:val="0"/>
        <w:kinsoku/>
        <w:overflowPunct/>
        <w:topLinePunct w:val="0"/>
        <w:autoSpaceDE/>
        <w:autoSpaceDN/>
        <w:bidi w:val="0"/>
        <w:spacing w:line="40" w:lineRule="atLeast"/>
        <w:ind w:firstLine="645"/>
        <w:textAlignment w:val="auto"/>
        <w:rPr>
          <w:rFonts w:hint="default"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(一）部门职责</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rPr>
        <w:t xml:space="preserve">1、技工学校是以就业为导向，以职业技术教育为宗旨，培养德、智、体、美、劳全面发展，具有综合职业能力，在生产服务一线工作的高素质劳动者和技能型人才。 </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rPr>
        <w:t>2、贯彻执行党和国家路线、方针、政策、法律、法规，深入调查研究，加强信息反馈，总结经验教训，分析研究问题，</w:t>
      </w:r>
      <w:r>
        <w:rPr>
          <w:rFonts w:hint="eastAsia" w:asciiTheme="minorEastAsia" w:hAnsiTheme="minorEastAsia"/>
          <w:color w:val="auto"/>
          <w:sz w:val="32"/>
          <w:szCs w:val="32"/>
          <w:lang w:val="en-US" w:eastAsia="zh-CN"/>
        </w:rPr>
        <w:t xml:space="preserve">为科学决策提供依据和咨询意见。 </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 xml:space="preserve"> 3、建立健全学校各方面管理制度，加强对学校的管理，不断提高学校的办学水平。 </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eastAsia="zh-CN"/>
        </w:rPr>
      </w:pPr>
      <w:r>
        <w:rPr>
          <w:rFonts w:hint="eastAsia" w:asciiTheme="minorEastAsia" w:hAnsiTheme="minorEastAsia"/>
          <w:color w:val="auto"/>
          <w:sz w:val="32"/>
          <w:szCs w:val="32"/>
          <w:lang w:val="en-US" w:eastAsia="zh-CN"/>
        </w:rPr>
        <w:t>4、负责制订学校发展规</w:t>
      </w:r>
      <w:r>
        <w:rPr>
          <w:rFonts w:hint="eastAsia" w:asciiTheme="minorEastAsia" w:hAnsiTheme="minorEastAsia"/>
          <w:color w:val="auto"/>
          <w:sz w:val="32"/>
          <w:szCs w:val="32"/>
        </w:rPr>
        <w:t>划，指导教师开展技工教学工作研究，</w:t>
      </w:r>
      <w:r>
        <w:rPr>
          <w:rFonts w:hint="eastAsia" w:asciiTheme="minorEastAsia" w:hAnsiTheme="minorEastAsia"/>
          <w:color w:val="auto"/>
          <w:sz w:val="32"/>
          <w:szCs w:val="32"/>
          <w:lang w:eastAsia="zh-CN"/>
        </w:rPr>
        <w:t>并督导各专业按教学计划、教学大纲认真落实和实施。</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5</w:t>
      </w:r>
      <w:r>
        <w:rPr>
          <w:rFonts w:hint="eastAsia" w:asciiTheme="minorEastAsia" w:hAnsiTheme="minorEastAsia"/>
          <w:color w:val="auto"/>
          <w:sz w:val="32"/>
          <w:szCs w:val="32"/>
        </w:rPr>
        <w:t>、负责各专业的管理，组织指导</w:t>
      </w:r>
      <w:r>
        <w:rPr>
          <w:rFonts w:hint="eastAsia" w:asciiTheme="minorEastAsia" w:hAnsiTheme="minorEastAsia"/>
          <w:color w:val="auto"/>
          <w:sz w:val="32"/>
          <w:szCs w:val="32"/>
          <w:lang w:eastAsia="zh-CN"/>
        </w:rPr>
        <w:t>教学</w:t>
      </w:r>
      <w:r>
        <w:rPr>
          <w:rFonts w:hint="eastAsia" w:asciiTheme="minorEastAsia" w:hAnsiTheme="minorEastAsia"/>
          <w:color w:val="auto"/>
          <w:sz w:val="32"/>
          <w:szCs w:val="32"/>
        </w:rPr>
        <w:t>研究日常工作开展</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lang w:val="en-US" w:eastAsia="zh-CN"/>
        </w:rPr>
        <w:t>组织各教研室积极开展课程建设与改革，探索适合职业教育发展规律的课程体系。</w:t>
      </w:r>
    </w:p>
    <w:p>
      <w:pPr>
        <w:keepNext w:val="0"/>
        <w:keepLines w:val="0"/>
        <w:pageBreakBefore w:val="0"/>
        <w:widowControl w:val="0"/>
        <w:kinsoku/>
        <w:overflowPunct/>
        <w:topLinePunct w:val="0"/>
        <w:autoSpaceDE/>
        <w:autoSpaceDN/>
        <w:bidi w:val="0"/>
        <w:spacing w:line="40" w:lineRule="atLeast"/>
        <w:ind w:firstLine="645"/>
        <w:textAlignment w:val="auto"/>
        <w:rPr>
          <w:rFonts w:hint="default"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6、组织做好教职员工的培养、考核、奖惩、工资福利职称评定工作，充分调动教职员工的工作积极性。</w:t>
      </w:r>
    </w:p>
    <w:p>
      <w:pPr>
        <w:keepNext w:val="0"/>
        <w:keepLines w:val="0"/>
        <w:pageBreakBefore w:val="0"/>
        <w:widowControl w:val="0"/>
        <w:kinsoku/>
        <w:overflowPunct/>
        <w:topLinePunct w:val="0"/>
        <w:autoSpaceDE/>
        <w:autoSpaceDN/>
        <w:bidi w:val="0"/>
        <w:spacing w:line="40" w:lineRule="atLeast"/>
        <w:ind w:firstLine="640" w:firstLineChars="200"/>
        <w:textAlignment w:val="auto"/>
        <w:rPr>
          <w:rFonts w:hint="default"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7、开展在职职工中、短期技能职业培训工作。</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eastAsia="zh-CN"/>
        </w:rPr>
      </w:pPr>
      <w:r>
        <w:rPr>
          <w:rFonts w:hint="eastAsia" w:asciiTheme="minorEastAsia" w:hAnsiTheme="minorEastAsia"/>
          <w:color w:val="auto"/>
          <w:sz w:val="32"/>
          <w:szCs w:val="32"/>
          <w:lang w:val="en-US" w:eastAsia="zh-CN"/>
        </w:rPr>
        <w:t>（二）</w:t>
      </w:r>
      <w:r>
        <w:rPr>
          <w:rFonts w:hint="eastAsia" w:asciiTheme="minorEastAsia" w:hAnsiTheme="minorEastAsia"/>
          <w:color w:val="auto"/>
          <w:sz w:val="32"/>
          <w:szCs w:val="32"/>
        </w:rPr>
        <w:t>、</w:t>
      </w:r>
      <w:r>
        <w:rPr>
          <w:rFonts w:hint="eastAsia" w:asciiTheme="minorEastAsia" w:hAnsiTheme="minorEastAsia"/>
          <w:color w:val="auto"/>
          <w:sz w:val="32"/>
          <w:szCs w:val="32"/>
          <w:lang w:eastAsia="zh-CN"/>
        </w:rPr>
        <w:t>机构设置情况</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lang w:eastAsia="zh-CN"/>
        </w:rPr>
        <w:t>我校是全额拨款单位，单位</w:t>
      </w:r>
      <w:r>
        <w:rPr>
          <w:rFonts w:hint="eastAsia" w:asciiTheme="minorEastAsia" w:hAnsiTheme="minorEastAsia"/>
          <w:color w:val="auto"/>
          <w:sz w:val="32"/>
          <w:szCs w:val="32"/>
        </w:rPr>
        <w:t>下设办公室、总务科、教务科、实习科、招生办、培训科共六个科室。</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eastAsia="zh-CN"/>
        </w:rPr>
      </w:pPr>
      <w:r>
        <w:rPr>
          <w:rFonts w:hint="eastAsia" w:asciiTheme="minorEastAsia" w:hAnsiTheme="minorEastAsia"/>
          <w:color w:val="auto"/>
          <w:sz w:val="32"/>
          <w:szCs w:val="32"/>
          <w:lang w:eastAsia="zh-CN"/>
        </w:rPr>
        <w:t>（三）人员编制情况</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lang w:val="en-US" w:eastAsia="zh-CN"/>
        </w:rPr>
        <w:t>2022年末，</w:t>
      </w:r>
      <w:r>
        <w:rPr>
          <w:rFonts w:hint="eastAsia" w:asciiTheme="minorEastAsia" w:hAnsiTheme="minorEastAsia"/>
          <w:color w:val="auto"/>
          <w:sz w:val="32"/>
          <w:szCs w:val="32"/>
          <w:lang w:eastAsia="zh-CN"/>
        </w:rPr>
        <w:t>我</w:t>
      </w:r>
      <w:r>
        <w:rPr>
          <w:rFonts w:hint="eastAsia" w:asciiTheme="minorEastAsia" w:hAnsiTheme="minorEastAsia"/>
          <w:color w:val="auto"/>
          <w:sz w:val="32"/>
          <w:szCs w:val="32"/>
        </w:rPr>
        <w:t>校现有在编人员</w:t>
      </w:r>
      <w:r>
        <w:rPr>
          <w:rFonts w:hint="eastAsia" w:asciiTheme="minorEastAsia" w:hAnsiTheme="minorEastAsia"/>
          <w:color w:val="auto"/>
          <w:sz w:val="32"/>
          <w:szCs w:val="32"/>
          <w:lang w:val="en-US" w:eastAsia="zh-CN"/>
        </w:rPr>
        <w:t>34</w:t>
      </w:r>
      <w:r>
        <w:rPr>
          <w:rFonts w:hint="eastAsia" w:asciiTheme="minorEastAsia" w:hAnsiTheme="minorEastAsia"/>
          <w:color w:val="auto"/>
          <w:sz w:val="32"/>
          <w:szCs w:val="32"/>
        </w:rPr>
        <w:t>人</w:t>
      </w:r>
      <w:r>
        <w:rPr>
          <w:rFonts w:hint="eastAsia" w:asciiTheme="minorEastAsia" w:hAnsiTheme="minorEastAsia"/>
          <w:color w:val="auto"/>
          <w:sz w:val="32"/>
          <w:szCs w:val="32"/>
          <w:lang w:eastAsia="zh-CN"/>
        </w:rPr>
        <w:t>。</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rPr>
        <w:t>二、部门整体支出管理及使用情况</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lang w:eastAsia="zh-CN"/>
        </w:rPr>
        <w:t>（一）</w:t>
      </w:r>
      <w:r>
        <w:rPr>
          <w:rFonts w:hint="eastAsia" w:asciiTheme="minorEastAsia" w:hAnsiTheme="minorEastAsia"/>
          <w:color w:val="auto"/>
          <w:sz w:val="32"/>
          <w:szCs w:val="32"/>
        </w:rPr>
        <w:t>、部门预算收支情况</w:t>
      </w:r>
    </w:p>
    <w:p>
      <w:pPr>
        <w:keepNext w:val="0"/>
        <w:keepLines w:val="0"/>
        <w:pageBreakBefore w:val="0"/>
        <w:widowControl w:val="0"/>
        <w:kinsoku/>
        <w:overflowPunct/>
        <w:topLinePunct w:val="0"/>
        <w:autoSpaceDE/>
        <w:autoSpaceDN/>
        <w:bidi w:val="0"/>
        <w:spacing w:line="40" w:lineRule="atLeast"/>
        <w:ind w:firstLine="640" w:firstLineChars="200"/>
        <w:textAlignment w:val="auto"/>
        <w:rPr>
          <w:rFonts w:hint="eastAsia" w:asciiTheme="minorEastAsia" w:hAnsiTheme="minorEastAsia"/>
          <w:color w:val="auto"/>
          <w:sz w:val="32"/>
          <w:szCs w:val="32"/>
        </w:rPr>
      </w:pPr>
      <w:r>
        <w:rPr>
          <w:rFonts w:hint="eastAsia" w:asciiTheme="minorEastAsia" w:hAnsiTheme="minorEastAsia"/>
          <w:color w:val="auto"/>
          <w:sz w:val="32"/>
          <w:szCs w:val="32"/>
        </w:rPr>
        <w:t>我校20</w:t>
      </w:r>
      <w:r>
        <w:rPr>
          <w:rFonts w:hint="eastAsia" w:asciiTheme="minorEastAsia" w:hAnsiTheme="minorEastAsia"/>
          <w:color w:val="auto"/>
          <w:sz w:val="32"/>
          <w:szCs w:val="32"/>
          <w:lang w:val="en-US" w:eastAsia="zh-CN"/>
        </w:rPr>
        <w:t>22</w:t>
      </w:r>
      <w:r>
        <w:rPr>
          <w:rFonts w:hint="eastAsia" w:asciiTheme="minorEastAsia" w:hAnsiTheme="minorEastAsia"/>
          <w:color w:val="auto"/>
          <w:sz w:val="32"/>
          <w:szCs w:val="32"/>
        </w:rPr>
        <w:t>年度年初预算数</w:t>
      </w:r>
      <w:r>
        <w:rPr>
          <w:rFonts w:hint="eastAsia" w:asciiTheme="minorEastAsia" w:hAnsiTheme="minorEastAsia"/>
          <w:color w:val="auto"/>
          <w:sz w:val="32"/>
          <w:szCs w:val="32"/>
          <w:lang w:val="en-US" w:eastAsia="zh-CN"/>
        </w:rPr>
        <w:t>433.44</w:t>
      </w:r>
      <w:r>
        <w:rPr>
          <w:rFonts w:hint="eastAsia" w:asciiTheme="minorEastAsia" w:hAnsiTheme="minorEastAsia"/>
          <w:color w:val="auto"/>
          <w:sz w:val="32"/>
          <w:szCs w:val="32"/>
        </w:rPr>
        <w:t>万元，全部为经费拨款，其中</w:t>
      </w:r>
      <w:r>
        <w:rPr>
          <w:rFonts w:hint="eastAsia" w:asciiTheme="minorEastAsia" w:hAnsiTheme="minorEastAsia"/>
          <w:color w:val="auto"/>
          <w:sz w:val="32"/>
          <w:szCs w:val="32"/>
          <w:lang w:eastAsia="zh-CN"/>
        </w:rPr>
        <w:t>：工资福利支出</w:t>
      </w:r>
      <w:r>
        <w:rPr>
          <w:rFonts w:hint="eastAsia" w:asciiTheme="minorEastAsia" w:hAnsiTheme="minorEastAsia"/>
          <w:color w:val="auto"/>
          <w:sz w:val="32"/>
          <w:szCs w:val="32"/>
          <w:lang w:val="en-US" w:eastAsia="zh-CN"/>
        </w:rPr>
        <w:t>420.36万元，一般商品和服务支出10.2万元，对个人和家庭补助2.88万元，专项经费0万元，</w:t>
      </w:r>
      <w:r>
        <w:rPr>
          <w:rFonts w:hint="eastAsia" w:asciiTheme="minorEastAsia" w:hAnsiTheme="minorEastAsia"/>
          <w:color w:val="auto"/>
          <w:sz w:val="32"/>
          <w:szCs w:val="32"/>
        </w:rPr>
        <w:t>项目支出年初安排为0万元，财政没有安排我单位</w:t>
      </w:r>
      <w:r>
        <w:rPr>
          <w:rFonts w:hint="eastAsia" w:asciiTheme="minorEastAsia" w:hAnsiTheme="minorEastAsia"/>
          <w:color w:val="auto"/>
          <w:sz w:val="32"/>
          <w:szCs w:val="32"/>
          <w:lang w:eastAsia="zh-CN"/>
        </w:rPr>
        <w:t>专项</w:t>
      </w:r>
      <w:r>
        <w:rPr>
          <w:rFonts w:hint="eastAsia" w:asciiTheme="minorEastAsia" w:hAnsiTheme="minorEastAsia"/>
          <w:color w:val="auto"/>
          <w:sz w:val="32"/>
          <w:szCs w:val="32"/>
        </w:rPr>
        <w:t>项目经费。</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lang w:eastAsia="zh-CN"/>
        </w:rPr>
        <w:t>（二）</w:t>
      </w:r>
      <w:r>
        <w:rPr>
          <w:rFonts w:hint="eastAsia" w:asciiTheme="minorEastAsia" w:hAnsiTheme="minorEastAsia"/>
          <w:color w:val="auto"/>
          <w:sz w:val="32"/>
          <w:szCs w:val="32"/>
        </w:rPr>
        <w:t>、部门决算收支情况</w:t>
      </w:r>
    </w:p>
    <w:p>
      <w:pPr>
        <w:keepNext w:val="0"/>
        <w:keepLines w:val="0"/>
        <w:pageBreakBefore w:val="0"/>
        <w:widowControl w:val="0"/>
        <w:kinsoku/>
        <w:overflowPunct/>
        <w:topLinePunct w:val="0"/>
        <w:autoSpaceDE/>
        <w:autoSpaceDN/>
        <w:bidi w:val="0"/>
        <w:spacing w:line="40" w:lineRule="atLeast"/>
        <w:ind w:firstLine="640" w:firstLineChars="200"/>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rPr>
        <w:t>202</w:t>
      </w:r>
      <w:r>
        <w:rPr>
          <w:rFonts w:hint="eastAsia" w:asciiTheme="minorEastAsia" w:hAnsiTheme="minorEastAsia"/>
          <w:color w:val="auto"/>
          <w:sz w:val="32"/>
          <w:szCs w:val="32"/>
          <w:lang w:val="en-US" w:eastAsia="zh-CN"/>
        </w:rPr>
        <w:t>2</w:t>
      </w:r>
      <w:r>
        <w:rPr>
          <w:rFonts w:hint="eastAsia" w:asciiTheme="minorEastAsia" w:hAnsiTheme="minorEastAsia"/>
          <w:color w:val="auto"/>
          <w:sz w:val="32"/>
          <w:szCs w:val="32"/>
        </w:rPr>
        <w:t>年实际完成</w:t>
      </w:r>
      <w:r>
        <w:rPr>
          <w:rFonts w:hint="eastAsia" w:asciiTheme="minorEastAsia" w:hAnsiTheme="minorEastAsia"/>
          <w:color w:val="auto"/>
          <w:sz w:val="32"/>
          <w:szCs w:val="32"/>
          <w:lang w:eastAsia="zh-CN"/>
        </w:rPr>
        <w:t>总</w:t>
      </w:r>
      <w:r>
        <w:rPr>
          <w:rFonts w:hint="eastAsia" w:asciiTheme="minorEastAsia" w:hAnsiTheme="minorEastAsia"/>
          <w:color w:val="auto"/>
          <w:sz w:val="32"/>
          <w:szCs w:val="32"/>
        </w:rPr>
        <w:t>收入</w:t>
      </w:r>
      <w:r>
        <w:rPr>
          <w:rFonts w:hint="eastAsia" w:asciiTheme="minorEastAsia" w:hAnsiTheme="minorEastAsia"/>
          <w:color w:val="auto"/>
          <w:sz w:val="32"/>
          <w:szCs w:val="32"/>
          <w:lang w:val="en-US" w:eastAsia="zh-CN"/>
        </w:rPr>
        <w:t>1486.99</w:t>
      </w:r>
      <w:r>
        <w:rPr>
          <w:rFonts w:hint="eastAsia" w:asciiTheme="minorEastAsia" w:hAnsiTheme="minorEastAsia"/>
          <w:color w:val="auto"/>
          <w:sz w:val="32"/>
          <w:szCs w:val="32"/>
        </w:rPr>
        <w:t>万元,</w:t>
      </w:r>
      <w:r>
        <w:rPr>
          <w:rFonts w:hint="eastAsia" w:asciiTheme="minorEastAsia" w:hAnsiTheme="minorEastAsia"/>
          <w:color w:val="auto"/>
          <w:sz w:val="32"/>
          <w:szCs w:val="32"/>
          <w:lang w:eastAsia="zh-CN"/>
        </w:rPr>
        <w:t>实际总</w:t>
      </w:r>
      <w:r>
        <w:rPr>
          <w:rFonts w:hint="eastAsia" w:asciiTheme="minorEastAsia" w:hAnsiTheme="minorEastAsia"/>
          <w:color w:val="auto"/>
          <w:sz w:val="32"/>
          <w:szCs w:val="32"/>
        </w:rPr>
        <w:t>支出</w:t>
      </w:r>
      <w:r>
        <w:rPr>
          <w:rFonts w:hint="eastAsia" w:asciiTheme="minorEastAsia" w:hAnsiTheme="minorEastAsia"/>
          <w:color w:val="auto"/>
          <w:sz w:val="32"/>
          <w:szCs w:val="32"/>
          <w:lang w:val="en-US" w:eastAsia="zh-CN"/>
        </w:rPr>
        <w:t>1486.99</w:t>
      </w:r>
      <w:r>
        <w:rPr>
          <w:rFonts w:hint="eastAsia" w:asciiTheme="minorEastAsia" w:hAnsiTheme="minorEastAsia"/>
          <w:color w:val="auto"/>
          <w:sz w:val="32"/>
          <w:szCs w:val="32"/>
        </w:rPr>
        <w:t>万</w:t>
      </w:r>
      <w:r>
        <w:rPr>
          <w:rFonts w:hint="eastAsia" w:asciiTheme="minorEastAsia" w:hAnsiTheme="minorEastAsia"/>
          <w:color w:val="auto"/>
          <w:sz w:val="32"/>
          <w:szCs w:val="32"/>
          <w:lang w:eastAsia="zh-CN"/>
        </w:rPr>
        <w:t>，其中基本支出</w:t>
      </w:r>
      <w:r>
        <w:rPr>
          <w:rFonts w:hint="eastAsia" w:asciiTheme="minorEastAsia" w:hAnsiTheme="minorEastAsia"/>
          <w:color w:val="auto"/>
          <w:sz w:val="32"/>
          <w:szCs w:val="32"/>
          <w:lang w:val="en-US" w:eastAsia="zh-CN"/>
        </w:rPr>
        <w:t>706.21万元，</w:t>
      </w:r>
      <w:r>
        <w:rPr>
          <w:rFonts w:hint="eastAsia" w:asciiTheme="minorEastAsia" w:hAnsiTheme="minorEastAsia"/>
          <w:color w:val="auto"/>
          <w:sz w:val="32"/>
          <w:szCs w:val="32"/>
        </w:rPr>
        <w:t>占全年总支出的</w:t>
      </w:r>
      <w:r>
        <w:rPr>
          <w:rFonts w:hint="eastAsia" w:asciiTheme="minorEastAsia" w:hAnsiTheme="minorEastAsia"/>
          <w:color w:val="auto"/>
          <w:sz w:val="32"/>
          <w:szCs w:val="32"/>
          <w:lang w:val="en-US" w:eastAsia="zh-CN"/>
        </w:rPr>
        <w:t>47</w:t>
      </w:r>
      <w:r>
        <w:rPr>
          <w:rFonts w:hint="eastAsia" w:asciiTheme="minorEastAsia" w:hAnsiTheme="minorEastAsia"/>
          <w:color w:val="auto"/>
          <w:sz w:val="32"/>
          <w:szCs w:val="32"/>
        </w:rPr>
        <w:t>%，</w:t>
      </w:r>
      <w:r>
        <w:rPr>
          <w:rFonts w:hint="eastAsia" w:asciiTheme="minorEastAsia" w:hAnsiTheme="minorEastAsia"/>
          <w:color w:val="auto"/>
          <w:sz w:val="32"/>
          <w:szCs w:val="32"/>
          <w:lang w:val="en-US" w:eastAsia="zh-CN"/>
        </w:rPr>
        <w:t>项目支出780.78万元，</w:t>
      </w:r>
      <w:r>
        <w:rPr>
          <w:rFonts w:hint="eastAsia" w:asciiTheme="minorEastAsia" w:hAnsiTheme="minorEastAsia"/>
          <w:color w:val="auto"/>
          <w:sz w:val="32"/>
          <w:szCs w:val="32"/>
        </w:rPr>
        <w:t>占全年总支出的</w:t>
      </w:r>
      <w:r>
        <w:rPr>
          <w:rFonts w:hint="eastAsia" w:asciiTheme="minorEastAsia" w:hAnsiTheme="minorEastAsia"/>
          <w:color w:val="auto"/>
          <w:sz w:val="32"/>
          <w:szCs w:val="32"/>
          <w:lang w:val="en-US" w:eastAsia="zh-CN"/>
        </w:rPr>
        <w:t>53</w:t>
      </w:r>
      <w:r>
        <w:rPr>
          <w:rFonts w:hint="eastAsia" w:asciiTheme="minorEastAsia" w:hAnsiTheme="minorEastAsia"/>
          <w:color w:val="auto"/>
          <w:sz w:val="32"/>
          <w:szCs w:val="32"/>
        </w:rPr>
        <w:t>%</w:t>
      </w:r>
      <w:r>
        <w:rPr>
          <w:rFonts w:hint="eastAsia" w:asciiTheme="minorEastAsia" w:hAnsiTheme="minorEastAsia"/>
          <w:color w:val="auto"/>
          <w:sz w:val="32"/>
          <w:szCs w:val="32"/>
          <w:lang w:eastAsia="zh-CN"/>
        </w:rPr>
        <w:t>。</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（三）支出分类情况</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基本支出706.21万元，其中：工资福利支出510.76万元，商品服务支出93.36万元，对个人和家庭补助24.66万元，资本性支出77.41万元。</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eastAsiaTheme="minorEastAsia"/>
          <w:color w:val="auto"/>
          <w:sz w:val="32"/>
          <w:szCs w:val="32"/>
          <w:lang w:eastAsia="zh-CN"/>
        </w:rPr>
      </w:pPr>
      <w:r>
        <w:rPr>
          <w:rFonts w:hint="eastAsia" w:asciiTheme="minorEastAsia" w:hAnsiTheme="minorEastAsia"/>
          <w:color w:val="auto"/>
          <w:sz w:val="32"/>
          <w:szCs w:val="32"/>
          <w:lang w:val="en-US" w:eastAsia="zh-CN"/>
        </w:rPr>
        <w:t>工资福利支出510.76万元，其中：</w:t>
      </w:r>
      <w:r>
        <w:rPr>
          <w:rFonts w:hint="eastAsia" w:asciiTheme="minorEastAsia" w:hAnsiTheme="minorEastAsia"/>
          <w:color w:val="auto"/>
          <w:sz w:val="32"/>
          <w:szCs w:val="32"/>
        </w:rPr>
        <w:t>基本工资</w:t>
      </w:r>
      <w:r>
        <w:rPr>
          <w:rFonts w:hint="eastAsia" w:asciiTheme="minorEastAsia" w:hAnsiTheme="minorEastAsia"/>
          <w:color w:val="auto"/>
          <w:sz w:val="32"/>
          <w:szCs w:val="32"/>
          <w:lang w:val="en-US" w:eastAsia="zh-CN"/>
        </w:rPr>
        <w:t>279.15</w:t>
      </w:r>
      <w:r>
        <w:rPr>
          <w:rFonts w:hint="eastAsia" w:asciiTheme="minorEastAsia" w:hAnsiTheme="minorEastAsia"/>
          <w:color w:val="auto"/>
          <w:sz w:val="32"/>
          <w:szCs w:val="32"/>
        </w:rPr>
        <w:t>万元，津贴补贴</w:t>
      </w:r>
      <w:r>
        <w:rPr>
          <w:rFonts w:hint="eastAsia" w:asciiTheme="minorEastAsia" w:hAnsiTheme="minorEastAsia"/>
          <w:color w:val="auto"/>
          <w:sz w:val="32"/>
          <w:szCs w:val="32"/>
          <w:lang w:val="en-US" w:eastAsia="zh-CN"/>
        </w:rPr>
        <w:t>44.22</w:t>
      </w:r>
      <w:r>
        <w:rPr>
          <w:rFonts w:hint="eastAsia" w:asciiTheme="minorEastAsia" w:hAnsiTheme="minorEastAsia"/>
          <w:color w:val="auto"/>
          <w:sz w:val="32"/>
          <w:szCs w:val="32"/>
        </w:rPr>
        <w:t>万元，绩效工资</w:t>
      </w:r>
      <w:r>
        <w:rPr>
          <w:rFonts w:hint="eastAsia" w:asciiTheme="minorEastAsia" w:hAnsiTheme="minorEastAsia"/>
          <w:color w:val="auto"/>
          <w:sz w:val="32"/>
          <w:szCs w:val="32"/>
          <w:lang w:val="en-US" w:eastAsia="zh-CN"/>
        </w:rPr>
        <w:t>88.2</w:t>
      </w:r>
      <w:r>
        <w:rPr>
          <w:rFonts w:hint="eastAsia" w:asciiTheme="minorEastAsia" w:hAnsiTheme="minorEastAsia"/>
          <w:color w:val="auto"/>
          <w:sz w:val="32"/>
          <w:szCs w:val="32"/>
        </w:rPr>
        <w:t>万元，养老保险缴费</w:t>
      </w:r>
      <w:r>
        <w:rPr>
          <w:rFonts w:hint="eastAsia" w:asciiTheme="minorEastAsia" w:hAnsiTheme="minorEastAsia"/>
          <w:color w:val="auto"/>
          <w:sz w:val="32"/>
          <w:szCs w:val="32"/>
          <w:lang w:val="en-US" w:eastAsia="zh-CN"/>
        </w:rPr>
        <w:t>76.85</w:t>
      </w:r>
      <w:r>
        <w:rPr>
          <w:rFonts w:hint="eastAsia" w:asciiTheme="minorEastAsia" w:hAnsiTheme="minorEastAsia"/>
          <w:color w:val="auto"/>
          <w:sz w:val="32"/>
          <w:szCs w:val="32"/>
        </w:rPr>
        <w:t>万元，</w:t>
      </w:r>
      <w:r>
        <w:rPr>
          <w:rFonts w:hint="eastAsia" w:asciiTheme="minorEastAsia" w:hAnsiTheme="minorEastAsia"/>
          <w:color w:val="auto"/>
          <w:sz w:val="32"/>
          <w:szCs w:val="32"/>
          <w:lang w:eastAsia="zh-CN"/>
        </w:rPr>
        <w:t>职业年金缴费</w:t>
      </w:r>
      <w:r>
        <w:rPr>
          <w:rFonts w:hint="eastAsia" w:asciiTheme="minorEastAsia" w:hAnsiTheme="minorEastAsia"/>
          <w:color w:val="auto"/>
          <w:sz w:val="32"/>
          <w:szCs w:val="32"/>
          <w:lang w:val="en-US" w:eastAsia="zh-CN"/>
        </w:rPr>
        <w:t>6.8万元，</w:t>
      </w:r>
      <w:r>
        <w:rPr>
          <w:rFonts w:hint="eastAsia" w:asciiTheme="minorEastAsia" w:hAnsiTheme="minorEastAsia"/>
          <w:color w:val="auto"/>
          <w:sz w:val="32"/>
          <w:szCs w:val="32"/>
        </w:rPr>
        <w:t>医疗保障缴费</w:t>
      </w:r>
      <w:r>
        <w:rPr>
          <w:rFonts w:hint="eastAsia" w:asciiTheme="minorEastAsia" w:hAnsiTheme="minorEastAsia"/>
          <w:color w:val="auto"/>
          <w:sz w:val="32"/>
          <w:szCs w:val="32"/>
          <w:lang w:val="en-US" w:eastAsia="zh-CN"/>
        </w:rPr>
        <w:t>11.12</w:t>
      </w:r>
      <w:r>
        <w:rPr>
          <w:rFonts w:hint="eastAsia" w:asciiTheme="minorEastAsia" w:hAnsiTheme="minorEastAsia"/>
          <w:color w:val="auto"/>
          <w:sz w:val="32"/>
          <w:szCs w:val="32"/>
        </w:rPr>
        <w:t>万元</w:t>
      </w:r>
      <w:r>
        <w:rPr>
          <w:rFonts w:hint="eastAsia" w:asciiTheme="minorEastAsia" w:hAnsiTheme="minorEastAsia"/>
          <w:color w:val="auto"/>
          <w:sz w:val="32"/>
          <w:szCs w:val="32"/>
          <w:lang w:eastAsia="zh-CN"/>
        </w:rPr>
        <w:t>，</w:t>
      </w:r>
      <w:r>
        <w:rPr>
          <w:rFonts w:hint="eastAsia" w:asciiTheme="minorEastAsia" w:hAnsiTheme="minorEastAsia"/>
          <w:color w:val="auto"/>
          <w:sz w:val="32"/>
          <w:szCs w:val="32"/>
        </w:rPr>
        <w:t>其它社会保障缴费</w:t>
      </w:r>
      <w:r>
        <w:rPr>
          <w:rFonts w:hint="eastAsia" w:asciiTheme="minorEastAsia" w:hAnsiTheme="minorEastAsia"/>
          <w:color w:val="auto"/>
          <w:sz w:val="32"/>
          <w:szCs w:val="32"/>
          <w:lang w:val="en-US" w:eastAsia="zh-CN"/>
        </w:rPr>
        <w:t>3.7</w:t>
      </w:r>
      <w:r>
        <w:rPr>
          <w:rFonts w:hint="eastAsia" w:asciiTheme="minorEastAsia" w:hAnsiTheme="minorEastAsia"/>
          <w:color w:val="auto"/>
          <w:sz w:val="32"/>
          <w:szCs w:val="32"/>
        </w:rPr>
        <w:t>万元</w:t>
      </w:r>
      <w:r>
        <w:rPr>
          <w:rFonts w:hint="eastAsia" w:asciiTheme="minorEastAsia" w:hAnsiTheme="minorEastAsia"/>
          <w:color w:val="auto"/>
          <w:sz w:val="32"/>
          <w:szCs w:val="32"/>
          <w:lang w:eastAsia="zh-CN"/>
        </w:rPr>
        <w:t>。</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商品服务支出93.36万元，其中：</w:t>
      </w:r>
      <w:r>
        <w:rPr>
          <w:rFonts w:hint="eastAsia" w:asciiTheme="minorEastAsia" w:hAnsiTheme="minorEastAsia"/>
          <w:color w:val="auto"/>
          <w:sz w:val="32"/>
          <w:szCs w:val="32"/>
        </w:rPr>
        <w:t>办公经费</w:t>
      </w:r>
      <w:r>
        <w:rPr>
          <w:rFonts w:hint="eastAsia" w:asciiTheme="minorEastAsia" w:hAnsiTheme="minorEastAsia"/>
          <w:color w:val="auto"/>
          <w:sz w:val="32"/>
          <w:szCs w:val="32"/>
          <w:lang w:val="en-US" w:eastAsia="zh-CN"/>
        </w:rPr>
        <w:t>15.98</w:t>
      </w:r>
      <w:r>
        <w:rPr>
          <w:rFonts w:hint="eastAsia" w:asciiTheme="minorEastAsia" w:hAnsiTheme="minorEastAsia"/>
          <w:color w:val="auto"/>
          <w:sz w:val="32"/>
          <w:szCs w:val="32"/>
        </w:rPr>
        <w:t>万元，印刷费</w:t>
      </w:r>
      <w:r>
        <w:rPr>
          <w:rFonts w:hint="eastAsia" w:asciiTheme="minorEastAsia" w:hAnsiTheme="minorEastAsia"/>
          <w:color w:val="auto"/>
          <w:sz w:val="32"/>
          <w:szCs w:val="32"/>
          <w:lang w:val="en-US" w:eastAsia="zh-CN"/>
        </w:rPr>
        <w:t>16.3</w:t>
      </w:r>
      <w:r>
        <w:rPr>
          <w:rFonts w:hint="eastAsia" w:asciiTheme="minorEastAsia" w:hAnsiTheme="minorEastAsia"/>
          <w:color w:val="auto"/>
          <w:sz w:val="32"/>
          <w:szCs w:val="32"/>
        </w:rPr>
        <w:t>万元，</w:t>
      </w:r>
      <w:r>
        <w:rPr>
          <w:rFonts w:hint="eastAsia" w:asciiTheme="minorEastAsia" w:hAnsiTheme="minorEastAsia"/>
          <w:color w:val="auto"/>
          <w:sz w:val="32"/>
          <w:szCs w:val="32"/>
          <w:lang w:eastAsia="zh-CN"/>
        </w:rPr>
        <w:t>邮电费</w:t>
      </w:r>
      <w:r>
        <w:rPr>
          <w:rFonts w:hint="eastAsia" w:asciiTheme="minorEastAsia" w:hAnsiTheme="minorEastAsia"/>
          <w:color w:val="auto"/>
          <w:sz w:val="32"/>
          <w:szCs w:val="32"/>
          <w:lang w:val="en-US" w:eastAsia="zh-CN"/>
        </w:rPr>
        <w:t>1.09万元，</w:t>
      </w:r>
      <w:r>
        <w:rPr>
          <w:rFonts w:hint="eastAsia" w:asciiTheme="minorEastAsia" w:hAnsiTheme="minorEastAsia"/>
          <w:color w:val="auto"/>
          <w:sz w:val="32"/>
          <w:szCs w:val="32"/>
          <w:lang w:eastAsia="zh-CN"/>
        </w:rPr>
        <w:t>维护费</w:t>
      </w:r>
      <w:r>
        <w:rPr>
          <w:rFonts w:hint="eastAsia" w:asciiTheme="minorEastAsia" w:hAnsiTheme="minorEastAsia"/>
          <w:color w:val="auto"/>
          <w:sz w:val="32"/>
          <w:szCs w:val="32"/>
          <w:lang w:val="en-US" w:eastAsia="zh-CN"/>
        </w:rPr>
        <w:t>1.44万元，</w:t>
      </w:r>
      <w:r>
        <w:rPr>
          <w:rFonts w:hint="eastAsia" w:asciiTheme="minorEastAsia" w:hAnsiTheme="minorEastAsia"/>
          <w:color w:val="auto"/>
          <w:sz w:val="32"/>
          <w:szCs w:val="32"/>
          <w:lang w:eastAsia="zh-CN"/>
        </w:rPr>
        <w:t>培训费</w:t>
      </w:r>
      <w:r>
        <w:rPr>
          <w:rFonts w:hint="eastAsia" w:asciiTheme="minorEastAsia" w:hAnsiTheme="minorEastAsia"/>
          <w:color w:val="auto"/>
          <w:sz w:val="32"/>
          <w:szCs w:val="32"/>
          <w:lang w:val="en-US" w:eastAsia="zh-CN"/>
        </w:rPr>
        <w:t>2.6万元，专用材料费18.1万元，</w:t>
      </w:r>
      <w:r>
        <w:rPr>
          <w:rFonts w:hint="eastAsia" w:asciiTheme="minorEastAsia" w:hAnsiTheme="minorEastAsia"/>
          <w:color w:val="auto"/>
          <w:sz w:val="32"/>
          <w:szCs w:val="32"/>
          <w:lang w:eastAsia="zh-CN"/>
        </w:rPr>
        <w:t>劳务费</w:t>
      </w:r>
      <w:r>
        <w:rPr>
          <w:rFonts w:hint="eastAsia" w:asciiTheme="minorEastAsia" w:hAnsiTheme="minorEastAsia"/>
          <w:color w:val="auto"/>
          <w:sz w:val="32"/>
          <w:szCs w:val="32"/>
          <w:lang w:val="en-US" w:eastAsia="zh-CN"/>
        </w:rPr>
        <w:t>16.24万元，</w:t>
      </w:r>
      <w:r>
        <w:rPr>
          <w:rFonts w:hint="eastAsia" w:asciiTheme="minorEastAsia" w:hAnsiTheme="minorEastAsia"/>
          <w:color w:val="auto"/>
          <w:sz w:val="32"/>
          <w:szCs w:val="32"/>
          <w:lang w:eastAsia="zh-CN"/>
        </w:rPr>
        <w:t>其他交通费用</w:t>
      </w:r>
      <w:r>
        <w:rPr>
          <w:rFonts w:hint="eastAsia" w:asciiTheme="minorEastAsia" w:hAnsiTheme="minorEastAsia"/>
          <w:color w:val="auto"/>
          <w:sz w:val="32"/>
          <w:szCs w:val="32"/>
          <w:lang w:val="en-US" w:eastAsia="zh-CN"/>
        </w:rPr>
        <w:t>1.55万元等。</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rPr>
        <w:t>三、部门整体支出绩效情况</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rPr>
        <w:t>第五技校认真履行部门职责，合理有效地使用财政安排的预算资金，严格厉行节约，压缩一般性开支，提高财政资金使用效益，确保财政资金优先安排人员工资和绩效工资上，从严控制“三公”经费，降低其它各项开支，提高财政资金使用效益。在职人员控制率为100%，“三公”经费控制率为100%，在资金管理上，降低“三公”经费，杜绝铺张浪费，确保单位健康运行。</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r>
        <w:rPr>
          <w:rFonts w:hint="eastAsia" w:asciiTheme="minorEastAsia" w:hAnsiTheme="minorEastAsia"/>
          <w:color w:val="auto"/>
          <w:sz w:val="32"/>
          <w:szCs w:val="32"/>
        </w:rPr>
        <w:t>四、存在的主要问题：</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eastAsia="zh-CN"/>
        </w:rPr>
      </w:pPr>
      <w:r>
        <w:rPr>
          <w:rFonts w:hint="eastAsia" w:asciiTheme="minorEastAsia" w:hAnsiTheme="minorEastAsia"/>
          <w:color w:val="auto"/>
          <w:sz w:val="32"/>
          <w:szCs w:val="32"/>
          <w:lang w:eastAsia="zh-CN"/>
        </w:rPr>
        <w:t>我校初恢复办学各项管理制度有待进一步完善，内部财政支出绩效评价工作处于起步阶段</w:t>
      </w:r>
      <w:r>
        <w:rPr>
          <w:rFonts w:hint="eastAsia" w:asciiTheme="minorEastAsia" w:hAnsiTheme="minorEastAsia"/>
          <w:color w:val="auto"/>
          <w:sz w:val="32"/>
          <w:szCs w:val="32"/>
          <w:lang w:val="en-US" w:eastAsia="zh-CN"/>
        </w:rPr>
        <w:t>,单位支付用款额度及资金到位审批手续需进一步和上级单位加强沟通，使资金能及时全面支付到位，</w:t>
      </w:r>
      <w:r>
        <w:rPr>
          <w:rFonts w:hint="eastAsia" w:asciiTheme="minorEastAsia" w:hAnsiTheme="minorEastAsia"/>
          <w:color w:val="auto"/>
          <w:sz w:val="32"/>
          <w:szCs w:val="32"/>
          <w:lang w:eastAsia="zh-CN"/>
        </w:rPr>
        <w:t>由于各种客观原因预算一体化系统中预算指标之间存在相互调剂使用的现象。</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五、改进措施和有关建议</w:t>
      </w: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 xml:space="preserve"> 1、进一步完善各项管理规章制度，加强和上级领导单位的沟通，提高工作效率，使资金支付及时到位，加强财务人员的学习和培训，努力提高财务人员的技术水平，节约预算编制成本。</w:t>
      </w:r>
    </w:p>
    <w:p>
      <w:pPr>
        <w:keepNext w:val="0"/>
        <w:keepLines w:val="0"/>
        <w:pageBreakBefore w:val="0"/>
        <w:widowControl w:val="0"/>
        <w:kinsoku/>
        <w:overflowPunct/>
        <w:topLinePunct w:val="0"/>
        <w:autoSpaceDE/>
        <w:autoSpaceDN/>
        <w:bidi w:val="0"/>
        <w:spacing w:line="40" w:lineRule="atLeast"/>
        <w:ind w:firstLine="645"/>
        <w:textAlignment w:val="auto"/>
        <w:rPr>
          <w:rFonts w:hint="default"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2、严格管理认真执行“三公”经费年初预算标准，从严控制“三公”经费管理，确保我校“三公”经费支出只减不增。</w:t>
      </w:r>
    </w:p>
    <w:p>
      <w:pPr>
        <w:keepNext w:val="0"/>
        <w:keepLines w:val="0"/>
        <w:pageBreakBefore w:val="0"/>
        <w:widowControl w:val="0"/>
        <w:kinsoku/>
        <w:overflowPunct/>
        <w:topLinePunct w:val="0"/>
        <w:autoSpaceDE/>
        <w:autoSpaceDN/>
        <w:bidi w:val="0"/>
        <w:spacing w:line="40" w:lineRule="atLeast"/>
        <w:ind w:firstLine="645"/>
        <w:textAlignment w:val="auto"/>
        <w:rPr>
          <w:rFonts w:hint="default" w:asciiTheme="minorEastAsia" w:hAnsiTheme="minorEastAsia"/>
          <w:color w:val="auto"/>
          <w:sz w:val="32"/>
          <w:szCs w:val="32"/>
          <w:lang w:val="en-US" w:eastAsia="zh-CN"/>
        </w:rPr>
      </w:pP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p>
    <w:p>
      <w:pPr>
        <w:keepNext w:val="0"/>
        <w:keepLines w:val="0"/>
        <w:pageBreakBefore w:val="0"/>
        <w:widowControl w:val="0"/>
        <w:kinsoku/>
        <w:overflowPunct/>
        <w:topLinePunct w:val="0"/>
        <w:autoSpaceDE/>
        <w:autoSpaceDN/>
        <w:bidi w:val="0"/>
        <w:spacing w:line="40" w:lineRule="atLeast"/>
        <w:ind w:firstLine="645"/>
        <w:textAlignment w:val="auto"/>
        <w:rPr>
          <w:rFonts w:hint="eastAsia" w:asciiTheme="minorEastAsia" w:hAnsiTheme="minorEastAsia"/>
          <w:color w:val="auto"/>
          <w:sz w:val="32"/>
          <w:szCs w:val="32"/>
        </w:rPr>
      </w:pPr>
    </w:p>
    <w:p>
      <w:pPr>
        <w:keepNext w:val="0"/>
        <w:keepLines w:val="0"/>
        <w:pageBreakBefore w:val="0"/>
        <w:widowControl w:val="0"/>
        <w:kinsoku/>
        <w:overflowPunct/>
        <w:topLinePunct w:val="0"/>
        <w:autoSpaceDE/>
        <w:autoSpaceDN/>
        <w:bidi w:val="0"/>
        <w:spacing w:line="40" w:lineRule="atLeast"/>
        <w:ind w:firstLine="4499" w:firstLineChars="1406"/>
        <w:textAlignment w:val="auto"/>
        <w:rPr>
          <w:rFonts w:hint="eastAsia" w:asciiTheme="minorEastAsia" w:hAnsiTheme="minorEastAsia"/>
          <w:color w:val="auto"/>
          <w:sz w:val="32"/>
          <w:szCs w:val="32"/>
          <w:lang w:val="en-US" w:eastAsia="zh-CN"/>
        </w:rPr>
      </w:pPr>
      <w:r>
        <w:rPr>
          <w:rFonts w:hint="eastAsia" w:asciiTheme="minorEastAsia" w:hAnsiTheme="minorEastAsia"/>
          <w:color w:val="auto"/>
          <w:sz w:val="32"/>
          <w:szCs w:val="32"/>
          <w:lang w:val="en-US" w:eastAsia="zh-CN"/>
        </w:rPr>
        <w:t>衡阳市第五技工学校</w:t>
      </w:r>
    </w:p>
    <w:p>
      <w:pPr>
        <w:keepNext w:val="0"/>
        <w:keepLines w:val="0"/>
        <w:pageBreakBefore w:val="0"/>
        <w:widowControl w:val="0"/>
        <w:kinsoku/>
        <w:overflowPunct/>
        <w:topLinePunct w:val="0"/>
        <w:autoSpaceDE/>
        <w:autoSpaceDN/>
        <w:bidi w:val="0"/>
        <w:spacing w:line="40" w:lineRule="atLeast"/>
        <w:ind w:firstLine="4819" w:firstLineChars="1506"/>
        <w:textAlignment w:val="auto"/>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2023年4月15日 </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0ODI3YWRlZDY3YjQ1MDE4YWU5ZDFmODIyYzRkMDEifQ=="/>
  </w:docVars>
  <w:rsids>
    <w:rsidRoot w:val="000639AF"/>
    <w:rsid w:val="000639AF"/>
    <w:rsid w:val="000A1FB7"/>
    <w:rsid w:val="001B7A09"/>
    <w:rsid w:val="002A631A"/>
    <w:rsid w:val="003002F7"/>
    <w:rsid w:val="003108DE"/>
    <w:rsid w:val="0037267D"/>
    <w:rsid w:val="00515DD0"/>
    <w:rsid w:val="00667BEF"/>
    <w:rsid w:val="006D6EBD"/>
    <w:rsid w:val="00727A67"/>
    <w:rsid w:val="007F1316"/>
    <w:rsid w:val="00855974"/>
    <w:rsid w:val="008C3E5A"/>
    <w:rsid w:val="008D63C4"/>
    <w:rsid w:val="008F06E8"/>
    <w:rsid w:val="00903FAE"/>
    <w:rsid w:val="009272DB"/>
    <w:rsid w:val="00AF44CB"/>
    <w:rsid w:val="00B55F38"/>
    <w:rsid w:val="00BA41BE"/>
    <w:rsid w:val="00CA1B59"/>
    <w:rsid w:val="00CD7ED7"/>
    <w:rsid w:val="00D10463"/>
    <w:rsid w:val="00D724A0"/>
    <w:rsid w:val="00EB0622"/>
    <w:rsid w:val="00F50AE1"/>
    <w:rsid w:val="01B42A79"/>
    <w:rsid w:val="02FE6C6B"/>
    <w:rsid w:val="073066BA"/>
    <w:rsid w:val="0C1C01F5"/>
    <w:rsid w:val="0CBA0092"/>
    <w:rsid w:val="0EA24254"/>
    <w:rsid w:val="0FE5349D"/>
    <w:rsid w:val="1A411788"/>
    <w:rsid w:val="1FB572E0"/>
    <w:rsid w:val="278451D1"/>
    <w:rsid w:val="29EC28FF"/>
    <w:rsid w:val="2AC61950"/>
    <w:rsid w:val="301F3B22"/>
    <w:rsid w:val="31D13CB5"/>
    <w:rsid w:val="338C3E1F"/>
    <w:rsid w:val="33F26834"/>
    <w:rsid w:val="374730CF"/>
    <w:rsid w:val="387E647D"/>
    <w:rsid w:val="3ABC0977"/>
    <w:rsid w:val="3C095928"/>
    <w:rsid w:val="3CF1345D"/>
    <w:rsid w:val="3D3C611C"/>
    <w:rsid w:val="3F221834"/>
    <w:rsid w:val="41EF184F"/>
    <w:rsid w:val="42957651"/>
    <w:rsid w:val="49196526"/>
    <w:rsid w:val="55361AEB"/>
    <w:rsid w:val="59344B49"/>
    <w:rsid w:val="5BA565AD"/>
    <w:rsid w:val="63300C05"/>
    <w:rsid w:val="6AA10381"/>
    <w:rsid w:val="6AE86B7B"/>
    <w:rsid w:val="6B7D2687"/>
    <w:rsid w:val="6BED3680"/>
    <w:rsid w:val="6F5F5BB1"/>
    <w:rsid w:val="72D82AD4"/>
    <w:rsid w:val="759F1EF2"/>
    <w:rsid w:val="761B0408"/>
    <w:rsid w:val="7AE17D44"/>
    <w:rsid w:val="7B5D5BC7"/>
    <w:rsid w:val="7DD16083"/>
    <w:rsid w:val="7FEE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7"/>
    <w:semiHidden/>
    <w:unhideWhenUsed/>
    <w:qFormat/>
    <w:uiPriority w:val="99"/>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3"/>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1345</Words>
  <Characters>1490</Characters>
  <Lines>7</Lines>
  <Paragraphs>2</Paragraphs>
  <TotalTime>6</TotalTime>
  <ScaleCrop>false</ScaleCrop>
  <LinksUpToDate>false</LinksUpToDate>
  <CharactersWithSpaces>1496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2020-06-21T07:28:00Z</dcterms:created>
  <dc:creator>dreamsummit</dc:creator>
  <cp:lastModifiedBy>孙泽宇</cp:lastModifiedBy>
  <cp:lastPrinted>2021-05-12T02:17:00Z</cp:lastPrinted>
  <dcterms:modified xsi:type="dcterms:W3CDTF">2023-10-11T09:23:43Z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11C2BDFBE07040CDA89378686DE97249_13</vt:lpwstr>
  </property>
  <property fmtid="{D5CDD505-2E9C-101B-9397-08002B2CF9AE}" pid="4" name="commondata">
    <vt:lpwstr>eyJoZGlkIjoiZGM0ODI3YWRlZDY3YjQ1MDE4YWU5ZDFmODIyYzRkMDEifQ==</vt:lpwstr>
  </property>
</Properties>
</file>