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谭子山镇2021年乡村振兴专项资金绩效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92" w:firstLineChars="700"/>
        <w:jc w:val="both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1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是实施乡村振兴战略的开局之年，也是谋划“十四五”的关键之年，谭子山镇在衡南县县委、县政府的领导和支持下，紧紧围绕“四区一花园”建设目标，深入贯彻党的十九大精神及习近平新时代中国特色社会主义思想，在工业发展、乡村振兴等方面求突破，加快补齐产业发展、民生改善、生态文明建设短板，确保巩固脱贫成果，做好常态化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疫情防控，全面实现全镇经济社会平稳持续健康发展。现将谭子山镇2021年乡村振兴专项资金绩效自评情况报告如下：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一、乡村振兴资金绩效情况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1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谭子山镇2021年乡村振兴资金总规模380.35万元，覆盖范围为全镇17自然村及一个合作社。资金使用范围包括产业发展资金、防返贫资金、基础设施建设资金、农村改厕资金、企业委托帮扶资金、特色优势产业发展资金、壮大集体经济资金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遵循党建引领乡村振兴发展：一是建立乡村振兴工作机制。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党委会同上级单位、帮扶村，加强驻村帮扶队管理，确保驻村队下得去、融得进、干得好，并建立分工明确、责任清晰、任务到人的乡村振兴工作机制。例如聘请专业人员重新设计工联村品牌logo和真空包装袋图案，对真空包装袋重新制作，大幅度提升了加工工艺和包装精美度，提高了产品档次，并开展直播带货，提高产品销量，打造工联村纯晚稻米品牌。二是因村制宜，精准施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产业振兴强村富民上摸清底数，坚持精准施策，充分考虑各方因素，指导各村选准主导产业、制定村集体经济济持续健康发展的管理机制。同时调动村“两委”成员工作积极性，结合选派干部驻村帮扶制度，整合乡村振兴服务队等力量，强化评优评奖等正向激励机制。三是项目验收及申报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全镇村级集体经济进一步发展壮大，各村集体经济收入达5万元以上，5-10万元的村的数量为12，10-20万元的村的数量为5。2021年在验收项目村司马村的基础上，又申报了水井村、杨湖村参与2022年度湖南省发展壮大村级集体经济项目。贯彻落实衡阳市发展壮大村级集体经济三年行动计划，到2023年，力争实现19个行政村集体经济收入全部达到10万元以上，彻底消除村级集体经济收入10万元以下的薄弱村，打造一批集体经济强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以改善农村人居环境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为目标，加强人居环境整治；以加强农村公共服务能力、环境和卫生整治为重要内容，推进美丽乡村建设，打造美丽乡村。2021年县分配农村</w:t>
      </w:r>
      <w:r>
        <w:rPr>
          <w:rFonts w:hint="eastAsia" w:ascii="仿宋" w:hAnsi="仿宋" w:eastAsia="仿宋" w:cs="仿宋"/>
          <w:sz w:val="32"/>
          <w:szCs w:val="32"/>
        </w:rPr>
        <w:t>改厕工作任务890户，已完成613户，其中乐加村122户、增市村100户、炮公村98户、枫树村90户、高杨村85户、大田村70户、司马村36户、水井村8户、工联村2户。全镇人居环境整治工作在全县乃至全市均名列前茅。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辖17个村，2个社区居委会，408个村民小组，总人口5.2万人，其中农业人口4.3万人。2021年县级特色产业委托帮扶分红650户1862人，资金分红837900元；省重点产业委托帮扶分红68户122人，资金分红24400元。开展产业培训17场，培训人数达2000人。突出精准，注重创新，树立典型，产业扶贫工作取得了一定成绩。突出重点产业扶贫、龙头企业产业扶贫、自主发展产业扶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乡村振兴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资金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监管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资金使用信息公开和公示制度建设和执行。镇和村在镇政府、村部政务公开栏进行公告、公示，确保村民了解扶贫资金项目的用途、受益对象及补助标准等情况。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资金监管制度建设和执行。由镇纪委对专项扶贫资金分配、管理和使用情况进行检查，对检查中发现的问题及时制定整改方案并落实整改任务。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镇财政所为扶贫专项资金建立资金台账，资金拨付情况一目了然。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各村按照相关的管理制度、为项目顺利实施提供了必要条件等情况，镇扶贫办、财政所对项目实施情况进行了查看。填写了项目绩效运行与监控表。项目完成后，通过了谭子山镇扶贫办和财政所的验收。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三、乡村振兴资金评价情况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谭子山镇党委、镇政府持续推进乡村振兴战略，助力全镇高质量发展。充分发挥了乡村振兴项目资金作用，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善了农业农村基础设施，优化了村庄规划，完善了污水治理、绿化美化、硬化亮化等基础设施，提升了政府驻地环境面貌和吸引力。加快推进了农田水利建设，改善了全镇农田水利基础设施条件，扎实推进了农村人居环境综合整治及农村绿色发展，推动了城乡治理标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衡南县谭子山镇人民政府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2022年4月25日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514A6"/>
    <w:rsid w:val="25C204FF"/>
    <w:rsid w:val="28745339"/>
    <w:rsid w:val="2A043582"/>
    <w:rsid w:val="2A446AA3"/>
    <w:rsid w:val="330D7E9F"/>
    <w:rsid w:val="399D5343"/>
    <w:rsid w:val="3C6F2280"/>
    <w:rsid w:val="46CC63F0"/>
    <w:rsid w:val="48AD5AB9"/>
    <w:rsid w:val="4D2646C0"/>
    <w:rsid w:val="564010C0"/>
    <w:rsid w:val="646C08AA"/>
    <w:rsid w:val="64DF4E4F"/>
    <w:rsid w:val="659D4156"/>
    <w:rsid w:val="6DC11A4D"/>
    <w:rsid w:val="7D4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Body Text Indent"/>
    <w:basedOn w:val="1"/>
    <w:qFormat/>
    <w:uiPriority w:val="0"/>
    <w:pPr>
      <w:ind w:firstLine="720" w:firstLineChars="257"/>
    </w:pPr>
    <w:rPr>
      <w:rFonts w:ascii="Calibri" w:hAnsi="Calibri" w:cs="Times New Roman"/>
      <w:kern w:val="0"/>
      <w:sz w:val="20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2022-04-25T02:04:47Z</dcterms:created>
  <dc:creator>Administrator</dc:creator>
  <cp:lastModifiedBy>Administrator</cp:lastModifiedBy>
  <dcterms:modified xsi:type="dcterms:W3CDTF">2022-04-25T03:17:26Z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