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相市乡</w:t>
      </w:r>
      <w:r>
        <w:rPr>
          <w:rFonts w:hint="eastAsia" w:ascii="仿宋_GB2312" w:eastAsia="仿宋_GB2312"/>
          <w:sz w:val="32"/>
          <w:szCs w:val="32"/>
        </w:rPr>
        <w:t xml:space="preserve">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20</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相市乡2021年部门整体支出绩效自评报告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加强财政预算资金管理，进一步规范预算资金使用，提高财政资金使用效益，根据《衡南县财政局关于开展2021年度财政资金绩效自评工作的通知》（清财绩[2021]66号）要求，我乡对2021年度本单位财政性资金整体使用情况进行了绩效自评，现将具体绩效评价情况报告如下：</w:t>
      </w:r>
    </w:p>
    <w:p>
      <w:pPr>
        <w:numPr>
          <w:ilvl w:val="0"/>
          <w:numId w:val="1"/>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相市乡人民政府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2"/>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负责相市乡党委、人大、政府、政协联络工委、纪律委员会、人民武装及共青团、妇联等群团组织的日常工作。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numPr>
          <w:ilvl w:val="0"/>
          <w:numId w:val="0"/>
        </w:numPr>
        <w:spacing w:line="600" w:lineRule="exact"/>
        <w:ind w:leftChars="304"/>
        <w:rPr>
          <w:rFonts w:hint="default" w:ascii="仿宋" w:hAnsi="仿宋" w:eastAsia="仿宋"/>
          <w:b/>
          <w:bCs w:val="0"/>
          <w:color w:val="383838"/>
          <w:sz w:val="32"/>
          <w:shd w:val="clear" w:color="auto" w:fill="FFFFFF"/>
          <w:lang w:val="en-US" w:eastAsia="zh-CN"/>
        </w:rPr>
      </w:pP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本乡</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76</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12</w:t>
      </w:r>
      <w:r>
        <w:rPr>
          <w:rFonts w:hint="eastAsia" w:ascii="仿宋" w:hAnsi="仿宋" w:eastAsia="仿宋"/>
          <w:b w:val="0"/>
          <w:bCs/>
          <w:color w:val="383838"/>
          <w:sz w:val="32"/>
          <w:shd w:val="clear" w:color="auto" w:fill="FFFFFF"/>
          <w:lang w:eastAsia="zh-CN"/>
        </w:rPr>
        <w:t>个村，2个居委会，3</w:t>
      </w:r>
      <w:r>
        <w:rPr>
          <w:rFonts w:hint="eastAsia" w:ascii="仿宋" w:hAnsi="仿宋" w:eastAsia="仿宋"/>
          <w:b w:val="0"/>
          <w:bCs/>
          <w:color w:val="383838"/>
          <w:sz w:val="32"/>
          <w:shd w:val="clear" w:color="auto" w:fill="FFFFFF"/>
          <w:lang w:val="en-US" w:eastAsia="zh-CN"/>
        </w:rPr>
        <w:t>26</w:t>
      </w:r>
      <w:r>
        <w:rPr>
          <w:rFonts w:hint="eastAsia" w:ascii="仿宋" w:hAnsi="仿宋" w:eastAsia="仿宋"/>
          <w:b w:val="0"/>
          <w:bCs/>
          <w:color w:val="383838"/>
          <w:sz w:val="32"/>
          <w:shd w:val="clear" w:color="auto" w:fill="FFFFFF"/>
          <w:lang w:eastAsia="zh-CN"/>
        </w:rPr>
        <w:t>个村民小组，共计</w:t>
      </w:r>
      <w:r>
        <w:rPr>
          <w:rFonts w:hint="eastAsia" w:ascii="仿宋" w:hAnsi="仿宋" w:eastAsia="仿宋"/>
          <w:b w:val="0"/>
          <w:bCs/>
          <w:color w:val="383838"/>
          <w:sz w:val="32"/>
          <w:shd w:val="clear" w:color="auto" w:fill="FFFFFF"/>
          <w:lang w:val="en-US" w:eastAsia="zh-CN"/>
        </w:rPr>
        <w:t>11586</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总人口31256</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25</w:t>
      </w:r>
      <w:r>
        <w:rPr>
          <w:rFonts w:hint="eastAsia" w:ascii="仿宋" w:hAnsi="仿宋" w:eastAsia="仿宋"/>
          <w:b w:val="0"/>
          <w:bCs/>
          <w:color w:val="383838"/>
          <w:sz w:val="32"/>
          <w:shd w:val="clear" w:color="auto" w:fill="FFFFFF"/>
          <w:lang w:eastAsia="zh-CN"/>
        </w:rPr>
        <w:t>人；享受遗嘱补助人员</w:t>
      </w:r>
      <w:r>
        <w:rPr>
          <w:rFonts w:hint="eastAsia" w:ascii="仿宋" w:hAnsi="仿宋" w:eastAsia="仿宋"/>
          <w:b w:val="0"/>
          <w:bCs/>
          <w:color w:val="383838"/>
          <w:sz w:val="32"/>
          <w:shd w:val="clear" w:color="auto" w:fill="FFFFFF"/>
          <w:lang w:val="en-US" w:eastAsia="zh-CN"/>
        </w:rPr>
        <w:t>9</w:t>
      </w:r>
      <w:r>
        <w:rPr>
          <w:rFonts w:hint="eastAsia" w:ascii="仿宋" w:hAnsi="仿宋" w:eastAsia="仿宋"/>
          <w:b w:val="0"/>
          <w:bCs/>
          <w:color w:val="383838"/>
          <w:sz w:val="32"/>
          <w:shd w:val="clear" w:color="auto" w:fill="FFFFFF"/>
          <w:lang w:eastAsia="zh-CN"/>
        </w:rPr>
        <w:t>人；政府工勤人员</w:t>
      </w:r>
      <w:r>
        <w:rPr>
          <w:rFonts w:hint="eastAsia" w:ascii="仿宋" w:hAnsi="仿宋" w:eastAsia="仿宋"/>
          <w:b w:val="0"/>
          <w:bCs/>
          <w:color w:val="383838"/>
          <w:sz w:val="32"/>
          <w:shd w:val="clear" w:color="auto" w:fill="FFFFFF"/>
          <w:lang w:val="en-US" w:eastAsia="zh-CN"/>
        </w:rPr>
        <w:t>1</w:t>
      </w:r>
      <w:r>
        <w:rPr>
          <w:rFonts w:hint="eastAsia" w:ascii="仿宋" w:hAnsi="仿宋" w:eastAsia="仿宋"/>
          <w:b w:val="0"/>
          <w:bCs/>
          <w:color w:val="383838"/>
          <w:sz w:val="32"/>
          <w:shd w:val="clear" w:color="auto" w:fill="FFFFFF"/>
          <w:lang w:eastAsia="zh-CN"/>
        </w:rPr>
        <w:t>人。政府公务用车1辆。</w:t>
      </w:r>
      <w:r>
        <w:rPr>
          <w:rFonts w:hint="eastAsia" w:ascii="仿宋" w:hAnsi="仿宋" w:eastAsia="仿宋"/>
          <w:b w:val="0"/>
          <w:bCs/>
          <w:color w:val="383838"/>
          <w:sz w:val="32"/>
          <w:shd w:val="clear" w:color="auto" w:fill="FFFFFF"/>
          <w:lang w:val="en-US" w:eastAsia="zh-CN"/>
        </w:rPr>
        <w:t>本单位分政府机关及财政所。</w:t>
      </w:r>
    </w:p>
    <w:p>
      <w:pPr>
        <w:numPr>
          <w:ilvl w:val="0"/>
          <w:numId w:val="0"/>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（三）、部门主要工作任务及实施情况。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全乡较好地完成了20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b w:val="0"/>
          <w:bCs/>
          <w:color w:val="383838"/>
          <w:sz w:val="32"/>
          <w:shd w:val="clear" w:color="auto" w:fill="FFFFFF"/>
          <w:lang w:val="en-US" w:eastAsia="zh-CN"/>
        </w:rPr>
        <w:t>年初设定的工作任务，各项专项项目得到有序开展。到年底项目实施已完成100%，资金拨付报账到位率为94%，项目验收完成率为100%。</w:t>
      </w:r>
    </w:p>
    <w:p>
      <w:pPr>
        <w:numPr>
          <w:ilvl w:val="0"/>
          <w:numId w:val="0"/>
        </w:numPr>
        <w:spacing w:line="600" w:lineRule="exact"/>
        <w:ind w:left="0" w:leftChars="0" w:firstLine="640" w:firstLineChars="200"/>
        <w:rPr>
          <w:rFonts w:hint="eastAsia"/>
        </w:rPr>
      </w:pPr>
      <w:r>
        <w:rPr>
          <w:rFonts w:hint="eastAsia" w:ascii="黑体" w:eastAsia="黑体"/>
          <w:sz w:val="32"/>
          <w:szCs w:val="32"/>
          <w:lang w:val="en-US" w:eastAsia="zh-CN"/>
        </w:rPr>
        <w:t>二、</w:t>
      </w:r>
      <w:r>
        <w:rPr>
          <w:rFonts w:hint="eastAsia" w:ascii="黑体" w:eastAsia="黑体"/>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1148.07</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702.53</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109.8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26.62万元，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309.12</w:t>
      </w:r>
      <w:r>
        <w:rPr>
          <w:rFonts w:hint="eastAsia" w:ascii="仿宋" w:hAnsi="仿宋" w:eastAsia="仿宋" w:cs="仿宋"/>
          <w:color w:val="333333"/>
          <w:sz w:val="32"/>
          <w:szCs w:val="32"/>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年决算收入1906.65万元。本年度总支出1906.65万元，其中：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648.35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299.614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350.945万元，资本性支出1148.345万元，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1617.48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2021年年初预算批复的基本支出为838.95万元，2021年决算基本支出829.78万元，其中：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648.35</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299.614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350.945万元，资本性支出1148.345万元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年“三公”经费实际支出5.43万元，其中公务接待0万元，公务用车5.43万元，比19年三公经费支出下降56%。</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乡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Times New Roman"/>
          <w:b w:val="0"/>
          <w:bCs/>
          <w:color w:val="383838"/>
          <w:sz w:val="32"/>
          <w:shd w:val="clear" w:color="auto" w:fill="FFFFFF"/>
          <w:lang w:val="en-US" w:eastAsia="zh-CN"/>
        </w:rPr>
        <w:t>年年初预算批复的项目支出为309.12万元，2021年决算项目支出1617.48万元。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仿宋_GB2312" w:hAnsi="仿宋_GB2312" w:eastAsia="仿宋_GB2312" w:cs="仿宋_GB2312"/>
          <w:sz w:val="32"/>
          <w:szCs w:val="32"/>
        </w:rPr>
      </w:pP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有利于我乡2021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根据衡南县财政局《衡南县预算绩效管理工作考核办法》（南财预[2015]174号）及县财政局会议精神，我镇成立了绩效评价工作组，于2022年4月中旬起开展了部门整体支出绩效评价工作，具体工作方法包括：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2021年我乡根据年初工作规划及财政预算计划，积极履职、强化管理，较好的完成了年度工作目标。通过加强预算收支管理、不断建立健全内部管理制度、梳理内部管理流程，部门整体支出管理情况得到提升。我乡2021年度部门整体支出绩效评价自评得分为95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乡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衡南县相市乡人民政府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2022年4月20</w:t>
      </w:r>
      <w:bookmarkStart w:id="0" w:name="_GoBack"/>
      <w:bookmarkEnd w:id="0"/>
      <w:r>
        <w:rPr>
          <w:rFonts w:hint="eastAsia" w:ascii="仿宋" w:hAnsi="仿宋" w:eastAsia="仿宋" w:cs="Times New Roman"/>
          <w:b w:val="0"/>
          <w:bCs/>
          <w:color w:val="383838"/>
          <w:kern w:val="2"/>
          <w:sz w:val="32"/>
          <w:szCs w:val="24"/>
          <w:shd w:val="clear" w:color="auto" w:fill="FFFFFF"/>
          <w:lang w:val="en-US" w:eastAsia="zh-CN" w:bidi="ar-SA"/>
        </w:rPr>
        <w:t xml:space="preserve">日 </w:t>
      </w:r>
    </w:p>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F0D4910"/>
    <w:rsid w:val="0F4C51BE"/>
    <w:rsid w:val="231D268B"/>
    <w:rsid w:val="2EEA4BF6"/>
    <w:rsid w:val="30D469FD"/>
    <w:rsid w:val="3D495BA2"/>
    <w:rsid w:val="3ED66130"/>
    <w:rsid w:val="461079B5"/>
    <w:rsid w:val="47CD513F"/>
    <w:rsid w:val="49D07917"/>
    <w:rsid w:val="4EB43471"/>
    <w:rsid w:val="4F24177D"/>
    <w:rsid w:val="56045A83"/>
    <w:rsid w:val="61C51262"/>
    <w:rsid w:val="6925087C"/>
    <w:rsid w:val="6C3E502B"/>
    <w:rsid w:val="7B0F3D1D"/>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3195</Words>
  <Characters>3431</Characters>
  <Paragraphs>74</Paragraphs>
  <TotalTime>14</TotalTime>
  <ScaleCrop>false</ScaleCrop>
  <LinksUpToDate>false</LinksUpToDate>
  <CharactersWithSpaces>4041</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5361衡</cp:lastModifiedBy>
  <dcterms:modified xsi:type="dcterms:W3CDTF">2022-04-25T03:41:43Z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9CBA11D63ACE410FBB6EFDBD4B9089BD</vt:lpwstr>
  </property>
  <property fmtid="{D5CDD505-2E9C-101B-9397-08002B2CF9AE}" pid="4" name="commondata">
    <vt:lpwstr>eyJoZGlkIjoiODY1NjU2ZTRlYjI0ZDhjODc5YjkyM2ExMTc5ODlkYzMifQ==</vt:lpwstr>
  </property>
</Properties>
</file>