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38" w:rsidRDefault="002C3038" w:rsidP="002C3038">
      <w:pPr>
        <w:pStyle w:val="NormalWeb"/>
        <w:widowControl/>
        <w:spacing w:line="360" w:lineRule="auto"/>
        <w:ind w:firstLine="31680"/>
        <w:rPr>
          <w:rFonts w:ascii="宋体" w:eastAsia="宋体" w:hAnsi="宋体" w:cs="宋体"/>
          <w:kern w:val="2"/>
          <w:sz w:val="28"/>
        </w:rPr>
      </w:pPr>
    </w:p>
    <w:p w:rsidR="002C3038" w:rsidRDefault="002C3038" w:rsidP="00112BF3">
      <w:pPr>
        <w:pStyle w:val="NormalWeb"/>
        <w:widowControl/>
        <w:spacing w:line="360" w:lineRule="auto"/>
        <w:ind w:firstLine="31680"/>
        <w:rPr>
          <w:rFonts w:ascii="宋体" w:eastAsia="宋体" w:hAnsi="宋体" w:cs="宋体"/>
          <w:kern w:val="2"/>
          <w:sz w:val="28"/>
        </w:rPr>
      </w:pPr>
    </w:p>
    <w:p w:rsidR="002C3038" w:rsidRDefault="002C3038">
      <w:pPr>
        <w:spacing w:line="360" w:lineRule="auto"/>
        <w:ind w:firstLineChars="0" w:firstLine="0"/>
        <w:jc w:val="center"/>
        <w:rPr>
          <w:rFonts w:ascii="宋体" w:eastAsia="宋体" w:hAnsi="宋体" w:cs="宋体"/>
          <w:b/>
          <w:bCs/>
          <w:sz w:val="44"/>
          <w:szCs w:val="44"/>
        </w:rPr>
      </w:pPr>
      <w:r>
        <w:rPr>
          <w:rFonts w:ascii="宋体" w:eastAsia="宋体" w:hAnsi="宋体" w:cs="宋体" w:hint="eastAsia"/>
          <w:b/>
          <w:bCs/>
          <w:sz w:val="44"/>
          <w:szCs w:val="44"/>
        </w:rPr>
        <w:t>衡南县农村宅基地和集体建设用地房地一体确权登记服务政府采购项目</w:t>
      </w:r>
    </w:p>
    <w:p w:rsidR="002C3038" w:rsidRDefault="002C3038" w:rsidP="00112BF3">
      <w:pPr>
        <w:pStyle w:val="BodyTextFirstIndent2"/>
        <w:spacing w:line="240" w:lineRule="auto"/>
        <w:ind w:leftChars="0" w:left="0" w:firstLine="31680"/>
        <w:rPr>
          <w:sz w:val="10"/>
          <w:szCs w:val="10"/>
        </w:rPr>
      </w:pPr>
    </w:p>
    <w:p w:rsidR="002C3038" w:rsidRDefault="002C3038">
      <w:pPr>
        <w:spacing w:line="360" w:lineRule="auto"/>
        <w:ind w:firstLineChars="0" w:firstLine="0"/>
        <w:jc w:val="center"/>
        <w:rPr>
          <w:rFonts w:ascii="宋体" w:eastAsia="宋体" w:hAnsi="宋体" w:cs="宋体"/>
          <w:b/>
          <w:bCs/>
          <w:sz w:val="44"/>
          <w:szCs w:val="44"/>
        </w:rPr>
      </w:pPr>
      <w:r>
        <w:rPr>
          <w:rFonts w:ascii="宋体" w:eastAsia="宋体" w:hAnsi="宋体" w:cs="宋体" w:hint="eastAsia"/>
          <w:b/>
          <w:bCs/>
          <w:sz w:val="44"/>
          <w:szCs w:val="44"/>
        </w:rPr>
        <w:t>财政专项资金支出绩效自评报告</w:t>
      </w:r>
    </w:p>
    <w:p w:rsidR="002C3038" w:rsidRDefault="002C3038">
      <w:pPr>
        <w:spacing w:line="360" w:lineRule="auto"/>
        <w:ind w:firstLineChars="0" w:firstLine="0"/>
        <w:jc w:val="center"/>
        <w:rPr>
          <w:rFonts w:ascii="宋体" w:eastAsia="宋体" w:hAnsi="宋体" w:cs="宋体"/>
          <w:b/>
          <w:bCs/>
          <w:sz w:val="48"/>
          <w:szCs w:val="48"/>
        </w:rPr>
      </w:pPr>
    </w:p>
    <w:p w:rsidR="002C3038" w:rsidRDefault="002C3038">
      <w:pPr>
        <w:spacing w:line="360" w:lineRule="auto"/>
        <w:ind w:firstLineChars="0" w:firstLine="0"/>
        <w:jc w:val="center"/>
        <w:rPr>
          <w:rFonts w:ascii="宋体" w:eastAsia="宋体" w:hAnsi="宋体" w:cs="宋体"/>
          <w:b/>
          <w:bCs/>
          <w:sz w:val="48"/>
          <w:szCs w:val="48"/>
        </w:rPr>
      </w:pPr>
    </w:p>
    <w:p w:rsidR="002C3038" w:rsidRDefault="002C3038">
      <w:pPr>
        <w:spacing w:line="360" w:lineRule="auto"/>
        <w:ind w:firstLineChars="0" w:firstLine="0"/>
        <w:jc w:val="center"/>
        <w:rPr>
          <w:rFonts w:ascii="宋体" w:eastAsia="宋体" w:hAnsi="宋体" w:cs="宋体"/>
          <w:b/>
          <w:bCs/>
          <w:sz w:val="48"/>
          <w:szCs w:val="48"/>
        </w:rPr>
      </w:pPr>
    </w:p>
    <w:p w:rsidR="002C3038" w:rsidRDefault="002C3038">
      <w:pPr>
        <w:spacing w:line="360" w:lineRule="auto"/>
        <w:ind w:firstLineChars="0" w:firstLine="0"/>
        <w:jc w:val="center"/>
        <w:rPr>
          <w:rFonts w:ascii="宋体" w:eastAsia="宋体" w:hAnsi="宋体" w:cs="宋体"/>
          <w:b/>
          <w:bCs/>
          <w:sz w:val="48"/>
          <w:szCs w:val="48"/>
        </w:rPr>
      </w:pPr>
    </w:p>
    <w:p w:rsidR="002C3038" w:rsidRDefault="002C3038">
      <w:pPr>
        <w:spacing w:line="360" w:lineRule="auto"/>
        <w:ind w:firstLineChars="0" w:firstLine="0"/>
        <w:jc w:val="center"/>
        <w:rPr>
          <w:rFonts w:ascii="宋体" w:eastAsia="宋体" w:hAnsi="宋体" w:cs="宋体"/>
          <w:b/>
          <w:bCs/>
          <w:sz w:val="48"/>
          <w:szCs w:val="48"/>
        </w:rPr>
      </w:pPr>
    </w:p>
    <w:p w:rsidR="002C3038" w:rsidRDefault="002C3038">
      <w:pPr>
        <w:spacing w:line="360" w:lineRule="auto"/>
        <w:ind w:firstLineChars="0" w:firstLine="0"/>
        <w:jc w:val="center"/>
        <w:rPr>
          <w:rFonts w:ascii="宋体" w:eastAsia="宋体" w:hAnsi="宋体" w:cs="宋体"/>
          <w:b/>
          <w:bCs/>
          <w:sz w:val="48"/>
          <w:szCs w:val="48"/>
        </w:rPr>
      </w:pPr>
    </w:p>
    <w:p w:rsidR="002C3038" w:rsidRDefault="002C3038">
      <w:pPr>
        <w:spacing w:line="360" w:lineRule="auto"/>
        <w:ind w:firstLineChars="0" w:firstLine="0"/>
        <w:jc w:val="center"/>
        <w:rPr>
          <w:rFonts w:ascii="宋体" w:eastAsia="宋体" w:hAnsi="宋体" w:cs="宋体"/>
          <w:b/>
          <w:bCs/>
          <w:sz w:val="48"/>
          <w:szCs w:val="48"/>
        </w:rPr>
      </w:pPr>
    </w:p>
    <w:p w:rsidR="002C3038" w:rsidRDefault="002C3038">
      <w:pPr>
        <w:spacing w:line="360" w:lineRule="auto"/>
        <w:ind w:firstLineChars="0" w:firstLine="0"/>
        <w:jc w:val="center"/>
        <w:rPr>
          <w:rFonts w:ascii="宋体" w:eastAsia="宋体" w:hAnsi="宋体" w:cs="宋体"/>
          <w:b/>
          <w:bCs/>
          <w:sz w:val="48"/>
          <w:szCs w:val="48"/>
        </w:rPr>
      </w:pPr>
    </w:p>
    <w:p w:rsidR="002C3038" w:rsidRDefault="002C3038">
      <w:pPr>
        <w:spacing w:line="360" w:lineRule="auto"/>
        <w:ind w:firstLineChars="0" w:firstLine="0"/>
        <w:jc w:val="center"/>
        <w:rPr>
          <w:rFonts w:ascii="宋体" w:eastAsia="宋体" w:hAnsi="宋体" w:cs="宋体"/>
          <w:b/>
          <w:bCs/>
          <w:sz w:val="48"/>
          <w:szCs w:val="48"/>
        </w:rPr>
      </w:pPr>
    </w:p>
    <w:p w:rsidR="002C3038" w:rsidRDefault="002C3038">
      <w:pPr>
        <w:spacing w:line="360" w:lineRule="auto"/>
        <w:ind w:firstLineChars="0" w:firstLine="0"/>
        <w:jc w:val="center"/>
        <w:rPr>
          <w:rFonts w:ascii="宋体" w:eastAsia="宋体" w:hAnsi="宋体" w:cs="宋体"/>
          <w:b/>
          <w:bCs/>
          <w:sz w:val="48"/>
          <w:szCs w:val="48"/>
        </w:rPr>
      </w:pPr>
    </w:p>
    <w:p w:rsidR="002C3038" w:rsidRDefault="002C3038">
      <w:pPr>
        <w:spacing w:line="360" w:lineRule="auto"/>
        <w:ind w:firstLineChars="0" w:firstLine="0"/>
        <w:jc w:val="center"/>
        <w:rPr>
          <w:rFonts w:ascii="宋体" w:eastAsia="宋体" w:hAnsi="宋体" w:cs="宋体"/>
          <w:b/>
          <w:bCs/>
          <w:sz w:val="48"/>
          <w:szCs w:val="48"/>
        </w:rPr>
      </w:pPr>
    </w:p>
    <w:p w:rsidR="002C3038" w:rsidRDefault="002C3038">
      <w:pPr>
        <w:spacing w:line="360" w:lineRule="auto"/>
        <w:ind w:firstLineChars="0" w:firstLine="0"/>
        <w:jc w:val="center"/>
        <w:rPr>
          <w:rFonts w:ascii="宋体" w:eastAsia="宋体" w:hAnsi="宋体" w:cs="宋体"/>
          <w:b/>
          <w:bCs/>
          <w:sz w:val="48"/>
          <w:szCs w:val="48"/>
        </w:rPr>
      </w:pPr>
    </w:p>
    <w:p w:rsidR="002C3038" w:rsidRDefault="002C3038">
      <w:pPr>
        <w:spacing w:line="360" w:lineRule="auto"/>
        <w:ind w:firstLineChars="0" w:firstLine="0"/>
        <w:jc w:val="center"/>
        <w:rPr>
          <w:rFonts w:ascii="宋体" w:eastAsia="宋体" w:hAnsi="宋体" w:cs="宋体"/>
          <w:b/>
          <w:bCs/>
          <w:sz w:val="48"/>
          <w:szCs w:val="48"/>
        </w:rPr>
      </w:pPr>
    </w:p>
    <w:p w:rsidR="002C3038" w:rsidRDefault="002C3038">
      <w:pPr>
        <w:spacing w:line="360" w:lineRule="auto"/>
        <w:ind w:firstLineChars="0" w:firstLine="0"/>
        <w:jc w:val="center"/>
        <w:rPr>
          <w:rFonts w:ascii="宋体" w:eastAsia="宋体" w:hAnsi="宋体" w:cs="宋体"/>
          <w:b/>
          <w:bCs/>
          <w:sz w:val="32"/>
          <w:szCs w:val="32"/>
        </w:rPr>
      </w:pPr>
      <w:r>
        <w:rPr>
          <w:rFonts w:ascii="宋体" w:eastAsia="宋体" w:hAnsi="宋体" w:cs="宋体" w:hint="eastAsia"/>
          <w:b/>
          <w:bCs/>
          <w:sz w:val="32"/>
          <w:szCs w:val="32"/>
        </w:rPr>
        <w:t>衡南县自然资源局</w:t>
      </w:r>
    </w:p>
    <w:p w:rsidR="002C3038" w:rsidRDefault="002C3038">
      <w:pPr>
        <w:spacing w:line="360" w:lineRule="auto"/>
        <w:ind w:firstLineChars="0" w:firstLine="0"/>
        <w:jc w:val="center"/>
        <w:rPr>
          <w:rFonts w:ascii="宋体" w:eastAsia="宋体" w:hAnsi="宋体" w:cs="宋体"/>
          <w:b/>
          <w:bCs/>
          <w:sz w:val="32"/>
          <w:szCs w:val="32"/>
        </w:rPr>
      </w:pPr>
      <w:r>
        <w:rPr>
          <w:rFonts w:ascii="宋体" w:eastAsia="宋体" w:hAnsi="宋体" w:cs="宋体" w:hint="eastAsia"/>
          <w:b/>
          <w:bCs/>
          <w:sz w:val="32"/>
          <w:szCs w:val="32"/>
        </w:rPr>
        <w:t>二〇二二年四月</w:t>
      </w:r>
    </w:p>
    <w:p w:rsidR="002C3038" w:rsidRDefault="002C3038">
      <w:pPr>
        <w:pStyle w:val="Heading1"/>
        <w:spacing w:line="360" w:lineRule="auto"/>
        <w:ind w:firstLineChars="0" w:firstLine="0"/>
        <w:rPr>
          <w:rFonts w:eastAsia="黑体" w:cs="黑体"/>
          <w:b w:val="0"/>
          <w:bCs/>
        </w:rPr>
      </w:pPr>
    </w:p>
    <w:p w:rsidR="002C3038" w:rsidRDefault="002C3038" w:rsidP="00112BF3">
      <w:pPr>
        <w:spacing w:line="360" w:lineRule="auto"/>
        <w:ind w:firstLine="31680"/>
        <w:rPr>
          <w:rFonts w:ascii="黑体" w:eastAsia="黑体" w:hAnsi="黑体" w:cs="黑体"/>
          <w:bCs/>
        </w:rPr>
      </w:pPr>
    </w:p>
    <w:p w:rsidR="002C3038" w:rsidRDefault="002C3038">
      <w:pPr>
        <w:spacing w:line="360" w:lineRule="auto"/>
        <w:ind w:firstLineChars="0" w:firstLine="0"/>
        <w:jc w:val="center"/>
        <w:rPr>
          <w:rFonts w:ascii="黑体" w:eastAsia="黑体" w:hAnsi="黑体" w:cs="黑体"/>
          <w:sz w:val="44"/>
          <w:szCs w:val="44"/>
        </w:rPr>
      </w:pPr>
      <w:r>
        <w:rPr>
          <w:rFonts w:ascii="黑体" w:eastAsia="黑体" w:hAnsi="黑体" w:cs="黑体" w:hint="eastAsia"/>
          <w:sz w:val="44"/>
          <w:szCs w:val="44"/>
        </w:rPr>
        <w:t>目录</w:t>
      </w:r>
    </w:p>
    <w:p w:rsidR="002C3038" w:rsidRDefault="002C3038" w:rsidP="00A77682">
      <w:pPr>
        <w:pStyle w:val="TOC1"/>
        <w:tabs>
          <w:tab w:val="right" w:leader="dot" w:pos="8296"/>
        </w:tabs>
        <w:ind w:firstLine="31680"/>
        <w:rPr>
          <w:rFonts w:ascii="Calibri" w:eastAsia="宋体" w:hAnsi="Calibri"/>
          <w:sz w:val="21"/>
          <w:szCs w:val="22"/>
        </w:rPr>
      </w:pPr>
      <w:r>
        <w:rPr>
          <w:rFonts w:ascii="黑体" w:eastAsia="黑体" w:hAnsi="黑体" w:cs="黑体"/>
          <w:bCs/>
        </w:rPr>
        <w:fldChar w:fldCharType="begin"/>
      </w:r>
      <w:r>
        <w:rPr>
          <w:rFonts w:ascii="黑体" w:eastAsia="黑体" w:hAnsi="黑体" w:cs="黑体"/>
          <w:bCs/>
        </w:rPr>
        <w:instrText xml:space="preserve">TOC \o "1-2" \h \u </w:instrText>
      </w:r>
      <w:r>
        <w:rPr>
          <w:rFonts w:ascii="黑体" w:eastAsia="黑体" w:hAnsi="黑体" w:cs="黑体"/>
          <w:bCs/>
        </w:rPr>
        <w:fldChar w:fldCharType="separate"/>
      </w:r>
      <w:hyperlink w:anchor="_Toc48920028" w:history="1">
        <w:r>
          <w:rPr>
            <w:rStyle w:val="Hyperlink"/>
            <w:rFonts w:eastAsia="黑体" w:cs="黑体" w:hint="eastAsia"/>
            <w:bCs/>
          </w:rPr>
          <w:t>一、项目基本情况</w:t>
        </w:r>
        <w:r>
          <w:tab/>
        </w:r>
        <w:r>
          <w:fldChar w:fldCharType="begin"/>
        </w:r>
        <w:r>
          <w:instrText xml:space="preserve"> PAGEREF _Toc48920028 \h </w:instrText>
        </w:r>
        <w:r>
          <w:fldChar w:fldCharType="separate"/>
        </w:r>
        <w:r>
          <w:rPr>
            <w:noProof/>
          </w:rPr>
          <w:t>3</w:t>
        </w:r>
        <w:r>
          <w:fldChar w:fldCharType="end"/>
        </w:r>
      </w:hyperlink>
    </w:p>
    <w:p w:rsidR="002C3038" w:rsidRDefault="002C3038" w:rsidP="00112BF3">
      <w:pPr>
        <w:pStyle w:val="TOC2"/>
        <w:tabs>
          <w:tab w:val="right" w:leader="dot" w:pos="8296"/>
        </w:tabs>
        <w:ind w:left="31680" w:firstLine="31680"/>
        <w:rPr>
          <w:rFonts w:ascii="Calibri" w:eastAsia="宋体" w:hAnsi="Calibri"/>
          <w:sz w:val="21"/>
          <w:szCs w:val="22"/>
        </w:rPr>
      </w:pPr>
      <w:hyperlink w:anchor="_Toc48920029" w:history="1">
        <w:r>
          <w:rPr>
            <w:rStyle w:val="Hyperlink"/>
            <w:rFonts w:ascii="仿宋" w:hAnsi="仿宋" w:cs="仿宋" w:hint="eastAsia"/>
          </w:rPr>
          <w:t>（一）项目概况</w:t>
        </w:r>
        <w:r>
          <w:tab/>
        </w:r>
        <w:r>
          <w:fldChar w:fldCharType="begin"/>
        </w:r>
        <w:r>
          <w:instrText xml:space="preserve"> PAGEREF _Toc48920029 \h </w:instrText>
        </w:r>
        <w:r>
          <w:fldChar w:fldCharType="separate"/>
        </w:r>
        <w:r>
          <w:rPr>
            <w:noProof/>
          </w:rPr>
          <w:t>3</w:t>
        </w:r>
        <w:r>
          <w:fldChar w:fldCharType="end"/>
        </w:r>
      </w:hyperlink>
    </w:p>
    <w:p w:rsidR="002C3038" w:rsidRDefault="002C3038" w:rsidP="00112BF3">
      <w:pPr>
        <w:pStyle w:val="TOC2"/>
        <w:tabs>
          <w:tab w:val="right" w:leader="dot" w:pos="8296"/>
        </w:tabs>
        <w:ind w:left="31680" w:firstLine="31680"/>
        <w:rPr>
          <w:rFonts w:ascii="Calibri" w:eastAsia="宋体" w:hAnsi="Calibri"/>
          <w:sz w:val="21"/>
          <w:szCs w:val="22"/>
        </w:rPr>
      </w:pPr>
      <w:hyperlink w:anchor="_Toc48920030" w:history="1">
        <w:r>
          <w:rPr>
            <w:rStyle w:val="Hyperlink"/>
            <w:rFonts w:ascii="仿宋" w:hAnsi="仿宋" w:cs="仿宋" w:hint="eastAsia"/>
          </w:rPr>
          <w:t>（二）项目绩效目标</w:t>
        </w:r>
        <w:r>
          <w:tab/>
        </w:r>
        <w:r>
          <w:fldChar w:fldCharType="begin"/>
        </w:r>
        <w:r>
          <w:instrText xml:space="preserve"> PAGEREF _Toc48920030 \h </w:instrText>
        </w:r>
        <w:r>
          <w:fldChar w:fldCharType="separate"/>
        </w:r>
        <w:r>
          <w:rPr>
            <w:noProof/>
          </w:rPr>
          <w:t>3</w:t>
        </w:r>
        <w:r>
          <w:fldChar w:fldCharType="end"/>
        </w:r>
      </w:hyperlink>
    </w:p>
    <w:p w:rsidR="002C3038" w:rsidRDefault="002C3038" w:rsidP="00112BF3">
      <w:pPr>
        <w:pStyle w:val="TOC1"/>
        <w:tabs>
          <w:tab w:val="right" w:leader="dot" w:pos="8296"/>
        </w:tabs>
        <w:ind w:firstLine="31680"/>
        <w:rPr>
          <w:rFonts w:ascii="Calibri" w:eastAsia="宋体" w:hAnsi="Calibri"/>
          <w:sz w:val="21"/>
          <w:szCs w:val="22"/>
        </w:rPr>
      </w:pPr>
      <w:hyperlink w:anchor="_Toc48920031" w:history="1">
        <w:r>
          <w:rPr>
            <w:rStyle w:val="Hyperlink"/>
            <w:rFonts w:eastAsia="黑体" w:cs="黑体" w:hint="eastAsia"/>
          </w:rPr>
          <w:t>二、项目单位绩效报告情况</w:t>
        </w:r>
        <w:r>
          <w:tab/>
          <w:t>4</w:t>
        </w:r>
      </w:hyperlink>
    </w:p>
    <w:p w:rsidR="002C3038" w:rsidRDefault="002C3038" w:rsidP="00112BF3">
      <w:pPr>
        <w:pStyle w:val="TOC1"/>
        <w:tabs>
          <w:tab w:val="right" w:leader="dot" w:pos="8296"/>
        </w:tabs>
        <w:ind w:firstLine="31680"/>
        <w:rPr>
          <w:rFonts w:ascii="Calibri" w:eastAsia="宋体" w:hAnsi="Calibri"/>
          <w:sz w:val="21"/>
          <w:szCs w:val="22"/>
        </w:rPr>
      </w:pPr>
      <w:hyperlink w:anchor="_Toc48920032" w:history="1">
        <w:r>
          <w:rPr>
            <w:rStyle w:val="Hyperlink"/>
            <w:rFonts w:eastAsia="黑体" w:cs="黑体" w:hint="eastAsia"/>
          </w:rPr>
          <w:t>三、绩效评价工作情况</w:t>
        </w:r>
        <w:r>
          <w:tab/>
        </w:r>
        <w:r>
          <w:fldChar w:fldCharType="begin"/>
        </w:r>
        <w:r>
          <w:instrText xml:space="preserve"> PAGEREF _Toc48920032 \h </w:instrText>
        </w:r>
        <w:r>
          <w:fldChar w:fldCharType="separate"/>
        </w:r>
        <w:r>
          <w:rPr>
            <w:noProof/>
          </w:rPr>
          <w:t>4</w:t>
        </w:r>
        <w:r>
          <w:fldChar w:fldCharType="end"/>
        </w:r>
      </w:hyperlink>
    </w:p>
    <w:p w:rsidR="002C3038" w:rsidRDefault="002C3038" w:rsidP="00112BF3">
      <w:pPr>
        <w:pStyle w:val="TOC2"/>
        <w:tabs>
          <w:tab w:val="right" w:leader="dot" w:pos="8296"/>
        </w:tabs>
        <w:ind w:left="31680" w:firstLine="31680"/>
        <w:rPr>
          <w:rFonts w:ascii="Calibri" w:eastAsia="宋体" w:hAnsi="Calibri"/>
          <w:sz w:val="21"/>
          <w:szCs w:val="22"/>
        </w:rPr>
      </w:pPr>
      <w:hyperlink w:anchor="_Toc48920033" w:history="1">
        <w:r>
          <w:rPr>
            <w:rStyle w:val="Hyperlink"/>
            <w:rFonts w:ascii="仿宋" w:hAnsi="仿宋" w:cs="仿宋" w:hint="eastAsia"/>
          </w:rPr>
          <w:t>（一）绩效评价目的</w:t>
        </w:r>
        <w:r>
          <w:tab/>
        </w:r>
        <w:r>
          <w:fldChar w:fldCharType="begin"/>
        </w:r>
        <w:r>
          <w:instrText xml:space="preserve"> PAGEREF _Toc48920033 \h </w:instrText>
        </w:r>
        <w:r>
          <w:fldChar w:fldCharType="separate"/>
        </w:r>
        <w:r>
          <w:rPr>
            <w:noProof/>
          </w:rPr>
          <w:t>4</w:t>
        </w:r>
        <w:r>
          <w:fldChar w:fldCharType="end"/>
        </w:r>
      </w:hyperlink>
    </w:p>
    <w:p w:rsidR="002C3038" w:rsidRDefault="002C3038" w:rsidP="00112BF3">
      <w:pPr>
        <w:pStyle w:val="TOC2"/>
        <w:tabs>
          <w:tab w:val="right" w:leader="dot" w:pos="8296"/>
        </w:tabs>
        <w:ind w:left="31680" w:firstLine="31680"/>
        <w:rPr>
          <w:rFonts w:ascii="Calibri" w:eastAsia="宋体" w:hAnsi="Calibri"/>
          <w:sz w:val="21"/>
          <w:szCs w:val="22"/>
        </w:rPr>
      </w:pPr>
      <w:hyperlink w:anchor="_Toc48920034" w:history="1">
        <w:r>
          <w:rPr>
            <w:rStyle w:val="Hyperlink"/>
            <w:rFonts w:ascii="仿宋" w:hAnsi="仿宋" w:cs="仿宋" w:hint="eastAsia"/>
          </w:rPr>
          <w:t>（二）绩效评价原则、评价指标体系、方法</w:t>
        </w:r>
        <w:r>
          <w:tab/>
          <w:t>4</w:t>
        </w:r>
      </w:hyperlink>
    </w:p>
    <w:p w:rsidR="002C3038" w:rsidRDefault="002C3038" w:rsidP="00112BF3">
      <w:pPr>
        <w:pStyle w:val="TOC2"/>
        <w:tabs>
          <w:tab w:val="right" w:leader="dot" w:pos="8296"/>
        </w:tabs>
        <w:ind w:left="31680" w:firstLine="31680"/>
        <w:rPr>
          <w:rFonts w:ascii="Calibri" w:eastAsia="宋体" w:hAnsi="Calibri"/>
          <w:sz w:val="21"/>
          <w:szCs w:val="22"/>
        </w:rPr>
      </w:pPr>
      <w:hyperlink w:anchor="_Toc48920035" w:history="1">
        <w:r>
          <w:rPr>
            <w:rStyle w:val="Hyperlink"/>
            <w:rFonts w:ascii="仿宋" w:hAnsi="仿宋" w:cs="仿宋" w:hint="eastAsia"/>
          </w:rPr>
          <w:t>（三）</w:t>
        </w:r>
        <w:r>
          <w:rPr>
            <w:rStyle w:val="Hyperlink"/>
            <w:rFonts w:ascii="仿宋" w:hAnsi="仿宋" w:cs="仿宋"/>
          </w:rPr>
          <w:t xml:space="preserve"> </w:t>
        </w:r>
        <w:r>
          <w:rPr>
            <w:rStyle w:val="Hyperlink"/>
            <w:rFonts w:ascii="仿宋" w:hAnsi="仿宋" w:cs="仿宋" w:hint="eastAsia"/>
          </w:rPr>
          <w:t>绩效评价工作过程</w:t>
        </w:r>
        <w:r>
          <w:tab/>
        </w:r>
        <w:r>
          <w:fldChar w:fldCharType="begin"/>
        </w:r>
        <w:r>
          <w:instrText xml:space="preserve"> PAGEREF _Toc48920035 \h </w:instrText>
        </w:r>
        <w:r>
          <w:fldChar w:fldCharType="separate"/>
        </w:r>
        <w:r>
          <w:rPr>
            <w:noProof/>
          </w:rPr>
          <w:t>5</w:t>
        </w:r>
        <w:r>
          <w:fldChar w:fldCharType="end"/>
        </w:r>
      </w:hyperlink>
    </w:p>
    <w:p w:rsidR="002C3038" w:rsidRDefault="002C3038" w:rsidP="00112BF3">
      <w:pPr>
        <w:pStyle w:val="TOC1"/>
        <w:tabs>
          <w:tab w:val="right" w:leader="dot" w:pos="8296"/>
        </w:tabs>
        <w:ind w:firstLine="31680"/>
        <w:rPr>
          <w:rFonts w:ascii="Calibri" w:eastAsia="宋体" w:hAnsi="Calibri"/>
          <w:sz w:val="21"/>
          <w:szCs w:val="22"/>
        </w:rPr>
      </w:pPr>
      <w:hyperlink w:anchor="_Toc48920036" w:history="1">
        <w:r>
          <w:rPr>
            <w:rStyle w:val="Hyperlink"/>
            <w:rFonts w:eastAsia="黑体" w:cs="黑体" w:hint="eastAsia"/>
          </w:rPr>
          <w:t>四、绩效评价指标分析情况</w:t>
        </w:r>
        <w:r>
          <w:tab/>
        </w:r>
        <w:r>
          <w:fldChar w:fldCharType="begin"/>
        </w:r>
        <w:r>
          <w:instrText xml:space="preserve"> PAGEREF _Toc48920036 \h </w:instrText>
        </w:r>
        <w:r>
          <w:fldChar w:fldCharType="separate"/>
        </w:r>
        <w:r>
          <w:rPr>
            <w:noProof/>
          </w:rPr>
          <w:t>6</w:t>
        </w:r>
        <w:r>
          <w:fldChar w:fldCharType="end"/>
        </w:r>
      </w:hyperlink>
    </w:p>
    <w:p w:rsidR="002C3038" w:rsidRDefault="002C3038" w:rsidP="00112BF3">
      <w:pPr>
        <w:pStyle w:val="TOC2"/>
        <w:tabs>
          <w:tab w:val="right" w:leader="dot" w:pos="8296"/>
        </w:tabs>
        <w:ind w:left="31680" w:firstLine="31680"/>
        <w:rPr>
          <w:rFonts w:ascii="Calibri" w:eastAsia="宋体" w:hAnsi="Calibri"/>
          <w:sz w:val="21"/>
          <w:szCs w:val="22"/>
        </w:rPr>
      </w:pPr>
      <w:hyperlink w:anchor="_Toc48920037" w:history="1">
        <w:r>
          <w:rPr>
            <w:rStyle w:val="Hyperlink"/>
            <w:rFonts w:ascii="仿宋" w:hAnsi="仿宋" w:cs="仿宋" w:hint="eastAsia"/>
          </w:rPr>
          <w:t>（一）项目资金情况分析</w:t>
        </w:r>
        <w:r>
          <w:tab/>
        </w:r>
        <w:r>
          <w:fldChar w:fldCharType="begin"/>
        </w:r>
        <w:r>
          <w:instrText xml:space="preserve"> PAGEREF _Toc48920037 \h </w:instrText>
        </w:r>
        <w:r>
          <w:fldChar w:fldCharType="separate"/>
        </w:r>
        <w:r>
          <w:rPr>
            <w:noProof/>
          </w:rPr>
          <w:t>6</w:t>
        </w:r>
        <w:r>
          <w:fldChar w:fldCharType="end"/>
        </w:r>
      </w:hyperlink>
    </w:p>
    <w:p w:rsidR="002C3038" w:rsidRDefault="002C3038" w:rsidP="00112BF3">
      <w:pPr>
        <w:pStyle w:val="TOC2"/>
        <w:tabs>
          <w:tab w:val="right" w:leader="dot" w:pos="8296"/>
        </w:tabs>
        <w:ind w:left="31680" w:firstLine="31680"/>
        <w:rPr>
          <w:rFonts w:ascii="Calibri" w:eastAsia="宋体" w:hAnsi="Calibri"/>
          <w:sz w:val="21"/>
          <w:szCs w:val="22"/>
        </w:rPr>
      </w:pPr>
      <w:hyperlink w:anchor="_Toc48920038" w:history="1">
        <w:r>
          <w:rPr>
            <w:rStyle w:val="Hyperlink"/>
            <w:rFonts w:ascii="仿宋" w:hAnsi="仿宋" w:cs="仿宋" w:hint="eastAsia"/>
          </w:rPr>
          <w:t>（二）项目实施情况分析</w:t>
        </w:r>
        <w:r>
          <w:tab/>
        </w:r>
        <w:r>
          <w:fldChar w:fldCharType="begin"/>
        </w:r>
        <w:r>
          <w:instrText xml:space="preserve"> PAGEREF _Toc48920038 \h </w:instrText>
        </w:r>
        <w:r>
          <w:fldChar w:fldCharType="separate"/>
        </w:r>
        <w:r>
          <w:rPr>
            <w:noProof/>
          </w:rPr>
          <w:t>7</w:t>
        </w:r>
        <w:r>
          <w:fldChar w:fldCharType="end"/>
        </w:r>
      </w:hyperlink>
    </w:p>
    <w:p w:rsidR="002C3038" w:rsidRDefault="002C3038" w:rsidP="00112BF3">
      <w:pPr>
        <w:pStyle w:val="TOC2"/>
        <w:tabs>
          <w:tab w:val="right" w:leader="dot" w:pos="8296"/>
        </w:tabs>
        <w:ind w:left="31680" w:firstLine="31680"/>
      </w:pPr>
      <w:hyperlink w:anchor="_Toc48920039" w:history="1">
        <w:r>
          <w:rPr>
            <w:rStyle w:val="Hyperlink"/>
            <w:rFonts w:ascii="仿宋" w:hAnsi="仿宋" w:cs="仿宋" w:hint="eastAsia"/>
          </w:rPr>
          <w:t>（三）项目的效率性分析</w:t>
        </w:r>
        <w:r>
          <w:tab/>
        </w:r>
        <w:r>
          <w:fldChar w:fldCharType="begin"/>
        </w:r>
        <w:r>
          <w:instrText xml:space="preserve"> PAGEREF _Toc48920039 \h </w:instrText>
        </w:r>
        <w:r>
          <w:fldChar w:fldCharType="separate"/>
        </w:r>
        <w:r>
          <w:rPr>
            <w:noProof/>
          </w:rPr>
          <w:t>8</w:t>
        </w:r>
        <w:r>
          <w:fldChar w:fldCharType="end"/>
        </w:r>
      </w:hyperlink>
    </w:p>
    <w:p w:rsidR="002C3038" w:rsidRPr="00E3191D" w:rsidRDefault="002C3038" w:rsidP="00112BF3">
      <w:pPr>
        <w:ind w:firstLine="31680"/>
      </w:pPr>
      <w:r>
        <w:t xml:space="preserve">    </w:t>
      </w:r>
      <w:r>
        <w:rPr>
          <w:rFonts w:hint="eastAsia"/>
        </w:rPr>
        <w:t>（四）项目的效益性分析</w:t>
      </w:r>
      <w:r>
        <w:t>.........................................................9</w:t>
      </w:r>
    </w:p>
    <w:p w:rsidR="002C3038" w:rsidRDefault="002C3038" w:rsidP="00112BF3">
      <w:pPr>
        <w:pStyle w:val="TOC1"/>
        <w:tabs>
          <w:tab w:val="right" w:leader="dot" w:pos="8296"/>
        </w:tabs>
        <w:ind w:firstLine="31680"/>
        <w:rPr>
          <w:rFonts w:ascii="Calibri" w:eastAsia="宋体" w:hAnsi="Calibri"/>
          <w:sz w:val="21"/>
          <w:szCs w:val="22"/>
        </w:rPr>
      </w:pPr>
      <w:hyperlink w:anchor="_Toc48920040" w:history="1">
        <w:r>
          <w:rPr>
            <w:rStyle w:val="Hyperlink"/>
            <w:rFonts w:eastAsia="黑体" w:cs="黑体" w:hint="eastAsia"/>
          </w:rPr>
          <w:t>五、综合评价情况及评价结论</w:t>
        </w:r>
        <w:r>
          <w:tab/>
        </w:r>
        <w:r>
          <w:fldChar w:fldCharType="begin"/>
        </w:r>
        <w:r>
          <w:instrText xml:space="preserve"> PAGEREF _Toc48920040 \h </w:instrText>
        </w:r>
        <w:r>
          <w:fldChar w:fldCharType="separate"/>
        </w:r>
        <w:r>
          <w:rPr>
            <w:noProof/>
          </w:rPr>
          <w:t>9</w:t>
        </w:r>
        <w:r>
          <w:fldChar w:fldCharType="end"/>
        </w:r>
      </w:hyperlink>
    </w:p>
    <w:p w:rsidR="002C3038" w:rsidRDefault="002C3038" w:rsidP="00112BF3">
      <w:pPr>
        <w:pStyle w:val="TOC1"/>
        <w:tabs>
          <w:tab w:val="right" w:leader="dot" w:pos="8296"/>
        </w:tabs>
        <w:ind w:firstLine="31680"/>
        <w:rPr>
          <w:rFonts w:ascii="Calibri" w:eastAsia="宋体" w:hAnsi="Calibri"/>
          <w:sz w:val="21"/>
          <w:szCs w:val="22"/>
        </w:rPr>
      </w:pPr>
      <w:hyperlink w:anchor="_Toc48920041" w:history="1">
        <w:r>
          <w:rPr>
            <w:rStyle w:val="Hyperlink"/>
            <w:rFonts w:eastAsia="黑体" w:cs="黑体" w:hint="eastAsia"/>
          </w:rPr>
          <w:t>六、绩效评价结果应用建议</w:t>
        </w:r>
        <w:r>
          <w:tab/>
        </w:r>
        <w:r>
          <w:fldChar w:fldCharType="begin"/>
        </w:r>
        <w:r>
          <w:instrText xml:space="preserve"> PAGEREF _Toc48920041 \h </w:instrText>
        </w:r>
        <w:r>
          <w:fldChar w:fldCharType="separate"/>
        </w:r>
        <w:r>
          <w:rPr>
            <w:noProof/>
          </w:rPr>
          <w:t>9</w:t>
        </w:r>
        <w:r>
          <w:fldChar w:fldCharType="end"/>
        </w:r>
      </w:hyperlink>
    </w:p>
    <w:p w:rsidR="002C3038" w:rsidRDefault="002C3038" w:rsidP="00112BF3">
      <w:pPr>
        <w:pStyle w:val="TOC1"/>
        <w:tabs>
          <w:tab w:val="right" w:leader="dot" w:pos="8296"/>
        </w:tabs>
        <w:ind w:firstLine="31680"/>
        <w:rPr>
          <w:rFonts w:ascii="Calibri" w:eastAsia="宋体" w:hAnsi="Calibri"/>
          <w:sz w:val="21"/>
          <w:szCs w:val="22"/>
        </w:rPr>
      </w:pPr>
      <w:hyperlink w:anchor="_Toc48920042" w:history="1">
        <w:r>
          <w:rPr>
            <w:rStyle w:val="Hyperlink"/>
            <w:rFonts w:eastAsia="黑体" w:cs="黑体" w:hint="eastAsia"/>
          </w:rPr>
          <w:t>七、主要经验及做法、存在的问题及建议</w:t>
        </w:r>
        <w:r>
          <w:tab/>
        </w:r>
        <w:r>
          <w:fldChar w:fldCharType="begin"/>
        </w:r>
        <w:r>
          <w:instrText xml:space="preserve"> PAGEREF _Toc48920042 \h </w:instrText>
        </w:r>
        <w:r>
          <w:fldChar w:fldCharType="separate"/>
        </w:r>
        <w:r>
          <w:rPr>
            <w:noProof/>
          </w:rPr>
          <w:t>10</w:t>
        </w:r>
        <w:r>
          <w:fldChar w:fldCharType="end"/>
        </w:r>
      </w:hyperlink>
    </w:p>
    <w:p w:rsidR="002C3038" w:rsidRDefault="002C3038" w:rsidP="00112BF3">
      <w:pPr>
        <w:pStyle w:val="TOC2"/>
        <w:tabs>
          <w:tab w:val="right" w:leader="dot" w:pos="8296"/>
        </w:tabs>
        <w:ind w:left="31680" w:firstLine="31680"/>
        <w:rPr>
          <w:rFonts w:ascii="Calibri" w:eastAsia="宋体" w:hAnsi="Calibri"/>
          <w:sz w:val="21"/>
          <w:szCs w:val="22"/>
        </w:rPr>
      </w:pPr>
      <w:hyperlink w:anchor="_Toc48920043" w:history="1">
        <w:r>
          <w:rPr>
            <w:rStyle w:val="Hyperlink"/>
            <w:rFonts w:ascii="仿宋" w:hAnsi="仿宋" w:cs="仿宋" w:hint="eastAsia"/>
            <w:b/>
            <w:bCs/>
          </w:rPr>
          <w:t>（一）</w:t>
        </w:r>
        <w:r>
          <w:rPr>
            <w:rStyle w:val="Hyperlink"/>
            <w:rFonts w:ascii="仿宋" w:hAnsi="仿宋" w:cs="仿宋"/>
            <w:b/>
            <w:bCs/>
          </w:rPr>
          <w:t xml:space="preserve"> </w:t>
        </w:r>
        <w:r>
          <w:rPr>
            <w:rStyle w:val="Hyperlink"/>
            <w:rFonts w:ascii="仿宋" w:hAnsi="仿宋" w:cs="仿宋" w:hint="eastAsia"/>
            <w:b/>
            <w:bCs/>
          </w:rPr>
          <w:t>主要经验及做法</w:t>
        </w:r>
        <w:r>
          <w:tab/>
        </w:r>
        <w:r>
          <w:fldChar w:fldCharType="begin"/>
        </w:r>
        <w:r>
          <w:instrText xml:space="preserve"> PAGEREF _Toc48920043 \h </w:instrText>
        </w:r>
        <w:r>
          <w:fldChar w:fldCharType="separate"/>
        </w:r>
        <w:r>
          <w:rPr>
            <w:noProof/>
          </w:rPr>
          <w:t>10</w:t>
        </w:r>
        <w:r>
          <w:fldChar w:fldCharType="end"/>
        </w:r>
      </w:hyperlink>
    </w:p>
    <w:p w:rsidR="002C3038" w:rsidRDefault="002C3038" w:rsidP="00112BF3">
      <w:pPr>
        <w:pStyle w:val="TOC2"/>
        <w:tabs>
          <w:tab w:val="right" w:leader="dot" w:pos="8296"/>
        </w:tabs>
        <w:ind w:left="31680" w:firstLine="31680"/>
        <w:rPr>
          <w:rFonts w:ascii="Calibri" w:eastAsia="宋体" w:hAnsi="Calibri"/>
          <w:sz w:val="21"/>
          <w:szCs w:val="22"/>
        </w:rPr>
      </w:pPr>
      <w:hyperlink w:anchor="_Toc48920044" w:history="1">
        <w:r>
          <w:rPr>
            <w:rStyle w:val="Hyperlink"/>
            <w:rFonts w:ascii="仿宋" w:hAnsi="仿宋" w:cs="仿宋" w:hint="eastAsia"/>
            <w:b/>
            <w:bCs/>
          </w:rPr>
          <w:t>（二）</w:t>
        </w:r>
        <w:r>
          <w:rPr>
            <w:rStyle w:val="Hyperlink"/>
            <w:rFonts w:ascii="仿宋" w:hAnsi="仿宋" w:cs="仿宋"/>
            <w:b/>
            <w:bCs/>
          </w:rPr>
          <w:t xml:space="preserve"> </w:t>
        </w:r>
        <w:r>
          <w:rPr>
            <w:rStyle w:val="Hyperlink"/>
            <w:rFonts w:ascii="仿宋" w:hAnsi="仿宋" w:cs="仿宋" w:hint="eastAsia"/>
            <w:b/>
            <w:bCs/>
          </w:rPr>
          <w:t>存在的问题及建议</w:t>
        </w:r>
        <w:r>
          <w:tab/>
        </w:r>
        <w:r>
          <w:fldChar w:fldCharType="begin"/>
        </w:r>
        <w:r>
          <w:instrText xml:space="preserve"> PAGEREF _Toc48920044 \h </w:instrText>
        </w:r>
        <w:r>
          <w:fldChar w:fldCharType="separate"/>
        </w:r>
        <w:r>
          <w:rPr>
            <w:noProof/>
          </w:rPr>
          <w:t>10</w:t>
        </w:r>
        <w:r>
          <w:fldChar w:fldCharType="end"/>
        </w:r>
      </w:hyperlink>
    </w:p>
    <w:p w:rsidR="002C3038" w:rsidRDefault="002C3038" w:rsidP="00112BF3">
      <w:pPr>
        <w:pStyle w:val="TOC1"/>
        <w:tabs>
          <w:tab w:val="right" w:leader="dot" w:pos="8296"/>
        </w:tabs>
        <w:ind w:firstLine="31680"/>
        <w:rPr>
          <w:rFonts w:ascii="Calibri" w:eastAsia="宋体" w:hAnsi="Calibri"/>
          <w:sz w:val="21"/>
          <w:szCs w:val="22"/>
        </w:rPr>
      </w:pPr>
      <w:hyperlink w:anchor="_Toc48920045" w:history="1">
        <w:r>
          <w:rPr>
            <w:rStyle w:val="Hyperlink"/>
            <w:rFonts w:eastAsia="黑体" w:cs="黑体" w:hint="eastAsia"/>
          </w:rPr>
          <w:t>八、其他需要说明的问题</w:t>
        </w:r>
        <w:r>
          <w:tab/>
        </w:r>
        <w:r>
          <w:fldChar w:fldCharType="begin"/>
        </w:r>
        <w:r>
          <w:instrText xml:space="preserve"> PAGEREF _Toc48920045 \h </w:instrText>
        </w:r>
        <w:r>
          <w:fldChar w:fldCharType="separate"/>
        </w:r>
        <w:r>
          <w:rPr>
            <w:noProof/>
          </w:rPr>
          <w:t>10</w:t>
        </w:r>
        <w:r>
          <w:fldChar w:fldCharType="end"/>
        </w:r>
      </w:hyperlink>
    </w:p>
    <w:p w:rsidR="002C3038" w:rsidRDefault="002C3038">
      <w:pPr>
        <w:spacing w:line="360" w:lineRule="auto"/>
        <w:ind w:firstLineChars="0" w:firstLine="0"/>
        <w:rPr>
          <w:rFonts w:ascii="黑体" w:eastAsia="黑体" w:hAnsi="黑体" w:cs="黑体"/>
          <w:b/>
          <w:bCs/>
        </w:rPr>
      </w:pPr>
      <w:r>
        <w:rPr>
          <w:rFonts w:ascii="黑体" w:eastAsia="黑体" w:hAnsi="黑体" w:cs="黑体"/>
          <w:bCs/>
        </w:rPr>
        <w:fldChar w:fldCharType="end"/>
      </w:r>
    </w:p>
    <w:p w:rsidR="002C3038" w:rsidRDefault="002C3038" w:rsidP="00112BF3">
      <w:pPr>
        <w:spacing w:line="360" w:lineRule="auto"/>
        <w:ind w:firstLine="31680"/>
      </w:pPr>
    </w:p>
    <w:p w:rsidR="002C3038" w:rsidRDefault="002C3038" w:rsidP="00112BF3">
      <w:pPr>
        <w:spacing w:line="360" w:lineRule="auto"/>
        <w:ind w:firstLine="31680"/>
      </w:pPr>
      <w:r w:rsidRPr="00112BF3">
        <w:rPr>
          <w:rFonts w:hint="eastAsia"/>
        </w:rPr>
        <w:t>为加强财政支出绩效管理，提高财政资金使用效益，根据《衡南县人民政府关于推进预算绩效管理工作的实施意见》及县</w:t>
      </w:r>
      <w:r>
        <w:rPr>
          <w:rFonts w:hint="eastAsia"/>
        </w:rPr>
        <w:t>财政局有关文件精神，我局对</w:t>
      </w:r>
      <w:r>
        <w:rPr>
          <w:rFonts w:ascii="仿宋" w:hAnsi="仿宋" w:cs="仿宋"/>
        </w:rPr>
        <w:t>2020</w:t>
      </w:r>
      <w:r>
        <w:rPr>
          <w:rFonts w:ascii="仿宋" w:hAnsi="仿宋" w:cs="仿宋" w:hint="eastAsia"/>
        </w:rPr>
        <w:t>年</w:t>
      </w:r>
      <w:r>
        <w:rPr>
          <w:rFonts w:hint="eastAsia"/>
        </w:rPr>
        <w:t>衡南县农村宅基地和集体建设用地房地一体确权登记服务政府采购项目专项资金进行了绩效评价，现将评价情况报告如下：</w:t>
      </w:r>
    </w:p>
    <w:p w:rsidR="002C3038" w:rsidRDefault="002C3038">
      <w:pPr>
        <w:pStyle w:val="Heading1"/>
        <w:spacing w:line="360" w:lineRule="auto"/>
        <w:ind w:firstLineChars="0" w:firstLine="0"/>
        <w:rPr>
          <w:rFonts w:eastAsia="黑体" w:cs="黑体"/>
          <w:b w:val="0"/>
          <w:bCs/>
        </w:rPr>
      </w:pPr>
      <w:bookmarkStart w:id="0" w:name="_Toc48920028"/>
      <w:r>
        <w:rPr>
          <w:rFonts w:eastAsia="黑体" w:cs="黑体" w:hint="eastAsia"/>
          <w:b w:val="0"/>
          <w:bCs/>
        </w:rPr>
        <w:t>一、项目基本情况</w:t>
      </w:r>
      <w:bookmarkEnd w:id="0"/>
    </w:p>
    <w:p w:rsidR="002C3038" w:rsidRDefault="002C3038" w:rsidP="00112BF3">
      <w:pPr>
        <w:pStyle w:val="Heading2"/>
        <w:ind w:firstLine="31680"/>
        <w:rPr>
          <w:rFonts w:ascii="仿宋" w:eastAsia="仿宋" w:hAnsi="仿宋" w:cs="仿宋"/>
          <w:sz w:val="32"/>
          <w:szCs w:val="32"/>
        </w:rPr>
      </w:pPr>
      <w:bookmarkStart w:id="1" w:name="_Toc48920029"/>
      <w:r>
        <w:rPr>
          <w:rFonts w:ascii="仿宋" w:eastAsia="仿宋" w:hAnsi="仿宋" w:cs="仿宋" w:hint="eastAsia"/>
          <w:sz w:val="32"/>
          <w:szCs w:val="32"/>
        </w:rPr>
        <w:t>（一）项目概况</w:t>
      </w:r>
      <w:bookmarkEnd w:id="1"/>
    </w:p>
    <w:p w:rsidR="002C3038" w:rsidRDefault="002C3038" w:rsidP="00112BF3">
      <w:pPr>
        <w:spacing w:line="360" w:lineRule="auto"/>
        <w:ind w:firstLine="31680"/>
        <w:rPr>
          <w:rFonts w:ascii="仿宋" w:cs="仿宋"/>
        </w:rPr>
      </w:pPr>
      <w:r>
        <w:rPr>
          <w:rFonts w:ascii="仿宋" w:hAnsi="仿宋" w:cs="仿宋" w:hint="eastAsia"/>
          <w:color w:val="000000"/>
          <w:kern w:val="0"/>
          <w:szCs w:val="24"/>
        </w:rPr>
        <w:t>为贯彻落实《中共中央国务院关于坚持农业农村优先发展做好“三农”工作的若干意见》（中发〔</w:t>
      </w:r>
      <w:r>
        <w:rPr>
          <w:rFonts w:ascii="仿宋" w:hAnsi="仿宋" w:cs="仿宋"/>
          <w:color w:val="000000"/>
          <w:kern w:val="0"/>
          <w:szCs w:val="24"/>
        </w:rPr>
        <w:t>2019</w:t>
      </w:r>
      <w:r>
        <w:rPr>
          <w:rFonts w:ascii="仿宋" w:hAnsi="仿宋" w:cs="仿宋" w:hint="eastAsia"/>
          <w:color w:val="000000"/>
          <w:kern w:val="0"/>
          <w:szCs w:val="24"/>
        </w:rPr>
        <w:t>〕</w:t>
      </w:r>
      <w:r>
        <w:rPr>
          <w:rFonts w:ascii="仿宋" w:hAnsi="仿宋" w:cs="仿宋"/>
          <w:color w:val="000000"/>
          <w:kern w:val="0"/>
          <w:szCs w:val="24"/>
        </w:rPr>
        <w:t xml:space="preserve">1 </w:t>
      </w:r>
      <w:r>
        <w:rPr>
          <w:rFonts w:ascii="仿宋" w:hAnsi="仿宋" w:cs="仿宋" w:hint="eastAsia"/>
          <w:color w:val="000000"/>
          <w:kern w:val="0"/>
          <w:szCs w:val="24"/>
        </w:rPr>
        <w:t>号）和《中共湖南省委</w:t>
      </w:r>
      <w:r>
        <w:rPr>
          <w:rFonts w:ascii="仿宋" w:hAnsi="仿宋" w:cs="仿宋"/>
          <w:color w:val="000000"/>
          <w:kern w:val="0"/>
          <w:szCs w:val="24"/>
        </w:rPr>
        <w:t xml:space="preserve"> </w:t>
      </w:r>
      <w:r>
        <w:rPr>
          <w:rFonts w:ascii="仿宋" w:hAnsi="仿宋" w:cs="仿宋" w:hint="eastAsia"/>
          <w:color w:val="000000"/>
          <w:kern w:val="0"/>
          <w:szCs w:val="24"/>
        </w:rPr>
        <w:t>湖南省人民政府</w:t>
      </w:r>
      <w:r>
        <w:rPr>
          <w:rFonts w:ascii="仿宋" w:hAnsi="仿宋" w:cs="仿宋"/>
          <w:color w:val="000000"/>
          <w:kern w:val="0"/>
          <w:szCs w:val="24"/>
        </w:rPr>
        <w:t xml:space="preserve"> </w:t>
      </w:r>
      <w:r>
        <w:rPr>
          <w:rFonts w:ascii="仿宋" w:hAnsi="仿宋" w:cs="仿宋" w:hint="eastAsia"/>
          <w:color w:val="000000"/>
          <w:kern w:val="0"/>
          <w:szCs w:val="24"/>
        </w:rPr>
        <w:t>关于落实农业农村优先发展要求做好“三农”工作的意见》（湘发〔</w:t>
      </w:r>
      <w:r>
        <w:rPr>
          <w:rFonts w:ascii="仿宋" w:hAnsi="仿宋" w:cs="仿宋"/>
          <w:color w:val="000000"/>
          <w:kern w:val="0"/>
          <w:szCs w:val="24"/>
        </w:rPr>
        <w:t>2019</w:t>
      </w:r>
      <w:r>
        <w:rPr>
          <w:rFonts w:ascii="仿宋" w:hAnsi="仿宋" w:cs="仿宋" w:hint="eastAsia"/>
          <w:color w:val="000000"/>
          <w:kern w:val="0"/>
          <w:szCs w:val="24"/>
        </w:rPr>
        <w:t>〕</w:t>
      </w:r>
      <w:r>
        <w:rPr>
          <w:rFonts w:ascii="仿宋" w:hAnsi="仿宋" w:cs="仿宋"/>
          <w:color w:val="000000"/>
          <w:kern w:val="0"/>
          <w:szCs w:val="24"/>
        </w:rPr>
        <w:t xml:space="preserve">1 </w:t>
      </w:r>
      <w:r>
        <w:rPr>
          <w:rFonts w:ascii="仿宋" w:hAnsi="仿宋" w:cs="仿宋" w:hint="eastAsia"/>
          <w:color w:val="000000"/>
          <w:kern w:val="0"/>
          <w:szCs w:val="24"/>
        </w:rPr>
        <w:t>号）、《自然资源确权登记局关于进一步做好农村不动产确权登记工作的通知》（自然资登记函〔</w:t>
      </w:r>
      <w:r>
        <w:rPr>
          <w:rFonts w:ascii="仿宋" w:hAnsi="仿宋" w:cs="仿宋"/>
          <w:color w:val="000000"/>
          <w:kern w:val="0"/>
          <w:szCs w:val="24"/>
        </w:rPr>
        <w:t>2019</w:t>
      </w:r>
      <w:r>
        <w:rPr>
          <w:rFonts w:ascii="仿宋" w:hAnsi="仿宋" w:cs="仿宋" w:hint="eastAsia"/>
          <w:color w:val="000000"/>
          <w:kern w:val="0"/>
          <w:szCs w:val="24"/>
        </w:rPr>
        <w:t>〕</w:t>
      </w:r>
      <w:r>
        <w:rPr>
          <w:rFonts w:ascii="仿宋" w:hAnsi="仿宋" w:cs="仿宋"/>
          <w:color w:val="000000"/>
          <w:kern w:val="0"/>
          <w:szCs w:val="24"/>
        </w:rPr>
        <w:t>6</w:t>
      </w:r>
      <w:r>
        <w:rPr>
          <w:rFonts w:ascii="仿宋" w:hAnsi="仿宋" w:cs="仿宋" w:hint="eastAsia"/>
          <w:color w:val="000000"/>
          <w:kern w:val="0"/>
          <w:szCs w:val="24"/>
        </w:rPr>
        <w:t>号）和《湖南省自然资源厅关于印发湖南省农村宅基地房地一体确权登记实施方案的通知》（湘自然资发〔</w:t>
      </w:r>
      <w:r>
        <w:rPr>
          <w:rFonts w:ascii="仿宋" w:hAnsi="仿宋" w:cs="仿宋"/>
          <w:color w:val="000000"/>
          <w:kern w:val="0"/>
          <w:szCs w:val="24"/>
        </w:rPr>
        <w:t>2019</w:t>
      </w:r>
      <w:r>
        <w:rPr>
          <w:rFonts w:ascii="仿宋" w:hAnsi="仿宋" w:cs="仿宋" w:hint="eastAsia"/>
          <w:color w:val="000000"/>
          <w:kern w:val="0"/>
          <w:szCs w:val="24"/>
        </w:rPr>
        <w:t>〕</w:t>
      </w:r>
      <w:r>
        <w:rPr>
          <w:rFonts w:ascii="仿宋" w:hAnsi="仿宋" w:cs="仿宋"/>
          <w:color w:val="000000"/>
          <w:kern w:val="0"/>
          <w:szCs w:val="24"/>
        </w:rPr>
        <w:t xml:space="preserve">29 </w:t>
      </w:r>
      <w:r>
        <w:rPr>
          <w:rFonts w:ascii="仿宋" w:hAnsi="仿宋" w:cs="仿宋" w:hint="eastAsia"/>
          <w:color w:val="000000"/>
          <w:kern w:val="0"/>
          <w:szCs w:val="24"/>
        </w:rPr>
        <w:t>号）等文件精神要求，进一步积极稳妥、规范、有序推进全县农村房地一体不动产权籍调查，全力保障全县农村房地一体不动产确权登记工作顺利开展，</w:t>
      </w:r>
      <w:r>
        <w:rPr>
          <w:rFonts w:ascii="仿宋" w:hAnsi="仿宋" w:cs="仿宋" w:hint="eastAsia"/>
        </w:rPr>
        <w:t>衡南县自</w:t>
      </w:r>
      <w:r>
        <w:rPr>
          <w:rFonts w:ascii="仿宋" w:hAnsi="仿宋" w:cs="仿宋"/>
        </w:rPr>
        <w:t>2020</w:t>
      </w:r>
      <w:r>
        <w:rPr>
          <w:rFonts w:ascii="仿宋" w:hAnsi="仿宋" w:cs="仿宋" w:hint="eastAsia"/>
        </w:rPr>
        <w:t>年起开启农村宅基地和集体建设用地房地一体确权登记工作。</w:t>
      </w:r>
    </w:p>
    <w:p w:rsidR="002C3038" w:rsidRDefault="002C3038" w:rsidP="00112BF3">
      <w:pPr>
        <w:spacing w:line="360" w:lineRule="auto"/>
        <w:ind w:firstLine="31680"/>
      </w:pPr>
      <w:r>
        <w:rPr>
          <w:rFonts w:ascii="仿宋" w:hAnsi="仿宋" w:cs="仿宋"/>
        </w:rPr>
        <w:t xml:space="preserve">  </w:t>
      </w:r>
      <w:r>
        <w:rPr>
          <w:rFonts w:ascii="仿宋" w:hAnsi="仿宋" w:cs="仿宋" w:hint="eastAsia"/>
        </w:rPr>
        <w:t>该项目主要任务是完成全县农村不动产权籍调查，农村</w:t>
      </w:r>
      <w:r>
        <w:rPr>
          <w:rFonts w:ascii="仿宋" w:hAnsi="仿宋" w:cs="仿宋" w:hint="eastAsia"/>
          <w:kern w:val="0"/>
          <w:szCs w:val="24"/>
        </w:rPr>
        <w:t>不动产登记颁证</w:t>
      </w:r>
      <w:r>
        <w:rPr>
          <w:rFonts w:ascii="仿宋" w:cs="仿宋"/>
          <w:kern w:val="0"/>
          <w:szCs w:val="24"/>
        </w:rPr>
        <w:t>,</w:t>
      </w:r>
      <w:r>
        <w:rPr>
          <w:rFonts w:ascii="仿宋" w:hAnsi="仿宋" w:cs="仿宋" w:hint="eastAsia"/>
        </w:rPr>
        <w:t>农村不动产登记数据库建成，</w:t>
      </w:r>
      <w:r>
        <w:rPr>
          <w:rFonts w:ascii="仿宋" w:hAnsi="仿宋" w:cs="仿宋" w:hint="eastAsia"/>
          <w:kern w:val="0"/>
          <w:szCs w:val="24"/>
        </w:rPr>
        <w:t>并</w:t>
      </w:r>
      <w:r>
        <w:rPr>
          <w:rFonts w:ascii="仿宋" w:hAnsi="仿宋" w:cs="仿宋" w:hint="eastAsia"/>
        </w:rPr>
        <w:t>实现数据汇交。</w:t>
      </w:r>
    </w:p>
    <w:p w:rsidR="002C3038" w:rsidRDefault="002C3038" w:rsidP="00112BF3">
      <w:pPr>
        <w:pStyle w:val="Heading2"/>
        <w:ind w:firstLine="31680"/>
        <w:rPr>
          <w:rFonts w:ascii="仿宋" w:eastAsia="仿宋" w:hAnsi="仿宋" w:cs="仿宋"/>
          <w:sz w:val="32"/>
          <w:szCs w:val="32"/>
        </w:rPr>
      </w:pPr>
      <w:bookmarkStart w:id="2" w:name="_Toc48920030"/>
      <w:r>
        <w:rPr>
          <w:rFonts w:ascii="仿宋" w:eastAsia="仿宋" w:hAnsi="仿宋" w:cs="仿宋" w:hint="eastAsia"/>
          <w:sz w:val="32"/>
          <w:szCs w:val="32"/>
        </w:rPr>
        <w:t>（二）项目绩效目标</w:t>
      </w:r>
      <w:bookmarkEnd w:id="2"/>
    </w:p>
    <w:p w:rsidR="002C3038" w:rsidRDefault="002C3038" w:rsidP="00A77682">
      <w:pPr>
        <w:spacing w:line="360" w:lineRule="auto"/>
        <w:ind w:firstLineChars="177" w:firstLine="31680"/>
        <w:rPr>
          <w:rFonts w:cs="仿宋_GB2312"/>
          <w:kern w:val="0"/>
          <w:szCs w:val="24"/>
        </w:rPr>
      </w:pPr>
      <w:bookmarkStart w:id="3" w:name="_Toc48920031"/>
      <w:r>
        <w:rPr>
          <w:rFonts w:cs="仿宋_GB2312" w:hint="eastAsia"/>
          <w:kern w:val="0"/>
          <w:szCs w:val="24"/>
        </w:rPr>
        <w:t>以已有宅基地和集体建设用地权籍或批准资料为基础，开展全县农村房地一体的权籍调查，全面查清农村范围内每一宗宅基地、集体建设用地及其地上房屋等建（构）筑物组成的不动产单元状况，含宗地信息、房屋等建（构）筑物信息等，形成符合不动产登记要求的权籍调查成果。以权籍调查成果为基础进行不动产登记颁证，建立确权登记数据库并汇交。</w:t>
      </w:r>
    </w:p>
    <w:p w:rsidR="002C3038" w:rsidRDefault="002C3038" w:rsidP="00112BF3">
      <w:pPr>
        <w:pStyle w:val="Heading1"/>
        <w:spacing w:line="360" w:lineRule="auto"/>
        <w:ind w:firstLine="31680"/>
        <w:rPr>
          <w:rFonts w:eastAsia="黑体" w:cs="黑体"/>
          <w:szCs w:val="32"/>
        </w:rPr>
      </w:pPr>
      <w:r>
        <w:rPr>
          <w:rFonts w:eastAsia="黑体" w:cs="黑体" w:hint="eastAsia"/>
          <w:szCs w:val="32"/>
        </w:rPr>
        <w:t>二、项目单位绩效报告情况</w:t>
      </w:r>
      <w:bookmarkEnd w:id="3"/>
    </w:p>
    <w:p w:rsidR="002C3038" w:rsidRPr="00112BF3" w:rsidRDefault="002C3038" w:rsidP="00112BF3">
      <w:pPr>
        <w:spacing w:before="240" w:line="360" w:lineRule="auto"/>
        <w:ind w:firstLine="31680"/>
      </w:pPr>
      <w:r>
        <w:rPr>
          <w:rFonts w:hint="eastAsia"/>
        </w:rPr>
        <w:t>衡南县农村宅基地和集体建设用地房地一体确权登记工作由副县长</w:t>
      </w:r>
      <w:r w:rsidRPr="00112BF3">
        <w:rPr>
          <w:rFonts w:hint="eastAsia"/>
        </w:rPr>
        <w:t>蔡志刚任组长的衡南县不动产登记领导小组</w:t>
      </w:r>
      <w:r>
        <w:rPr>
          <w:rFonts w:hint="eastAsia"/>
        </w:rPr>
        <w:t>组织实施，衡南县不动产登记领导小组办公室具体负</w:t>
      </w:r>
      <w:bookmarkStart w:id="4" w:name="_GoBack"/>
      <w:bookmarkEnd w:id="4"/>
      <w:r>
        <w:rPr>
          <w:rFonts w:hint="eastAsia"/>
        </w:rPr>
        <w:t>责日常各项调查工作，预算专项工作经</w:t>
      </w:r>
      <w:r>
        <w:rPr>
          <w:rFonts w:ascii="仿宋" w:hAnsi="仿宋" w:cs="仿宋" w:hint="eastAsia"/>
        </w:rPr>
        <w:t>费</w:t>
      </w:r>
      <w:r>
        <w:rPr>
          <w:rFonts w:ascii="仿宋" w:hAnsi="仿宋" w:cs="仿宋"/>
        </w:rPr>
        <w:t>3994.9</w:t>
      </w:r>
      <w:r>
        <w:rPr>
          <w:rFonts w:ascii="仿宋" w:hAnsi="仿宋" w:cs="仿宋" w:hint="eastAsia"/>
        </w:rPr>
        <w:t>万元（</w:t>
      </w:r>
      <w:r>
        <w:rPr>
          <w:rFonts w:ascii="仿宋" w:hAnsi="仿宋" w:cs="仿宋" w:hint="eastAsia"/>
          <w:szCs w:val="28"/>
        </w:rPr>
        <w:t>技术经费</w:t>
      </w:r>
      <w:r>
        <w:rPr>
          <w:rFonts w:ascii="仿宋" w:hAnsi="仿宋" w:cs="仿宋"/>
          <w:szCs w:val="28"/>
        </w:rPr>
        <w:t>:3313.7</w:t>
      </w:r>
      <w:r>
        <w:rPr>
          <w:rFonts w:ascii="仿宋" w:hAnsi="仿宋" w:cs="仿宋" w:hint="eastAsia"/>
          <w:szCs w:val="28"/>
        </w:rPr>
        <w:t>万元</w:t>
      </w:r>
      <w:r>
        <w:rPr>
          <w:rFonts w:ascii="仿宋" w:cs="仿宋"/>
          <w:szCs w:val="28"/>
        </w:rPr>
        <w:t>,</w:t>
      </w:r>
      <w:r>
        <w:rPr>
          <w:rFonts w:ascii="仿宋" w:hAnsi="仿宋" w:cs="仿宋" w:hint="eastAsia"/>
          <w:szCs w:val="28"/>
        </w:rPr>
        <w:t>误工费</w:t>
      </w:r>
      <w:r>
        <w:rPr>
          <w:rFonts w:ascii="仿宋" w:hAnsi="仿宋" w:cs="仿宋"/>
          <w:szCs w:val="28"/>
        </w:rPr>
        <w:t>599.9</w:t>
      </w:r>
      <w:r>
        <w:rPr>
          <w:rFonts w:ascii="仿宋" w:hAnsi="仿宋" w:cs="仿宋" w:hint="eastAsia"/>
          <w:szCs w:val="28"/>
        </w:rPr>
        <w:t>万元</w:t>
      </w:r>
      <w:r>
        <w:rPr>
          <w:rFonts w:ascii="仿宋" w:cs="仿宋"/>
          <w:szCs w:val="28"/>
        </w:rPr>
        <w:t>,</w:t>
      </w:r>
      <w:r>
        <w:rPr>
          <w:rFonts w:ascii="仿宋" w:hAnsi="仿宋" w:cs="仿宋" w:hint="eastAsia"/>
          <w:szCs w:val="28"/>
        </w:rPr>
        <w:t>智慧乡镇网络设备</w:t>
      </w:r>
      <w:r>
        <w:rPr>
          <w:rFonts w:ascii="仿宋" w:hAnsi="仿宋" w:cs="仿宋"/>
          <w:szCs w:val="28"/>
        </w:rPr>
        <w:t>81.3</w:t>
      </w:r>
      <w:r>
        <w:rPr>
          <w:rFonts w:ascii="仿宋" w:hAnsi="仿宋" w:cs="仿宋" w:hint="eastAsia"/>
          <w:szCs w:val="28"/>
        </w:rPr>
        <w:t>万元）</w:t>
      </w:r>
      <w:r>
        <w:rPr>
          <w:rFonts w:hint="eastAsia"/>
        </w:rPr>
        <w:t>，</w:t>
      </w:r>
      <w:r w:rsidRPr="00112BF3">
        <w:rPr>
          <w:rFonts w:hint="eastAsia"/>
        </w:rPr>
        <w:t>分别列</w:t>
      </w:r>
      <w:r w:rsidRPr="00112BF3">
        <w:rPr>
          <w:rFonts w:ascii="仿宋" w:hAnsi="仿宋" w:cs="仿宋" w:hint="eastAsia"/>
        </w:rPr>
        <w:t>入</w:t>
      </w:r>
      <w:r w:rsidRPr="00112BF3">
        <w:rPr>
          <w:rFonts w:ascii="仿宋" w:hAnsi="仿宋" w:cs="仿宋"/>
        </w:rPr>
        <w:t>2020-2022</w:t>
      </w:r>
      <w:r w:rsidRPr="00112BF3">
        <w:rPr>
          <w:rFonts w:ascii="仿宋" w:hAnsi="仿宋" w:cs="仿宋" w:hint="eastAsia"/>
        </w:rPr>
        <w:t>年度</w:t>
      </w:r>
      <w:r w:rsidRPr="00112BF3">
        <w:rPr>
          <w:rFonts w:hint="eastAsia"/>
        </w:rPr>
        <w:t>财政预算。其中</w:t>
      </w:r>
      <w:r w:rsidRPr="00112BF3">
        <w:t>2021</w:t>
      </w:r>
      <w:r w:rsidRPr="00112BF3">
        <w:rPr>
          <w:rFonts w:hint="eastAsia"/>
        </w:rPr>
        <w:t>年拨付</w:t>
      </w:r>
      <w:r w:rsidRPr="00112BF3">
        <w:t>1153.6</w:t>
      </w:r>
      <w:r w:rsidRPr="00112BF3">
        <w:rPr>
          <w:rFonts w:hint="eastAsia"/>
        </w:rPr>
        <w:t>万元。</w:t>
      </w:r>
    </w:p>
    <w:p w:rsidR="002C3038" w:rsidRDefault="002C3038" w:rsidP="00112BF3">
      <w:pPr>
        <w:pStyle w:val="Heading1"/>
        <w:spacing w:line="360" w:lineRule="auto"/>
        <w:ind w:firstLine="31680"/>
        <w:rPr>
          <w:rFonts w:eastAsia="黑体" w:cs="黑体"/>
          <w:szCs w:val="32"/>
        </w:rPr>
      </w:pPr>
      <w:bookmarkStart w:id="5" w:name="_Toc48920032"/>
      <w:r>
        <w:rPr>
          <w:rFonts w:eastAsia="黑体" w:cs="黑体" w:hint="eastAsia"/>
          <w:szCs w:val="32"/>
        </w:rPr>
        <w:t>三、绩效评价工作情况</w:t>
      </w:r>
      <w:bookmarkEnd w:id="5"/>
    </w:p>
    <w:p w:rsidR="002C3038" w:rsidRDefault="002C3038" w:rsidP="00112BF3">
      <w:pPr>
        <w:pStyle w:val="Heading2"/>
        <w:ind w:firstLine="31680"/>
        <w:rPr>
          <w:rFonts w:ascii="仿宋" w:eastAsia="仿宋" w:hAnsi="仿宋" w:cs="仿宋"/>
          <w:sz w:val="32"/>
          <w:szCs w:val="32"/>
        </w:rPr>
      </w:pPr>
      <w:bookmarkStart w:id="6" w:name="_Toc48920033"/>
      <w:r>
        <w:rPr>
          <w:rFonts w:ascii="仿宋" w:eastAsia="仿宋" w:hAnsi="仿宋" w:cs="仿宋" w:hint="eastAsia"/>
          <w:sz w:val="32"/>
          <w:szCs w:val="32"/>
        </w:rPr>
        <w:t>（一）绩效评价目的</w:t>
      </w:r>
      <w:bookmarkEnd w:id="6"/>
    </w:p>
    <w:p w:rsidR="002C3038" w:rsidRDefault="002C3038" w:rsidP="00112BF3">
      <w:pPr>
        <w:spacing w:line="360" w:lineRule="auto"/>
        <w:ind w:firstLine="31680"/>
        <w:rPr>
          <w:rFonts w:ascii="仿宋" w:cs="仿宋"/>
          <w:szCs w:val="28"/>
        </w:rPr>
      </w:pPr>
      <w:r>
        <w:rPr>
          <w:rFonts w:ascii="仿宋" w:hAnsi="仿宋" w:cs="仿宋" w:hint="eastAsia"/>
          <w:szCs w:val="28"/>
        </w:rPr>
        <w:t>确保项目资金按规定用途使用，对本项目资金的产出和结果进行绩效评价，重点评价项目产出和项目结果的经济性、效率性和效益型。</w:t>
      </w:r>
    </w:p>
    <w:p w:rsidR="002C3038" w:rsidRDefault="002C3038" w:rsidP="00112BF3">
      <w:pPr>
        <w:pStyle w:val="Heading2"/>
        <w:ind w:firstLine="31680"/>
        <w:rPr>
          <w:rFonts w:ascii="仿宋" w:eastAsia="仿宋" w:hAnsi="仿宋" w:cs="仿宋"/>
          <w:sz w:val="32"/>
          <w:szCs w:val="32"/>
        </w:rPr>
      </w:pPr>
      <w:bookmarkStart w:id="7" w:name="_Toc48920034"/>
      <w:r>
        <w:rPr>
          <w:rFonts w:ascii="仿宋" w:eastAsia="仿宋" w:hAnsi="仿宋" w:cs="仿宋" w:hint="eastAsia"/>
          <w:sz w:val="32"/>
          <w:szCs w:val="32"/>
        </w:rPr>
        <w:t>（二）绩效评价原则、评价指标体系、方法</w:t>
      </w:r>
      <w:bookmarkEnd w:id="7"/>
    </w:p>
    <w:p w:rsidR="002C3038" w:rsidRDefault="002C3038" w:rsidP="00112BF3">
      <w:pPr>
        <w:spacing w:line="360" w:lineRule="auto"/>
        <w:ind w:firstLine="31680"/>
        <w:rPr>
          <w:rFonts w:ascii="仿宋" w:cs="仿宋"/>
          <w:szCs w:val="28"/>
        </w:rPr>
      </w:pPr>
      <w:r>
        <w:rPr>
          <w:rFonts w:ascii="仿宋" w:hAnsi="仿宋" w:cs="仿宋" w:hint="eastAsia"/>
          <w:szCs w:val="28"/>
        </w:rPr>
        <w:t>项目绩效评价坚持客观公正、实事求是的原则：</w:t>
      </w:r>
    </w:p>
    <w:p w:rsidR="002C3038" w:rsidRDefault="002C3038" w:rsidP="00112BF3">
      <w:pPr>
        <w:spacing w:line="360" w:lineRule="auto"/>
        <w:ind w:firstLine="31680"/>
        <w:rPr>
          <w:rFonts w:ascii="仿宋" w:cs="仿宋"/>
          <w:szCs w:val="28"/>
        </w:rPr>
      </w:pPr>
      <w:r>
        <w:rPr>
          <w:rFonts w:ascii="仿宋" w:hAnsi="仿宋" w:cs="仿宋"/>
          <w:szCs w:val="28"/>
        </w:rPr>
        <w:t>1</w:t>
      </w:r>
      <w:r>
        <w:rPr>
          <w:rFonts w:ascii="仿宋" w:hAnsi="仿宋" w:cs="仿宋" w:hint="eastAsia"/>
          <w:szCs w:val="28"/>
        </w:rPr>
        <w:t>、科学公正。绩效评价应当运用科学合理的方法，按照规范的程序，对项目绩效进行客观、公正的反映。</w:t>
      </w:r>
    </w:p>
    <w:p w:rsidR="002C3038" w:rsidRDefault="002C3038" w:rsidP="00112BF3">
      <w:pPr>
        <w:spacing w:line="360" w:lineRule="auto"/>
        <w:ind w:firstLine="31680"/>
        <w:rPr>
          <w:rFonts w:ascii="仿宋" w:cs="仿宋"/>
          <w:szCs w:val="28"/>
        </w:rPr>
      </w:pPr>
      <w:r>
        <w:rPr>
          <w:rFonts w:ascii="仿宋" w:hAnsi="仿宋" w:cs="仿宋"/>
          <w:szCs w:val="28"/>
        </w:rPr>
        <w:t>2</w:t>
      </w:r>
      <w:r>
        <w:rPr>
          <w:rFonts w:ascii="仿宋" w:hAnsi="仿宋" w:cs="仿宋" w:hint="eastAsia"/>
          <w:szCs w:val="28"/>
        </w:rPr>
        <w:t>、统筹兼顾。单位评价、部门评价和财务评价应职责明确，各有侧重，相互衔接。单位评价应由项目单位自主实施，即“谁支出、谁自评”。部门评价和财政评价应在单位评价的基础上开展，必要时可委托第三方机构实施。</w:t>
      </w:r>
    </w:p>
    <w:p w:rsidR="002C3038" w:rsidRDefault="002C3038" w:rsidP="00112BF3">
      <w:pPr>
        <w:spacing w:line="360" w:lineRule="auto"/>
        <w:ind w:firstLine="31680"/>
        <w:rPr>
          <w:rFonts w:ascii="仿宋" w:cs="仿宋"/>
          <w:szCs w:val="28"/>
        </w:rPr>
      </w:pPr>
      <w:r>
        <w:rPr>
          <w:rFonts w:ascii="仿宋" w:hAnsi="仿宋" w:cs="仿宋"/>
          <w:szCs w:val="28"/>
        </w:rPr>
        <w:t>3</w:t>
      </w:r>
      <w:r>
        <w:rPr>
          <w:rFonts w:ascii="仿宋" w:hAnsi="仿宋" w:cs="仿宋" w:hint="eastAsia"/>
          <w:szCs w:val="28"/>
        </w:rPr>
        <w:t>、激励约束。绩效评价结果应与预算安排、政策调整、改进管理实质性挂钩，体现奖优罚劣和激励相容导向，有效要安排、低效要压减、无效要问责。</w:t>
      </w:r>
    </w:p>
    <w:p w:rsidR="002C3038" w:rsidRDefault="002C3038" w:rsidP="00112BF3">
      <w:pPr>
        <w:spacing w:line="360" w:lineRule="auto"/>
        <w:ind w:firstLine="31680"/>
        <w:rPr>
          <w:rFonts w:ascii="仿宋" w:cs="仿宋"/>
          <w:szCs w:val="28"/>
        </w:rPr>
      </w:pPr>
      <w:r>
        <w:rPr>
          <w:rFonts w:ascii="仿宋" w:hAnsi="仿宋" w:cs="仿宋"/>
          <w:szCs w:val="28"/>
        </w:rPr>
        <w:t>4</w:t>
      </w:r>
      <w:r>
        <w:rPr>
          <w:rFonts w:ascii="仿宋" w:hAnsi="仿宋" w:cs="仿宋" w:hint="eastAsia"/>
          <w:szCs w:val="28"/>
        </w:rPr>
        <w:t>、公开透明。绩效评价结果应依法依规公开，并自觉接受社会监督。</w:t>
      </w:r>
      <w:r>
        <w:rPr>
          <w:rFonts w:ascii="仿宋" w:hAnsi="仿宋" w:cs="仿宋" w:hint="eastAsia"/>
          <w:szCs w:val="28"/>
        </w:rPr>
        <w:t> </w:t>
      </w:r>
    </w:p>
    <w:p w:rsidR="002C3038" w:rsidRDefault="002C3038" w:rsidP="00112BF3">
      <w:pPr>
        <w:spacing w:line="360" w:lineRule="auto"/>
        <w:ind w:firstLine="31680"/>
        <w:rPr>
          <w:rFonts w:ascii="仿宋" w:cs="仿宋"/>
          <w:szCs w:val="28"/>
        </w:rPr>
      </w:pPr>
      <w:r>
        <w:rPr>
          <w:rFonts w:ascii="仿宋" w:hAnsi="仿宋" w:cs="仿宋" w:hint="eastAsia"/>
          <w:szCs w:val="28"/>
        </w:rPr>
        <w:t>评价指标体系由项目立项、资金落实、业务管理、项目管理、项目产出、项目效益等指标构成。</w:t>
      </w:r>
    </w:p>
    <w:p w:rsidR="002C3038" w:rsidRDefault="002C3038" w:rsidP="00112BF3">
      <w:pPr>
        <w:spacing w:line="360" w:lineRule="auto"/>
        <w:ind w:firstLine="31680"/>
        <w:rPr>
          <w:rFonts w:ascii="仿宋" w:cs="仿宋"/>
          <w:szCs w:val="28"/>
        </w:rPr>
      </w:pPr>
      <w:r>
        <w:rPr>
          <w:rFonts w:ascii="仿宋" w:hAnsi="仿宋" w:cs="仿宋" w:hint="eastAsia"/>
          <w:szCs w:val="28"/>
        </w:rPr>
        <w:t>绩效评价方法采用目标预定与效果比较法。</w:t>
      </w:r>
    </w:p>
    <w:p w:rsidR="002C3038" w:rsidRDefault="002C3038" w:rsidP="00112BF3">
      <w:pPr>
        <w:pStyle w:val="Heading2"/>
        <w:numPr>
          <w:ilvl w:val="0"/>
          <w:numId w:val="1"/>
        </w:numPr>
        <w:ind w:firstLine="31680"/>
        <w:rPr>
          <w:rFonts w:ascii="仿宋" w:eastAsia="仿宋" w:hAnsi="仿宋" w:cs="仿宋"/>
          <w:sz w:val="32"/>
          <w:szCs w:val="32"/>
        </w:rPr>
      </w:pPr>
      <w:bookmarkStart w:id="8" w:name="_Toc48920035"/>
      <w:r>
        <w:rPr>
          <w:rFonts w:ascii="仿宋" w:eastAsia="仿宋" w:hAnsi="仿宋" w:cs="仿宋" w:hint="eastAsia"/>
          <w:sz w:val="32"/>
          <w:szCs w:val="32"/>
        </w:rPr>
        <w:t>绩效评价工作过程</w:t>
      </w:r>
      <w:bookmarkEnd w:id="8"/>
    </w:p>
    <w:p w:rsidR="002C3038" w:rsidRDefault="002C3038" w:rsidP="00112BF3">
      <w:pPr>
        <w:pStyle w:val="Heading3"/>
        <w:spacing w:line="360" w:lineRule="auto"/>
        <w:ind w:firstLine="31680"/>
        <w:rPr>
          <w:rFonts w:ascii="仿宋" w:eastAsia="仿宋" w:hAnsi="仿宋" w:cs="仿宋"/>
          <w:sz w:val="32"/>
        </w:rPr>
      </w:pPr>
      <w:r>
        <w:rPr>
          <w:rFonts w:ascii="仿宋" w:eastAsia="仿宋" w:hAnsi="仿宋" w:cs="仿宋"/>
          <w:sz w:val="32"/>
        </w:rPr>
        <w:t>1</w:t>
      </w:r>
      <w:r>
        <w:rPr>
          <w:rFonts w:ascii="仿宋" w:eastAsia="仿宋" w:hAnsi="仿宋" w:cs="仿宋" w:hint="eastAsia"/>
          <w:sz w:val="32"/>
        </w:rPr>
        <w:t>、前期准备</w:t>
      </w:r>
    </w:p>
    <w:p w:rsidR="002C3038" w:rsidRDefault="002C3038" w:rsidP="00112BF3">
      <w:pPr>
        <w:pStyle w:val="NormalWeb"/>
        <w:widowControl/>
        <w:shd w:val="clear" w:color="auto" w:fill="FFFFFF"/>
        <w:spacing w:line="360" w:lineRule="auto"/>
        <w:ind w:firstLine="31680"/>
        <w:rPr>
          <w:rFonts w:ascii="仿宋" w:cs="仿宋"/>
          <w:kern w:val="2"/>
          <w:sz w:val="28"/>
          <w:szCs w:val="28"/>
        </w:rPr>
      </w:pPr>
      <w:r>
        <w:rPr>
          <w:rFonts w:ascii="仿宋" w:hAnsi="仿宋" w:cs="仿宋" w:hint="eastAsia"/>
          <w:kern w:val="2"/>
          <w:sz w:val="28"/>
          <w:szCs w:val="28"/>
        </w:rPr>
        <w:t>为使绩效评价工作顺利开展，由衡南县自然资源局组织相关专业技术人员组成绩效评价工作组，根据有关规定，及时与项目承接单位联系和沟通，制定具体的绩效评价实施方案和项目支出绩效评价指标体系明细表。</w:t>
      </w:r>
    </w:p>
    <w:p w:rsidR="002C3038" w:rsidRDefault="002C3038" w:rsidP="00112BF3">
      <w:pPr>
        <w:pStyle w:val="Heading3"/>
        <w:spacing w:line="360" w:lineRule="auto"/>
        <w:ind w:firstLine="31680"/>
        <w:rPr>
          <w:rFonts w:ascii="仿宋" w:eastAsia="仿宋" w:hAnsi="仿宋" w:cs="仿宋"/>
          <w:sz w:val="32"/>
        </w:rPr>
      </w:pPr>
      <w:r>
        <w:rPr>
          <w:rFonts w:ascii="仿宋" w:eastAsia="仿宋" w:hAnsi="仿宋" w:cs="仿宋"/>
          <w:sz w:val="32"/>
        </w:rPr>
        <w:t>2</w:t>
      </w:r>
      <w:r>
        <w:rPr>
          <w:rFonts w:ascii="仿宋" w:eastAsia="仿宋" w:hAnsi="仿宋" w:cs="仿宋" w:hint="eastAsia"/>
          <w:sz w:val="32"/>
        </w:rPr>
        <w:t>、组织实施</w:t>
      </w:r>
    </w:p>
    <w:p w:rsidR="002C3038" w:rsidRDefault="002C3038" w:rsidP="00112BF3">
      <w:pPr>
        <w:pStyle w:val="NormalWeb"/>
        <w:widowControl/>
        <w:shd w:val="clear" w:color="auto" w:fill="FFFFFF"/>
        <w:spacing w:line="360" w:lineRule="auto"/>
        <w:ind w:firstLine="31680"/>
        <w:rPr>
          <w:rFonts w:ascii="仿宋" w:cs="仿宋"/>
          <w:kern w:val="2"/>
          <w:sz w:val="28"/>
          <w:szCs w:val="28"/>
        </w:rPr>
      </w:pPr>
      <w:r>
        <w:rPr>
          <w:rFonts w:ascii="仿宋" w:hAnsi="仿宋" w:cs="仿宋" w:hint="eastAsia"/>
          <w:kern w:val="2"/>
          <w:sz w:val="28"/>
          <w:szCs w:val="28"/>
        </w:rPr>
        <w:t>为确保项目顺利实施和资金监管，我局针对本项目召开座谈会，听取项目承接单位介绍基本情况；拟定资料清单，由被评价单位准备评价资料；核对财务账目，对被评价单位提供的资料进行整理、分类和分析，制定项目支出绩效评价指标体系；随机选取服务对象和工作人员进行问卷调查；运用相应的评价方法对项目支出绩效情况进行综合性评价。</w:t>
      </w:r>
    </w:p>
    <w:p w:rsidR="002C3038" w:rsidRDefault="002C3038" w:rsidP="00112BF3">
      <w:pPr>
        <w:pStyle w:val="Heading3"/>
        <w:spacing w:line="360" w:lineRule="auto"/>
        <w:ind w:firstLine="31680"/>
        <w:rPr>
          <w:rFonts w:ascii="仿宋" w:eastAsia="仿宋" w:hAnsi="仿宋" w:cs="仿宋"/>
          <w:sz w:val="32"/>
        </w:rPr>
      </w:pPr>
      <w:r>
        <w:rPr>
          <w:rFonts w:ascii="仿宋" w:eastAsia="仿宋" w:hAnsi="仿宋" w:cs="仿宋"/>
          <w:sz w:val="32"/>
        </w:rPr>
        <w:t>3</w:t>
      </w:r>
      <w:r>
        <w:rPr>
          <w:rFonts w:ascii="仿宋" w:eastAsia="仿宋" w:hAnsi="仿宋" w:cs="仿宋" w:hint="eastAsia"/>
          <w:sz w:val="32"/>
        </w:rPr>
        <w:t>、分析评价</w:t>
      </w:r>
    </w:p>
    <w:p w:rsidR="002C3038" w:rsidRDefault="002C3038" w:rsidP="00112BF3">
      <w:pPr>
        <w:pStyle w:val="NormalWeb"/>
        <w:widowControl/>
        <w:shd w:val="clear" w:color="auto" w:fill="FFFFFF"/>
        <w:spacing w:line="360" w:lineRule="auto"/>
        <w:ind w:firstLine="31680"/>
        <w:rPr>
          <w:sz w:val="28"/>
          <w:szCs w:val="28"/>
        </w:rPr>
      </w:pPr>
      <w:r>
        <w:rPr>
          <w:rFonts w:ascii="仿宋" w:hAnsi="仿宋" w:cs="仿宋" w:hint="eastAsia"/>
          <w:kern w:val="2"/>
          <w:sz w:val="28"/>
          <w:szCs w:val="28"/>
        </w:rPr>
        <w:t>召开评价组会议，组织讨论，评价打分，形成评价结论，提出问题、建议和意见，撰写评价报告。</w:t>
      </w:r>
    </w:p>
    <w:p w:rsidR="002C3038" w:rsidRDefault="002C3038" w:rsidP="00112BF3">
      <w:pPr>
        <w:pStyle w:val="Heading1"/>
        <w:spacing w:line="360" w:lineRule="auto"/>
        <w:ind w:firstLine="31680"/>
        <w:rPr>
          <w:rFonts w:eastAsia="黑体" w:cs="黑体"/>
          <w:szCs w:val="32"/>
        </w:rPr>
      </w:pPr>
      <w:bookmarkStart w:id="9" w:name="_Toc48920036"/>
      <w:r>
        <w:rPr>
          <w:rFonts w:eastAsia="黑体" w:cs="黑体" w:hint="eastAsia"/>
          <w:szCs w:val="32"/>
        </w:rPr>
        <w:t>四、绩效评价指标分析情况</w:t>
      </w:r>
      <w:bookmarkEnd w:id="9"/>
    </w:p>
    <w:p w:rsidR="002C3038" w:rsidRDefault="002C3038" w:rsidP="00112BF3">
      <w:pPr>
        <w:pStyle w:val="Heading2"/>
        <w:ind w:firstLine="31680"/>
        <w:rPr>
          <w:rFonts w:ascii="仿宋" w:eastAsia="仿宋" w:hAnsi="仿宋" w:cs="仿宋"/>
          <w:sz w:val="32"/>
          <w:szCs w:val="32"/>
        </w:rPr>
      </w:pPr>
      <w:bookmarkStart w:id="10" w:name="_Toc48920037"/>
      <w:r>
        <w:rPr>
          <w:rFonts w:ascii="仿宋" w:eastAsia="仿宋" w:hAnsi="仿宋" w:cs="仿宋" w:hint="eastAsia"/>
          <w:sz w:val="32"/>
          <w:szCs w:val="32"/>
        </w:rPr>
        <w:t>（一）项目资金情况分析</w:t>
      </w:r>
      <w:bookmarkEnd w:id="10"/>
    </w:p>
    <w:p w:rsidR="002C3038" w:rsidRDefault="002C3038" w:rsidP="00112BF3">
      <w:pPr>
        <w:pStyle w:val="Heading3"/>
        <w:spacing w:line="360" w:lineRule="auto"/>
        <w:ind w:firstLine="31680"/>
        <w:rPr>
          <w:rFonts w:ascii="仿宋" w:eastAsia="仿宋" w:hAnsi="仿宋" w:cs="仿宋"/>
          <w:sz w:val="32"/>
        </w:rPr>
      </w:pPr>
      <w:r>
        <w:rPr>
          <w:rFonts w:ascii="仿宋" w:eastAsia="仿宋" w:hAnsi="仿宋" w:cs="仿宋"/>
          <w:sz w:val="32"/>
        </w:rPr>
        <w:t>1</w:t>
      </w:r>
      <w:r>
        <w:rPr>
          <w:rFonts w:ascii="仿宋" w:eastAsia="仿宋" w:hAnsi="仿宋" w:cs="仿宋" w:hint="eastAsia"/>
          <w:sz w:val="32"/>
        </w:rPr>
        <w:t>、项目资金到位情况分析</w:t>
      </w:r>
    </w:p>
    <w:p w:rsidR="002C3038" w:rsidRDefault="002C3038" w:rsidP="00112BF3">
      <w:pPr>
        <w:spacing w:line="360" w:lineRule="auto"/>
        <w:ind w:firstLine="31680"/>
        <w:rPr>
          <w:rFonts w:ascii="仿宋" w:cs="仿宋"/>
          <w:szCs w:val="28"/>
        </w:rPr>
      </w:pPr>
      <w:r>
        <w:rPr>
          <w:rFonts w:ascii="仿宋" w:hAnsi="仿宋" w:cs="仿宋"/>
          <w:szCs w:val="28"/>
        </w:rPr>
        <w:t>2021</w:t>
      </w:r>
      <w:r>
        <w:rPr>
          <w:rFonts w:ascii="仿宋" w:hAnsi="仿宋" w:cs="仿宋" w:hint="eastAsia"/>
          <w:szCs w:val="28"/>
        </w:rPr>
        <w:t>年该项目拨付</w:t>
      </w:r>
      <w:r>
        <w:rPr>
          <w:rFonts w:ascii="仿宋" w:hAnsi="仿宋" w:cs="仿宋"/>
          <w:szCs w:val="28"/>
        </w:rPr>
        <w:t>1153.6</w:t>
      </w:r>
      <w:r>
        <w:rPr>
          <w:rFonts w:ascii="仿宋" w:hAnsi="仿宋" w:cs="仿宋" w:hint="eastAsia"/>
          <w:szCs w:val="28"/>
        </w:rPr>
        <w:t>万元，总体来言，资金落实到位及时，资金到位率</w:t>
      </w:r>
      <w:r>
        <w:rPr>
          <w:rFonts w:ascii="仿宋" w:hAnsi="仿宋" w:cs="仿宋"/>
          <w:szCs w:val="28"/>
        </w:rPr>
        <w:t>100%</w:t>
      </w:r>
      <w:r>
        <w:rPr>
          <w:rFonts w:ascii="仿宋" w:hAnsi="仿宋" w:cs="仿宋" w:hint="eastAsia"/>
          <w:szCs w:val="28"/>
        </w:rPr>
        <w:t>。</w:t>
      </w:r>
    </w:p>
    <w:p w:rsidR="002C3038" w:rsidRDefault="002C3038" w:rsidP="00112BF3">
      <w:pPr>
        <w:pStyle w:val="Heading3"/>
        <w:spacing w:line="360" w:lineRule="auto"/>
        <w:ind w:firstLine="31680"/>
        <w:rPr>
          <w:rFonts w:ascii="仿宋" w:eastAsia="仿宋" w:hAnsi="仿宋" w:cs="仿宋"/>
          <w:sz w:val="32"/>
        </w:rPr>
      </w:pPr>
      <w:r>
        <w:rPr>
          <w:rFonts w:ascii="仿宋" w:eastAsia="仿宋" w:hAnsi="仿宋" w:cs="仿宋"/>
          <w:sz w:val="32"/>
        </w:rPr>
        <w:t>2</w:t>
      </w:r>
      <w:r>
        <w:rPr>
          <w:rFonts w:ascii="仿宋" w:eastAsia="仿宋" w:hAnsi="仿宋" w:cs="仿宋" w:hint="eastAsia"/>
          <w:sz w:val="32"/>
        </w:rPr>
        <w:t>、项目资金使用情况分析</w:t>
      </w:r>
    </w:p>
    <w:p w:rsidR="002C3038" w:rsidRDefault="002C3038" w:rsidP="00112BF3">
      <w:pPr>
        <w:spacing w:line="360" w:lineRule="auto"/>
        <w:ind w:firstLine="31680"/>
      </w:pPr>
      <w:r>
        <w:rPr>
          <w:rFonts w:hint="eastAsia"/>
        </w:rPr>
        <w:t>本项目资金来源为财政拨款，全程严格按照政府采购法进行操作，中标单位为六家技术服务单位（分别是一标湖南省勘察测绘院，二标湖南省水工环地质工程勘察院，三标湖南省地质测绘院，四标湖南省城乡建设勘测院，五标湖南省第一测绘院，六标湖南省千祥土地评估规划测绘有限公司）。项目资金实行专款专用，合同款按约定分阶段拨付，使用规范并达到了预期目的。</w:t>
      </w:r>
    </w:p>
    <w:p w:rsidR="002C3038" w:rsidRDefault="002C3038" w:rsidP="00112BF3">
      <w:pPr>
        <w:pStyle w:val="Heading3"/>
        <w:spacing w:line="360" w:lineRule="auto"/>
        <w:ind w:firstLine="31680"/>
        <w:rPr>
          <w:rFonts w:ascii="仿宋" w:eastAsia="仿宋" w:hAnsi="仿宋" w:cs="仿宋"/>
          <w:sz w:val="32"/>
        </w:rPr>
      </w:pPr>
      <w:r>
        <w:rPr>
          <w:rFonts w:ascii="仿宋" w:eastAsia="仿宋" w:hAnsi="仿宋" w:cs="仿宋"/>
          <w:sz w:val="32"/>
        </w:rPr>
        <w:t>3</w:t>
      </w:r>
      <w:r>
        <w:rPr>
          <w:rFonts w:ascii="仿宋" w:eastAsia="仿宋" w:hAnsi="仿宋" w:cs="仿宋" w:hint="eastAsia"/>
          <w:sz w:val="32"/>
        </w:rPr>
        <w:t>、项目资金管理情况分析</w:t>
      </w:r>
    </w:p>
    <w:p w:rsidR="002C3038" w:rsidRDefault="002C3038" w:rsidP="00112BF3">
      <w:pPr>
        <w:pStyle w:val="BodyTextFirstIndent2"/>
        <w:spacing w:line="360" w:lineRule="auto"/>
        <w:ind w:leftChars="0" w:left="0" w:firstLine="31680"/>
        <w:rPr>
          <w:rFonts w:ascii="仿宋" w:cs="仿宋"/>
          <w:szCs w:val="28"/>
        </w:rPr>
      </w:pPr>
      <w:r>
        <w:rPr>
          <w:rFonts w:ascii="仿宋" w:hAnsi="仿宋" w:cs="仿宋" w:hint="eastAsia"/>
          <w:szCs w:val="28"/>
        </w:rPr>
        <w:t>我局到位资金严格按照财务制度进行规范管理，专款专用，没有挤占或挪用项目资金的情况。</w:t>
      </w:r>
    </w:p>
    <w:p w:rsidR="002C3038" w:rsidRDefault="002C3038" w:rsidP="00112BF3">
      <w:pPr>
        <w:pStyle w:val="Heading2"/>
        <w:ind w:firstLine="31680"/>
        <w:rPr>
          <w:rFonts w:ascii="仿宋" w:eastAsia="仿宋" w:hAnsi="仿宋" w:cs="仿宋"/>
          <w:sz w:val="32"/>
          <w:szCs w:val="32"/>
        </w:rPr>
      </w:pPr>
      <w:bookmarkStart w:id="11" w:name="_Toc48920038"/>
      <w:r>
        <w:rPr>
          <w:rFonts w:ascii="仿宋" w:eastAsia="仿宋" w:hAnsi="仿宋" w:cs="仿宋" w:hint="eastAsia"/>
          <w:sz w:val="32"/>
          <w:szCs w:val="32"/>
        </w:rPr>
        <w:t>（二）项目实施情况分析</w:t>
      </w:r>
      <w:bookmarkEnd w:id="11"/>
    </w:p>
    <w:p w:rsidR="002C3038" w:rsidRDefault="002C3038" w:rsidP="00112BF3">
      <w:pPr>
        <w:pStyle w:val="Heading3"/>
        <w:spacing w:line="360" w:lineRule="auto"/>
        <w:ind w:firstLine="31680"/>
        <w:rPr>
          <w:rFonts w:ascii="仿宋" w:eastAsia="仿宋" w:hAnsi="仿宋" w:cs="仿宋"/>
          <w:sz w:val="32"/>
        </w:rPr>
      </w:pPr>
      <w:r>
        <w:rPr>
          <w:rFonts w:ascii="仿宋" w:eastAsia="仿宋" w:hAnsi="仿宋" w:cs="仿宋"/>
          <w:sz w:val="32"/>
        </w:rPr>
        <w:t>1</w:t>
      </w:r>
      <w:r>
        <w:rPr>
          <w:rFonts w:ascii="仿宋" w:eastAsia="仿宋" w:hAnsi="仿宋" w:cs="仿宋" w:hint="eastAsia"/>
          <w:sz w:val="32"/>
        </w:rPr>
        <w:t>、项目组织情况分析</w:t>
      </w:r>
    </w:p>
    <w:p w:rsidR="002C3038" w:rsidRDefault="002C3038" w:rsidP="00112BF3">
      <w:pPr>
        <w:spacing w:line="360" w:lineRule="auto"/>
        <w:ind w:firstLine="31680"/>
        <w:rPr>
          <w:rFonts w:ascii="仿宋" w:cs="仿宋"/>
          <w:szCs w:val="28"/>
        </w:rPr>
      </w:pPr>
      <w:r>
        <w:rPr>
          <w:rFonts w:ascii="仿宋" w:hAnsi="仿宋" w:cs="仿宋"/>
          <w:szCs w:val="28"/>
        </w:rPr>
        <w:t>2020</w:t>
      </w:r>
      <w:r>
        <w:rPr>
          <w:rFonts w:ascii="仿宋" w:hAnsi="仿宋" w:cs="仿宋" w:hint="eastAsia"/>
          <w:szCs w:val="28"/>
        </w:rPr>
        <w:t>年</w:t>
      </w:r>
      <w:r>
        <w:rPr>
          <w:rFonts w:ascii="仿宋" w:hAnsi="仿宋" w:cs="仿宋"/>
          <w:szCs w:val="28"/>
        </w:rPr>
        <w:t>4</w:t>
      </w:r>
      <w:r>
        <w:rPr>
          <w:rFonts w:ascii="仿宋" w:hAnsi="仿宋" w:cs="仿宋" w:hint="eastAsia"/>
          <w:szCs w:val="28"/>
        </w:rPr>
        <w:t>月</w:t>
      </w:r>
      <w:r>
        <w:rPr>
          <w:rFonts w:ascii="仿宋" w:hAnsi="仿宋" w:cs="仿宋"/>
          <w:szCs w:val="28"/>
        </w:rPr>
        <w:t>3</w:t>
      </w:r>
      <w:r>
        <w:rPr>
          <w:rFonts w:ascii="仿宋" w:hAnsi="仿宋" w:cs="仿宋" w:hint="eastAsia"/>
          <w:szCs w:val="28"/>
        </w:rPr>
        <w:t>日，衡南县自然资源局通过招投标确定了由六家技术服务单位承担本项目的建设工作。</w:t>
      </w:r>
      <w:r>
        <w:rPr>
          <w:rFonts w:ascii="仿宋" w:hAnsi="仿宋" w:cs="仿宋"/>
          <w:szCs w:val="28"/>
        </w:rPr>
        <w:t>2021</w:t>
      </w:r>
      <w:r>
        <w:rPr>
          <w:rFonts w:ascii="仿宋" w:hAnsi="仿宋" w:cs="仿宋" w:hint="eastAsia"/>
          <w:szCs w:val="28"/>
        </w:rPr>
        <w:t>年</w:t>
      </w:r>
      <w:r>
        <w:rPr>
          <w:rFonts w:ascii="仿宋" w:hAnsi="仿宋" w:cs="仿宋"/>
          <w:szCs w:val="28"/>
        </w:rPr>
        <w:t>9</w:t>
      </w:r>
      <w:r>
        <w:rPr>
          <w:rFonts w:ascii="仿宋" w:hAnsi="仿宋" w:cs="仿宋" w:hint="eastAsia"/>
          <w:szCs w:val="28"/>
        </w:rPr>
        <w:t>月</w:t>
      </w:r>
      <w:r>
        <w:rPr>
          <w:rFonts w:ascii="仿宋" w:hAnsi="仿宋" w:cs="仿宋"/>
          <w:szCs w:val="28"/>
        </w:rPr>
        <w:t>8</w:t>
      </w:r>
      <w:r>
        <w:rPr>
          <w:rFonts w:ascii="仿宋" w:hAnsi="仿宋" w:cs="仿宋" w:hint="eastAsia"/>
          <w:szCs w:val="28"/>
        </w:rPr>
        <w:t>日，在以局分管副局长为负责人的</w:t>
      </w:r>
      <w:r>
        <w:rPr>
          <w:rFonts w:hint="eastAsia"/>
        </w:rPr>
        <w:t>衡南县不动产登记领导小组</w:t>
      </w:r>
      <w:r>
        <w:rPr>
          <w:rFonts w:ascii="仿宋" w:hAnsi="仿宋" w:cs="仿宋" w:hint="eastAsia"/>
          <w:szCs w:val="28"/>
        </w:rPr>
        <w:t>办公室的带领下，项目按时顺利通过了市级验收；该项目在市局的统筹安排、在县局的精密部署下，</w:t>
      </w:r>
      <w:r>
        <w:rPr>
          <w:rFonts w:ascii="仿宋" w:hAnsi="仿宋" w:cs="仿宋"/>
          <w:szCs w:val="28"/>
        </w:rPr>
        <w:t>2022</w:t>
      </w:r>
      <w:r>
        <w:rPr>
          <w:rFonts w:ascii="仿宋" w:hAnsi="仿宋" w:cs="仿宋" w:hint="eastAsia"/>
          <w:szCs w:val="28"/>
        </w:rPr>
        <w:t>年</w:t>
      </w:r>
      <w:r>
        <w:rPr>
          <w:rFonts w:ascii="仿宋" w:hAnsi="仿宋" w:cs="仿宋"/>
          <w:szCs w:val="28"/>
        </w:rPr>
        <w:t>2</w:t>
      </w:r>
      <w:r>
        <w:rPr>
          <w:rFonts w:ascii="仿宋" w:hAnsi="仿宋" w:cs="仿宋" w:hint="eastAsia"/>
          <w:szCs w:val="28"/>
        </w:rPr>
        <w:t>月</w:t>
      </w:r>
      <w:r>
        <w:rPr>
          <w:rFonts w:ascii="仿宋" w:hAnsi="仿宋" w:cs="仿宋"/>
          <w:szCs w:val="28"/>
        </w:rPr>
        <w:t>23</w:t>
      </w:r>
      <w:r>
        <w:rPr>
          <w:rFonts w:ascii="仿宋" w:hAnsi="仿宋" w:cs="仿宋" w:hint="eastAsia"/>
          <w:szCs w:val="28"/>
        </w:rPr>
        <w:t>日，再次按时顺利完成省级抽检工作；现阶段正在打证、颁证阶段，县自然资源局、乡镇、技术服务单位正全力以赴。</w:t>
      </w:r>
    </w:p>
    <w:p w:rsidR="002C3038" w:rsidRDefault="002C3038" w:rsidP="00112BF3">
      <w:pPr>
        <w:pStyle w:val="Heading3"/>
        <w:spacing w:line="360" w:lineRule="auto"/>
        <w:ind w:firstLine="31680"/>
        <w:rPr>
          <w:rFonts w:ascii="仿宋" w:eastAsia="仿宋" w:hAnsi="仿宋" w:cs="仿宋"/>
          <w:sz w:val="32"/>
        </w:rPr>
      </w:pPr>
      <w:r>
        <w:rPr>
          <w:rFonts w:ascii="仿宋" w:eastAsia="仿宋" w:hAnsi="仿宋" w:cs="仿宋"/>
          <w:sz w:val="32"/>
        </w:rPr>
        <w:t>2</w:t>
      </w:r>
      <w:r>
        <w:rPr>
          <w:rFonts w:ascii="仿宋" w:eastAsia="仿宋" w:hAnsi="仿宋" w:cs="仿宋" w:hint="eastAsia"/>
          <w:sz w:val="32"/>
        </w:rPr>
        <w:t>、项目管理情况分析</w:t>
      </w:r>
    </w:p>
    <w:p w:rsidR="002C3038" w:rsidRDefault="002C3038" w:rsidP="00112BF3">
      <w:pPr>
        <w:pStyle w:val="BodyTextFirstIndent2"/>
        <w:spacing w:line="360" w:lineRule="auto"/>
        <w:ind w:leftChars="0" w:left="0" w:firstLine="31680"/>
        <w:rPr>
          <w:rFonts w:ascii="仿宋" w:cs="仿宋"/>
          <w:szCs w:val="28"/>
        </w:rPr>
      </w:pPr>
      <w:r>
        <w:rPr>
          <w:rFonts w:ascii="仿宋" w:hAnsi="仿宋" w:cs="仿宋" w:hint="eastAsia"/>
          <w:szCs w:val="28"/>
        </w:rPr>
        <w:t>项目有健全的各项项目管理制度（组织管理、进度管理、质量管理、）和财务管理制度，通过明确责任，各负各责。保证了项目顺利完成。同时结合实际情况，我局认真做好指导和监督工作，各项手续由专人经办，对数据成果实施初审，复审，相关人员签字确认，最终形成项目成果。</w:t>
      </w:r>
    </w:p>
    <w:p w:rsidR="002C3038" w:rsidRDefault="002C3038" w:rsidP="00112BF3">
      <w:pPr>
        <w:pStyle w:val="Heading3"/>
        <w:spacing w:line="360" w:lineRule="auto"/>
        <w:ind w:firstLine="31680"/>
        <w:rPr>
          <w:rFonts w:ascii="仿宋" w:eastAsia="仿宋" w:hAnsi="仿宋" w:cs="仿宋"/>
          <w:sz w:val="32"/>
        </w:rPr>
      </w:pPr>
      <w:r>
        <w:rPr>
          <w:rFonts w:ascii="仿宋" w:eastAsia="仿宋" w:hAnsi="仿宋" w:cs="仿宋" w:hint="eastAsia"/>
          <w:sz w:val="32"/>
        </w:rPr>
        <w:t>（三）、项目的效率性分析</w:t>
      </w:r>
    </w:p>
    <w:p w:rsidR="002C3038" w:rsidRDefault="002C3038" w:rsidP="00112BF3">
      <w:pPr>
        <w:spacing w:line="360" w:lineRule="auto"/>
        <w:ind w:firstLine="31680"/>
        <w:rPr>
          <w:rFonts w:ascii="仿宋" w:cs="仿宋"/>
          <w:szCs w:val="28"/>
        </w:rPr>
      </w:pPr>
      <w:r>
        <w:rPr>
          <w:rFonts w:ascii="仿宋" w:hAnsi="仿宋" w:cs="仿宋" w:hint="eastAsia"/>
          <w:szCs w:val="28"/>
        </w:rPr>
        <w:t>（</w:t>
      </w:r>
      <w:r>
        <w:rPr>
          <w:rFonts w:ascii="仿宋" w:hAnsi="仿宋" w:cs="仿宋"/>
          <w:szCs w:val="28"/>
        </w:rPr>
        <w:t>1</w:t>
      </w:r>
      <w:r>
        <w:rPr>
          <w:rFonts w:ascii="仿宋" w:hAnsi="仿宋" w:cs="仿宋" w:hint="eastAsia"/>
          <w:szCs w:val="28"/>
        </w:rPr>
        <w:t>）项目的实施进度</w:t>
      </w:r>
    </w:p>
    <w:p w:rsidR="002C3038" w:rsidRDefault="002C3038" w:rsidP="00112BF3">
      <w:pPr>
        <w:ind w:firstLine="31680"/>
        <w:rPr>
          <w:rFonts w:ascii="仿宋" w:cs="仿宋"/>
          <w:szCs w:val="28"/>
        </w:rPr>
      </w:pPr>
      <w:r>
        <w:rPr>
          <w:rFonts w:ascii="仿宋" w:hAnsi="仿宋" w:cs="仿宋" w:hint="eastAsia"/>
          <w:szCs w:val="28"/>
        </w:rPr>
        <w:t>我县农村宅基地和集体建设用地外业权籍调查工作已予</w:t>
      </w:r>
      <w:r>
        <w:rPr>
          <w:rFonts w:ascii="仿宋" w:hAnsi="仿宋" w:cs="仿宋"/>
          <w:szCs w:val="28"/>
        </w:rPr>
        <w:t>2020</w:t>
      </w:r>
      <w:r>
        <w:rPr>
          <w:rFonts w:ascii="仿宋" w:hAnsi="仿宋" w:cs="仿宋" w:hint="eastAsia"/>
          <w:szCs w:val="28"/>
        </w:rPr>
        <w:t>年</w:t>
      </w:r>
      <w:r>
        <w:rPr>
          <w:rFonts w:ascii="仿宋" w:hAnsi="仿宋" w:cs="仿宋"/>
          <w:szCs w:val="28"/>
        </w:rPr>
        <w:t>6</w:t>
      </w:r>
      <w:r>
        <w:rPr>
          <w:rFonts w:ascii="仿宋" w:hAnsi="仿宋" w:cs="仿宋" w:hint="eastAsia"/>
          <w:szCs w:val="28"/>
        </w:rPr>
        <w:t>月</w:t>
      </w:r>
      <w:r>
        <w:rPr>
          <w:rFonts w:ascii="仿宋" w:hAnsi="仿宋" w:cs="仿宋"/>
          <w:szCs w:val="28"/>
        </w:rPr>
        <w:t>19</w:t>
      </w:r>
      <w:r>
        <w:rPr>
          <w:rFonts w:ascii="仿宋" w:hAnsi="仿宋" w:cs="仿宋" w:hint="eastAsia"/>
          <w:szCs w:val="28"/>
        </w:rPr>
        <w:t>日全面完成，提前完成各级政府下达的目标任务。</w:t>
      </w:r>
      <w:r>
        <w:rPr>
          <w:rFonts w:ascii="仿宋" w:hAnsi="仿宋" w:cs="仿宋"/>
          <w:szCs w:val="28"/>
        </w:rPr>
        <w:t>2020</w:t>
      </w:r>
      <w:r>
        <w:rPr>
          <w:rFonts w:ascii="仿宋" w:hAnsi="仿宋" w:cs="仿宋" w:hint="eastAsia"/>
          <w:szCs w:val="28"/>
        </w:rPr>
        <w:t>年</w:t>
      </w:r>
      <w:r>
        <w:rPr>
          <w:rFonts w:ascii="仿宋" w:hAnsi="仿宋" w:cs="仿宋"/>
          <w:szCs w:val="28"/>
        </w:rPr>
        <w:t>6</w:t>
      </w:r>
      <w:r>
        <w:rPr>
          <w:rFonts w:ascii="仿宋" w:hAnsi="仿宋" w:cs="仿宋" w:hint="eastAsia"/>
          <w:szCs w:val="28"/>
        </w:rPr>
        <w:t>月</w:t>
      </w:r>
      <w:r>
        <w:rPr>
          <w:rFonts w:ascii="仿宋" w:hAnsi="仿宋" w:cs="仿宋"/>
          <w:szCs w:val="28"/>
        </w:rPr>
        <w:t>23</w:t>
      </w:r>
      <w:r>
        <w:rPr>
          <w:rFonts w:ascii="仿宋" w:hAnsi="仿宋" w:cs="仿宋" w:hint="eastAsia"/>
          <w:szCs w:val="28"/>
        </w:rPr>
        <w:t>日，荣获了湖南省自然资源确权登记局对我县率先完成外业权籍调查的电子喜报。</w:t>
      </w:r>
    </w:p>
    <w:p w:rsidR="002C3038" w:rsidRDefault="002C3038" w:rsidP="00112BF3">
      <w:pPr>
        <w:ind w:firstLine="31680"/>
        <w:rPr>
          <w:rFonts w:ascii="仿宋" w:cs="仿宋"/>
          <w:szCs w:val="28"/>
        </w:rPr>
      </w:pPr>
      <w:r>
        <w:rPr>
          <w:rFonts w:ascii="仿宋" w:hAnsi="仿宋" w:cs="仿宋" w:hint="eastAsia"/>
          <w:szCs w:val="28"/>
        </w:rPr>
        <w:t>我县应入库总宗地数为</w:t>
      </w:r>
      <w:r>
        <w:rPr>
          <w:rFonts w:ascii="仿宋" w:hAnsi="仿宋" w:cs="仿宋"/>
          <w:szCs w:val="28"/>
        </w:rPr>
        <w:t>220799</w:t>
      </w:r>
      <w:r>
        <w:rPr>
          <w:rFonts w:ascii="仿宋" w:hAnsi="仿宋" w:cs="仿宋" w:hint="eastAsia"/>
          <w:szCs w:val="28"/>
        </w:rPr>
        <w:t>宗，现已完成入库</w:t>
      </w:r>
      <w:r>
        <w:rPr>
          <w:rFonts w:ascii="仿宋" w:hAnsi="仿宋" w:cs="仿宋"/>
          <w:szCs w:val="28"/>
        </w:rPr>
        <w:t>210208</w:t>
      </w:r>
      <w:r>
        <w:rPr>
          <w:rFonts w:ascii="仿宋" w:hAnsi="仿宋" w:cs="仿宋" w:hint="eastAsia"/>
          <w:szCs w:val="28"/>
        </w:rPr>
        <w:t>宗，入库率为</w:t>
      </w:r>
      <w:r>
        <w:rPr>
          <w:rFonts w:ascii="仿宋" w:hAnsi="仿宋" w:cs="仿宋"/>
          <w:szCs w:val="28"/>
        </w:rPr>
        <w:t>95%</w:t>
      </w:r>
      <w:r>
        <w:rPr>
          <w:rFonts w:ascii="仿宋" w:hAnsi="仿宋" w:cs="仿宋" w:hint="eastAsia"/>
          <w:szCs w:val="28"/>
        </w:rPr>
        <w:t>。</w:t>
      </w:r>
    </w:p>
    <w:p w:rsidR="002C3038" w:rsidRDefault="002C3038" w:rsidP="00112BF3">
      <w:pPr>
        <w:pStyle w:val="BodyTextFirstIndent2"/>
        <w:ind w:leftChars="0" w:left="0" w:firstLine="31680"/>
      </w:pPr>
      <w:r>
        <w:rPr>
          <w:rFonts w:ascii="仿宋" w:hAnsi="仿宋" w:cs="仿宋" w:hint="eastAsia"/>
          <w:szCs w:val="28"/>
        </w:rPr>
        <w:t>我县应登记发证总宗地数为</w:t>
      </w:r>
      <w:r>
        <w:rPr>
          <w:rFonts w:ascii="仿宋" w:hAnsi="仿宋" w:cs="仿宋"/>
          <w:szCs w:val="28"/>
        </w:rPr>
        <w:t>170833</w:t>
      </w:r>
      <w:r>
        <w:rPr>
          <w:rFonts w:ascii="仿宋" w:hAnsi="仿宋" w:cs="仿宋" w:hint="eastAsia"/>
          <w:szCs w:val="28"/>
        </w:rPr>
        <w:t>宗，现已完成颁证</w:t>
      </w:r>
      <w:r>
        <w:rPr>
          <w:rFonts w:ascii="仿宋" w:hAnsi="仿宋" w:cs="仿宋"/>
          <w:szCs w:val="28"/>
        </w:rPr>
        <w:t>168821</w:t>
      </w:r>
      <w:r>
        <w:rPr>
          <w:rFonts w:ascii="仿宋" w:hAnsi="仿宋" w:cs="仿宋" w:hint="eastAsia"/>
          <w:szCs w:val="28"/>
        </w:rPr>
        <w:t>本（其中不动产权证书：</w:t>
      </w:r>
      <w:r>
        <w:rPr>
          <w:rFonts w:ascii="仿宋" w:hAnsi="仿宋" w:cs="仿宋"/>
          <w:szCs w:val="28"/>
        </w:rPr>
        <w:t>26455</w:t>
      </w:r>
      <w:r>
        <w:rPr>
          <w:rFonts w:ascii="仿宋" w:hAnsi="仿宋" w:cs="仿宋" w:hint="eastAsia"/>
          <w:szCs w:val="28"/>
        </w:rPr>
        <w:t>本、集体土地使用证书：</w:t>
      </w:r>
      <w:r>
        <w:rPr>
          <w:rFonts w:ascii="仿宋" w:hAnsi="仿宋" w:cs="仿宋"/>
          <w:szCs w:val="28"/>
        </w:rPr>
        <w:t>142366</w:t>
      </w:r>
      <w:r>
        <w:rPr>
          <w:rFonts w:ascii="仿宋" w:hAnsi="仿宋" w:cs="仿宋" w:hint="eastAsia"/>
          <w:szCs w:val="28"/>
        </w:rPr>
        <w:t>本），颁证率</w:t>
      </w:r>
      <w:r>
        <w:rPr>
          <w:rFonts w:ascii="仿宋" w:hAnsi="仿宋" w:cs="仿宋"/>
          <w:szCs w:val="28"/>
        </w:rPr>
        <w:t>98.8%</w:t>
      </w:r>
      <w:r>
        <w:rPr>
          <w:rFonts w:ascii="仿宋" w:hAnsi="仿宋" w:cs="仿宋" w:hint="eastAsia"/>
          <w:szCs w:val="28"/>
        </w:rPr>
        <w:t>。我县严格按照“应登尽登，应发尽发”为总原则整乡整村统筹推进。</w:t>
      </w:r>
    </w:p>
    <w:p w:rsidR="002C3038" w:rsidRDefault="002C3038" w:rsidP="00112BF3">
      <w:pPr>
        <w:spacing w:line="360" w:lineRule="auto"/>
        <w:ind w:firstLine="31680"/>
        <w:rPr>
          <w:rFonts w:ascii="仿宋" w:cs="仿宋"/>
          <w:szCs w:val="28"/>
        </w:rPr>
      </w:pPr>
      <w:r>
        <w:rPr>
          <w:rFonts w:ascii="仿宋" w:hAnsi="仿宋" w:cs="仿宋" w:hint="eastAsia"/>
          <w:szCs w:val="28"/>
        </w:rPr>
        <w:t>（</w:t>
      </w:r>
      <w:r>
        <w:rPr>
          <w:rFonts w:ascii="仿宋" w:hAnsi="仿宋" w:cs="仿宋"/>
          <w:szCs w:val="28"/>
        </w:rPr>
        <w:t>2</w:t>
      </w:r>
      <w:r>
        <w:rPr>
          <w:rFonts w:ascii="仿宋" w:hAnsi="仿宋" w:cs="仿宋" w:hint="eastAsia"/>
          <w:szCs w:val="28"/>
        </w:rPr>
        <w:t>）项目完成质量</w:t>
      </w:r>
    </w:p>
    <w:p w:rsidR="002C3038" w:rsidRDefault="002C3038" w:rsidP="00112BF3">
      <w:pPr>
        <w:ind w:firstLine="31680"/>
        <w:rPr>
          <w:rFonts w:ascii="仿宋" w:cs="仿宋"/>
          <w:szCs w:val="28"/>
        </w:rPr>
      </w:pPr>
      <w:r>
        <w:rPr>
          <w:rFonts w:ascii="仿宋" w:hAnsi="仿宋" w:cs="仿宋" w:hint="eastAsia"/>
          <w:szCs w:val="28"/>
        </w:rPr>
        <w:t>我局领导高度重视本项目的质量，利用日常监督管理，严控项目质量，</w:t>
      </w:r>
      <w:r>
        <w:rPr>
          <w:rFonts w:ascii="仿宋" w:hAnsi="仿宋" w:cs="仿宋"/>
          <w:szCs w:val="28"/>
        </w:rPr>
        <w:t>2021</w:t>
      </w:r>
      <w:r>
        <w:rPr>
          <w:rFonts w:ascii="仿宋" w:hAnsi="仿宋" w:cs="仿宋" w:hint="eastAsia"/>
          <w:szCs w:val="28"/>
        </w:rPr>
        <w:t>年</w:t>
      </w:r>
      <w:r>
        <w:rPr>
          <w:rFonts w:ascii="仿宋" w:hAnsi="仿宋" w:cs="仿宋"/>
          <w:szCs w:val="28"/>
        </w:rPr>
        <w:t>9</w:t>
      </w:r>
      <w:r>
        <w:rPr>
          <w:rFonts w:ascii="仿宋" w:hAnsi="仿宋" w:cs="仿宋" w:hint="eastAsia"/>
          <w:szCs w:val="28"/>
        </w:rPr>
        <w:t>月</w:t>
      </w:r>
      <w:r>
        <w:rPr>
          <w:rFonts w:ascii="仿宋" w:hAnsi="仿宋" w:cs="仿宋"/>
          <w:szCs w:val="28"/>
        </w:rPr>
        <w:t>8</w:t>
      </w:r>
      <w:r>
        <w:rPr>
          <w:rFonts w:ascii="仿宋" w:hAnsi="仿宋" w:cs="仿宋" w:hint="eastAsia"/>
          <w:szCs w:val="28"/>
        </w:rPr>
        <w:t>日我县农村宅基地和集体建设用地工作已顺利通过市级验收。</w:t>
      </w:r>
    </w:p>
    <w:p w:rsidR="002C3038" w:rsidRDefault="002C3038" w:rsidP="00112BF3">
      <w:pPr>
        <w:pStyle w:val="BodyTextFirstIndent2"/>
        <w:spacing w:line="360" w:lineRule="auto"/>
        <w:ind w:leftChars="0" w:left="0" w:firstLine="31680"/>
        <w:rPr>
          <w:rFonts w:ascii="仿宋" w:cs="仿宋"/>
          <w:szCs w:val="28"/>
        </w:rPr>
      </w:pPr>
      <w:r>
        <w:rPr>
          <w:rFonts w:ascii="仿宋" w:hAnsi="仿宋" w:cs="仿宋" w:hint="eastAsia"/>
          <w:szCs w:val="28"/>
        </w:rPr>
        <w:t>省确权登记局组织</w:t>
      </w:r>
      <w:r>
        <w:rPr>
          <w:rFonts w:ascii="仿宋" w:hAnsi="仿宋" w:cs="仿宋"/>
          <w:szCs w:val="28"/>
        </w:rPr>
        <w:t>4</w:t>
      </w:r>
      <w:r>
        <w:rPr>
          <w:rFonts w:ascii="仿宋" w:hAnsi="仿宋" w:cs="仿宋" w:hint="eastAsia"/>
          <w:szCs w:val="28"/>
        </w:rPr>
        <w:t>位专家于</w:t>
      </w:r>
      <w:r>
        <w:rPr>
          <w:rFonts w:ascii="仿宋" w:hAnsi="仿宋" w:cs="仿宋"/>
          <w:szCs w:val="28"/>
        </w:rPr>
        <w:t>2022</w:t>
      </w:r>
      <w:r>
        <w:rPr>
          <w:rFonts w:ascii="仿宋" w:hAnsi="仿宋" w:cs="仿宋" w:hint="eastAsia"/>
          <w:szCs w:val="28"/>
        </w:rPr>
        <w:t>年</w:t>
      </w:r>
      <w:r>
        <w:rPr>
          <w:rFonts w:ascii="仿宋" w:hAnsi="仿宋" w:cs="仿宋"/>
          <w:szCs w:val="28"/>
        </w:rPr>
        <w:t>2</w:t>
      </w:r>
      <w:r>
        <w:rPr>
          <w:rFonts w:ascii="仿宋" w:hAnsi="仿宋" w:cs="仿宋" w:hint="eastAsia"/>
          <w:szCs w:val="28"/>
        </w:rPr>
        <w:t>月</w:t>
      </w:r>
      <w:r>
        <w:rPr>
          <w:rFonts w:ascii="仿宋" w:hAnsi="仿宋" w:cs="仿宋"/>
          <w:szCs w:val="28"/>
        </w:rPr>
        <w:t>23</w:t>
      </w:r>
      <w:r>
        <w:rPr>
          <w:rFonts w:ascii="仿宋" w:hAnsi="仿宋" w:cs="仿宋" w:hint="eastAsia"/>
          <w:szCs w:val="28"/>
        </w:rPr>
        <w:t>日莅临我县对农村宅基地和集体建设用地工作开展省级抽查，省确权登记局专家组组长甘明超部长对我县农宅工作给予高度肯定。</w:t>
      </w:r>
    </w:p>
    <w:p w:rsidR="002C3038" w:rsidRDefault="002C3038" w:rsidP="00112BF3">
      <w:pPr>
        <w:pStyle w:val="Heading3"/>
        <w:spacing w:line="360" w:lineRule="auto"/>
        <w:ind w:firstLine="31680"/>
        <w:rPr>
          <w:rFonts w:ascii="仿宋" w:eastAsia="仿宋" w:hAnsi="仿宋" w:cs="仿宋"/>
          <w:sz w:val="32"/>
        </w:rPr>
      </w:pPr>
      <w:r>
        <w:rPr>
          <w:rFonts w:ascii="仿宋" w:eastAsia="仿宋" w:hAnsi="仿宋" w:cs="仿宋" w:hint="eastAsia"/>
          <w:sz w:val="32"/>
        </w:rPr>
        <w:t>（四）、项目的效益性分析</w:t>
      </w:r>
    </w:p>
    <w:p w:rsidR="002C3038" w:rsidRDefault="002C3038" w:rsidP="00112BF3">
      <w:pPr>
        <w:spacing w:line="360" w:lineRule="auto"/>
        <w:ind w:firstLine="31680"/>
      </w:pPr>
      <w:r>
        <w:rPr>
          <w:rFonts w:hint="eastAsia"/>
        </w:rPr>
        <w:t>该项目整体发挥的经济效益、社会效益明显，保障了重点项目、民生工程、保障性安居工程以及经济社会可持续发展提供基础支撑。</w:t>
      </w:r>
    </w:p>
    <w:p w:rsidR="002C3038" w:rsidRDefault="002C3038" w:rsidP="00112BF3">
      <w:pPr>
        <w:pStyle w:val="BodyTextFirstIndent2"/>
        <w:spacing w:line="360" w:lineRule="auto"/>
        <w:ind w:leftChars="0" w:left="0" w:firstLine="31680"/>
        <w:rPr>
          <w:szCs w:val="28"/>
        </w:rPr>
      </w:pPr>
      <w:r w:rsidRPr="00F33544">
        <w:rPr>
          <w:rFonts w:ascii="仿宋" w:hAnsi="仿宋" w:cs="仿宋"/>
          <w:szCs w:val="28"/>
        </w:rPr>
        <w:t>2022</w:t>
      </w:r>
      <w:r w:rsidRPr="00F33544">
        <w:rPr>
          <w:rFonts w:ascii="仿宋" w:hAnsi="仿宋" w:cs="仿宋" w:hint="eastAsia"/>
          <w:szCs w:val="28"/>
        </w:rPr>
        <w:t>年</w:t>
      </w:r>
      <w:r w:rsidRPr="00F33544">
        <w:rPr>
          <w:rFonts w:ascii="仿宋" w:hAnsi="仿宋" w:cs="仿宋"/>
          <w:szCs w:val="28"/>
        </w:rPr>
        <w:t>6</w:t>
      </w:r>
      <w:r w:rsidRPr="00F33544">
        <w:rPr>
          <w:rFonts w:ascii="仿宋" w:hAnsi="仿宋" w:cs="仿宋" w:hint="eastAsia"/>
          <w:szCs w:val="28"/>
        </w:rPr>
        <w:t>月底，该项目可完成预期目标</w:t>
      </w:r>
      <w:r>
        <w:rPr>
          <w:rFonts w:ascii="仿宋" w:hAnsi="仿宋" w:cs="仿宋" w:hint="eastAsia"/>
          <w:szCs w:val="28"/>
        </w:rPr>
        <w:t>。</w:t>
      </w:r>
    </w:p>
    <w:p w:rsidR="002C3038" w:rsidRDefault="002C3038" w:rsidP="00112BF3">
      <w:pPr>
        <w:spacing w:line="360" w:lineRule="auto"/>
        <w:ind w:firstLine="31680"/>
        <w:rPr>
          <w:rFonts w:ascii="仿宋" w:cs="仿宋"/>
          <w:szCs w:val="28"/>
        </w:rPr>
      </w:pPr>
      <w:r>
        <w:rPr>
          <w:rFonts w:ascii="仿宋" w:hAnsi="仿宋" w:cs="仿宋" w:hint="eastAsia"/>
          <w:szCs w:val="28"/>
        </w:rPr>
        <w:t>项目实施对经济和社会的影响</w:t>
      </w:r>
    </w:p>
    <w:p w:rsidR="002C3038" w:rsidRDefault="002C3038" w:rsidP="00112BF3">
      <w:pPr>
        <w:pStyle w:val="BodyTextFirstIndent2"/>
        <w:spacing w:line="360" w:lineRule="auto"/>
        <w:ind w:leftChars="0" w:left="0" w:firstLine="31680"/>
        <w:rPr>
          <w:rFonts w:ascii="仿宋" w:cs="仿宋"/>
          <w:szCs w:val="28"/>
        </w:rPr>
      </w:pPr>
      <w:r>
        <w:rPr>
          <w:rFonts w:ascii="仿宋" w:hAnsi="仿宋" w:cs="仿宋" w:hint="eastAsia"/>
          <w:szCs w:val="28"/>
        </w:rPr>
        <w:t>社会效益：推进农村产权制度改革，使农民和农民集体持有的不动产可推向市场（转让、抵押），让农民、农村分享国家城市化、工业化的红利。</w:t>
      </w:r>
    </w:p>
    <w:p w:rsidR="002C3038" w:rsidRDefault="002C3038" w:rsidP="00112BF3">
      <w:pPr>
        <w:pStyle w:val="BodyTextFirstIndent2"/>
        <w:spacing w:line="360" w:lineRule="auto"/>
        <w:ind w:leftChars="0" w:left="0" w:firstLine="31680"/>
        <w:rPr>
          <w:rFonts w:ascii="仿宋" w:cs="仿宋"/>
          <w:szCs w:val="28"/>
        </w:rPr>
      </w:pPr>
      <w:r>
        <w:rPr>
          <w:rFonts w:ascii="仿宋" w:hAnsi="仿宋" w:cs="仿宋" w:hint="eastAsia"/>
          <w:szCs w:val="28"/>
        </w:rPr>
        <w:t>经济效益：这是一项惠民利民的工作，通过确权登记，保护了权利人的合法权益，有效地推动了全县经济健康有效的发展。</w:t>
      </w:r>
    </w:p>
    <w:p w:rsidR="002C3038" w:rsidRDefault="002C3038" w:rsidP="00112BF3">
      <w:pPr>
        <w:pStyle w:val="Heading1"/>
        <w:spacing w:line="360" w:lineRule="auto"/>
        <w:ind w:firstLine="31680"/>
        <w:rPr>
          <w:rFonts w:eastAsia="黑体" w:cs="黑体"/>
          <w:szCs w:val="32"/>
        </w:rPr>
      </w:pPr>
      <w:bookmarkStart w:id="12" w:name="_Toc48920040"/>
      <w:r>
        <w:rPr>
          <w:rFonts w:eastAsia="黑体" w:cs="黑体" w:hint="eastAsia"/>
          <w:szCs w:val="32"/>
        </w:rPr>
        <w:t>五、综合评价情况及评价结论</w:t>
      </w:r>
      <w:bookmarkEnd w:id="12"/>
    </w:p>
    <w:p w:rsidR="002C3038" w:rsidRDefault="002C3038" w:rsidP="00112BF3">
      <w:pPr>
        <w:spacing w:line="360" w:lineRule="auto"/>
        <w:ind w:firstLine="31680"/>
        <w:rPr>
          <w:szCs w:val="28"/>
        </w:rPr>
      </w:pPr>
      <w:r>
        <w:rPr>
          <w:rFonts w:ascii="仿宋" w:hAnsi="仿宋" w:cs="仿宋" w:hint="eastAsia"/>
          <w:szCs w:val="28"/>
        </w:rPr>
        <w:t>总体上看，该项目规划科学、决策依据充分、资金到位及时、项目管理规范，项目前期调研论证理据充分，项目落地后实施进展顺利，方案编写、批复等工作执行力强。</w:t>
      </w:r>
    </w:p>
    <w:p w:rsidR="002C3038" w:rsidRDefault="002C3038" w:rsidP="00112BF3">
      <w:pPr>
        <w:pStyle w:val="Heading1"/>
        <w:spacing w:line="360" w:lineRule="auto"/>
        <w:ind w:firstLine="31680"/>
        <w:rPr>
          <w:rFonts w:eastAsia="黑体" w:cs="黑体"/>
          <w:szCs w:val="32"/>
        </w:rPr>
      </w:pPr>
      <w:bookmarkStart w:id="13" w:name="_Toc48920041"/>
      <w:r>
        <w:rPr>
          <w:rFonts w:eastAsia="黑体" w:cs="黑体" w:hint="eastAsia"/>
          <w:szCs w:val="32"/>
        </w:rPr>
        <w:t>六、绩效评价结果应用建议</w:t>
      </w:r>
      <w:bookmarkEnd w:id="13"/>
    </w:p>
    <w:p w:rsidR="002C3038" w:rsidRDefault="002C3038" w:rsidP="00112BF3">
      <w:pPr>
        <w:spacing w:line="360" w:lineRule="auto"/>
        <w:ind w:firstLine="31680"/>
        <w:rPr>
          <w:rFonts w:ascii="仿宋" w:cs="仿宋"/>
          <w:szCs w:val="28"/>
        </w:rPr>
      </w:pPr>
      <w:r>
        <w:rPr>
          <w:rFonts w:ascii="仿宋" w:hAnsi="仿宋" w:cs="仿宋" w:hint="eastAsia"/>
          <w:szCs w:val="28"/>
        </w:rPr>
        <w:t>建议建立评价结果反馈与整改机制，评价结果反馈与整改是绩效评价工作的重要内容和组成部分，评价结果反馈与整改机制有利于项目成果的优化和使用。</w:t>
      </w:r>
    </w:p>
    <w:p w:rsidR="002C3038" w:rsidRDefault="002C3038" w:rsidP="00112BF3">
      <w:pPr>
        <w:spacing w:line="360" w:lineRule="auto"/>
        <w:ind w:firstLine="31680"/>
        <w:rPr>
          <w:rFonts w:ascii="仿宋" w:cs="仿宋"/>
          <w:szCs w:val="28"/>
        </w:rPr>
      </w:pPr>
      <w:r>
        <w:rPr>
          <w:rFonts w:ascii="仿宋" w:hAnsi="仿宋" w:cs="仿宋" w:hint="eastAsia"/>
          <w:szCs w:val="28"/>
        </w:rPr>
        <w:t>建议建立评价信息报告制度，在上报同级人民政府批准后，可以利用多媒体、公开公告、通报等形式向社会公开，接受社会公众的监督。</w:t>
      </w:r>
    </w:p>
    <w:p w:rsidR="002C3038" w:rsidRDefault="002C3038" w:rsidP="00112BF3">
      <w:pPr>
        <w:pStyle w:val="Heading1"/>
        <w:spacing w:line="360" w:lineRule="auto"/>
        <w:ind w:leftChars="200" w:left="31680" w:firstLineChars="0" w:firstLine="0"/>
        <w:rPr>
          <w:rFonts w:eastAsia="黑体" w:cs="黑体"/>
          <w:szCs w:val="32"/>
        </w:rPr>
      </w:pPr>
      <w:bookmarkStart w:id="14" w:name="_Toc48920042"/>
      <w:r>
        <w:rPr>
          <w:rFonts w:eastAsia="黑体" w:cs="黑体" w:hint="eastAsia"/>
          <w:szCs w:val="32"/>
        </w:rPr>
        <w:t>七、主要经验及做法、存在的问题及建议</w:t>
      </w:r>
      <w:bookmarkEnd w:id="14"/>
    </w:p>
    <w:p w:rsidR="002C3038" w:rsidRDefault="002C3038" w:rsidP="00112BF3">
      <w:pPr>
        <w:widowControl/>
        <w:numPr>
          <w:ilvl w:val="0"/>
          <w:numId w:val="3"/>
        </w:numPr>
        <w:spacing w:line="360" w:lineRule="auto"/>
        <w:ind w:firstLine="31680"/>
        <w:jc w:val="left"/>
        <w:outlineLvl w:val="1"/>
        <w:rPr>
          <w:rFonts w:ascii="仿宋" w:cs="仿宋"/>
          <w:b/>
          <w:bCs/>
          <w:sz w:val="32"/>
          <w:szCs w:val="32"/>
        </w:rPr>
      </w:pPr>
      <w:bookmarkStart w:id="15" w:name="_Toc48920043"/>
      <w:r>
        <w:rPr>
          <w:rFonts w:ascii="仿宋" w:hAnsi="仿宋" w:cs="仿宋" w:hint="eastAsia"/>
          <w:b/>
          <w:bCs/>
          <w:sz w:val="32"/>
          <w:szCs w:val="32"/>
        </w:rPr>
        <w:t>主要经验及做法</w:t>
      </w:r>
      <w:bookmarkEnd w:id="15"/>
    </w:p>
    <w:p w:rsidR="002C3038" w:rsidRDefault="002C3038" w:rsidP="00112BF3">
      <w:pPr>
        <w:numPr>
          <w:ilvl w:val="0"/>
          <w:numId w:val="4"/>
        </w:numPr>
        <w:spacing w:line="360" w:lineRule="auto"/>
        <w:ind w:firstLine="31680"/>
        <w:rPr>
          <w:rFonts w:ascii="仿宋" w:cs="仿宋"/>
          <w:szCs w:val="28"/>
        </w:rPr>
      </w:pPr>
      <w:r>
        <w:rPr>
          <w:rFonts w:ascii="仿宋" w:hAnsi="仿宋" w:cs="仿宋" w:hint="eastAsia"/>
          <w:szCs w:val="28"/>
        </w:rPr>
        <w:t>领导高度重视，我局认真贯彻落实国家政策，做到专款专用，做好衡南县农村宅基地和集体建设用地房地一体确权登记项目工作。项目从始至终我局领导全程参与指导和监督工作，严格要求把好质量关，多次组织生产单位讨论和部署下一阶段工作。</w:t>
      </w:r>
    </w:p>
    <w:p w:rsidR="002C3038" w:rsidRDefault="002C3038" w:rsidP="00112BF3">
      <w:pPr>
        <w:spacing w:line="360" w:lineRule="auto"/>
        <w:ind w:firstLine="31680"/>
        <w:rPr>
          <w:rFonts w:ascii="仿宋" w:cs="仿宋"/>
          <w:szCs w:val="28"/>
        </w:rPr>
      </w:pPr>
      <w:r>
        <w:rPr>
          <w:rFonts w:ascii="仿宋" w:hAnsi="仿宋" w:cs="仿宋"/>
          <w:szCs w:val="28"/>
        </w:rPr>
        <w:t>2</w:t>
      </w:r>
      <w:r>
        <w:rPr>
          <w:rFonts w:ascii="仿宋" w:hAnsi="仿宋" w:cs="仿宋" w:hint="eastAsia"/>
          <w:szCs w:val="28"/>
        </w:rPr>
        <w:t>、做好协调工作，积极主动协调各股室、乡镇、村委会配合生产单位实施项目，及时处理项目过程中遇到的问题，使项目顺利完成。</w:t>
      </w:r>
    </w:p>
    <w:p w:rsidR="002C3038" w:rsidRDefault="002C3038" w:rsidP="00112BF3">
      <w:pPr>
        <w:widowControl/>
        <w:numPr>
          <w:ilvl w:val="0"/>
          <w:numId w:val="3"/>
        </w:numPr>
        <w:spacing w:line="360" w:lineRule="auto"/>
        <w:ind w:firstLine="31680"/>
        <w:jc w:val="left"/>
        <w:outlineLvl w:val="1"/>
        <w:rPr>
          <w:rFonts w:ascii="仿宋" w:cs="仿宋"/>
          <w:b/>
          <w:bCs/>
          <w:sz w:val="32"/>
          <w:szCs w:val="32"/>
        </w:rPr>
      </w:pPr>
      <w:bookmarkStart w:id="16" w:name="_Toc48920044"/>
      <w:r>
        <w:rPr>
          <w:rFonts w:ascii="仿宋" w:hAnsi="仿宋" w:cs="仿宋" w:hint="eastAsia"/>
          <w:b/>
          <w:bCs/>
          <w:sz w:val="32"/>
          <w:szCs w:val="32"/>
        </w:rPr>
        <w:t>存在的问题及建议</w:t>
      </w:r>
      <w:bookmarkEnd w:id="16"/>
    </w:p>
    <w:p w:rsidR="002C3038" w:rsidRDefault="002C3038" w:rsidP="00112BF3">
      <w:pPr>
        <w:spacing w:line="360" w:lineRule="auto"/>
        <w:ind w:firstLine="31680"/>
      </w:pPr>
      <w:r>
        <w:rPr>
          <w:rFonts w:ascii="仿宋" w:hAnsi="仿宋" w:cs="仿宋" w:hint="eastAsia"/>
          <w:szCs w:val="28"/>
        </w:rPr>
        <w:t>一是因项目属</w:t>
      </w:r>
      <w:r w:rsidRPr="00E7257B">
        <w:rPr>
          <w:rFonts w:ascii="仿宋" w:hAnsi="仿宋" w:cs="仿宋" w:hint="eastAsia"/>
          <w:szCs w:val="28"/>
        </w:rPr>
        <w:t>重大项目</w:t>
      </w:r>
      <w:r>
        <w:rPr>
          <w:rFonts w:ascii="仿宋" w:hAnsi="仿宋" w:cs="仿宋" w:hint="eastAsia"/>
          <w:szCs w:val="28"/>
        </w:rPr>
        <w:t>，</w:t>
      </w:r>
      <w:r>
        <w:rPr>
          <w:rFonts w:hint="eastAsia"/>
        </w:rPr>
        <w:t>项目指标面临着物价上涨、工作任务增加等因素的影响，我局将尽可能地用有限的经费平衡每年工作任务，尽量做到科学、合理的分配。</w:t>
      </w:r>
    </w:p>
    <w:p w:rsidR="002C3038" w:rsidRDefault="002C3038" w:rsidP="00112BF3">
      <w:pPr>
        <w:spacing w:line="360" w:lineRule="auto"/>
        <w:ind w:firstLine="31680"/>
      </w:pPr>
      <w:r>
        <w:rPr>
          <w:rFonts w:ascii="仿宋" w:hAnsi="仿宋" w:cs="仿宋" w:hint="eastAsia"/>
          <w:szCs w:val="28"/>
        </w:rPr>
        <w:t>二是</w:t>
      </w:r>
      <w:r>
        <w:rPr>
          <w:rFonts w:hint="eastAsia"/>
        </w:rPr>
        <w:t>该项目是通过政府采购的服务性项目，项目技术服务支出较单一，在以后的工作中，我局将从项目任务编制、技术改进、计划实施等方面结合实际严格加强管理，确保项目成果充分发挥作用。</w:t>
      </w:r>
    </w:p>
    <w:p w:rsidR="002C3038" w:rsidRDefault="002C3038" w:rsidP="00112BF3">
      <w:pPr>
        <w:pStyle w:val="Heading1"/>
        <w:spacing w:line="360" w:lineRule="auto"/>
        <w:ind w:firstLine="31680"/>
        <w:rPr>
          <w:rFonts w:eastAsia="黑体" w:cs="黑体"/>
          <w:szCs w:val="32"/>
        </w:rPr>
      </w:pPr>
      <w:bookmarkStart w:id="17" w:name="_Toc48920045"/>
      <w:r>
        <w:rPr>
          <w:rFonts w:eastAsia="黑体" w:cs="黑体" w:hint="eastAsia"/>
          <w:szCs w:val="32"/>
        </w:rPr>
        <w:t>八、其他需要说明的问题</w:t>
      </w:r>
      <w:bookmarkEnd w:id="17"/>
    </w:p>
    <w:p w:rsidR="002C3038" w:rsidRDefault="002C3038" w:rsidP="00A77682">
      <w:pPr>
        <w:widowControl/>
        <w:spacing w:line="360" w:lineRule="auto"/>
        <w:ind w:firstLine="31680"/>
      </w:pPr>
      <w:r>
        <w:rPr>
          <w:rFonts w:ascii="仿宋" w:hAnsi="仿宋" w:cs="仿宋" w:hint="eastAsia"/>
          <w:szCs w:val="28"/>
        </w:rPr>
        <w:t>无。</w:t>
      </w:r>
    </w:p>
    <w:sectPr w:rsidR="002C303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038" w:rsidRDefault="002C3038" w:rsidP="00A77682">
      <w:pPr>
        <w:spacing w:line="240" w:lineRule="auto"/>
        <w:ind w:firstLine="31680"/>
      </w:pPr>
      <w:r>
        <w:separator/>
      </w:r>
    </w:p>
  </w:endnote>
  <w:endnote w:type="continuationSeparator" w:id="0">
    <w:p w:rsidR="002C3038" w:rsidRDefault="002C3038" w:rsidP="00A77682">
      <w:pPr>
        <w:spacing w:line="240" w:lineRule="auto"/>
        <w:ind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38" w:rsidRDefault="002C3038" w:rsidP="00A77682">
    <w:pPr>
      <w:pStyle w:val="Footer"/>
      <w:ind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38" w:rsidRDefault="002C3038" w:rsidP="00A77682">
    <w:pPr>
      <w:pStyle w:val="Footer"/>
      <w:ind w:firstLine="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38" w:rsidRDefault="002C3038" w:rsidP="00A77682">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038" w:rsidRDefault="002C3038" w:rsidP="00A77682">
      <w:pPr>
        <w:spacing w:line="240" w:lineRule="auto"/>
        <w:ind w:firstLine="31680"/>
      </w:pPr>
      <w:r>
        <w:separator/>
      </w:r>
    </w:p>
  </w:footnote>
  <w:footnote w:type="continuationSeparator" w:id="0">
    <w:p w:rsidR="002C3038" w:rsidRDefault="002C3038" w:rsidP="00A77682">
      <w:pPr>
        <w:spacing w:line="240" w:lineRule="auto"/>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38" w:rsidRDefault="002C3038" w:rsidP="00A77682">
    <w:pPr>
      <w:pStyle w:val="Heade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38" w:rsidRDefault="002C3038" w:rsidP="00A77682">
    <w:pPr>
      <w:pStyle w:val="Header"/>
      <w:pBdr>
        <w:bottom w:val="none" w:sz="0" w:space="0" w:color="auto"/>
      </w:pBdr>
      <w:ind w:firstLine="316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38" w:rsidRDefault="002C3038" w:rsidP="00A77682">
    <w:pPr>
      <w:pStyle w:val="Header"/>
      <w:ind w:firstLine="316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52DB1D"/>
    <w:multiLevelType w:val="singleLevel"/>
    <w:tmpl w:val="9B52DB1D"/>
    <w:lvl w:ilvl="0">
      <w:start w:val="2"/>
      <w:numFmt w:val="decimal"/>
      <w:suff w:val="nothing"/>
      <w:lvlText w:val="（%1）"/>
      <w:lvlJc w:val="left"/>
      <w:rPr>
        <w:rFonts w:cs="Times New Roman"/>
      </w:rPr>
    </w:lvl>
  </w:abstractNum>
  <w:abstractNum w:abstractNumId="1">
    <w:nsid w:val="16BA9D6E"/>
    <w:multiLevelType w:val="singleLevel"/>
    <w:tmpl w:val="16BA9D6E"/>
    <w:lvl w:ilvl="0">
      <w:start w:val="3"/>
      <w:numFmt w:val="chineseCounting"/>
      <w:suff w:val="nothing"/>
      <w:lvlText w:val="（%1）"/>
      <w:lvlJc w:val="left"/>
      <w:rPr>
        <w:rFonts w:cs="Times New Roman" w:hint="eastAsia"/>
      </w:rPr>
    </w:lvl>
  </w:abstractNum>
  <w:abstractNum w:abstractNumId="2">
    <w:nsid w:val="201D83D8"/>
    <w:multiLevelType w:val="singleLevel"/>
    <w:tmpl w:val="201D83D8"/>
    <w:lvl w:ilvl="0">
      <w:start w:val="1"/>
      <w:numFmt w:val="decimal"/>
      <w:suff w:val="nothing"/>
      <w:lvlText w:val="%1、"/>
      <w:lvlJc w:val="left"/>
      <w:rPr>
        <w:rFonts w:cs="Times New Roman"/>
      </w:rPr>
    </w:lvl>
  </w:abstractNum>
  <w:abstractNum w:abstractNumId="3">
    <w:nsid w:val="58D17190"/>
    <w:multiLevelType w:val="singleLevel"/>
    <w:tmpl w:val="58D17190"/>
    <w:lvl w:ilvl="0">
      <w:start w:val="1"/>
      <w:numFmt w:val="chineseCounting"/>
      <w:suff w:val="nothing"/>
      <w:lvlText w:val="（%1）"/>
      <w:lvlJc w:val="left"/>
      <w:rPr>
        <w:rFonts w:cs="Times New Roman" w:hint="eastAsia"/>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0047F23"/>
    <w:rsid w:val="0005307C"/>
    <w:rsid w:val="000C00F1"/>
    <w:rsid w:val="00112BF3"/>
    <w:rsid w:val="001A0CD8"/>
    <w:rsid w:val="001B15C1"/>
    <w:rsid w:val="001C33AB"/>
    <w:rsid w:val="00225E86"/>
    <w:rsid w:val="0025227F"/>
    <w:rsid w:val="0026100C"/>
    <w:rsid w:val="00294AAD"/>
    <w:rsid w:val="002C3038"/>
    <w:rsid w:val="00331721"/>
    <w:rsid w:val="003940B0"/>
    <w:rsid w:val="003F6EA4"/>
    <w:rsid w:val="003F7A1C"/>
    <w:rsid w:val="0044563F"/>
    <w:rsid w:val="004619F2"/>
    <w:rsid w:val="00461C54"/>
    <w:rsid w:val="00502441"/>
    <w:rsid w:val="00534C21"/>
    <w:rsid w:val="0060384D"/>
    <w:rsid w:val="006530AC"/>
    <w:rsid w:val="006B3B0B"/>
    <w:rsid w:val="00717D45"/>
    <w:rsid w:val="0072356E"/>
    <w:rsid w:val="00792E9A"/>
    <w:rsid w:val="008118E6"/>
    <w:rsid w:val="00877189"/>
    <w:rsid w:val="0097378A"/>
    <w:rsid w:val="00A11626"/>
    <w:rsid w:val="00A77682"/>
    <w:rsid w:val="00A93A14"/>
    <w:rsid w:val="00B605AA"/>
    <w:rsid w:val="00BB4890"/>
    <w:rsid w:val="00C62490"/>
    <w:rsid w:val="00CA6C5E"/>
    <w:rsid w:val="00CE4BFF"/>
    <w:rsid w:val="00D3771D"/>
    <w:rsid w:val="00DA50A6"/>
    <w:rsid w:val="00DD59CA"/>
    <w:rsid w:val="00E3191D"/>
    <w:rsid w:val="00E7257B"/>
    <w:rsid w:val="00ED0E81"/>
    <w:rsid w:val="00F241F3"/>
    <w:rsid w:val="00F321E4"/>
    <w:rsid w:val="00F33544"/>
    <w:rsid w:val="00F92DFB"/>
    <w:rsid w:val="00FF756F"/>
    <w:rsid w:val="022148E3"/>
    <w:rsid w:val="04370330"/>
    <w:rsid w:val="04725E65"/>
    <w:rsid w:val="065D63D7"/>
    <w:rsid w:val="07E957DE"/>
    <w:rsid w:val="089D79F3"/>
    <w:rsid w:val="09F53155"/>
    <w:rsid w:val="0BD43405"/>
    <w:rsid w:val="0C4E1F67"/>
    <w:rsid w:val="0CE67137"/>
    <w:rsid w:val="0E483C34"/>
    <w:rsid w:val="12794A55"/>
    <w:rsid w:val="1C630A88"/>
    <w:rsid w:val="1D2D5C01"/>
    <w:rsid w:val="1E8307D0"/>
    <w:rsid w:val="20047F23"/>
    <w:rsid w:val="2502474D"/>
    <w:rsid w:val="290B3FBB"/>
    <w:rsid w:val="294E1108"/>
    <w:rsid w:val="29A66F11"/>
    <w:rsid w:val="2C19757D"/>
    <w:rsid w:val="2C7C3ECE"/>
    <w:rsid w:val="2E36279E"/>
    <w:rsid w:val="30DD7C55"/>
    <w:rsid w:val="32637595"/>
    <w:rsid w:val="333D44C9"/>
    <w:rsid w:val="38B206D3"/>
    <w:rsid w:val="38DB1F8D"/>
    <w:rsid w:val="39A410F2"/>
    <w:rsid w:val="3D6B6CCB"/>
    <w:rsid w:val="3DBE4560"/>
    <w:rsid w:val="3DEC356A"/>
    <w:rsid w:val="3E3E2C6D"/>
    <w:rsid w:val="43220A70"/>
    <w:rsid w:val="4367746E"/>
    <w:rsid w:val="441129BF"/>
    <w:rsid w:val="443746EB"/>
    <w:rsid w:val="45212498"/>
    <w:rsid w:val="471B2F83"/>
    <w:rsid w:val="48BE702C"/>
    <w:rsid w:val="496F47CD"/>
    <w:rsid w:val="4B495323"/>
    <w:rsid w:val="4E360B11"/>
    <w:rsid w:val="4FC7387C"/>
    <w:rsid w:val="52EF205D"/>
    <w:rsid w:val="571F79EF"/>
    <w:rsid w:val="57311928"/>
    <w:rsid w:val="5B8E5B57"/>
    <w:rsid w:val="5BCA387B"/>
    <w:rsid w:val="5F52542F"/>
    <w:rsid w:val="5F536383"/>
    <w:rsid w:val="60863695"/>
    <w:rsid w:val="62026C70"/>
    <w:rsid w:val="662027DC"/>
    <w:rsid w:val="67A13D00"/>
    <w:rsid w:val="68205807"/>
    <w:rsid w:val="68D54C7A"/>
    <w:rsid w:val="6D570FD0"/>
    <w:rsid w:val="702C4AF8"/>
    <w:rsid w:val="70B36D77"/>
    <w:rsid w:val="71A42D91"/>
    <w:rsid w:val="79463D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FirstIndent2"/>
    <w:qFormat/>
    <w:rsid w:val="00461C54"/>
    <w:pPr>
      <w:widowControl w:val="0"/>
      <w:spacing w:line="600" w:lineRule="exact"/>
      <w:ind w:firstLineChars="200" w:firstLine="200"/>
      <w:jc w:val="both"/>
    </w:pPr>
    <w:rPr>
      <w:rFonts w:eastAsia="仿宋"/>
      <w:sz w:val="28"/>
      <w:szCs w:val="21"/>
    </w:rPr>
  </w:style>
  <w:style w:type="paragraph" w:styleId="Heading1">
    <w:name w:val="heading 1"/>
    <w:basedOn w:val="Normal"/>
    <w:next w:val="Normal"/>
    <w:link w:val="Heading1Char"/>
    <w:uiPriority w:val="99"/>
    <w:qFormat/>
    <w:rsid w:val="00461C54"/>
    <w:pPr>
      <w:keepNext/>
      <w:jc w:val="left"/>
      <w:outlineLvl w:val="0"/>
    </w:pPr>
    <w:rPr>
      <w:rFonts w:ascii="黑体" w:hAnsi="黑体"/>
      <w:b/>
      <w:sz w:val="32"/>
      <w:szCs w:val="25"/>
    </w:rPr>
  </w:style>
  <w:style w:type="paragraph" w:styleId="Heading2">
    <w:name w:val="heading 2"/>
    <w:basedOn w:val="Normal"/>
    <w:next w:val="Normal"/>
    <w:link w:val="Heading2Char"/>
    <w:uiPriority w:val="99"/>
    <w:qFormat/>
    <w:rsid w:val="00461C54"/>
    <w:pPr>
      <w:keepNext/>
      <w:keepLines/>
      <w:tabs>
        <w:tab w:val="left" w:pos="567"/>
      </w:tabs>
      <w:spacing w:line="360" w:lineRule="auto"/>
      <w:outlineLvl w:val="1"/>
    </w:pPr>
    <w:rPr>
      <w:rFonts w:ascii="黑体" w:eastAsia="宋体" w:hAnsi="黑体"/>
      <w:b/>
      <w:bCs/>
      <w:sz w:val="30"/>
    </w:rPr>
  </w:style>
  <w:style w:type="paragraph" w:styleId="Heading3">
    <w:name w:val="heading 3"/>
    <w:basedOn w:val="Normal"/>
    <w:next w:val="Normal"/>
    <w:link w:val="Heading3Char"/>
    <w:uiPriority w:val="99"/>
    <w:qFormat/>
    <w:rsid w:val="00461C54"/>
    <w:pPr>
      <w:keepNext/>
      <w:keepLines/>
      <w:spacing w:line="240" w:lineRule="auto"/>
      <w:jc w:val="left"/>
      <w:outlineLvl w:val="2"/>
    </w:pPr>
    <w:rPr>
      <w:rFonts w:eastAsia="宋体"/>
      <w:b/>
      <w:bCs/>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74D"/>
    <w:rPr>
      <w:rFonts w:eastAsia="仿宋"/>
      <w:b/>
      <w:bCs/>
      <w:kern w:val="44"/>
      <w:sz w:val="44"/>
      <w:szCs w:val="44"/>
    </w:rPr>
  </w:style>
  <w:style w:type="character" w:customStyle="1" w:styleId="Heading2Char">
    <w:name w:val="Heading 2 Char"/>
    <w:basedOn w:val="DefaultParagraphFont"/>
    <w:link w:val="Heading2"/>
    <w:uiPriority w:val="9"/>
    <w:semiHidden/>
    <w:rsid w:val="00F2774D"/>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9"/>
    <w:locked/>
    <w:rsid w:val="00461C54"/>
    <w:rPr>
      <w:rFonts w:ascii="Times New Roman" w:eastAsia="宋体" w:hAnsi="Times New Roman" w:cs="Times New Roman"/>
      <w:b/>
      <w:bCs/>
      <w:kern w:val="2"/>
      <w:sz w:val="32"/>
      <w:szCs w:val="32"/>
      <w:lang w:val="en-US" w:eastAsia="zh-CN" w:bidi="ar-SA"/>
    </w:rPr>
  </w:style>
  <w:style w:type="paragraph" w:styleId="BodyTextIndent">
    <w:name w:val="Body Text Indent"/>
    <w:basedOn w:val="Normal"/>
    <w:link w:val="BodyTextIndentChar"/>
    <w:uiPriority w:val="99"/>
    <w:rsid w:val="00461C54"/>
    <w:pPr>
      <w:ind w:leftChars="200" w:left="420"/>
    </w:pPr>
  </w:style>
  <w:style w:type="character" w:customStyle="1" w:styleId="BodyTextIndentChar">
    <w:name w:val="Body Text Indent Char"/>
    <w:basedOn w:val="DefaultParagraphFont"/>
    <w:link w:val="BodyTextIndent"/>
    <w:uiPriority w:val="99"/>
    <w:semiHidden/>
    <w:rsid w:val="00F2774D"/>
    <w:rPr>
      <w:rFonts w:eastAsia="仿宋"/>
      <w:sz w:val="28"/>
      <w:szCs w:val="21"/>
    </w:rPr>
  </w:style>
  <w:style w:type="paragraph" w:styleId="BodyTextFirstIndent2">
    <w:name w:val="Body Text First Indent 2"/>
    <w:basedOn w:val="BodyTextIndent"/>
    <w:link w:val="BodyTextFirstIndent2Char"/>
    <w:uiPriority w:val="99"/>
    <w:rsid w:val="00461C54"/>
    <w:pPr>
      <w:ind w:firstLine="420"/>
    </w:pPr>
  </w:style>
  <w:style w:type="character" w:customStyle="1" w:styleId="BodyTextFirstIndent2Char">
    <w:name w:val="Body Text First Indent 2 Char"/>
    <w:basedOn w:val="BodyTextIndentChar"/>
    <w:link w:val="BodyTextFirstIndent2"/>
    <w:uiPriority w:val="99"/>
    <w:semiHidden/>
    <w:rsid w:val="00F2774D"/>
  </w:style>
  <w:style w:type="paragraph" w:styleId="BalloonText">
    <w:name w:val="Balloon Text"/>
    <w:basedOn w:val="Normal"/>
    <w:link w:val="BalloonTextChar"/>
    <w:uiPriority w:val="99"/>
    <w:rsid w:val="00461C54"/>
    <w:pPr>
      <w:spacing w:line="240" w:lineRule="auto"/>
    </w:pPr>
    <w:rPr>
      <w:sz w:val="18"/>
      <w:szCs w:val="18"/>
    </w:rPr>
  </w:style>
  <w:style w:type="character" w:customStyle="1" w:styleId="BalloonTextChar">
    <w:name w:val="Balloon Text Char"/>
    <w:basedOn w:val="DefaultParagraphFont"/>
    <w:link w:val="BalloonText"/>
    <w:uiPriority w:val="99"/>
    <w:locked/>
    <w:rsid w:val="00461C54"/>
    <w:rPr>
      <w:rFonts w:eastAsia="仿宋" w:cs="Times New Roman"/>
      <w:kern w:val="2"/>
      <w:sz w:val="18"/>
      <w:szCs w:val="18"/>
    </w:rPr>
  </w:style>
  <w:style w:type="paragraph" w:styleId="Footer">
    <w:name w:val="footer"/>
    <w:basedOn w:val="Normal"/>
    <w:link w:val="FooterChar"/>
    <w:uiPriority w:val="99"/>
    <w:rsid w:val="00461C5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F2774D"/>
    <w:rPr>
      <w:rFonts w:eastAsia="仿宋"/>
      <w:sz w:val="18"/>
      <w:szCs w:val="18"/>
    </w:rPr>
  </w:style>
  <w:style w:type="paragraph" w:styleId="Header">
    <w:name w:val="header"/>
    <w:basedOn w:val="Normal"/>
    <w:link w:val="HeaderChar"/>
    <w:uiPriority w:val="99"/>
    <w:rsid w:val="00461C5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locked/>
    <w:rsid w:val="00461C54"/>
    <w:rPr>
      <w:rFonts w:eastAsia="仿宋" w:cs="Times New Roman"/>
      <w:kern w:val="2"/>
      <w:sz w:val="18"/>
      <w:szCs w:val="18"/>
    </w:rPr>
  </w:style>
  <w:style w:type="paragraph" w:styleId="TOC1">
    <w:name w:val="toc 1"/>
    <w:basedOn w:val="Normal"/>
    <w:next w:val="Normal"/>
    <w:uiPriority w:val="99"/>
    <w:rsid w:val="00461C54"/>
  </w:style>
  <w:style w:type="paragraph" w:styleId="TOC2">
    <w:name w:val="toc 2"/>
    <w:basedOn w:val="Normal"/>
    <w:next w:val="Normal"/>
    <w:uiPriority w:val="99"/>
    <w:rsid w:val="00461C54"/>
    <w:pPr>
      <w:ind w:leftChars="200" w:left="420"/>
    </w:pPr>
  </w:style>
  <w:style w:type="paragraph" w:styleId="NormalWeb">
    <w:name w:val="Normal (Web)"/>
    <w:basedOn w:val="Normal"/>
    <w:uiPriority w:val="99"/>
    <w:rsid w:val="00461C54"/>
    <w:pPr>
      <w:jc w:val="left"/>
    </w:pPr>
    <w:rPr>
      <w:kern w:val="0"/>
      <w:sz w:val="24"/>
    </w:rPr>
  </w:style>
  <w:style w:type="character" w:styleId="Strong">
    <w:name w:val="Strong"/>
    <w:basedOn w:val="DefaultParagraphFont"/>
    <w:uiPriority w:val="99"/>
    <w:qFormat/>
    <w:rsid w:val="00461C54"/>
    <w:rPr>
      <w:rFonts w:cs="Times New Roman"/>
      <w:b/>
    </w:rPr>
  </w:style>
  <w:style w:type="character" w:styleId="FollowedHyperlink">
    <w:name w:val="FollowedHyperlink"/>
    <w:basedOn w:val="DefaultParagraphFont"/>
    <w:uiPriority w:val="99"/>
    <w:rsid w:val="00461C54"/>
    <w:rPr>
      <w:rFonts w:cs="Times New Roman"/>
      <w:color w:val="434343"/>
      <w:u w:val="none"/>
    </w:rPr>
  </w:style>
  <w:style w:type="character" w:styleId="Emphasis">
    <w:name w:val="Emphasis"/>
    <w:basedOn w:val="DefaultParagraphFont"/>
    <w:uiPriority w:val="99"/>
    <w:qFormat/>
    <w:rsid w:val="00461C54"/>
    <w:rPr>
      <w:rFonts w:cs="Times New Roman"/>
    </w:rPr>
  </w:style>
  <w:style w:type="character" w:styleId="Hyperlink">
    <w:name w:val="Hyperlink"/>
    <w:basedOn w:val="DefaultParagraphFont"/>
    <w:uiPriority w:val="99"/>
    <w:rsid w:val="00461C54"/>
    <w:rPr>
      <w:rFonts w:cs="Times New Roman"/>
      <w:color w:val="434343"/>
      <w:u w:val="none"/>
    </w:rPr>
  </w:style>
  <w:style w:type="character" w:customStyle="1" w:styleId="hdjl-x-l-x-sp1">
    <w:name w:val="hdjl-x-l-x-sp1"/>
    <w:basedOn w:val="DefaultParagraphFont"/>
    <w:uiPriority w:val="99"/>
    <w:rsid w:val="00461C54"/>
    <w:rPr>
      <w:rFonts w:cs="Times New Roman"/>
      <w:color w:val="BFBFBF"/>
      <w:sz w:val="24"/>
      <w:szCs w:val="24"/>
    </w:rPr>
  </w:style>
  <w:style w:type="character" w:customStyle="1" w:styleId="hdjl-x-l-x-sp3">
    <w:name w:val="hdjl-x-l-x-sp3"/>
    <w:basedOn w:val="DefaultParagraphFont"/>
    <w:uiPriority w:val="99"/>
    <w:rsid w:val="00461C54"/>
    <w:rPr>
      <w:rFonts w:cs="Times New Roman"/>
      <w:color w:val="BFBFBF"/>
      <w:sz w:val="18"/>
      <w:szCs w:val="18"/>
    </w:rPr>
  </w:style>
  <w:style w:type="character" w:customStyle="1" w:styleId="r-5-l-sp1">
    <w:name w:val="r-5-l-sp1"/>
    <w:basedOn w:val="DefaultParagraphFont"/>
    <w:uiPriority w:val="99"/>
    <w:rsid w:val="00461C54"/>
    <w:rPr>
      <w:rFonts w:cs="Times New Roman"/>
    </w:rPr>
  </w:style>
  <w:style w:type="character" w:customStyle="1" w:styleId="zx-span1">
    <w:name w:val="zx-span1"/>
    <w:basedOn w:val="DefaultParagraphFont"/>
    <w:uiPriority w:val="99"/>
    <w:rsid w:val="00461C54"/>
    <w:rPr>
      <w:rFonts w:cs="Times New Roman"/>
    </w:rPr>
  </w:style>
  <w:style w:type="character" w:customStyle="1" w:styleId="zx-span11">
    <w:name w:val="zx-span11"/>
    <w:basedOn w:val="DefaultParagraphFont"/>
    <w:uiPriority w:val="99"/>
    <w:rsid w:val="00461C54"/>
    <w:rPr>
      <w:rFonts w:cs="Times New Roman"/>
      <w:color w:val="FFFFFF"/>
    </w:rPr>
  </w:style>
  <w:style w:type="character" w:customStyle="1" w:styleId="zx-span2">
    <w:name w:val="zx-span2"/>
    <w:basedOn w:val="DefaultParagraphFont"/>
    <w:uiPriority w:val="99"/>
    <w:rsid w:val="00461C54"/>
    <w:rPr>
      <w:rFonts w:cs="Times New Roman"/>
    </w:rPr>
  </w:style>
  <w:style w:type="character" w:customStyle="1" w:styleId="zx-span21">
    <w:name w:val="zx-span21"/>
    <w:basedOn w:val="DefaultParagraphFont"/>
    <w:uiPriority w:val="99"/>
    <w:rsid w:val="00461C54"/>
    <w:rPr>
      <w:rFonts w:cs="Times New Roman"/>
      <w:color w:val="FFFFFF"/>
    </w:rPr>
  </w:style>
  <w:style w:type="character" w:customStyle="1" w:styleId="zx-span3">
    <w:name w:val="zx-span3"/>
    <w:basedOn w:val="DefaultParagraphFont"/>
    <w:uiPriority w:val="99"/>
    <w:rsid w:val="00461C54"/>
    <w:rPr>
      <w:rFonts w:cs="Times New Roman"/>
    </w:rPr>
  </w:style>
  <w:style w:type="character" w:customStyle="1" w:styleId="zx-span31">
    <w:name w:val="zx-span31"/>
    <w:basedOn w:val="DefaultParagraphFont"/>
    <w:uiPriority w:val="99"/>
    <w:rsid w:val="00461C54"/>
    <w:rPr>
      <w:rFonts w:cs="Times New Roman"/>
      <w:color w:val="FFFFFF"/>
    </w:rPr>
  </w:style>
  <w:style w:type="character" w:customStyle="1" w:styleId="zx-span4">
    <w:name w:val="zx-span4"/>
    <w:basedOn w:val="DefaultParagraphFont"/>
    <w:uiPriority w:val="99"/>
    <w:rsid w:val="00461C54"/>
    <w:rPr>
      <w:rFonts w:cs="Times New Roman"/>
    </w:rPr>
  </w:style>
  <w:style w:type="character" w:customStyle="1" w:styleId="zx-span41">
    <w:name w:val="zx-span41"/>
    <w:basedOn w:val="DefaultParagraphFont"/>
    <w:uiPriority w:val="99"/>
    <w:rsid w:val="00461C54"/>
    <w:rPr>
      <w:rFonts w:cs="Times New Roman"/>
      <w:color w:val="FFFFFF"/>
    </w:rPr>
  </w:style>
  <w:style w:type="character" w:customStyle="1" w:styleId="zx-span5">
    <w:name w:val="zx-span5"/>
    <w:basedOn w:val="DefaultParagraphFont"/>
    <w:uiPriority w:val="99"/>
    <w:rsid w:val="00461C54"/>
    <w:rPr>
      <w:rFonts w:cs="Times New Roman"/>
    </w:rPr>
  </w:style>
  <w:style w:type="character" w:customStyle="1" w:styleId="zx-span51">
    <w:name w:val="zx-span51"/>
    <w:basedOn w:val="DefaultParagraphFont"/>
    <w:uiPriority w:val="99"/>
    <w:rsid w:val="00461C54"/>
    <w:rPr>
      <w:rFonts w:cs="Times New Roman"/>
      <w:color w:val="FFFFFF"/>
    </w:rPr>
  </w:style>
  <w:style w:type="character" w:customStyle="1" w:styleId="r-5-l-sp2">
    <w:name w:val="r-5-l-sp2"/>
    <w:basedOn w:val="DefaultParagraphFont"/>
    <w:uiPriority w:val="99"/>
    <w:rsid w:val="00461C54"/>
    <w:rPr>
      <w:rFonts w:cs="Times New Roman"/>
    </w:rPr>
  </w:style>
  <w:style w:type="character" w:customStyle="1" w:styleId="hdjl-x-l-m-sp4">
    <w:name w:val="hdjl-x-l-m-sp4"/>
    <w:basedOn w:val="DefaultParagraphFont"/>
    <w:uiPriority w:val="99"/>
    <w:rsid w:val="00461C54"/>
    <w:rPr>
      <w:rFonts w:cs="Times New Roman"/>
    </w:rPr>
  </w:style>
  <w:style w:type="character" w:customStyle="1" w:styleId="hover82">
    <w:name w:val="hover82"/>
    <w:basedOn w:val="DefaultParagraphFont"/>
    <w:uiPriority w:val="99"/>
    <w:rsid w:val="00461C54"/>
    <w:rPr>
      <w:rFonts w:cs="Times New Roman"/>
      <w:shd w:val="clear" w:color="auto" w:fill="347BD7"/>
    </w:rPr>
  </w:style>
  <w:style w:type="character" w:customStyle="1" w:styleId="r-5-l-sp3">
    <w:name w:val="r-5-l-sp3"/>
    <w:basedOn w:val="DefaultParagraphFont"/>
    <w:uiPriority w:val="99"/>
    <w:rsid w:val="00461C54"/>
    <w:rPr>
      <w:rFonts w:cs="Times New Roman"/>
    </w:rPr>
  </w:style>
  <w:style w:type="character" w:customStyle="1" w:styleId="bsfw-sp3">
    <w:name w:val="bsfw-sp3"/>
    <w:basedOn w:val="DefaultParagraphFont"/>
    <w:uiPriority w:val="99"/>
    <w:rsid w:val="00461C54"/>
    <w:rPr>
      <w:rFonts w:cs="Times New Roman"/>
    </w:rPr>
  </w:style>
  <w:style w:type="character" w:customStyle="1" w:styleId="zx-xuan4">
    <w:name w:val="zx-xuan4"/>
    <w:basedOn w:val="DefaultParagraphFont"/>
    <w:uiPriority w:val="99"/>
    <w:rsid w:val="00461C54"/>
    <w:rPr>
      <w:rFonts w:cs="Times New Roman"/>
      <w:shd w:val="clear" w:color="auto" w:fill="FFFFFF"/>
    </w:rPr>
  </w:style>
  <w:style w:type="character" w:customStyle="1" w:styleId="bsfw-sp1">
    <w:name w:val="bsfw-sp1"/>
    <w:basedOn w:val="DefaultParagraphFont"/>
    <w:uiPriority w:val="99"/>
    <w:rsid w:val="00461C54"/>
    <w:rPr>
      <w:rFonts w:cs="Times New Roman"/>
    </w:rPr>
  </w:style>
  <w:style w:type="character" w:customStyle="1" w:styleId="bsfw-sp11">
    <w:name w:val="bsfw-sp11"/>
    <w:basedOn w:val="DefaultParagraphFont"/>
    <w:uiPriority w:val="99"/>
    <w:rsid w:val="00461C54"/>
    <w:rPr>
      <w:rFonts w:cs="Times New Roman"/>
      <w:color w:val="FFFFFF"/>
      <w:shd w:val="clear" w:color="auto" w:fill="347BD7"/>
    </w:rPr>
  </w:style>
  <w:style w:type="character" w:customStyle="1" w:styleId="zx-xuan15">
    <w:name w:val="zx-xuan15"/>
    <w:basedOn w:val="DefaultParagraphFont"/>
    <w:uiPriority w:val="99"/>
    <w:rsid w:val="00461C54"/>
    <w:rPr>
      <w:rFonts w:cs="Times New Roman"/>
      <w:color w:val="FFFFFF"/>
    </w:rPr>
  </w:style>
  <w:style w:type="character" w:customStyle="1" w:styleId="hdjl-x-l-m-sp1">
    <w:name w:val="hdjl-x-l-m-sp1"/>
    <w:basedOn w:val="DefaultParagraphFont"/>
    <w:uiPriority w:val="99"/>
    <w:rsid w:val="00461C54"/>
    <w:rPr>
      <w:rFonts w:cs="Times New Roman"/>
    </w:rPr>
  </w:style>
  <w:style w:type="character" w:customStyle="1" w:styleId="zwfw-sp2">
    <w:name w:val="zwfw-sp2"/>
    <w:basedOn w:val="DefaultParagraphFont"/>
    <w:uiPriority w:val="99"/>
    <w:rsid w:val="00461C54"/>
    <w:rPr>
      <w:rFonts w:cs="Times New Roman"/>
    </w:rPr>
  </w:style>
  <w:style w:type="character" w:customStyle="1" w:styleId="hdxdata">
    <w:name w:val="hdxdata"/>
    <w:basedOn w:val="DefaultParagraphFont"/>
    <w:uiPriority w:val="99"/>
    <w:rsid w:val="00461C54"/>
    <w:rPr>
      <w:rFonts w:cs="Times New Roman"/>
    </w:rPr>
  </w:style>
  <w:style w:type="character" w:customStyle="1" w:styleId="hdxdata1">
    <w:name w:val="hdxdata1"/>
    <w:basedOn w:val="DefaultParagraphFont"/>
    <w:uiPriority w:val="99"/>
    <w:rsid w:val="00461C54"/>
    <w:rPr>
      <w:rFonts w:cs="Times New Roman"/>
    </w:rPr>
  </w:style>
  <w:style w:type="character" w:customStyle="1" w:styleId="hdata">
    <w:name w:val="hdata"/>
    <w:basedOn w:val="DefaultParagraphFont"/>
    <w:uiPriority w:val="99"/>
    <w:rsid w:val="00461C54"/>
    <w:rPr>
      <w:rFonts w:cs="Times New Roman"/>
      <w:color w:val="888888"/>
      <w:sz w:val="18"/>
      <w:szCs w:val="18"/>
    </w:rPr>
  </w:style>
  <w:style w:type="character" w:customStyle="1" w:styleId="bsfw-sp2">
    <w:name w:val="bsfw-sp2"/>
    <w:basedOn w:val="DefaultParagraphFont"/>
    <w:uiPriority w:val="99"/>
    <w:rsid w:val="00461C54"/>
    <w:rPr>
      <w:rFonts w:cs="Times New Roman"/>
    </w:rPr>
  </w:style>
  <w:style w:type="character" w:customStyle="1" w:styleId="bsfw-sp21">
    <w:name w:val="bsfw-sp21"/>
    <w:basedOn w:val="DefaultParagraphFont"/>
    <w:uiPriority w:val="99"/>
    <w:rsid w:val="00461C54"/>
    <w:rPr>
      <w:rFonts w:cs="Times New Roman"/>
      <w:color w:val="FFFFFF"/>
      <w:shd w:val="clear" w:color="auto" w:fill="347BD7"/>
    </w:rPr>
  </w:style>
  <w:style w:type="character" w:customStyle="1" w:styleId="zx-xuan9">
    <w:name w:val="zx-xuan9"/>
    <w:basedOn w:val="DefaultParagraphFont"/>
    <w:uiPriority w:val="99"/>
    <w:rsid w:val="00461C54"/>
    <w:rPr>
      <w:rFonts w:cs="Times New Roman"/>
      <w:shd w:val="clear" w:color="auto" w:fill="347BD7"/>
    </w:rPr>
  </w:style>
  <w:style w:type="character" w:customStyle="1" w:styleId="hdjl-x-l-m-sp2">
    <w:name w:val="hdjl-x-l-m-sp2"/>
    <w:basedOn w:val="DefaultParagraphFont"/>
    <w:uiPriority w:val="99"/>
    <w:rsid w:val="00461C54"/>
    <w:rPr>
      <w:rFonts w:cs="Times New Roman"/>
    </w:rPr>
  </w:style>
  <w:style w:type="character" w:customStyle="1" w:styleId="hdjl-x-l-m-sp3">
    <w:name w:val="hdjl-x-l-m-sp3"/>
    <w:basedOn w:val="DefaultParagraphFont"/>
    <w:uiPriority w:val="99"/>
    <w:rsid w:val="00461C54"/>
    <w:rPr>
      <w:rFonts w:cs="Times New Roman"/>
    </w:rPr>
  </w:style>
  <w:style w:type="character" w:customStyle="1" w:styleId="ndata">
    <w:name w:val="ndata"/>
    <w:basedOn w:val="DefaultParagraphFont"/>
    <w:uiPriority w:val="99"/>
    <w:rsid w:val="00461C54"/>
    <w:rPr>
      <w:rFonts w:cs="Times New Roman"/>
      <w:color w:val="888888"/>
      <w:sz w:val="21"/>
      <w:szCs w:val="21"/>
    </w:rPr>
  </w:style>
  <w:style w:type="character" w:customStyle="1" w:styleId="time">
    <w:name w:val="time"/>
    <w:basedOn w:val="DefaultParagraphFont"/>
    <w:uiPriority w:val="99"/>
    <w:rsid w:val="00461C54"/>
    <w:rPr>
      <w:rFonts w:cs="Times New Roman"/>
      <w:color w:val="AAAAAA"/>
    </w:rPr>
  </w:style>
  <w:style w:type="character" w:customStyle="1" w:styleId="time1">
    <w:name w:val="time1"/>
    <w:basedOn w:val="DefaultParagraphFont"/>
    <w:uiPriority w:val="99"/>
    <w:rsid w:val="00461C54"/>
    <w:rPr>
      <w:rFonts w:cs="Times New Roman"/>
      <w:color w:val="AAAAAA"/>
    </w:rPr>
  </w:style>
  <w:style w:type="character" w:customStyle="1" w:styleId="hover83">
    <w:name w:val="hover83"/>
    <w:basedOn w:val="DefaultParagraphFont"/>
    <w:uiPriority w:val="99"/>
    <w:rsid w:val="00461C54"/>
    <w:rPr>
      <w:rFonts w:cs="Times New Roman"/>
      <w:shd w:val="clear" w:color="auto" w:fill="347BD7"/>
    </w:rPr>
  </w:style>
  <w:style w:type="character" w:customStyle="1" w:styleId="bsfw-sp31">
    <w:name w:val="bsfw-sp31"/>
    <w:basedOn w:val="DefaultParagraphFont"/>
    <w:uiPriority w:val="99"/>
    <w:rsid w:val="00461C54"/>
    <w:rPr>
      <w:rFonts w:cs="Times New Roman"/>
      <w:color w:val="FFFFFF"/>
      <w:shd w:val="clear" w:color="auto" w:fill="347BD7"/>
    </w:rPr>
  </w:style>
  <w:style w:type="character" w:customStyle="1" w:styleId="hover84">
    <w:name w:val="hover84"/>
    <w:basedOn w:val="DefaultParagraphFont"/>
    <w:uiPriority w:val="99"/>
    <w:rsid w:val="00461C54"/>
    <w:rPr>
      <w:rFonts w:cs="Times New Roman"/>
      <w:shd w:val="clear" w:color="auto" w:fill="347BD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10</Pages>
  <Words>751</Words>
  <Characters>4282</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YLF</dc:creator>
  <cp:keywords/>
  <dc:description/>
  <cp:lastModifiedBy>User</cp:lastModifiedBy>
  <cp:revision>28</cp:revision>
  <dcterms:created xsi:type="dcterms:W3CDTF">2020-08-05T11:12:00Z</dcterms:created>
  <dcterms:modified xsi:type="dcterms:W3CDTF">2022-04-29T00:16:00Z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B66C7FE9220F49C8AEF6DDC6492DFDD1</vt:lpwstr>
  </property>
</Properties>
</file>