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仿宋" w:hAnsi="仿宋" w:eastAsia="仿宋" w:cs="仿宋"/>
          <w:color w:val="auto"/>
          <w:sz w:val="32"/>
          <w:szCs w:val="32"/>
        </w:rPr>
      </w:pPr>
      <w:r>
        <w:rPr>
          <w:rFonts w:hint="eastAsia" w:ascii="方正大标宋简体" w:hAnsi="方正大标宋简体" w:eastAsia="方正大标宋简体" w:cs="方正大标宋简体"/>
          <w:b w:val="0"/>
          <w:bCs w:val="0"/>
          <w:color w:val="auto"/>
          <w:kern w:val="0"/>
          <w:sz w:val="44"/>
          <w:szCs w:val="44"/>
        </w:rPr>
        <w:t>部门整体支出绩效自评报告</w:t>
      </w:r>
    </w:p>
    <w:p>
      <w:pPr>
        <w:spacing w:line="560" w:lineRule="exact"/>
        <w:rPr>
          <w:rFonts w:hint="eastAsia" w:ascii="仿宋" w:hAnsi="仿宋" w:eastAsia="仿宋" w:cs="仿宋"/>
          <w:b/>
          <w:bCs/>
          <w:color w:val="auto"/>
          <w:kern w:val="0"/>
          <w:sz w:val="32"/>
          <w:szCs w:val="32"/>
        </w:rPr>
      </w:pPr>
    </w:p>
    <w:p>
      <w:pPr>
        <w:spacing w:line="560" w:lineRule="exact"/>
        <w:ind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一、部门基本情况</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1.部门职责</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①</w:t>
      </w:r>
      <w:r>
        <w:rPr>
          <w:rFonts w:hint="eastAsia" w:ascii="仿宋" w:hAnsi="仿宋" w:eastAsia="仿宋" w:cs="仿宋"/>
          <w:color w:val="auto"/>
          <w:kern w:val="0"/>
          <w:sz w:val="32"/>
          <w:szCs w:val="32"/>
        </w:rPr>
        <w:t>贯彻执行扶贫开发法律、法规、规章和方针政策。负责全县扶贫开发工作的统筹协调、资金筹集、服务指导和监督管理工作;负责扶贫开发宣传工作。</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②</w:t>
      </w:r>
      <w:r>
        <w:rPr>
          <w:rFonts w:hint="eastAsia" w:ascii="仿宋" w:hAnsi="仿宋" w:eastAsia="仿宋" w:cs="仿宋"/>
          <w:color w:val="auto"/>
          <w:kern w:val="0"/>
          <w:sz w:val="32"/>
          <w:szCs w:val="32"/>
        </w:rPr>
        <w:t>负责组织、协调、指导全县脱贫攻坚工作，组织实施精准扶贫、精准脱贫。负责组织开展全县脱贫攻坚督查、考核工作。开展有关扶贫政策和扶贫开发培训工作。</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③</w:t>
      </w:r>
      <w:r>
        <w:rPr>
          <w:rFonts w:hint="eastAsia" w:ascii="仿宋" w:hAnsi="仿宋" w:eastAsia="仿宋" w:cs="仿宋"/>
          <w:color w:val="auto"/>
          <w:kern w:val="0"/>
          <w:sz w:val="32"/>
          <w:szCs w:val="32"/>
        </w:rPr>
        <w:t>拟订全县产业开发扶贫、社会扶贫发展战略、政策措施、扶贫标准、发展规划、目标任务和年度计划，经批准后组织实施；参与拟订涉及贫困地区经济社会发展的政策和规划。</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④</w:t>
      </w:r>
      <w:r>
        <w:rPr>
          <w:rFonts w:hint="eastAsia" w:ascii="仿宋" w:hAnsi="仿宋" w:eastAsia="仿宋" w:cs="仿宋"/>
          <w:color w:val="auto"/>
          <w:kern w:val="0"/>
          <w:sz w:val="32"/>
          <w:szCs w:val="32"/>
        </w:rPr>
        <w:t>负责分配和管理扶贫资金物资；负责监督扶贫资金的使用管理，牵头组织扶贫资金使用的绩效考评；负责管理扶贫开发项目，指导扶贫开发项目的实施。</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⑤</w:t>
      </w:r>
      <w:r>
        <w:rPr>
          <w:rFonts w:hint="eastAsia" w:ascii="仿宋" w:hAnsi="仿宋" w:eastAsia="仿宋" w:cs="仿宋"/>
          <w:color w:val="auto"/>
          <w:kern w:val="0"/>
          <w:sz w:val="32"/>
          <w:szCs w:val="32"/>
        </w:rPr>
        <w:t>负责全县扶贫开发情况的统计和动态监测；负责全县扶贫系统信息统计工作。</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⑥</w:t>
      </w:r>
      <w:r>
        <w:rPr>
          <w:rFonts w:hint="eastAsia" w:ascii="仿宋" w:hAnsi="仿宋" w:eastAsia="仿宋" w:cs="仿宋"/>
          <w:color w:val="auto"/>
          <w:kern w:val="0"/>
          <w:sz w:val="32"/>
          <w:szCs w:val="32"/>
        </w:rPr>
        <w:t>承担协调扶贫开发系统风险防控、涉贫信访和舆情处置工作责任。</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⑦</w:t>
      </w:r>
      <w:r>
        <w:rPr>
          <w:rFonts w:hint="eastAsia" w:ascii="仿宋" w:hAnsi="仿宋" w:eastAsia="仿宋" w:cs="仿宋"/>
          <w:color w:val="auto"/>
          <w:kern w:val="0"/>
          <w:sz w:val="32"/>
          <w:szCs w:val="32"/>
        </w:rPr>
        <w:t>参与县对口支持扶贫协作有关工作。</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⑧</w:t>
      </w:r>
      <w:r>
        <w:rPr>
          <w:rFonts w:hint="eastAsia" w:ascii="仿宋" w:hAnsi="仿宋" w:eastAsia="仿宋" w:cs="仿宋"/>
          <w:color w:val="auto"/>
          <w:kern w:val="0"/>
          <w:sz w:val="32"/>
          <w:szCs w:val="32"/>
        </w:rPr>
        <w:t>承办县扶贫开发工作领导小组的日常工作和交办的其他事项。</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⑨</w:t>
      </w:r>
      <w:r>
        <w:rPr>
          <w:rFonts w:hint="eastAsia" w:ascii="仿宋" w:hAnsi="仿宋" w:eastAsia="仿宋" w:cs="仿宋"/>
          <w:color w:val="auto"/>
          <w:kern w:val="0"/>
          <w:sz w:val="32"/>
          <w:szCs w:val="32"/>
        </w:rPr>
        <w:t>承办县委、县人民政府交办的其他事项。</w:t>
      </w:r>
    </w:p>
    <w:p>
      <w:pPr>
        <w:spacing w:line="560" w:lineRule="exact"/>
        <w:ind w:firstLine="643" w:firstLineChars="200"/>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eastAsia="zh-CN"/>
        </w:rPr>
        <w:t>因三定方案尚未出台，暂时参照原“衡南县扶贫开发办公室”编制工作职能。</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2.机构设置情况</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本单位由综合组、规划财务组、督查考核组、调研法规组、贫困监测组、社会扶贫组、产业开发组、衡南县</w:t>
      </w:r>
      <w:r>
        <w:rPr>
          <w:rFonts w:hint="eastAsia" w:ascii="仿宋" w:hAnsi="仿宋" w:eastAsia="仿宋" w:cs="仿宋"/>
          <w:color w:val="auto"/>
          <w:kern w:val="0"/>
          <w:sz w:val="32"/>
          <w:szCs w:val="32"/>
          <w:lang w:eastAsia="zh-CN"/>
        </w:rPr>
        <w:t>乡村振兴</w:t>
      </w:r>
      <w:r>
        <w:rPr>
          <w:rFonts w:hint="eastAsia" w:ascii="仿宋" w:hAnsi="仿宋" w:eastAsia="仿宋" w:cs="仿宋"/>
          <w:color w:val="auto"/>
          <w:kern w:val="0"/>
          <w:sz w:val="32"/>
          <w:szCs w:val="32"/>
        </w:rPr>
        <w:t>项目事务中心组成。</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3.人员编制情况</w:t>
      </w:r>
    </w:p>
    <w:p>
      <w:pPr>
        <w:spacing w:line="560" w:lineRule="exact"/>
        <w:ind w:firstLine="640" w:firstLineChars="200"/>
        <w:rPr>
          <w:rFonts w:hint="eastAsia" w:ascii="黑体" w:hAnsi="黑体" w:eastAsia="黑体" w:cs="黑体"/>
          <w:b w:val="0"/>
          <w:bCs w:val="0"/>
          <w:color w:val="auto"/>
          <w:kern w:val="0"/>
          <w:sz w:val="32"/>
          <w:szCs w:val="32"/>
        </w:rPr>
      </w:pPr>
      <w:r>
        <w:rPr>
          <w:rFonts w:hint="eastAsia" w:ascii="仿宋" w:hAnsi="仿宋" w:eastAsia="仿宋" w:cs="仿宋"/>
          <w:color w:val="auto"/>
          <w:kern w:val="0"/>
          <w:sz w:val="32"/>
          <w:szCs w:val="32"/>
          <w:lang w:eastAsia="zh-CN"/>
        </w:rPr>
        <w:t>衡南县乡村振兴局</w:t>
      </w:r>
      <w:r>
        <w:rPr>
          <w:rFonts w:hint="eastAsia" w:ascii="仿宋" w:hAnsi="仿宋" w:eastAsia="仿宋" w:cs="仿宋"/>
          <w:color w:val="auto"/>
          <w:kern w:val="0"/>
          <w:sz w:val="32"/>
          <w:szCs w:val="32"/>
        </w:rPr>
        <w:t>人员编制数为26个。其中：行政编制数9个，全额拨款事业编制数17个。本单位实有人数3</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kern w:val="0"/>
          <w:sz w:val="32"/>
          <w:szCs w:val="32"/>
        </w:rPr>
        <w:t>人</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挂职干部</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人、“三支一扶”实习生1人、借用人员</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人。</w:t>
      </w:r>
    </w:p>
    <w:p>
      <w:pPr>
        <w:spacing w:line="560" w:lineRule="exact"/>
        <w:ind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二、部门整体支出管理及使用情况</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（一）</w:t>
      </w:r>
      <w:r>
        <w:rPr>
          <w:rFonts w:hint="eastAsia" w:ascii="仿宋" w:hAnsi="仿宋" w:eastAsia="仿宋" w:cs="仿宋"/>
          <w:color w:val="auto"/>
          <w:kern w:val="0"/>
          <w:sz w:val="32"/>
          <w:szCs w:val="32"/>
        </w:rPr>
        <w:t>部门预算收支情况（含公共财政拨款、政府性基金拨款、纳入专户管理的非税收入拨款及其他资金）及部门决算情况。</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部门预算收支情况</w:t>
      </w:r>
    </w:p>
    <w:p>
      <w:pPr>
        <w:spacing w:line="560" w:lineRule="exact"/>
        <w:ind w:firstLine="640" w:firstLineChars="200"/>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eastAsia="zh-CN"/>
        </w:rPr>
        <w:t>一般公共预算财政拨款收支：</w:t>
      </w:r>
      <w:r>
        <w:rPr>
          <w:rFonts w:hint="eastAsia" w:ascii="仿宋" w:hAnsi="仿宋" w:eastAsia="仿宋" w:cs="仿宋"/>
          <w:color w:val="auto"/>
          <w:kern w:val="0"/>
          <w:sz w:val="32"/>
          <w:szCs w:val="32"/>
          <w:lang w:val="en-US" w:eastAsia="zh-CN"/>
        </w:rPr>
        <w:t>2021年年初预算安排</w:t>
      </w:r>
      <w:r>
        <w:rPr>
          <w:rFonts w:hint="eastAsia" w:ascii="仿宋" w:hAnsi="仿宋" w:eastAsia="仿宋" w:cs="仿宋"/>
          <w:color w:val="auto"/>
          <w:kern w:val="0"/>
          <w:sz w:val="32"/>
          <w:szCs w:val="32"/>
          <w:lang w:eastAsia="zh-CN"/>
        </w:rPr>
        <w:t>826.25万元，支出12465.51万元。预算调整数12465.51万元，差异说明：</w:t>
      </w:r>
      <w:r>
        <w:rPr>
          <w:rFonts w:hint="eastAsia" w:ascii="仿宋" w:hAnsi="仿宋" w:eastAsia="仿宋" w:cs="仿宋"/>
          <w:color w:val="auto"/>
          <w:kern w:val="0"/>
          <w:sz w:val="32"/>
          <w:szCs w:val="32"/>
          <w:lang w:val="en-US" w:eastAsia="zh-CN"/>
        </w:rPr>
        <w:t>中央、省、市、县级财政衔接推进乡村振兴补助资金投入未纳入年初部门预算。</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政府性基金拨款</w:t>
      </w:r>
      <w:r>
        <w:rPr>
          <w:rFonts w:hint="eastAsia" w:ascii="仿宋" w:hAnsi="仿宋" w:eastAsia="仿宋" w:cs="仿宋"/>
          <w:color w:val="auto"/>
          <w:kern w:val="0"/>
          <w:sz w:val="32"/>
          <w:szCs w:val="32"/>
          <w:lang w:eastAsia="zh-CN"/>
        </w:rPr>
        <w:t>收支：无。</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纳入专户管理的非税收入拨款及其他资金</w:t>
      </w:r>
      <w:r>
        <w:rPr>
          <w:rFonts w:hint="eastAsia" w:ascii="仿宋" w:hAnsi="仿宋" w:eastAsia="仿宋" w:cs="仿宋"/>
          <w:color w:val="auto"/>
          <w:kern w:val="0"/>
          <w:sz w:val="32"/>
          <w:szCs w:val="32"/>
          <w:lang w:eastAsia="zh-CN"/>
        </w:rPr>
        <w:t>：无。</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部门决算情况</w:t>
      </w:r>
    </w:p>
    <w:p>
      <w:pPr>
        <w:spacing w:line="560" w:lineRule="exact"/>
        <w:ind w:firstLine="640" w:firstLineChars="200"/>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2021年部门整体支出决算数</w:t>
      </w:r>
      <w:r>
        <w:rPr>
          <w:rFonts w:hint="eastAsia" w:ascii="仿宋" w:hAnsi="仿宋" w:eastAsia="仿宋" w:cs="仿宋"/>
          <w:color w:val="auto"/>
          <w:kern w:val="0"/>
          <w:sz w:val="32"/>
          <w:szCs w:val="32"/>
          <w:lang w:eastAsia="zh-CN"/>
        </w:rPr>
        <w:t>12465.51万元，其中基本支出866.46万元，项目支出11599.06万元，经营支出</w:t>
      </w:r>
      <w:r>
        <w:rPr>
          <w:rFonts w:hint="eastAsia" w:ascii="仿宋" w:hAnsi="仿宋" w:eastAsia="仿宋" w:cs="仿宋"/>
          <w:color w:val="auto"/>
          <w:kern w:val="0"/>
          <w:sz w:val="32"/>
          <w:szCs w:val="32"/>
          <w:lang w:val="en-US" w:eastAsia="zh-CN"/>
        </w:rPr>
        <w:t>0万元。</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基本支出决算数866.46万元。用于保障部门正常运转、完成日常工作任务而发生的各项支出，包括用于基本工资、津贴补贴等人员经费以及办公费、印刷费、水电费、办公设备购置等。</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项目支出决算数11599.06万元。其中：</w:t>
      </w:r>
      <w:r>
        <w:rPr>
          <w:rFonts w:hint="eastAsia" w:ascii="仿宋" w:hAnsi="仿宋" w:eastAsia="仿宋" w:cs="仿宋"/>
          <w:color w:val="auto"/>
          <w:kern w:val="0"/>
          <w:sz w:val="32"/>
          <w:szCs w:val="32"/>
          <w:lang w:val="en-US" w:eastAsia="zh-CN"/>
        </w:rPr>
        <w:t>产业委托帮扶2038万元、对口帮扶90万元、光伏电站提升改造100万元、</w:t>
      </w:r>
      <w:r>
        <w:rPr>
          <w:rFonts w:hint="eastAsia" w:ascii="仿宋_GB2312" w:eastAsia="仿宋_GB2312"/>
          <w:sz w:val="32"/>
          <w:szCs w:val="32"/>
        </w:rPr>
        <w:t>易地扶贫搬迁后续扶持</w:t>
      </w:r>
      <w:r>
        <w:rPr>
          <w:rFonts w:hint="eastAsia" w:ascii="仿宋_GB2312" w:eastAsia="仿宋_GB2312"/>
          <w:sz w:val="32"/>
          <w:szCs w:val="32"/>
          <w:lang w:val="en-US" w:eastAsia="zh-CN"/>
        </w:rPr>
        <w:t>498.05万元、</w:t>
      </w:r>
      <w:r>
        <w:rPr>
          <w:rFonts w:hint="eastAsia" w:ascii="仿宋" w:hAnsi="仿宋" w:eastAsia="仿宋" w:cs="仿宋"/>
          <w:color w:val="auto"/>
          <w:kern w:val="0"/>
          <w:sz w:val="32"/>
          <w:szCs w:val="32"/>
          <w:lang w:val="en-US" w:eastAsia="zh-CN"/>
        </w:rPr>
        <w:t>社会扶贫网建设326.36万元、脱贫人口小额信贷贴息199.25万元（2021年1-4季度贴息资金</w:t>
      </w:r>
      <w:r>
        <w:rPr>
          <w:rFonts w:hint="eastAsia" w:ascii="仿宋" w:hAnsi="仿宋" w:eastAsia="仿宋" w:cs="仿宋"/>
          <w:color w:val="auto"/>
          <w:sz w:val="32"/>
          <w:szCs w:val="32"/>
          <w:lang w:val="en-US" w:eastAsia="zh-CN"/>
        </w:rPr>
        <w:t>178.19万元</w:t>
      </w:r>
      <w:r>
        <w:rPr>
          <w:rFonts w:hint="eastAsia" w:ascii="仿宋" w:hAnsi="仿宋" w:eastAsia="仿宋" w:cs="仿宋"/>
          <w:color w:val="auto"/>
          <w:kern w:val="0"/>
          <w:sz w:val="32"/>
          <w:szCs w:val="32"/>
          <w:lang w:val="en-US" w:eastAsia="zh-CN"/>
        </w:rPr>
        <w:t>）、雨露计划505.65万元、电商扶贫25万元、特惠保及一站式结算255.44万元、脱贫返贫责任保险108.12万元、公益性岗位121.12万元、脱贫人口小额信贷风险补偿金800万元、贫困村油茶产业建设奖补30万元、饮水安全290万元、致富带头人培训32.74万元、防返贫监测456.2万元、特色产业200万元、基础设施853.14万元、灾情产业38万元、中央第一批财政专项扶贫资金各合作社/公司产业210万元、中央第一批财政专项扶贫资金各乡镇（街道）产业840万元、项目管理费23.66万元、中央财政衔接资金产业298万元、国有贫困林场补助40万元、跨省就业28万元、第一批省级产业资金83万元、第一批省级基础设施资金77万元、第二批省级产业资金837万元、第二批省级基础设施资金283万元、农村改厕668.04万元、市级暖冬行动补助19.29万元、市级领导联村帮扶350万元、市级扶持村集体经济补助40万元、市级财政衔接推进乡村振兴补助资金第四批276万元、市级财政衔接推进乡村振兴补助资金第七批20万元、市级财政衔接推进乡村振兴补助资金第八批539万元。</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（二）</w:t>
      </w:r>
      <w:r>
        <w:rPr>
          <w:rFonts w:hint="eastAsia" w:ascii="仿宋" w:hAnsi="仿宋" w:eastAsia="仿宋" w:cs="仿宋"/>
          <w:color w:val="auto"/>
          <w:kern w:val="0"/>
          <w:sz w:val="32"/>
          <w:szCs w:val="32"/>
        </w:rPr>
        <w:t>支出分类情况</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202</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年度财政拨款支出</w:t>
      </w:r>
      <w:r>
        <w:rPr>
          <w:rFonts w:hint="eastAsia" w:ascii="仿宋" w:hAnsi="仿宋" w:eastAsia="仿宋" w:cs="仿宋"/>
          <w:color w:val="auto"/>
          <w:kern w:val="0"/>
          <w:sz w:val="32"/>
          <w:szCs w:val="32"/>
          <w:lang w:eastAsia="zh-CN"/>
        </w:rPr>
        <w:t>12465.51</w:t>
      </w:r>
      <w:r>
        <w:rPr>
          <w:rFonts w:hint="eastAsia" w:ascii="仿宋" w:hAnsi="仿宋" w:eastAsia="仿宋" w:cs="仿宋"/>
          <w:color w:val="auto"/>
          <w:kern w:val="0"/>
          <w:sz w:val="32"/>
          <w:szCs w:val="32"/>
        </w:rPr>
        <w:t>万元，主要用于以下方面：一般公共服务支出</w:t>
      </w:r>
      <w:r>
        <w:rPr>
          <w:rFonts w:hint="eastAsia" w:ascii="仿宋" w:hAnsi="仿宋" w:eastAsia="仿宋" w:cs="仿宋"/>
          <w:color w:val="auto"/>
          <w:kern w:val="0"/>
          <w:sz w:val="32"/>
          <w:szCs w:val="32"/>
          <w:lang w:val="en-US" w:eastAsia="zh-CN"/>
        </w:rPr>
        <w:t>623.52</w:t>
      </w:r>
      <w:r>
        <w:rPr>
          <w:rFonts w:hint="eastAsia" w:ascii="仿宋" w:hAnsi="仿宋" w:eastAsia="仿宋" w:cs="仿宋"/>
          <w:color w:val="auto"/>
          <w:kern w:val="0"/>
          <w:sz w:val="32"/>
          <w:szCs w:val="32"/>
        </w:rPr>
        <w:t>万元，社会保障和就业支出</w:t>
      </w:r>
      <w:r>
        <w:rPr>
          <w:rFonts w:hint="eastAsia" w:ascii="仿宋" w:hAnsi="仿宋" w:eastAsia="仿宋" w:cs="仿宋"/>
          <w:color w:val="auto"/>
          <w:kern w:val="0"/>
          <w:sz w:val="32"/>
          <w:szCs w:val="32"/>
          <w:lang w:val="en-US" w:eastAsia="zh-CN"/>
        </w:rPr>
        <w:t>35.73</w:t>
      </w:r>
      <w:r>
        <w:rPr>
          <w:rFonts w:hint="eastAsia" w:ascii="仿宋" w:hAnsi="仿宋" w:eastAsia="仿宋" w:cs="仿宋"/>
          <w:color w:val="auto"/>
          <w:kern w:val="0"/>
          <w:sz w:val="32"/>
          <w:szCs w:val="32"/>
        </w:rPr>
        <w:t>万元，卫生健康支出</w:t>
      </w:r>
      <w:r>
        <w:rPr>
          <w:rFonts w:hint="eastAsia" w:ascii="仿宋" w:hAnsi="仿宋" w:eastAsia="仿宋" w:cs="仿宋"/>
          <w:color w:val="auto"/>
          <w:kern w:val="0"/>
          <w:sz w:val="32"/>
          <w:szCs w:val="32"/>
          <w:lang w:val="en-US" w:eastAsia="zh-CN"/>
        </w:rPr>
        <w:t>11.29</w:t>
      </w:r>
      <w:r>
        <w:rPr>
          <w:rFonts w:hint="eastAsia" w:ascii="仿宋" w:hAnsi="仿宋" w:eastAsia="仿宋" w:cs="仿宋"/>
          <w:color w:val="auto"/>
          <w:kern w:val="0"/>
          <w:sz w:val="32"/>
          <w:szCs w:val="32"/>
        </w:rPr>
        <w:t>万元，农林水支出1</w:t>
      </w:r>
      <w:r>
        <w:rPr>
          <w:rFonts w:hint="eastAsia" w:ascii="仿宋" w:hAnsi="仿宋" w:eastAsia="仿宋" w:cs="仿宋"/>
          <w:color w:val="auto"/>
          <w:kern w:val="0"/>
          <w:sz w:val="32"/>
          <w:szCs w:val="32"/>
          <w:lang w:val="en-US" w:eastAsia="zh-CN"/>
        </w:rPr>
        <w:t>1789.84</w:t>
      </w:r>
      <w:r>
        <w:rPr>
          <w:rFonts w:hint="eastAsia" w:ascii="仿宋" w:hAnsi="仿宋" w:eastAsia="仿宋" w:cs="仿宋"/>
          <w:color w:val="auto"/>
          <w:kern w:val="0"/>
          <w:sz w:val="32"/>
          <w:szCs w:val="32"/>
        </w:rPr>
        <w:t>万元，住房保障支出</w:t>
      </w:r>
      <w:r>
        <w:rPr>
          <w:rFonts w:hint="eastAsia" w:ascii="仿宋" w:hAnsi="仿宋" w:eastAsia="仿宋" w:cs="仿宋"/>
          <w:color w:val="auto"/>
          <w:kern w:val="0"/>
          <w:sz w:val="32"/>
          <w:szCs w:val="32"/>
          <w:lang w:val="en-US" w:eastAsia="zh-CN"/>
        </w:rPr>
        <w:t>5.14</w:t>
      </w:r>
      <w:r>
        <w:rPr>
          <w:rFonts w:hint="eastAsia" w:ascii="仿宋" w:hAnsi="仿宋" w:eastAsia="仿宋" w:cs="仿宋"/>
          <w:color w:val="auto"/>
          <w:kern w:val="0"/>
          <w:sz w:val="32"/>
          <w:szCs w:val="32"/>
        </w:rPr>
        <w:t>万元，占0.01%。</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（三）</w:t>
      </w:r>
      <w:r>
        <w:rPr>
          <w:rFonts w:hint="eastAsia" w:ascii="仿宋" w:hAnsi="仿宋" w:eastAsia="仿宋" w:cs="仿宋"/>
          <w:color w:val="auto"/>
          <w:kern w:val="0"/>
          <w:sz w:val="32"/>
          <w:szCs w:val="32"/>
        </w:rPr>
        <w:t>“三公”经费情况</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2021年度“三公”经费财政拨款支出预算为10万元，支出决算为7万元，完成预算的70%</w:t>
      </w:r>
      <w:r>
        <w:rPr>
          <w:rFonts w:hint="eastAsia" w:ascii="仿宋" w:hAnsi="仿宋" w:eastAsia="仿宋" w:cs="仿宋"/>
          <w:color w:val="auto"/>
          <w:kern w:val="0"/>
          <w:sz w:val="32"/>
          <w:szCs w:val="32"/>
          <w:lang w:eastAsia="zh-CN"/>
        </w:rPr>
        <w:t>。其中：公务接待费支出预算为4万元，支出决算为1.5万元；公务用车运行维护费支出预算为6万元，支出决算为5.5万元。</w:t>
      </w:r>
      <w:bookmarkStart w:id="0" w:name="_GoBack"/>
      <w:bookmarkEnd w:id="0"/>
    </w:p>
    <w:p>
      <w:pPr>
        <w:spacing w:line="560" w:lineRule="exact"/>
        <w:ind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三、部门整体支出绩效评价情况</w:t>
      </w:r>
    </w:p>
    <w:p>
      <w:pPr>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主要是预算配置、预算管理、固定资产管理、职责履行及各项指标完成情况分析。</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202</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年部门支出基本满足了机关正常运转，确保了各项计划和任务的完成，较好地履行了职责，为全县巩固拓展脱贫攻坚成果和推进乡村振兴有效衔接工作提供了强有力的支撑。</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1.在职人员控制率：100%</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2.“三公经费”控制率：100%。严格控制“三公经费”支出，开源节流。</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eastAsia="zh-CN"/>
        </w:rPr>
        <w:t>预算完成率：100%</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4</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eastAsia="zh-CN"/>
        </w:rPr>
        <w:t>预算调整率：1</w:t>
      </w:r>
      <w:r>
        <w:rPr>
          <w:rFonts w:hint="eastAsia" w:ascii="仿宋" w:hAnsi="仿宋" w:eastAsia="仿宋" w:cs="仿宋"/>
          <w:color w:val="auto"/>
          <w:kern w:val="0"/>
          <w:sz w:val="32"/>
          <w:szCs w:val="32"/>
          <w:lang w:val="en-US" w:eastAsia="zh-CN"/>
        </w:rPr>
        <w:t>508.69</w:t>
      </w:r>
      <w:r>
        <w:rPr>
          <w:rFonts w:hint="eastAsia" w:ascii="仿宋" w:hAnsi="仿宋" w:eastAsia="仿宋" w:cs="仿宋"/>
          <w:color w:val="auto"/>
          <w:kern w:val="0"/>
          <w:sz w:val="32"/>
          <w:szCs w:val="32"/>
          <w:lang w:eastAsia="zh-CN"/>
        </w:rPr>
        <w:t>%。202</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年年初预算826.25万元，预算调整数为12465.51万元，增加原因：202</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年中央、省级、市级、县级财政衔接推进乡村振兴资金在本级部门预算批复中未体现，但纳入决算。</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5</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eastAsia="zh-CN"/>
        </w:rPr>
        <w:t>政府采购执行率：100%</w:t>
      </w:r>
    </w:p>
    <w:p>
      <w:pPr>
        <w:spacing w:line="560" w:lineRule="exact"/>
        <w:ind w:firstLine="640" w:firstLineChars="200"/>
        <w:rPr>
          <w:rFonts w:hint="eastAsia" w:ascii="黑体" w:hAnsi="黑体" w:eastAsia="黑体" w:cs="黑体"/>
          <w:b w:val="0"/>
          <w:bCs w:val="0"/>
          <w:color w:val="auto"/>
          <w:kern w:val="0"/>
          <w:sz w:val="32"/>
          <w:szCs w:val="32"/>
        </w:rPr>
      </w:pPr>
      <w:r>
        <w:rPr>
          <w:rFonts w:hint="eastAsia" w:ascii="仿宋" w:hAnsi="仿宋" w:eastAsia="仿宋" w:cs="仿宋"/>
          <w:color w:val="auto"/>
          <w:kern w:val="0"/>
          <w:sz w:val="32"/>
          <w:szCs w:val="32"/>
          <w:lang w:eastAsia="zh-CN"/>
        </w:rPr>
        <w:t>6</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eastAsia="zh-CN"/>
        </w:rPr>
        <w:t>在资金管理上，我局制定了一系列的财务管理制度。</w:t>
      </w:r>
    </w:p>
    <w:p>
      <w:pPr>
        <w:spacing w:line="560" w:lineRule="exact"/>
        <w:ind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四、存在的主要问题</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预算编制工作机制不完善，项目组室存在对预算编制不重视，人员投入少的现象，业务组室往往认为预算编制是财务组室的事情，而财务组室由于无法熟悉和掌握单位各个方面的业务情况，因此很难编写出能够全面反映单位实际情况的预算。</w:t>
      </w:r>
    </w:p>
    <w:p>
      <w:pPr>
        <w:spacing w:line="560" w:lineRule="exact"/>
        <w:ind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五、改进措施及建议</w:t>
      </w:r>
    </w:p>
    <w:p>
      <w:pPr>
        <w:spacing w:line="56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科学规划、立足全局，提高预算编制的准确性。根据部门中长期发展工作目标，结合部门年度工作方向，合理测算各职能各类别项目支出的占比情况。与各职能组室充分沟通，对项目实施的可行性进行科学分析，增强预算资金安排的科学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EA6"/>
    <w:rsid w:val="01F3516A"/>
    <w:rsid w:val="033A3512"/>
    <w:rsid w:val="050C042D"/>
    <w:rsid w:val="05C3273A"/>
    <w:rsid w:val="067C2800"/>
    <w:rsid w:val="0B1D15AB"/>
    <w:rsid w:val="0C0B794A"/>
    <w:rsid w:val="0E8D02A7"/>
    <w:rsid w:val="1633199A"/>
    <w:rsid w:val="16A24F4F"/>
    <w:rsid w:val="19BE2D25"/>
    <w:rsid w:val="20A829DA"/>
    <w:rsid w:val="22E76299"/>
    <w:rsid w:val="23056A05"/>
    <w:rsid w:val="26C75E94"/>
    <w:rsid w:val="29037FA5"/>
    <w:rsid w:val="294E7CFA"/>
    <w:rsid w:val="30C40FD6"/>
    <w:rsid w:val="329A6161"/>
    <w:rsid w:val="3434324E"/>
    <w:rsid w:val="3860399F"/>
    <w:rsid w:val="42FE4841"/>
    <w:rsid w:val="452711BF"/>
    <w:rsid w:val="456D7993"/>
    <w:rsid w:val="4661536B"/>
    <w:rsid w:val="478920B1"/>
    <w:rsid w:val="48E22BCB"/>
    <w:rsid w:val="49211EEB"/>
    <w:rsid w:val="4E0731EB"/>
    <w:rsid w:val="4E266E3F"/>
    <w:rsid w:val="506B4275"/>
    <w:rsid w:val="508F58B4"/>
    <w:rsid w:val="568A08BB"/>
    <w:rsid w:val="593F4D7C"/>
    <w:rsid w:val="59402A1F"/>
    <w:rsid w:val="5B4F46A9"/>
    <w:rsid w:val="5F88649D"/>
    <w:rsid w:val="5FE50E38"/>
    <w:rsid w:val="650B0371"/>
    <w:rsid w:val="676535D5"/>
    <w:rsid w:val="68384804"/>
    <w:rsid w:val="684F3542"/>
    <w:rsid w:val="73B476F8"/>
    <w:rsid w:val="79EC0CC1"/>
    <w:rsid w:val="7AAE18D8"/>
    <w:rsid w:val="7D904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DF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2022-04-19T07:47:00Z</dcterms:created>
  <dc:creator>Administrator</dc:creator>
  <cp:lastModifiedBy>吴嘉慧</cp:lastModifiedBy>
  <dcterms:modified xsi:type="dcterms:W3CDTF">2022-11-22T09:03:44Z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