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11C" w:rsidRDefault="0075311C">
      <w:pPr>
        <w:spacing w:line="600" w:lineRule="exact"/>
        <w:rPr>
          <w:rFonts w:ascii="黑体" w:eastAsia="黑体"/>
          <w:color w:val="000000" w:themeColor="text1"/>
          <w:sz w:val="32"/>
          <w:szCs w:val="32"/>
        </w:rPr>
      </w:pPr>
    </w:p>
    <w:p w:rsidR="0075311C" w:rsidRDefault="00CB6B18">
      <w:pPr>
        <w:spacing w:line="600" w:lineRule="exact"/>
        <w:jc w:val="center"/>
        <w:rPr>
          <w:rFonts w:asciiTheme="majorEastAsia" w:eastAsiaTheme="majorEastAsia" w:hAnsiTheme="majorEastAsia"/>
          <w:b/>
          <w:bCs/>
          <w:color w:val="000000" w:themeColor="text1"/>
          <w:sz w:val="44"/>
          <w:szCs w:val="44"/>
        </w:rPr>
      </w:pPr>
      <w:r>
        <w:rPr>
          <w:rFonts w:asciiTheme="majorEastAsia" w:eastAsiaTheme="majorEastAsia" w:hAnsiTheme="majorEastAsia" w:hint="eastAsia"/>
          <w:b/>
          <w:bCs/>
          <w:color w:val="000000" w:themeColor="text1"/>
          <w:sz w:val="44"/>
          <w:szCs w:val="44"/>
        </w:rPr>
        <w:t>20</w:t>
      </w:r>
      <w:r>
        <w:rPr>
          <w:rFonts w:asciiTheme="majorEastAsia" w:eastAsiaTheme="majorEastAsia" w:hAnsiTheme="majorEastAsia"/>
          <w:b/>
          <w:bCs/>
          <w:color w:val="000000" w:themeColor="text1"/>
          <w:sz w:val="44"/>
          <w:szCs w:val="44"/>
        </w:rPr>
        <w:t>2</w:t>
      </w:r>
      <w:r>
        <w:rPr>
          <w:rFonts w:asciiTheme="majorEastAsia" w:eastAsiaTheme="majorEastAsia" w:hAnsiTheme="majorEastAsia" w:hint="eastAsia"/>
          <w:b/>
          <w:bCs/>
          <w:color w:val="000000" w:themeColor="text1"/>
          <w:sz w:val="44"/>
          <w:szCs w:val="44"/>
        </w:rPr>
        <w:t>1</w:t>
      </w:r>
      <w:r>
        <w:rPr>
          <w:rFonts w:asciiTheme="majorEastAsia" w:eastAsiaTheme="majorEastAsia" w:hAnsiTheme="majorEastAsia" w:hint="eastAsia"/>
          <w:b/>
          <w:bCs/>
          <w:color w:val="000000" w:themeColor="text1"/>
          <w:sz w:val="44"/>
          <w:szCs w:val="44"/>
        </w:rPr>
        <w:t>年度</w:t>
      </w:r>
      <w:r>
        <w:rPr>
          <w:rFonts w:asciiTheme="majorEastAsia" w:eastAsiaTheme="majorEastAsia" w:hAnsiTheme="majorEastAsia" w:hint="eastAsia"/>
          <w:b/>
          <w:bCs/>
          <w:color w:val="000000" w:themeColor="text1"/>
          <w:sz w:val="44"/>
          <w:szCs w:val="44"/>
        </w:rPr>
        <w:t>农产品质量安全</w:t>
      </w:r>
      <w:r>
        <w:rPr>
          <w:rFonts w:asciiTheme="majorEastAsia" w:eastAsiaTheme="majorEastAsia" w:hAnsiTheme="majorEastAsia" w:hint="eastAsia"/>
          <w:b/>
          <w:bCs/>
          <w:color w:val="000000" w:themeColor="text1"/>
          <w:sz w:val="44"/>
          <w:szCs w:val="44"/>
        </w:rPr>
        <w:t>专项资金</w:t>
      </w:r>
    </w:p>
    <w:p w:rsidR="0075311C" w:rsidRDefault="00CB6B18">
      <w:pPr>
        <w:spacing w:line="600" w:lineRule="exact"/>
        <w:jc w:val="center"/>
        <w:rPr>
          <w:rFonts w:asciiTheme="majorEastAsia" w:eastAsiaTheme="majorEastAsia" w:hAnsiTheme="majorEastAsia"/>
          <w:b/>
          <w:bCs/>
          <w:color w:val="000000" w:themeColor="text1"/>
          <w:sz w:val="44"/>
          <w:szCs w:val="44"/>
        </w:rPr>
      </w:pPr>
      <w:r>
        <w:rPr>
          <w:rFonts w:asciiTheme="majorEastAsia" w:eastAsiaTheme="majorEastAsia" w:hAnsiTheme="majorEastAsia" w:hint="eastAsia"/>
          <w:b/>
          <w:bCs/>
          <w:color w:val="000000" w:themeColor="text1"/>
          <w:sz w:val="44"/>
          <w:szCs w:val="44"/>
        </w:rPr>
        <w:t>绩效目标自评报告</w:t>
      </w:r>
    </w:p>
    <w:p w:rsidR="0075311C" w:rsidRDefault="0075311C">
      <w:pPr>
        <w:spacing w:line="600" w:lineRule="exact"/>
        <w:jc w:val="center"/>
        <w:rPr>
          <w:rFonts w:ascii="黑体" w:eastAsia="黑体"/>
          <w:color w:val="000000" w:themeColor="text1"/>
          <w:sz w:val="32"/>
          <w:szCs w:val="32"/>
        </w:rPr>
      </w:pPr>
    </w:p>
    <w:p w:rsidR="0075311C" w:rsidRDefault="00CB6B18">
      <w:pPr>
        <w:pStyle w:val="a6"/>
        <w:widowControl/>
        <w:spacing w:line="600" w:lineRule="exact"/>
        <w:ind w:firstLine="640"/>
        <w:rPr>
          <w:rFonts w:ascii="黑体" w:eastAsia="黑体" w:hAnsi="黑体"/>
          <w:color w:val="000000" w:themeColor="text1"/>
          <w:sz w:val="32"/>
          <w:szCs w:val="32"/>
        </w:rPr>
      </w:pPr>
      <w:r>
        <w:rPr>
          <w:rFonts w:ascii="黑体" w:eastAsia="黑体" w:hAnsi="黑体" w:hint="eastAsia"/>
          <w:color w:val="000000" w:themeColor="text1"/>
          <w:sz w:val="32"/>
          <w:szCs w:val="32"/>
        </w:rPr>
        <w:t>一、部门、单位基本情况</w:t>
      </w:r>
      <w:bookmarkStart w:id="0" w:name="_GoBack"/>
      <w:bookmarkEnd w:id="0"/>
    </w:p>
    <w:p w:rsidR="0075311C" w:rsidRDefault="00CB6B18">
      <w:pPr>
        <w:pStyle w:val="a6"/>
        <w:widowControl/>
        <w:spacing w:line="600" w:lineRule="exact"/>
        <w:ind w:firstLine="640"/>
        <w:rPr>
          <w:rFonts w:ascii="黑体" w:eastAsia="黑体" w:hAnsi="黑体"/>
          <w:color w:val="000000" w:themeColor="text1"/>
          <w:sz w:val="32"/>
          <w:szCs w:val="32"/>
        </w:rPr>
      </w:pPr>
      <w:r>
        <w:rPr>
          <w:rFonts w:ascii="仿宋" w:eastAsia="仿宋" w:hAnsi="仿宋" w:hint="eastAsia"/>
          <w:color w:val="000000" w:themeColor="text1"/>
          <w:sz w:val="32"/>
          <w:szCs w:val="32"/>
          <w:shd w:val="clear" w:color="auto" w:fill="FFFFFF"/>
        </w:rPr>
        <w:t>衡南县“一体两翼”的农产品质量安全监管体系</w:t>
      </w:r>
      <w:r>
        <w:rPr>
          <w:rFonts w:ascii="仿宋" w:eastAsia="仿宋" w:hAnsi="仿宋" w:hint="eastAsia"/>
          <w:color w:val="000000" w:themeColor="text1"/>
          <w:sz w:val="32"/>
          <w:szCs w:val="32"/>
          <w:shd w:val="clear" w:color="auto" w:fill="FFFFFF"/>
        </w:rPr>
        <w:t>基本</w:t>
      </w:r>
      <w:r>
        <w:rPr>
          <w:rFonts w:ascii="仿宋" w:eastAsia="仿宋" w:hAnsi="仿宋" w:hint="eastAsia"/>
          <w:color w:val="000000" w:themeColor="text1"/>
          <w:sz w:val="32"/>
          <w:szCs w:val="32"/>
          <w:shd w:val="clear" w:color="auto" w:fill="FFFFFF"/>
        </w:rPr>
        <w:t>完善，县农产品质量安全监管股为正股级行政管理单位，定编</w:t>
      </w:r>
      <w:r>
        <w:rPr>
          <w:rFonts w:ascii="仿宋" w:eastAsia="仿宋" w:hAnsi="仿宋" w:hint="eastAsia"/>
          <w:color w:val="000000" w:themeColor="text1"/>
          <w:sz w:val="32"/>
          <w:szCs w:val="32"/>
          <w:shd w:val="clear" w:color="auto" w:fill="FFFFFF"/>
        </w:rPr>
        <w:t>3</w:t>
      </w:r>
      <w:r>
        <w:rPr>
          <w:rFonts w:ascii="仿宋" w:eastAsia="仿宋" w:hAnsi="仿宋" w:hint="eastAsia"/>
          <w:color w:val="000000" w:themeColor="text1"/>
          <w:sz w:val="32"/>
          <w:szCs w:val="32"/>
          <w:shd w:val="clear" w:color="auto" w:fill="FFFFFF"/>
        </w:rPr>
        <w:t>人；县农产品质量检验检测站为正股级业务单位，定编</w:t>
      </w:r>
      <w:r>
        <w:rPr>
          <w:rFonts w:ascii="仿宋" w:eastAsia="仿宋" w:hAnsi="仿宋" w:hint="eastAsia"/>
          <w:color w:val="000000" w:themeColor="text1"/>
          <w:sz w:val="32"/>
          <w:szCs w:val="32"/>
          <w:shd w:val="clear" w:color="auto" w:fill="FFFFFF"/>
        </w:rPr>
        <w:t>8</w:t>
      </w:r>
      <w:r>
        <w:rPr>
          <w:rFonts w:ascii="仿宋" w:eastAsia="仿宋" w:hAnsi="仿宋" w:hint="eastAsia"/>
          <w:color w:val="000000" w:themeColor="text1"/>
          <w:sz w:val="32"/>
          <w:szCs w:val="32"/>
          <w:shd w:val="clear" w:color="auto" w:fill="FFFFFF"/>
        </w:rPr>
        <w:t>人；县农业综合执法大队为副科级行政执法单位，定编</w:t>
      </w:r>
      <w:r>
        <w:rPr>
          <w:rFonts w:ascii="仿宋" w:eastAsia="仿宋" w:hAnsi="仿宋"/>
          <w:color w:val="000000" w:themeColor="text1"/>
          <w:sz w:val="32"/>
          <w:szCs w:val="32"/>
          <w:shd w:val="clear" w:color="auto" w:fill="FFFFFF"/>
        </w:rPr>
        <w:t>54</w:t>
      </w:r>
      <w:r>
        <w:rPr>
          <w:rFonts w:ascii="仿宋" w:eastAsia="仿宋" w:hAnsi="仿宋" w:hint="eastAsia"/>
          <w:color w:val="000000" w:themeColor="text1"/>
          <w:sz w:val="32"/>
          <w:szCs w:val="32"/>
          <w:shd w:val="clear" w:color="auto" w:fill="FFFFFF"/>
        </w:rPr>
        <w:t>人。全县农产品质量安全监管网络实现了“纵向到底、横向到边，无盲区、全覆盖”，常态化监管和专业化检测做到了专班、专职、专业和专抓。</w:t>
      </w:r>
    </w:p>
    <w:p w:rsidR="0075311C" w:rsidRDefault="00CB6B18">
      <w:pPr>
        <w:pStyle w:val="a6"/>
        <w:widowControl/>
        <w:spacing w:line="600" w:lineRule="exact"/>
        <w:ind w:firstLine="640"/>
        <w:rPr>
          <w:rFonts w:ascii="黑体" w:eastAsia="黑体" w:hAnsi="黑体"/>
          <w:color w:val="000000" w:themeColor="text1"/>
          <w:sz w:val="32"/>
          <w:szCs w:val="32"/>
        </w:rPr>
      </w:pPr>
      <w:r>
        <w:rPr>
          <w:rFonts w:ascii="黑体" w:eastAsia="黑体" w:hAnsi="黑体" w:hint="eastAsia"/>
          <w:color w:val="000000" w:themeColor="text1"/>
          <w:sz w:val="32"/>
          <w:szCs w:val="32"/>
        </w:rPr>
        <w:t>二、专项资金安排管理情况</w:t>
      </w:r>
    </w:p>
    <w:p w:rsidR="0075311C" w:rsidRDefault="00CB6B18">
      <w:pPr>
        <w:widowControl/>
        <w:spacing w:line="600" w:lineRule="exact"/>
        <w:ind w:firstLineChars="200" w:firstLine="643"/>
        <w:jc w:val="left"/>
        <w:rPr>
          <w:rFonts w:ascii="仿宋" w:eastAsia="仿宋" w:hAnsi="仿宋"/>
          <w:color w:val="000000" w:themeColor="text1"/>
          <w:sz w:val="32"/>
          <w:szCs w:val="32"/>
        </w:rPr>
      </w:pPr>
      <w:r>
        <w:rPr>
          <w:rFonts w:ascii="仿宋" w:eastAsia="仿宋" w:hAnsi="仿宋" w:hint="eastAsia"/>
          <w:b/>
          <w:bCs/>
          <w:color w:val="000000" w:themeColor="text1"/>
          <w:sz w:val="32"/>
          <w:szCs w:val="32"/>
        </w:rPr>
        <w:t>（一）</w:t>
      </w:r>
      <w:r>
        <w:rPr>
          <w:rFonts w:ascii="仿宋" w:eastAsia="仿宋" w:hAnsi="仿宋" w:hint="eastAsia"/>
          <w:b/>
          <w:bCs/>
          <w:color w:val="000000" w:themeColor="text1"/>
          <w:sz w:val="32"/>
          <w:szCs w:val="32"/>
        </w:rPr>
        <w:t>财政</w:t>
      </w:r>
      <w:r>
        <w:rPr>
          <w:rFonts w:ascii="仿宋" w:eastAsia="仿宋" w:hAnsi="仿宋" w:hint="eastAsia"/>
          <w:b/>
          <w:bCs/>
          <w:color w:val="000000" w:themeColor="text1"/>
          <w:sz w:val="32"/>
          <w:szCs w:val="32"/>
        </w:rPr>
        <w:t>资金安排情况</w:t>
      </w:r>
    </w:p>
    <w:p w:rsidR="0075311C" w:rsidRDefault="00CB6B18">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2021</w:t>
      </w:r>
      <w:r>
        <w:rPr>
          <w:rFonts w:ascii="仿宋" w:eastAsia="仿宋" w:hAnsi="仿宋" w:hint="eastAsia"/>
          <w:color w:val="000000" w:themeColor="text1"/>
          <w:sz w:val="32"/>
          <w:szCs w:val="32"/>
        </w:rPr>
        <w:t>年县财政</w:t>
      </w:r>
      <w:r>
        <w:rPr>
          <w:rFonts w:ascii="仿宋" w:eastAsia="仿宋" w:hAnsi="仿宋" w:hint="eastAsia"/>
          <w:color w:val="000000" w:themeColor="text1"/>
          <w:sz w:val="32"/>
          <w:szCs w:val="32"/>
        </w:rPr>
        <w:t>安排我县农产品质量安全</w:t>
      </w:r>
      <w:r>
        <w:rPr>
          <w:rFonts w:ascii="仿宋" w:eastAsia="仿宋" w:hAnsi="仿宋" w:hint="eastAsia"/>
          <w:color w:val="000000" w:themeColor="text1"/>
          <w:sz w:val="32"/>
          <w:szCs w:val="32"/>
        </w:rPr>
        <w:t>预算资金</w:t>
      </w:r>
      <w:r>
        <w:rPr>
          <w:rFonts w:ascii="仿宋" w:eastAsia="仿宋" w:hAnsi="仿宋" w:hint="eastAsia"/>
          <w:color w:val="000000" w:themeColor="text1"/>
          <w:sz w:val="32"/>
          <w:szCs w:val="32"/>
        </w:rPr>
        <w:t>60</w:t>
      </w:r>
      <w:r>
        <w:rPr>
          <w:rFonts w:ascii="仿宋" w:eastAsia="仿宋" w:hAnsi="仿宋" w:hint="eastAsia"/>
          <w:color w:val="000000" w:themeColor="text1"/>
          <w:sz w:val="32"/>
          <w:szCs w:val="32"/>
        </w:rPr>
        <w:t>万元</w:t>
      </w:r>
      <w:r>
        <w:rPr>
          <w:rFonts w:ascii="仿宋" w:eastAsia="仿宋" w:hAnsi="仿宋" w:hint="eastAsia"/>
          <w:color w:val="000000" w:themeColor="text1"/>
          <w:sz w:val="32"/>
          <w:szCs w:val="32"/>
        </w:rPr>
        <w:t>整。</w:t>
      </w:r>
    </w:p>
    <w:p w:rsidR="0075311C" w:rsidRDefault="00CB6B18">
      <w:pPr>
        <w:spacing w:line="600" w:lineRule="exact"/>
        <w:ind w:firstLineChars="200" w:firstLine="643"/>
        <w:rPr>
          <w:rFonts w:ascii="仿宋" w:eastAsia="仿宋" w:hAnsi="仿宋"/>
          <w:color w:val="000000" w:themeColor="text1"/>
          <w:sz w:val="32"/>
          <w:szCs w:val="32"/>
          <w:shd w:val="clear" w:color="auto" w:fill="FFFFFF"/>
        </w:rPr>
      </w:pPr>
      <w:r>
        <w:rPr>
          <w:rFonts w:ascii="仿宋" w:eastAsia="仿宋" w:hAnsi="仿宋" w:hint="eastAsia"/>
          <w:b/>
          <w:bCs/>
          <w:color w:val="000000" w:themeColor="text1"/>
          <w:sz w:val="32"/>
          <w:szCs w:val="32"/>
          <w:shd w:val="clear" w:color="auto" w:fill="FFFFFF"/>
        </w:rPr>
        <w:t>（二）</w:t>
      </w:r>
      <w:r>
        <w:rPr>
          <w:rFonts w:ascii="仿宋" w:eastAsia="仿宋" w:hAnsi="仿宋" w:hint="eastAsia"/>
          <w:b/>
          <w:bCs/>
          <w:color w:val="000000" w:themeColor="text1"/>
          <w:sz w:val="32"/>
          <w:szCs w:val="32"/>
          <w:shd w:val="clear" w:color="auto" w:fill="FFFFFF"/>
        </w:rPr>
        <w:t>资金</w:t>
      </w:r>
      <w:r>
        <w:rPr>
          <w:rFonts w:ascii="仿宋" w:eastAsia="仿宋" w:hAnsi="仿宋" w:hint="eastAsia"/>
          <w:b/>
          <w:bCs/>
          <w:color w:val="000000" w:themeColor="text1"/>
          <w:sz w:val="32"/>
          <w:szCs w:val="32"/>
          <w:shd w:val="clear" w:color="auto" w:fill="FFFFFF"/>
        </w:rPr>
        <w:t>支持重点</w:t>
      </w:r>
    </w:p>
    <w:p w:rsidR="0075311C" w:rsidRDefault="00CB6B18">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、开展巡查管理工作。对</w:t>
      </w:r>
      <w:r>
        <w:rPr>
          <w:rFonts w:ascii="仿宋" w:eastAsia="仿宋" w:hAnsi="仿宋" w:hint="eastAsia"/>
          <w:color w:val="000000" w:themeColor="text1"/>
          <w:sz w:val="32"/>
          <w:szCs w:val="32"/>
        </w:rPr>
        <w:t>全县</w:t>
      </w:r>
      <w:r>
        <w:rPr>
          <w:rFonts w:ascii="仿宋" w:eastAsia="仿宋" w:hAnsi="仿宋" w:hint="eastAsia"/>
          <w:color w:val="000000" w:themeColor="text1"/>
          <w:sz w:val="32"/>
          <w:szCs w:val="32"/>
        </w:rPr>
        <w:t>23</w:t>
      </w:r>
      <w:r>
        <w:rPr>
          <w:rFonts w:ascii="仿宋" w:eastAsia="仿宋" w:hAnsi="仿宋" w:hint="eastAsia"/>
          <w:color w:val="000000" w:themeColor="text1"/>
          <w:sz w:val="32"/>
          <w:szCs w:val="32"/>
        </w:rPr>
        <w:t>个乡镇（街道）</w:t>
      </w:r>
      <w:r>
        <w:rPr>
          <w:rFonts w:ascii="仿宋" w:eastAsia="仿宋" w:hAnsi="仿宋" w:hint="eastAsia"/>
          <w:color w:val="000000" w:themeColor="text1"/>
          <w:sz w:val="32"/>
          <w:szCs w:val="32"/>
        </w:rPr>
        <w:t>736</w:t>
      </w:r>
      <w:r>
        <w:rPr>
          <w:rFonts w:ascii="仿宋" w:eastAsia="仿宋" w:hAnsi="仿宋" w:hint="eastAsia"/>
          <w:color w:val="000000" w:themeColor="text1"/>
          <w:sz w:val="32"/>
          <w:szCs w:val="32"/>
        </w:rPr>
        <w:t>个生产主体、</w:t>
      </w:r>
      <w:r>
        <w:rPr>
          <w:rFonts w:ascii="仿宋" w:eastAsia="仿宋" w:hAnsi="仿宋" w:hint="eastAsia"/>
          <w:color w:val="000000" w:themeColor="text1"/>
          <w:sz w:val="32"/>
          <w:szCs w:val="32"/>
        </w:rPr>
        <w:t>191</w:t>
      </w:r>
      <w:r>
        <w:rPr>
          <w:rFonts w:ascii="仿宋" w:eastAsia="仿宋" w:hAnsi="仿宋" w:hint="eastAsia"/>
          <w:color w:val="000000" w:themeColor="text1"/>
          <w:sz w:val="32"/>
          <w:szCs w:val="32"/>
        </w:rPr>
        <w:t>个经营门店</w:t>
      </w:r>
      <w:r>
        <w:rPr>
          <w:rFonts w:ascii="仿宋" w:eastAsia="仿宋" w:hAnsi="仿宋" w:hint="eastAsia"/>
          <w:color w:val="000000" w:themeColor="text1"/>
          <w:sz w:val="32"/>
          <w:szCs w:val="32"/>
        </w:rPr>
        <w:t>开展农产品质量安全巡查</w:t>
      </w:r>
      <w:r>
        <w:rPr>
          <w:rFonts w:ascii="仿宋" w:eastAsia="仿宋" w:hAnsi="仿宋" w:hint="eastAsia"/>
          <w:color w:val="000000" w:themeColor="text1"/>
          <w:sz w:val="32"/>
          <w:szCs w:val="32"/>
        </w:rPr>
        <w:t>检查</w:t>
      </w:r>
      <w:r>
        <w:rPr>
          <w:rFonts w:ascii="仿宋" w:eastAsia="仿宋" w:hAnsi="仿宋" w:hint="eastAsia"/>
          <w:color w:val="000000" w:themeColor="text1"/>
          <w:sz w:val="32"/>
          <w:szCs w:val="32"/>
        </w:rPr>
        <w:t>，定期或不定期深入食用农产品生产基地进行巡查监管。</w:t>
      </w:r>
    </w:p>
    <w:p w:rsidR="0075311C" w:rsidRDefault="00CB6B18">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、开展宣传培训工作。开展农产品安全月宣传活动、食用农产品合格证制度宣传活动、推进农产品质量安全进农村、进社区、进基地宣传，印制农产品质量安全监管工作相</w:t>
      </w:r>
      <w:r>
        <w:rPr>
          <w:rFonts w:ascii="仿宋" w:eastAsia="仿宋" w:hAnsi="仿宋" w:hint="eastAsia"/>
          <w:color w:val="000000" w:themeColor="text1"/>
          <w:sz w:val="32"/>
          <w:szCs w:val="32"/>
        </w:rPr>
        <w:lastRenderedPageBreak/>
        <w:t>关工作台账及农产品质量安全宣传资料，规范管理农产品质量安全工作。举办农产品安全生产培训班。</w:t>
      </w:r>
    </w:p>
    <w:p w:rsidR="0075311C" w:rsidRDefault="00CB6B18">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开展质量监测工作。</w:t>
      </w:r>
      <w:r>
        <w:rPr>
          <w:rFonts w:ascii="仿宋" w:eastAsia="仿宋" w:hAnsi="仿宋" w:hint="eastAsia"/>
          <w:color w:val="000000" w:themeColor="text1"/>
          <w:sz w:val="32"/>
          <w:szCs w:val="32"/>
        </w:rPr>
        <w:t>按照省厅、市局要求开展农产品质量安全定量监测和食用农产品生产主体的农产品例行检测工作。</w:t>
      </w:r>
    </w:p>
    <w:p w:rsidR="0075311C" w:rsidRDefault="00CB6B18">
      <w:pPr>
        <w:spacing w:line="600" w:lineRule="exact"/>
        <w:ind w:firstLineChars="200" w:firstLine="640"/>
        <w:rPr>
          <w:rFonts w:ascii="仿宋" w:eastAsia="仿宋" w:hAnsi="仿宋"/>
          <w:sz w:val="32"/>
          <w:szCs w:val="32"/>
          <w:lang/>
        </w:rPr>
      </w:pPr>
      <w:r>
        <w:rPr>
          <w:rFonts w:ascii="仿宋" w:eastAsia="仿宋" w:hAnsi="仿宋" w:hint="eastAsia"/>
          <w:color w:val="000000" w:themeColor="text1"/>
          <w:sz w:val="32"/>
          <w:szCs w:val="32"/>
        </w:rPr>
        <w:t>4</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开展“双认证”工作。加强农产品质量安全检验</w:t>
      </w:r>
      <w:r>
        <w:rPr>
          <w:rFonts w:ascii="仿宋" w:eastAsia="仿宋" w:hAnsi="仿宋" w:hint="eastAsia"/>
          <w:sz w:val="32"/>
          <w:szCs w:val="32"/>
          <w:lang/>
        </w:rPr>
        <w:t>检测室建设，获得“双认证”资格，顺利通过“农安县”考核。</w:t>
      </w:r>
    </w:p>
    <w:p w:rsidR="0075311C" w:rsidRDefault="00CB6B18">
      <w:pPr>
        <w:spacing w:line="600" w:lineRule="exact"/>
        <w:ind w:firstLineChars="200" w:firstLine="640"/>
        <w:rPr>
          <w:rFonts w:ascii="仿宋_GB2312" w:eastAsia="仿宋_GB2312"/>
          <w:sz w:val="32"/>
          <w:szCs w:val="32"/>
        </w:rPr>
      </w:pPr>
      <w:r>
        <w:rPr>
          <w:rFonts w:ascii="仿宋" w:eastAsia="仿宋" w:hAnsi="仿宋"/>
          <w:color w:val="000000" w:themeColor="text1"/>
          <w:sz w:val="32"/>
          <w:szCs w:val="32"/>
        </w:rPr>
        <w:t>5</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开展标准化工作。</w:t>
      </w:r>
      <w:r>
        <w:rPr>
          <w:rFonts w:ascii="仿宋_GB2312" w:eastAsia="仿宋_GB2312" w:hint="eastAsia"/>
          <w:sz w:val="32"/>
          <w:szCs w:val="32"/>
        </w:rPr>
        <w:t>制订水稻、油菜、蔬菜、茶叶、水果、畜牧水产、中药材</w:t>
      </w:r>
      <w:r>
        <w:rPr>
          <w:rFonts w:ascii="仿宋_GB2312" w:eastAsia="仿宋_GB2312" w:hint="eastAsia"/>
          <w:sz w:val="32"/>
          <w:szCs w:val="32"/>
        </w:rPr>
        <w:t>等农产品</w:t>
      </w:r>
      <w:r>
        <w:rPr>
          <w:rFonts w:ascii="仿宋_GB2312" w:eastAsia="仿宋_GB2312" w:hint="eastAsia"/>
          <w:sz w:val="32"/>
          <w:szCs w:val="32"/>
        </w:rPr>
        <w:t>生产技术规程规范</w:t>
      </w:r>
      <w:r>
        <w:rPr>
          <w:rFonts w:ascii="仿宋_GB2312" w:eastAsia="仿宋_GB2312" w:hint="eastAsia"/>
          <w:sz w:val="32"/>
          <w:szCs w:val="32"/>
        </w:rPr>
        <w:t>，</w:t>
      </w:r>
      <w:r>
        <w:rPr>
          <w:rFonts w:ascii="仿宋_GB2312" w:eastAsia="仿宋_GB2312" w:hint="eastAsia"/>
          <w:sz w:val="32"/>
          <w:szCs w:val="32"/>
        </w:rPr>
        <w:t>建立农业标准化生产基地</w:t>
      </w:r>
      <w:r>
        <w:rPr>
          <w:rFonts w:ascii="仿宋_GB2312" w:eastAsia="仿宋_GB2312" w:hint="eastAsia"/>
          <w:sz w:val="32"/>
          <w:szCs w:val="32"/>
        </w:rPr>
        <w:t>，</w:t>
      </w:r>
      <w:r>
        <w:rPr>
          <w:rFonts w:ascii="仿宋_GB2312" w:eastAsia="仿宋_GB2312" w:hint="eastAsia"/>
          <w:sz w:val="32"/>
          <w:szCs w:val="32"/>
        </w:rPr>
        <w:t>加强“二品一标”认证，创建区域公用品牌和国家地理标志农产品。</w:t>
      </w:r>
    </w:p>
    <w:p w:rsidR="0075311C" w:rsidRDefault="00CB6B18">
      <w:pPr>
        <w:widowControl/>
        <w:spacing w:line="600" w:lineRule="exact"/>
        <w:ind w:firstLine="645"/>
        <w:jc w:val="left"/>
        <w:rPr>
          <w:rFonts w:ascii="黑体" w:eastAsia="黑体" w:hAnsi="黑体"/>
          <w:color w:val="000000" w:themeColor="text1"/>
          <w:sz w:val="32"/>
          <w:szCs w:val="32"/>
        </w:rPr>
      </w:pPr>
      <w:r>
        <w:rPr>
          <w:rFonts w:ascii="黑体" w:eastAsia="黑体" w:hAnsi="黑体" w:hint="eastAsia"/>
          <w:color w:val="000000" w:themeColor="text1"/>
          <w:sz w:val="32"/>
          <w:szCs w:val="32"/>
        </w:rPr>
        <w:t>三</w:t>
      </w:r>
      <w:r>
        <w:rPr>
          <w:rFonts w:ascii="黑体" w:eastAsia="黑体" w:hAnsi="黑体"/>
          <w:color w:val="000000" w:themeColor="text1"/>
          <w:sz w:val="32"/>
          <w:szCs w:val="32"/>
        </w:rPr>
        <w:t>、</w:t>
      </w:r>
      <w:r>
        <w:rPr>
          <w:rFonts w:ascii="黑体" w:eastAsia="黑体" w:hAnsi="黑体" w:hint="eastAsia"/>
          <w:color w:val="000000" w:themeColor="text1"/>
          <w:sz w:val="32"/>
          <w:szCs w:val="32"/>
        </w:rPr>
        <w:t>专项资金支出绩效情况</w:t>
      </w:r>
    </w:p>
    <w:p w:rsidR="0075311C" w:rsidRDefault="00CB6B18">
      <w:pPr>
        <w:autoSpaceDE w:val="0"/>
        <w:autoSpaceDN w:val="0"/>
        <w:adjustRightInd w:val="0"/>
        <w:spacing w:line="600" w:lineRule="exact"/>
        <w:ind w:firstLineChars="200" w:firstLine="643"/>
        <w:rPr>
          <w:rFonts w:ascii="仿宋" w:eastAsia="仿宋" w:hAnsi="仿宋"/>
          <w:color w:val="000000" w:themeColor="text1"/>
          <w:sz w:val="32"/>
          <w:szCs w:val="32"/>
          <w:shd w:val="clear" w:color="auto" w:fill="FFFFFF"/>
        </w:rPr>
      </w:pPr>
      <w:r>
        <w:rPr>
          <w:rFonts w:ascii="仿宋" w:eastAsia="仿宋" w:hAnsi="仿宋" w:hint="eastAsia"/>
          <w:b/>
          <w:bCs/>
          <w:color w:val="000000" w:themeColor="text1"/>
          <w:sz w:val="32"/>
          <w:szCs w:val="32"/>
          <w:shd w:val="clear" w:color="auto" w:fill="FFFFFF"/>
        </w:rPr>
        <w:t>（一）产出指标：</w:t>
      </w:r>
      <w:r>
        <w:rPr>
          <w:rFonts w:ascii="仿宋" w:eastAsia="仿宋" w:hAnsi="仿宋" w:hint="eastAsia"/>
          <w:color w:val="000000" w:themeColor="text1"/>
          <w:sz w:val="32"/>
          <w:szCs w:val="32"/>
          <w:shd w:val="clear" w:color="auto" w:fill="FFFFFF"/>
        </w:rPr>
        <w:t>启动实施“双认证</w:t>
      </w:r>
      <w:r>
        <w:rPr>
          <w:rFonts w:ascii="仿宋" w:eastAsia="仿宋" w:hAnsi="仿宋"/>
          <w:color w:val="000000" w:themeColor="text1"/>
          <w:sz w:val="32"/>
          <w:szCs w:val="32"/>
          <w:shd w:val="clear" w:color="auto" w:fill="FFFFFF"/>
        </w:rPr>
        <w:t>”</w:t>
      </w:r>
      <w:r>
        <w:rPr>
          <w:rFonts w:ascii="仿宋" w:eastAsia="仿宋" w:hAnsi="仿宋" w:hint="eastAsia"/>
          <w:color w:val="000000" w:themeColor="text1"/>
          <w:sz w:val="32"/>
          <w:szCs w:val="32"/>
          <w:shd w:val="clear" w:color="auto" w:fill="FFFFFF"/>
        </w:rPr>
        <w:t>工作，建立集种植、养殖为一体的农产品质量安全检验检测室，争创省级农安县；配合省市监督抽查检测</w:t>
      </w:r>
      <w:r>
        <w:rPr>
          <w:rFonts w:ascii="仿宋" w:eastAsia="仿宋" w:hAnsi="仿宋" w:hint="eastAsia"/>
          <w:color w:val="000000" w:themeColor="text1"/>
          <w:sz w:val="32"/>
          <w:szCs w:val="32"/>
          <w:shd w:val="clear" w:color="auto" w:fill="FFFFFF"/>
        </w:rPr>
        <w:t>485</w:t>
      </w:r>
      <w:r>
        <w:rPr>
          <w:rFonts w:ascii="仿宋" w:eastAsia="仿宋" w:hAnsi="仿宋" w:hint="eastAsia"/>
          <w:color w:val="000000" w:themeColor="text1"/>
          <w:sz w:val="32"/>
          <w:szCs w:val="32"/>
          <w:shd w:val="clear" w:color="auto" w:fill="FFFFFF"/>
        </w:rPr>
        <w:t>批次，例行检测工作超额完成</w:t>
      </w:r>
      <w:r>
        <w:rPr>
          <w:rFonts w:ascii="仿宋" w:eastAsia="仿宋" w:hAnsi="仿宋" w:hint="eastAsia"/>
          <w:color w:val="000000" w:themeColor="text1"/>
          <w:sz w:val="32"/>
          <w:szCs w:val="32"/>
          <w:shd w:val="clear" w:color="auto" w:fill="FFFFFF"/>
        </w:rPr>
        <w:t>5481</w:t>
      </w:r>
      <w:r>
        <w:rPr>
          <w:rFonts w:ascii="仿宋" w:eastAsia="仿宋" w:hAnsi="仿宋" w:hint="eastAsia"/>
          <w:color w:val="000000" w:themeColor="text1"/>
          <w:sz w:val="32"/>
          <w:szCs w:val="32"/>
          <w:shd w:val="clear" w:color="auto" w:fill="FFFFFF"/>
        </w:rPr>
        <w:t>批次，完成稻谷定量检测</w:t>
      </w:r>
      <w:r>
        <w:rPr>
          <w:rFonts w:ascii="仿宋" w:eastAsia="仿宋" w:hAnsi="仿宋" w:hint="eastAsia"/>
          <w:color w:val="000000" w:themeColor="text1"/>
          <w:sz w:val="32"/>
          <w:szCs w:val="32"/>
          <w:shd w:val="clear" w:color="auto" w:fill="FFFFFF"/>
        </w:rPr>
        <w:t>392</w:t>
      </w:r>
      <w:r>
        <w:rPr>
          <w:rFonts w:ascii="仿宋" w:eastAsia="仿宋" w:hAnsi="仿宋" w:hint="eastAsia"/>
          <w:color w:val="000000" w:themeColor="text1"/>
          <w:sz w:val="32"/>
          <w:szCs w:val="32"/>
          <w:shd w:val="clear" w:color="auto" w:fill="FFFFFF"/>
        </w:rPr>
        <w:t>个、玉米</w:t>
      </w:r>
      <w:r>
        <w:rPr>
          <w:rFonts w:ascii="仿宋" w:eastAsia="仿宋" w:hAnsi="仿宋" w:hint="eastAsia"/>
          <w:color w:val="000000" w:themeColor="text1"/>
          <w:sz w:val="32"/>
          <w:szCs w:val="32"/>
          <w:shd w:val="clear" w:color="auto" w:fill="FFFFFF"/>
        </w:rPr>
        <w:t>23</w:t>
      </w:r>
      <w:r>
        <w:rPr>
          <w:rFonts w:ascii="仿宋" w:eastAsia="仿宋" w:hAnsi="仿宋" w:hint="eastAsia"/>
          <w:color w:val="000000" w:themeColor="text1"/>
          <w:sz w:val="32"/>
          <w:szCs w:val="32"/>
          <w:shd w:val="clear" w:color="auto" w:fill="FFFFFF"/>
        </w:rPr>
        <w:t>个；全县“三品一标”认证</w:t>
      </w:r>
      <w:r>
        <w:rPr>
          <w:rFonts w:ascii="仿宋" w:eastAsia="仿宋" w:hAnsi="仿宋" w:hint="eastAsia"/>
          <w:color w:val="000000" w:themeColor="text1"/>
          <w:sz w:val="32"/>
          <w:szCs w:val="32"/>
          <w:shd w:val="clear" w:color="auto" w:fill="FFFFFF"/>
        </w:rPr>
        <w:t>26</w:t>
      </w:r>
      <w:r>
        <w:rPr>
          <w:rFonts w:ascii="仿宋" w:eastAsia="仿宋" w:hAnsi="仿宋" w:hint="eastAsia"/>
          <w:color w:val="000000" w:themeColor="text1"/>
          <w:sz w:val="32"/>
          <w:szCs w:val="32"/>
          <w:shd w:val="clear" w:color="auto" w:fill="FFFFFF"/>
        </w:rPr>
        <w:t>家企业</w:t>
      </w:r>
      <w:r>
        <w:rPr>
          <w:rFonts w:ascii="仿宋" w:eastAsia="仿宋" w:hAnsi="仿宋" w:hint="eastAsia"/>
          <w:color w:val="000000" w:themeColor="text1"/>
          <w:sz w:val="32"/>
          <w:szCs w:val="32"/>
          <w:shd w:val="clear" w:color="auto" w:fill="FFFFFF"/>
        </w:rPr>
        <w:t>51</w:t>
      </w:r>
      <w:r>
        <w:rPr>
          <w:rFonts w:ascii="仿宋" w:eastAsia="仿宋" w:hAnsi="仿宋" w:hint="eastAsia"/>
          <w:color w:val="000000" w:themeColor="text1"/>
          <w:sz w:val="32"/>
          <w:szCs w:val="32"/>
          <w:shd w:val="clear" w:color="auto" w:fill="FFFFFF"/>
        </w:rPr>
        <w:t>个产品，认证面积</w:t>
      </w:r>
      <w:r>
        <w:rPr>
          <w:rFonts w:ascii="仿宋" w:eastAsia="仿宋" w:hAnsi="仿宋" w:hint="eastAsia"/>
          <w:color w:val="000000" w:themeColor="text1"/>
          <w:sz w:val="32"/>
          <w:szCs w:val="32"/>
          <w:shd w:val="clear" w:color="auto" w:fill="FFFFFF"/>
        </w:rPr>
        <w:t>39</w:t>
      </w:r>
      <w:r>
        <w:rPr>
          <w:rFonts w:ascii="仿宋" w:eastAsia="仿宋" w:hAnsi="仿宋" w:hint="eastAsia"/>
          <w:color w:val="000000" w:themeColor="text1"/>
          <w:sz w:val="32"/>
          <w:szCs w:val="32"/>
          <w:shd w:val="clear" w:color="auto" w:fill="FFFFFF"/>
        </w:rPr>
        <w:t>万亩，其中无公害农产品</w:t>
      </w:r>
      <w:r>
        <w:rPr>
          <w:rFonts w:ascii="仿宋" w:eastAsia="仿宋" w:hAnsi="仿宋" w:hint="eastAsia"/>
          <w:color w:val="000000" w:themeColor="text1"/>
          <w:sz w:val="32"/>
          <w:szCs w:val="32"/>
          <w:shd w:val="clear" w:color="auto" w:fill="FFFFFF"/>
        </w:rPr>
        <w:t>3</w:t>
      </w:r>
      <w:r>
        <w:rPr>
          <w:rFonts w:ascii="仿宋" w:eastAsia="仿宋" w:hAnsi="仿宋" w:hint="eastAsia"/>
          <w:color w:val="000000" w:themeColor="text1"/>
          <w:sz w:val="32"/>
          <w:szCs w:val="32"/>
          <w:shd w:val="clear" w:color="auto" w:fill="FFFFFF"/>
        </w:rPr>
        <w:t>个、绿色食品</w:t>
      </w:r>
      <w:r>
        <w:rPr>
          <w:rFonts w:ascii="仿宋" w:eastAsia="仿宋" w:hAnsi="仿宋" w:hint="eastAsia"/>
          <w:color w:val="000000" w:themeColor="text1"/>
          <w:sz w:val="32"/>
          <w:szCs w:val="32"/>
          <w:shd w:val="clear" w:color="auto" w:fill="FFFFFF"/>
        </w:rPr>
        <w:t>37</w:t>
      </w:r>
      <w:r>
        <w:rPr>
          <w:rFonts w:ascii="仿宋" w:eastAsia="仿宋" w:hAnsi="仿宋" w:hint="eastAsia"/>
          <w:color w:val="000000" w:themeColor="text1"/>
          <w:sz w:val="32"/>
          <w:szCs w:val="32"/>
          <w:shd w:val="clear" w:color="auto" w:fill="FFFFFF"/>
        </w:rPr>
        <w:t>个、有机食品</w:t>
      </w:r>
      <w:r>
        <w:rPr>
          <w:rFonts w:ascii="仿宋" w:eastAsia="仿宋" w:hAnsi="仿宋" w:hint="eastAsia"/>
          <w:color w:val="000000" w:themeColor="text1"/>
          <w:sz w:val="32"/>
          <w:szCs w:val="32"/>
          <w:shd w:val="clear" w:color="auto" w:fill="FFFFFF"/>
        </w:rPr>
        <w:t>11</w:t>
      </w:r>
      <w:r>
        <w:rPr>
          <w:rFonts w:ascii="仿宋" w:eastAsia="仿宋" w:hAnsi="仿宋" w:hint="eastAsia"/>
          <w:color w:val="000000" w:themeColor="text1"/>
          <w:sz w:val="32"/>
          <w:szCs w:val="32"/>
          <w:shd w:val="clear" w:color="auto" w:fill="FFFFFF"/>
        </w:rPr>
        <w:t>个；创建“清泉农夫”区域公用品牌和“衡南菜籽油”“古城西瓜”等</w:t>
      </w:r>
      <w:r>
        <w:rPr>
          <w:rFonts w:ascii="仿宋" w:eastAsia="仿宋" w:hAnsi="仿宋" w:hint="eastAsia"/>
          <w:color w:val="000000" w:themeColor="text1"/>
          <w:sz w:val="32"/>
          <w:szCs w:val="32"/>
          <w:shd w:val="clear" w:color="auto" w:fill="FFFFFF"/>
        </w:rPr>
        <w:t>2</w:t>
      </w:r>
      <w:r>
        <w:rPr>
          <w:rFonts w:ascii="仿宋" w:eastAsia="仿宋" w:hAnsi="仿宋" w:hint="eastAsia"/>
          <w:color w:val="000000" w:themeColor="text1"/>
          <w:sz w:val="32"/>
          <w:szCs w:val="32"/>
          <w:shd w:val="clear" w:color="auto" w:fill="FFFFFF"/>
        </w:rPr>
        <w:t>个国家地理标志农产品，授权“清泉农夫”第一批品牌企业</w:t>
      </w:r>
      <w:r>
        <w:rPr>
          <w:rFonts w:ascii="仿宋" w:eastAsia="仿宋" w:hAnsi="仿宋" w:hint="eastAsia"/>
          <w:color w:val="000000" w:themeColor="text1"/>
          <w:sz w:val="32"/>
          <w:szCs w:val="32"/>
          <w:shd w:val="clear" w:color="auto" w:fill="FFFFFF"/>
        </w:rPr>
        <w:t>10</w:t>
      </w:r>
      <w:r>
        <w:rPr>
          <w:rFonts w:ascii="仿宋" w:eastAsia="仿宋" w:hAnsi="仿宋" w:hint="eastAsia"/>
          <w:color w:val="000000" w:themeColor="text1"/>
          <w:sz w:val="32"/>
          <w:szCs w:val="32"/>
          <w:shd w:val="clear" w:color="auto" w:fill="FFFFFF"/>
        </w:rPr>
        <w:t>家，培育“清泉农夫”产品加盟基地</w:t>
      </w:r>
      <w:r>
        <w:rPr>
          <w:rFonts w:ascii="仿宋" w:eastAsia="仿宋" w:hAnsi="仿宋" w:hint="eastAsia"/>
          <w:color w:val="000000" w:themeColor="text1"/>
          <w:sz w:val="32"/>
          <w:szCs w:val="32"/>
          <w:shd w:val="clear" w:color="auto" w:fill="FFFFFF"/>
        </w:rPr>
        <w:t>100</w:t>
      </w:r>
      <w:r>
        <w:rPr>
          <w:rFonts w:ascii="仿宋" w:eastAsia="仿宋" w:hAnsi="仿宋" w:hint="eastAsia"/>
          <w:color w:val="000000" w:themeColor="text1"/>
          <w:sz w:val="32"/>
          <w:szCs w:val="32"/>
          <w:shd w:val="clear" w:color="auto" w:fill="FFFFFF"/>
        </w:rPr>
        <w:t>个；开展农产品质量安全宣传和农兽药残留标准宣贯活动</w:t>
      </w:r>
      <w:r>
        <w:rPr>
          <w:rFonts w:ascii="仿宋" w:eastAsia="仿宋" w:hAnsi="仿宋" w:hint="eastAsia"/>
          <w:color w:val="000000" w:themeColor="text1"/>
          <w:sz w:val="32"/>
          <w:szCs w:val="32"/>
          <w:shd w:val="clear" w:color="auto" w:fill="FFFFFF"/>
        </w:rPr>
        <w:t>6</w:t>
      </w:r>
      <w:r>
        <w:rPr>
          <w:rFonts w:ascii="仿宋" w:eastAsia="仿宋" w:hAnsi="仿宋" w:hint="eastAsia"/>
          <w:color w:val="000000" w:themeColor="text1"/>
          <w:sz w:val="32"/>
          <w:szCs w:val="32"/>
          <w:shd w:val="clear" w:color="auto" w:fill="FFFFFF"/>
        </w:rPr>
        <w:t>次，共发放宣传资</w:t>
      </w:r>
      <w:r>
        <w:rPr>
          <w:rFonts w:ascii="仿宋" w:eastAsia="仿宋" w:hAnsi="仿宋" w:hint="eastAsia"/>
          <w:color w:val="000000" w:themeColor="text1"/>
          <w:sz w:val="32"/>
          <w:szCs w:val="32"/>
          <w:shd w:val="clear" w:color="auto" w:fill="FFFFFF"/>
        </w:rPr>
        <w:t>料</w:t>
      </w:r>
      <w:r>
        <w:rPr>
          <w:rFonts w:ascii="仿宋" w:eastAsia="仿宋" w:hAnsi="仿宋" w:hint="eastAsia"/>
          <w:color w:val="000000" w:themeColor="text1"/>
          <w:sz w:val="32"/>
          <w:szCs w:val="32"/>
          <w:shd w:val="clear" w:color="auto" w:fill="FFFFFF"/>
        </w:rPr>
        <w:t>20000</w:t>
      </w:r>
      <w:r>
        <w:rPr>
          <w:rFonts w:ascii="仿宋" w:eastAsia="仿宋" w:hAnsi="仿宋" w:hint="eastAsia"/>
          <w:color w:val="000000" w:themeColor="text1"/>
          <w:sz w:val="32"/>
          <w:szCs w:val="32"/>
          <w:shd w:val="clear" w:color="auto" w:fill="FFFFFF"/>
        </w:rPr>
        <w:t>份，张贴标语</w:t>
      </w:r>
      <w:r>
        <w:rPr>
          <w:rFonts w:ascii="仿宋" w:eastAsia="仿宋" w:hAnsi="仿宋" w:hint="eastAsia"/>
          <w:color w:val="000000" w:themeColor="text1"/>
          <w:sz w:val="32"/>
          <w:szCs w:val="32"/>
          <w:shd w:val="clear" w:color="auto" w:fill="FFFFFF"/>
        </w:rPr>
        <w:t>1000</w:t>
      </w:r>
      <w:r>
        <w:rPr>
          <w:rFonts w:ascii="仿宋" w:eastAsia="仿宋" w:hAnsi="仿宋" w:hint="eastAsia"/>
          <w:color w:val="000000" w:themeColor="text1"/>
          <w:sz w:val="32"/>
          <w:szCs w:val="32"/>
          <w:shd w:val="clear" w:color="auto" w:fill="FFFFFF"/>
        </w:rPr>
        <w:t>余张，悬挂横幅</w:t>
      </w:r>
      <w:r>
        <w:rPr>
          <w:rFonts w:ascii="仿宋" w:eastAsia="仿宋" w:hAnsi="仿宋" w:hint="eastAsia"/>
          <w:color w:val="000000" w:themeColor="text1"/>
          <w:sz w:val="32"/>
          <w:szCs w:val="32"/>
          <w:shd w:val="clear" w:color="auto" w:fill="FFFFFF"/>
        </w:rPr>
        <w:t>100</w:t>
      </w:r>
      <w:r>
        <w:rPr>
          <w:rFonts w:ascii="仿宋" w:eastAsia="仿宋" w:hAnsi="仿宋" w:hint="eastAsia"/>
          <w:color w:val="000000" w:themeColor="text1"/>
          <w:sz w:val="32"/>
          <w:szCs w:val="32"/>
          <w:shd w:val="clear" w:color="auto" w:fill="FFFFFF"/>
        </w:rPr>
        <w:t>余幅；</w:t>
      </w:r>
      <w:r>
        <w:rPr>
          <w:rFonts w:ascii="仿宋" w:eastAsia="仿宋" w:hAnsi="仿宋" w:hint="eastAsia"/>
          <w:color w:val="000000" w:themeColor="text1"/>
          <w:sz w:val="32"/>
          <w:szCs w:val="32"/>
          <w:shd w:val="clear" w:color="auto" w:fill="FFFFFF"/>
        </w:rPr>
        <w:lastRenderedPageBreak/>
        <w:t>对全县</w:t>
      </w:r>
      <w:r>
        <w:rPr>
          <w:rFonts w:ascii="仿宋" w:eastAsia="仿宋" w:hAnsi="仿宋" w:hint="eastAsia"/>
          <w:color w:val="000000" w:themeColor="text1"/>
          <w:sz w:val="32"/>
          <w:szCs w:val="32"/>
          <w:shd w:val="clear" w:color="auto" w:fill="FFFFFF"/>
        </w:rPr>
        <w:t>736</w:t>
      </w:r>
      <w:r>
        <w:rPr>
          <w:rFonts w:ascii="仿宋" w:eastAsia="仿宋" w:hAnsi="仿宋" w:hint="eastAsia"/>
          <w:color w:val="000000" w:themeColor="text1"/>
          <w:sz w:val="32"/>
          <w:szCs w:val="32"/>
          <w:shd w:val="clear" w:color="auto" w:fill="FFFFFF"/>
        </w:rPr>
        <w:t>家生产经营主体、</w:t>
      </w:r>
      <w:r>
        <w:rPr>
          <w:rFonts w:ascii="仿宋" w:eastAsia="仿宋" w:hAnsi="仿宋" w:hint="eastAsia"/>
          <w:color w:val="000000" w:themeColor="text1"/>
          <w:sz w:val="32"/>
          <w:szCs w:val="32"/>
          <w:shd w:val="clear" w:color="auto" w:fill="FFFFFF"/>
        </w:rPr>
        <w:t>191</w:t>
      </w:r>
      <w:r>
        <w:rPr>
          <w:rFonts w:ascii="仿宋" w:eastAsia="仿宋" w:hAnsi="仿宋" w:hint="eastAsia"/>
          <w:color w:val="000000" w:themeColor="text1"/>
          <w:sz w:val="32"/>
          <w:szCs w:val="32"/>
          <w:shd w:val="clear" w:color="auto" w:fill="FFFFFF"/>
        </w:rPr>
        <w:t>家农（兽）药经营门店发放告知书，签订承诺书；查处农产品质量违法案件</w:t>
      </w:r>
      <w:r>
        <w:rPr>
          <w:rFonts w:ascii="仿宋" w:eastAsia="仿宋" w:hAnsi="仿宋" w:hint="eastAsia"/>
          <w:color w:val="000000" w:themeColor="text1"/>
          <w:sz w:val="32"/>
          <w:szCs w:val="32"/>
          <w:shd w:val="clear" w:color="auto" w:fill="FFFFFF"/>
        </w:rPr>
        <w:t>3</w:t>
      </w:r>
      <w:r>
        <w:rPr>
          <w:rFonts w:ascii="仿宋" w:eastAsia="仿宋" w:hAnsi="仿宋" w:hint="eastAsia"/>
          <w:color w:val="000000" w:themeColor="text1"/>
          <w:sz w:val="32"/>
          <w:szCs w:val="32"/>
          <w:shd w:val="clear" w:color="auto" w:fill="FFFFFF"/>
        </w:rPr>
        <w:t>起；全县主要农产品监测总体合格率达到</w:t>
      </w:r>
      <w:r>
        <w:rPr>
          <w:rFonts w:ascii="仿宋" w:eastAsia="仿宋" w:hAnsi="仿宋" w:hint="eastAsia"/>
          <w:color w:val="000000" w:themeColor="text1"/>
          <w:sz w:val="32"/>
          <w:szCs w:val="32"/>
          <w:shd w:val="clear" w:color="auto" w:fill="FFFFFF"/>
        </w:rPr>
        <w:t>99.3%</w:t>
      </w:r>
      <w:r>
        <w:rPr>
          <w:rFonts w:ascii="仿宋" w:eastAsia="仿宋" w:hAnsi="仿宋" w:hint="eastAsia"/>
          <w:color w:val="000000" w:themeColor="text1"/>
          <w:sz w:val="32"/>
          <w:szCs w:val="32"/>
          <w:shd w:val="clear" w:color="auto" w:fill="FFFFFF"/>
        </w:rPr>
        <w:t>。</w:t>
      </w:r>
    </w:p>
    <w:p w:rsidR="0075311C" w:rsidRDefault="00CB6B18">
      <w:pPr>
        <w:autoSpaceDE w:val="0"/>
        <w:autoSpaceDN w:val="0"/>
        <w:adjustRightInd w:val="0"/>
        <w:spacing w:line="600" w:lineRule="exact"/>
        <w:ind w:firstLineChars="200" w:firstLine="643"/>
        <w:rPr>
          <w:rFonts w:ascii="仿宋" w:eastAsia="仿宋" w:hAnsi="仿宋"/>
          <w:color w:val="000000" w:themeColor="text1"/>
          <w:sz w:val="32"/>
          <w:szCs w:val="32"/>
          <w:shd w:val="clear" w:color="auto" w:fill="FFFFFF"/>
        </w:rPr>
      </w:pPr>
      <w:r>
        <w:rPr>
          <w:rFonts w:ascii="仿宋" w:eastAsia="仿宋" w:hAnsi="仿宋" w:hint="eastAsia"/>
          <w:b/>
          <w:bCs/>
          <w:color w:val="000000" w:themeColor="text1"/>
          <w:sz w:val="32"/>
          <w:szCs w:val="32"/>
          <w:shd w:val="clear" w:color="auto" w:fill="FFFFFF"/>
        </w:rPr>
        <w:t>（二）社会效益指标：</w:t>
      </w:r>
      <w:r>
        <w:rPr>
          <w:rFonts w:ascii="仿宋" w:eastAsia="仿宋" w:hAnsi="仿宋" w:hint="eastAsia"/>
          <w:color w:val="000000" w:themeColor="text1"/>
          <w:sz w:val="32"/>
          <w:szCs w:val="32"/>
          <w:shd w:val="clear" w:color="auto" w:fill="FFFFFF"/>
        </w:rPr>
        <w:t>全县一年来未发生重大农产品质量安全事故，农产品质量得到较大程度提升；老百姓对农产品质量安全的满意度达到</w:t>
      </w:r>
      <w:r>
        <w:rPr>
          <w:rFonts w:ascii="仿宋" w:eastAsia="仿宋" w:hAnsi="仿宋" w:hint="eastAsia"/>
          <w:color w:val="000000" w:themeColor="text1"/>
          <w:sz w:val="32"/>
          <w:szCs w:val="32"/>
          <w:shd w:val="clear" w:color="auto" w:fill="FFFFFF"/>
        </w:rPr>
        <w:t>100%</w:t>
      </w:r>
      <w:r>
        <w:rPr>
          <w:rFonts w:ascii="仿宋" w:eastAsia="仿宋" w:hAnsi="仿宋" w:hint="eastAsia"/>
          <w:color w:val="000000" w:themeColor="text1"/>
          <w:sz w:val="32"/>
          <w:szCs w:val="32"/>
          <w:shd w:val="clear" w:color="auto" w:fill="FFFFFF"/>
        </w:rPr>
        <w:t>。</w:t>
      </w:r>
    </w:p>
    <w:p w:rsidR="0075311C" w:rsidRDefault="00CB6B18">
      <w:pPr>
        <w:widowControl/>
        <w:spacing w:line="600" w:lineRule="exact"/>
        <w:ind w:firstLine="645"/>
        <w:jc w:val="left"/>
        <w:rPr>
          <w:rFonts w:ascii="黑体" w:eastAsia="黑体" w:hAnsi="黑体"/>
          <w:color w:val="000000" w:themeColor="text1"/>
          <w:sz w:val="32"/>
          <w:szCs w:val="32"/>
        </w:rPr>
      </w:pPr>
      <w:r>
        <w:rPr>
          <w:rFonts w:ascii="黑体" w:eastAsia="黑体" w:hAnsi="黑体" w:hint="eastAsia"/>
          <w:color w:val="000000" w:themeColor="text1"/>
          <w:sz w:val="32"/>
          <w:szCs w:val="32"/>
        </w:rPr>
        <w:t>四、问题</w:t>
      </w:r>
      <w:r>
        <w:rPr>
          <w:rFonts w:ascii="黑体" w:eastAsia="黑体" w:hAnsi="黑体" w:hint="eastAsia"/>
          <w:color w:val="000000" w:themeColor="text1"/>
          <w:sz w:val="32"/>
          <w:szCs w:val="32"/>
        </w:rPr>
        <w:t>与建议</w:t>
      </w:r>
    </w:p>
    <w:p w:rsidR="0075311C" w:rsidRDefault="00CB6B18">
      <w:pPr>
        <w:widowControl/>
        <w:spacing w:line="600" w:lineRule="exact"/>
        <w:ind w:firstLineChars="200" w:firstLine="640"/>
        <w:jc w:val="left"/>
        <w:rPr>
          <w:rFonts w:eastAsia="仿宋_GB2312"/>
          <w:color w:val="000000" w:themeColor="text1"/>
          <w:sz w:val="32"/>
          <w:szCs w:val="32"/>
        </w:rPr>
      </w:pPr>
      <w:r>
        <w:rPr>
          <w:rFonts w:eastAsia="仿宋_GB2312" w:hint="eastAsia"/>
          <w:color w:val="000000" w:themeColor="text1"/>
          <w:sz w:val="32"/>
          <w:szCs w:val="32"/>
        </w:rPr>
        <w:t>农产品质量安全管理是一个系统工程，需要大量的人力、物力和财力。由于专项资金额度较少，</w:t>
      </w:r>
      <w:r>
        <w:rPr>
          <w:rFonts w:eastAsia="仿宋_GB2312" w:hint="eastAsia"/>
          <w:color w:val="000000" w:themeColor="text1"/>
          <w:sz w:val="32"/>
          <w:szCs w:val="32"/>
        </w:rPr>
        <w:t>农产品质量安全监管压力很大，</w:t>
      </w:r>
      <w:r>
        <w:rPr>
          <w:rFonts w:eastAsia="仿宋_GB2312" w:hint="eastAsia"/>
          <w:color w:val="000000" w:themeColor="text1"/>
          <w:sz w:val="32"/>
          <w:szCs w:val="32"/>
        </w:rPr>
        <w:t>只能以</w:t>
      </w:r>
      <w:r>
        <w:rPr>
          <w:rFonts w:eastAsia="仿宋_GB2312" w:hint="eastAsia"/>
          <w:color w:val="000000" w:themeColor="text1"/>
          <w:sz w:val="32"/>
          <w:szCs w:val="32"/>
        </w:rPr>
        <w:t>质量检测和监督检查</w:t>
      </w:r>
      <w:r>
        <w:rPr>
          <w:rFonts w:eastAsia="仿宋_GB2312" w:hint="eastAsia"/>
          <w:color w:val="000000" w:themeColor="text1"/>
          <w:sz w:val="32"/>
          <w:szCs w:val="32"/>
        </w:rPr>
        <w:t>为主，不能整体</w:t>
      </w:r>
      <w:r>
        <w:rPr>
          <w:rFonts w:eastAsia="仿宋_GB2312" w:hint="eastAsia"/>
          <w:color w:val="000000" w:themeColor="text1"/>
          <w:sz w:val="32"/>
          <w:szCs w:val="32"/>
        </w:rPr>
        <w:t>提升各乡镇（街道）农产品质量安全水平</w:t>
      </w:r>
      <w:r>
        <w:rPr>
          <w:rFonts w:eastAsia="仿宋_GB2312" w:hint="eastAsia"/>
          <w:color w:val="000000" w:themeColor="text1"/>
          <w:sz w:val="32"/>
          <w:szCs w:val="32"/>
        </w:rPr>
        <w:t>，因此建议财政进一步加大资金投入，加大支持力度，进一步推进</w:t>
      </w:r>
      <w:r>
        <w:rPr>
          <w:rFonts w:eastAsia="仿宋_GB2312" w:hint="eastAsia"/>
          <w:color w:val="000000" w:themeColor="text1"/>
          <w:sz w:val="32"/>
          <w:szCs w:val="32"/>
        </w:rPr>
        <w:t>全县</w:t>
      </w:r>
      <w:r>
        <w:rPr>
          <w:rFonts w:eastAsia="仿宋_GB2312" w:hint="eastAsia"/>
          <w:color w:val="000000" w:themeColor="text1"/>
          <w:sz w:val="32"/>
          <w:szCs w:val="32"/>
        </w:rPr>
        <w:t>农产品质量安全管理水平。</w:t>
      </w:r>
    </w:p>
    <w:p w:rsidR="0075311C" w:rsidRDefault="0075311C">
      <w:pPr>
        <w:widowControl/>
        <w:spacing w:line="600" w:lineRule="exact"/>
        <w:ind w:firstLineChars="200" w:firstLine="640"/>
        <w:jc w:val="left"/>
        <w:rPr>
          <w:rFonts w:eastAsia="仿宋_GB2312"/>
          <w:color w:val="000000" w:themeColor="text1"/>
          <w:sz w:val="32"/>
          <w:szCs w:val="32"/>
        </w:rPr>
      </w:pPr>
    </w:p>
    <w:p w:rsidR="0075311C" w:rsidRDefault="0075311C">
      <w:pPr>
        <w:widowControl/>
        <w:spacing w:line="600" w:lineRule="exact"/>
        <w:ind w:firstLineChars="200" w:firstLine="640"/>
        <w:jc w:val="left"/>
        <w:rPr>
          <w:rFonts w:eastAsia="仿宋_GB2312"/>
          <w:color w:val="000000" w:themeColor="text1"/>
          <w:sz w:val="32"/>
          <w:szCs w:val="32"/>
        </w:rPr>
      </w:pPr>
    </w:p>
    <w:p w:rsidR="0075311C" w:rsidRDefault="0075311C">
      <w:pPr>
        <w:widowControl/>
        <w:spacing w:line="600" w:lineRule="exact"/>
        <w:ind w:firstLineChars="200" w:firstLine="640"/>
        <w:jc w:val="left"/>
        <w:rPr>
          <w:rFonts w:eastAsia="仿宋_GB2312"/>
          <w:color w:val="000000" w:themeColor="text1"/>
          <w:sz w:val="32"/>
          <w:szCs w:val="32"/>
        </w:rPr>
      </w:pPr>
    </w:p>
    <w:p w:rsidR="0075311C" w:rsidRDefault="0075311C">
      <w:pPr>
        <w:widowControl/>
        <w:spacing w:line="600" w:lineRule="exact"/>
        <w:ind w:firstLineChars="200" w:firstLine="640"/>
        <w:jc w:val="left"/>
        <w:rPr>
          <w:rFonts w:eastAsia="仿宋_GB2312"/>
          <w:color w:val="000000" w:themeColor="text1"/>
          <w:sz w:val="32"/>
          <w:szCs w:val="32"/>
        </w:rPr>
      </w:pPr>
    </w:p>
    <w:p w:rsidR="0075311C" w:rsidRDefault="0075311C">
      <w:pPr>
        <w:widowControl/>
        <w:spacing w:line="600" w:lineRule="exact"/>
        <w:ind w:firstLineChars="200" w:firstLine="640"/>
        <w:jc w:val="left"/>
        <w:rPr>
          <w:rFonts w:eastAsia="仿宋_GB2312"/>
          <w:color w:val="000000" w:themeColor="text1"/>
          <w:sz w:val="32"/>
          <w:szCs w:val="32"/>
        </w:rPr>
      </w:pPr>
    </w:p>
    <w:p w:rsidR="0075311C" w:rsidRDefault="00CB6B18">
      <w:pPr>
        <w:widowControl/>
        <w:spacing w:line="600" w:lineRule="exact"/>
        <w:ind w:firstLineChars="200" w:firstLine="640"/>
        <w:jc w:val="right"/>
        <w:rPr>
          <w:rFonts w:eastAsia="仿宋_GB2312"/>
          <w:color w:val="000000" w:themeColor="text1"/>
          <w:sz w:val="32"/>
          <w:szCs w:val="32"/>
        </w:rPr>
      </w:pPr>
      <w:r>
        <w:rPr>
          <w:rFonts w:eastAsia="仿宋_GB2312" w:hint="eastAsia"/>
          <w:color w:val="000000" w:themeColor="text1"/>
          <w:sz w:val="32"/>
          <w:szCs w:val="32"/>
        </w:rPr>
        <w:t>二〇二二年五月六日</w:t>
      </w:r>
    </w:p>
    <w:sectPr w:rsidR="0075311C" w:rsidSect="0075311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96B5A"/>
    <w:rsid w:val="001F351A"/>
    <w:rsid w:val="00275A80"/>
    <w:rsid w:val="003C51B9"/>
    <w:rsid w:val="004334B7"/>
    <w:rsid w:val="004B7DF2"/>
    <w:rsid w:val="006155CE"/>
    <w:rsid w:val="00640F3C"/>
    <w:rsid w:val="0075311C"/>
    <w:rsid w:val="00810257"/>
    <w:rsid w:val="008A47AD"/>
    <w:rsid w:val="00987589"/>
    <w:rsid w:val="00B96B5A"/>
    <w:rsid w:val="00CB6B18"/>
    <w:rsid w:val="00CC2768"/>
    <w:rsid w:val="00E00BA0"/>
    <w:rsid w:val="15A26E78"/>
    <w:rsid w:val="3EB35100"/>
    <w:rsid w:val="4D5E7756"/>
    <w:rsid w:val="6079661D"/>
    <w:rsid w:val="64CE6CD7"/>
    <w:rsid w:val="78EA617D"/>
    <w:rsid w:val="7A481559"/>
    <w:rsid w:val="7EFE7D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Inden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11C"/>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qFormat/>
    <w:rsid w:val="0075311C"/>
    <w:pPr>
      <w:ind w:firstLineChars="207" w:firstLine="435"/>
    </w:pPr>
    <w:rPr>
      <w:rFonts w:ascii="Calibri" w:hAnsi="Calibri"/>
    </w:rPr>
  </w:style>
  <w:style w:type="paragraph" w:styleId="a4">
    <w:name w:val="footer"/>
    <w:basedOn w:val="a"/>
    <w:link w:val="Char"/>
    <w:uiPriority w:val="99"/>
    <w:semiHidden/>
    <w:unhideWhenUsed/>
    <w:qFormat/>
    <w:rsid w:val="0075311C"/>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semiHidden/>
    <w:unhideWhenUsed/>
    <w:qFormat/>
    <w:rsid w:val="0075311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5"/>
    <w:uiPriority w:val="99"/>
    <w:semiHidden/>
    <w:qFormat/>
    <w:rsid w:val="0075311C"/>
    <w:rPr>
      <w:sz w:val="18"/>
      <w:szCs w:val="18"/>
    </w:rPr>
  </w:style>
  <w:style w:type="character" w:customStyle="1" w:styleId="Char">
    <w:name w:val="页脚 Char"/>
    <w:basedOn w:val="a0"/>
    <w:link w:val="a4"/>
    <w:uiPriority w:val="99"/>
    <w:semiHidden/>
    <w:qFormat/>
    <w:rsid w:val="0075311C"/>
    <w:rPr>
      <w:sz w:val="18"/>
      <w:szCs w:val="18"/>
    </w:rPr>
  </w:style>
  <w:style w:type="paragraph" w:styleId="a6">
    <w:name w:val="List Paragraph"/>
    <w:basedOn w:val="a"/>
    <w:uiPriority w:val="99"/>
    <w:unhideWhenUsed/>
    <w:qFormat/>
    <w:rsid w:val="0075311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192</Words>
  <Characters>1098</Characters>
  <Application>Microsoft Office Word</Application>
  <DocSecurity>0</DocSecurity>
  <Lines>9</Lines>
  <Paragraphs>2</Paragraphs>
  <ScaleCrop>false</ScaleCrop>
  <Company>MS</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xbany</cp:lastModifiedBy>
  <cp:revision>2</cp:revision>
  <dcterms:created xsi:type="dcterms:W3CDTF">2022-05-07T00:55:00Z</dcterms:created>
  <dcterms:modified xsi:type="dcterms:W3CDTF">2022-05-07T00:55:00Z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6E8229D8A0E64060AC56B10C0E9C3DDF</vt:lpwstr>
  </property>
</Properties>
</file>