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D1D" w:rsidRPr="00203FF6" w:rsidRDefault="00A7345E" w:rsidP="00203FF6">
      <w:pPr>
        <w:autoSpaceDE w:val="0"/>
        <w:jc w:val="center"/>
        <w:rPr>
          <w:rFonts w:asciiTheme="minorEastAsia" w:eastAsiaTheme="minorEastAsia" w:hAnsiTheme="minorEastAsia" w:hint="eastAsia"/>
          <w:b/>
          <w:color w:val="FF0000"/>
          <w:sz w:val="96"/>
          <w:szCs w:val="96"/>
        </w:rPr>
      </w:pPr>
      <w:r w:rsidRPr="00203FF6">
        <w:rPr>
          <w:rFonts w:asciiTheme="minorEastAsia" w:eastAsiaTheme="minorEastAsia" w:hAnsiTheme="minorEastAsia" w:hint="eastAsia"/>
          <w:b/>
          <w:color w:val="FF0000"/>
          <w:sz w:val="96"/>
          <w:szCs w:val="96"/>
        </w:rPr>
        <w:t>衡南县财政局文件</w:t>
      </w:r>
      <w:bookmarkStart w:id="0" w:name="_GoBack"/>
      <w:bookmarkEnd w:id="0"/>
    </w:p>
    <w:p w:rsidR="00177D1D" w:rsidRDefault="00177D1D">
      <w:pPr>
        <w:autoSpaceDE w:val="0"/>
        <w:spacing w:line="560" w:lineRule="exact"/>
        <w:jc w:val="center"/>
        <w:rPr>
          <w:rFonts w:ascii="宋体" w:hAnsi="宋体"/>
          <w:sz w:val="72"/>
          <w:szCs w:val="72"/>
        </w:rPr>
      </w:pPr>
    </w:p>
    <w:p w:rsidR="00177D1D" w:rsidRDefault="00A7345E">
      <w:pPr>
        <w:pBdr>
          <w:bottom w:val="single" w:sz="6" w:space="1" w:color="auto"/>
        </w:pBdr>
        <w:autoSpaceDE w:val="0"/>
        <w:spacing w:line="560" w:lineRule="exact"/>
        <w:jc w:val="center"/>
        <w:rPr>
          <w:rFonts w:ascii="仿宋" w:eastAsia="仿宋" w:hAnsi="仿宋"/>
          <w:sz w:val="32"/>
          <w:szCs w:val="32"/>
        </w:rPr>
      </w:pPr>
      <w:r>
        <w:rPr>
          <w:rFonts w:ascii="仿宋" w:eastAsia="仿宋" w:hAnsi="仿宋" w:hint="eastAsia"/>
          <w:sz w:val="32"/>
          <w:szCs w:val="32"/>
        </w:rPr>
        <w:t>清财监〔</w:t>
      </w:r>
      <w:r>
        <w:rPr>
          <w:rFonts w:ascii="仿宋" w:eastAsia="仿宋" w:hAnsi="仿宋" w:hint="eastAsia"/>
          <w:sz w:val="32"/>
          <w:szCs w:val="32"/>
        </w:rPr>
        <w:t>2023</w:t>
      </w:r>
      <w:r>
        <w:rPr>
          <w:rFonts w:ascii="仿宋" w:eastAsia="仿宋" w:hAnsi="仿宋" w:hint="eastAsia"/>
          <w:sz w:val="32"/>
          <w:szCs w:val="32"/>
        </w:rPr>
        <w:t>〕</w:t>
      </w:r>
      <w:r>
        <w:rPr>
          <w:rFonts w:ascii="仿宋" w:eastAsia="仿宋" w:hAnsi="仿宋" w:hint="eastAsia"/>
          <w:sz w:val="32"/>
          <w:szCs w:val="32"/>
        </w:rPr>
        <w:t>346</w:t>
      </w:r>
      <w:r>
        <w:rPr>
          <w:rFonts w:ascii="仿宋" w:eastAsia="仿宋" w:hAnsi="仿宋" w:hint="eastAsia"/>
          <w:sz w:val="32"/>
          <w:szCs w:val="32"/>
        </w:rPr>
        <w:t>号</w:t>
      </w:r>
    </w:p>
    <w:p w:rsidR="00203FF6" w:rsidRDefault="00A7345E" w:rsidP="00203FF6">
      <w:pPr>
        <w:autoSpaceDE w:val="0"/>
        <w:spacing w:line="560" w:lineRule="exact"/>
        <w:jc w:val="center"/>
        <w:rPr>
          <w:rFonts w:ascii="宋体" w:hAnsi="宋体" w:hint="eastAsia"/>
          <w:b/>
          <w:bCs/>
          <w:sz w:val="44"/>
          <w:szCs w:val="44"/>
        </w:rPr>
      </w:pPr>
      <w:r>
        <w:rPr>
          <w:rFonts w:ascii="仿宋_GB2312" w:eastAsia="仿宋_GB2312" w:hint="eastAsia"/>
          <w:sz w:val="32"/>
          <w:szCs w:val="32"/>
        </w:rPr>
        <w:t xml:space="preserve"> </w:t>
      </w:r>
      <w:r>
        <w:rPr>
          <w:rFonts w:ascii="宋体" w:hAnsi="宋体" w:hint="eastAsia"/>
          <w:b/>
          <w:bCs/>
          <w:sz w:val="44"/>
          <w:szCs w:val="44"/>
        </w:rPr>
        <w:t>衡南县财政局关于开展</w:t>
      </w:r>
      <w:r>
        <w:rPr>
          <w:rFonts w:ascii="宋体" w:hAnsi="宋体" w:hint="eastAsia"/>
          <w:b/>
          <w:bCs/>
          <w:sz w:val="44"/>
          <w:szCs w:val="44"/>
        </w:rPr>
        <w:t>2023</w:t>
      </w:r>
      <w:r>
        <w:rPr>
          <w:rFonts w:ascii="宋体" w:hAnsi="宋体" w:hint="eastAsia"/>
          <w:b/>
          <w:bCs/>
          <w:sz w:val="44"/>
          <w:szCs w:val="44"/>
        </w:rPr>
        <w:t>年财会监督</w:t>
      </w:r>
    </w:p>
    <w:p w:rsidR="00177D1D" w:rsidRPr="00203FF6" w:rsidRDefault="00A7345E" w:rsidP="00203FF6">
      <w:pPr>
        <w:autoSpaceDE w:val="0"/>
        <w:spacing w:line="560" w:lineRule="exact"/>
        <w:jc w:val="center"/>
        <w:rPr>
          <w:rFonts w:ascii="仿宋_GB2312" w:eastAsia="仿宋_GB2312"/>
          <w:sz w:val="32"/>
          <w:szCs w:val="32"/>
        </w:rPr>
      </w:pPr>
      <w:r>
        <w:rPr>
          <w:rFonts w:ascii="宋体" w:hAnsi="宋体" w:hint="eastAsia"/>
          <w:b/>
          <w:bCs/>
          <w:sz w:val="44"/>
          <w:szCs w:val="44"/>
        </w:rPr>
        <w:t>专项检查工作的通知</w:t>
      </w:r>
    </w:p>
    <w:p w:rsidR="00177D1D" w:rsidRDefault="00A7345E">
      <w:pPr>
        <w:autoSpaceDE w:val="0"/>
        <w:spacing w:line="560" w:lineRule="exact"/>
        <w:jc w:val="left"/>
        <w:rPr>
          <w:rFonts w:ascii="仿宋" w:eastAsia="仿宋" w:hAnsi="仿宋"/>
          <w:sz w:val="32"/>
          <w:szCs w:val="32"/>
        </w:rPr>
      </w:pPr>
      <w:r>
        <w:rPr>
          <w:rFonts w:ascii="仿宋" w:eastAsia="仿宋" w:hAnsi="仿宋" w:hint="eastAsia"/>
          <w:sz w:val="32"/>
          <w:szCs w:val="32"/>
        </w:rPr>
        <w:t xml:space="preserve"> </w:t>
      </w:r>
    </w:p>
    <w:p w:rsidR="00177D1D" w:rsidRDefault="00A7345E">
      <w:pPr>
        <w:autoSpaceDE w:val="0"/>
        <w:spacing w:line="560" w:lineRule="exact"/>
        <w:jc w:val="left"/>
        <w:rPr>
          <w:rFonts w:ascii="仿宋" w:eastAsia="仿宋" w:hAnsi="仿宋"/>
          <w:sz w:val="32"/>
          <w:szCs w:val="32"/>
        </w:rPr>
      </w:pPr>
      <w:r>
        <w:rPr>
          <w:rFonts w:ascii="仿宋" w:eastAsia="仿宋" w:hAnsi="仿宋" w:hint="eastAsia"/>
          <w:sz w:val="32"/>
          <w:szCs w:val="32"/>
        </w:rPr>
        <w:t>各乡镇人民政府（街道办事处），县直机关单位，各会计师事务所、代理记账机构：</w:t>
      </w:r>
    </w:p>
    <w:p w:rsidR="00177D1D" w:rsidRDefault="00A7345E">
      <w:pPr>
        <w:autoSpaceDE w:val="0"/>
        <w:spacing w:line="560" w:lineRule="exact"/>
        <w:ind w:firstLine="640"/>
        <w:rPr>
          <w:rFonts w:ascii="仿宋" w:eastAsia="仿宋" w:hAnsi="仿宋"/>
          <w:sz w:val="32"/>
          <w:szCs w:val="32"/>
        </w:rPr>
      </w:pPr>
      <w:r>
        <w:rPr>
          <w:rFonts w:ascii="仿宋" w:eastAsia="仿宋" w:hAnsi="仿宋" w:hint="eastAsia"/>
          <w:sz w:val="32"/>
          <w:szCs w:val="32"/>
        </w:rPr>
        <w:t>为深入贯彻落实中共中央办公厅、国务院办公厅《关于进一步加强财会监督工作的意见》《财政部关于开展财会监督专项行动的通知》和省委办公厅、省政府办公厅《关于进一步加强财会监督工作的实施方案》及省财政厅《关于开展财会监督专项行动的通知》《关于组织开展全省</w:t>
      </w:r>
      <w:r>
        <w:rPr>
          <w:rFonts w:ascii="仿宋" w:eastAsia="仿宋" w:hAnsi="仿宋" w:hint="eastAsia"/>
          <w:sz w:val="32"/>
          <w:szCs w:val="32"/>
        </w:rPr>
        <w:t>2023</w:t>
      </w:r>
      <w:r>
        <w:rPr>
          <w:rFonts w:ascii="仿宋" w:eastAsia="仿宋" w:hAnsi="仿宋" w:hint="eastAsia"/>
          <w:sz w:val="32"/>
          <w:szCs w:val="32"/>
        </w:rPr>
        <w:t>年度会计和评估监督检查工作的通知》的要求，进一步加强财会监督，严肃财经纪律，维护财经秩序，经县财政局研究，报县人民政府同意，决定于</w:t>
      </w:r>
      <w:r>
        <w:rPr>
          <w:rFonts w:ascii="仿宋" w:eastAsia="仿宋" w:hAnsi="仿宋" w:hint="eastAsia"/>
          <w:sz w:val="32"/>
          <w:szCs w:val="32"/>
        </w:rPr>
        <w:t>2023</w:t>
      </w:r>
      <w:r>
        <w:rPr>
          <w:rFonts w:ascii="仿宋" w:eastAsia="仿宋" w:hAnsi="仿宋" w:hint="eastAsia"/>
          <w:sz w:val="32"/>
          <w:szCs w:val="32"/>
        </w:rPr>
        <w:t>年</w:t>
      </w:r>
      <w:r>
        <w:rPr>
          <w:rFonts w:ascii="仿宋" w:eastAsia="仿宋" w:hAnsi="仿宋" w:hint="eastAsia"/>
          <w:sz w:val="32"/>
          <w:szCs w:val="32"/>
        </w:rPr>
        <w:t>7</w:t>
      </w:r>
      <w:r>
        <w:rPr>
          <w:rFonts w:ascii="仿宋" w:eastAsia="仿宋" w:hAnsi="仿宋" w:hint="eastAsia"/>
          <w:sz w:val="32"/>
          <w:szCs w:val="32"/>
        </w:rPr>
        <w:t>月—</w:t>
      </w:r>
      <w:r>
        <w:rPr>
          <w:rFonts w:ascii="仿宋" w:eastAsia="仿宋" w:hAnsi="仿宋" w:hint="eastAsia"/>
          <w:sz w:val="32"/>
          <w:szCs w:val="32"/>
        </w:rPr>
        <w:t>12</w:t>
      </w:r>
      <w:r>
        <w:rPr>
          <w:rFonts w:ascii="仿宋" w:eastAsia="仿宋" w:hAnsi="仿宋" w:hint="eastAsia"/>
          <w:sz w:val="32"/>
          <w:szCs w:val="32"/>
        </w:rPr>
        <w:t>月在全县范围内开展财会监督专项检查。现就有关事项通知如下：</w:t>
      </w:r>
    </w:p>
    <w:p w:rsidR="00177D1D" w:rsidRDefault="00A7345E">
      <w:pPr>
        <w:autoSpaceDE w:val="0"/>
        <w:spacing w:line="560" w:lineRule="exact"/>
        <w:ind w:firstLine="640"/>
        <w:rPr>
          <w:rFonts w:ascii="黑体" w:eastAsia="黑体" w:hAnsi="黑体"/>
          <w:bCs/>
          <w:sz w:val="32"/>
          <w:szCs w:val="32"/>
        </w:rPr>
      </w:pPr>
      <w:r>
        <w:rPr>
          <w:rFonts w:ascii="黑体" w:eastAsia="黑体" w:hAnsi="黑体" w:hint="eastAsia"/>
          <w:bCs/>
          <w:sz w:val="32"/>
          <w:szCs w:val="32"/>
        </w:rPr>
        <w:t>一、检查目的</w:t>
      </w:r>
    </w:p>
    <w:p w:rsidR="00177D1D" w:rsidRDefault="00A7345E">
      <w:pPr>
        <w:autoSpaceDE w:val="0"/>
        <w:spacing w:line="560" w:lineRule="exact"/>
        <w:ind w:firstLineChars="200" w:firstLine="640"/>
        <w:rPr>
          <w:rFonts w:ascii="仿宋" w:eastAsia="仿宋" w:hAnsi="仿宋"/>
          <w:sz w:val="32"/>
          <w:szCs w:val="32"/>
        </w:rPr>
      </w:pPr>
      <w:r>
        <w:rPr>
          <w:rFonts w:ascii="仿宋" w:eastAsia="仿宋" w:hAnsi="仿宋" w:hint="eastAsia"/>
          <w:sz w:val="32"/>
          <w:szCs w:val="32"/>
        </w:rPr>
        <w:t>此次专项检查是全面贯彻落实党中央、</w:t>
      </w:r>
      <w:r>
        <w:rPr>
          <w:rFonts w:ascii="仿宋" w:eastAsia="仿宋" w:hAnsi="仿宋" w:hint="eastAsia"/>
          <w:sz w:val="32"/>
          <w:szCs w:val="32"/>
        </w:rPr>
        <w:t>国务院和省委、省政府有关财会监督的决策部署，充分发挥财会监督在党和国家监督体系中的基础性和支撑性作用，推动党中央、国务院和省委、省政府的重大决策部署不折不扣落地见效，为经济社会高质量发展保驾护航，切实履行财政部门财会监督主</w:t>
      </w:r>
      <w:r>
        <w:rPr>
          <w:rFonts w:ascii="仿宋" w:eastAsia="仿宋" w:hAnsi="仿宋" w:hint="eastAsia"/>
          <w:sz w:val="32"/>
          <w:szCs w:val="32"/>
        </w:rPr>
        <w:lastRenderedPageBreak/>
        <w:t>责的重要举措，具有重大意义。</w:t>
      </w:r>
    </w:p>
    <w:p w:rsidR="00177D1D" w:rsidRDefault="00A7345E">
      <w:pPr>
        <w:autoSpaceDE w:val="0"/>
        <w:spacing w:line="560" w:lineRule="exact"/>
        <w:ind w:firstLineChars="200" w:firstLine="640"/>
        <w:rPr>
          <w:rFonts w:ascii="仿宋" w:eastAsia="仿宋" w:hAnsi="仿宋"/>
          <w:sz w:val="32"/>
          <w:szCs w:val="32"/>
        </w:rPr>
      </w:pPr>
      <w:r>
        <w:rPr>
          <w:rFonts w:ascii="仿宋" w:eastAsia="仿宋" w:hAnsi="仿宋" w:hint="eastAsia"/>
          <w:sz w:val="32"/>
          <w:szCs w:val="32"/>
        </w:rPr>
        <w:t>在全县范围内开展财会监督专项检查，聚焦财政、财务、会计领域的短板和薄弱环节，目的是查处有令不行、有禁不止等违法违规行为，促进各单位严格遵守财经法规和财经纪律，严格执行财务会计制度，提升会计信息质量和财政资金使用效益，惩防并举、标本兼治，一体推进问题查处与制度建</w:t>
      </w:r>
      <w:r>
        <w:rPr>
          <w:rFonts w:ascii="仿宋" w:eastAsia="仿宋" w:hAnsi="仿宋" w:hint="eastAsia"/>
          <w:sz w:val="32"/>
          <w:szCs w:val="32"/>
        </w:rPr>
        <w:t>设，强化源头控制，健全完善长效机制，防范系统性风险。</w:t>
      </w:r>
    </w:p>
    <w:p w:rsidR="00177D1D" w:rsidRDefault="00A7345E">
      <w:pPr>
        <w:autoSpaceDE w:val="0"/>
        <w:spacing w:line="560" w:lineRule="exact"/>
        <w:ind w:firstLine="640"/>
        <w:rPr>
          <w:rFonts w:ascii="黑体" w:eastAsia="黑体" w:hAnsi="黑体"/>
          <w:bCs/>
          <w:sz w:val="32"/>
          <w:szCs w:val="32"/>
        </w:rPr>
      </w:pPr>
      <w:r>
        <w:rPr>
          <w:rFonts w:ascii="黑体" w:eastAsia="黑体" w:hAnsi="黑体" w:hint="eastAsia"/>
          <w:bCs/>
          <w:sz w:val="32"/>
          <w:szCs w:val="32"/>
        </w:rPr>
        <w:t>二、检查方式</w:t>
      </w:r>
    </w:p>
    <w:p w:rsidR="00177D1D" w:rsidRDefault="00A7345E">
      <w:pPr>
        <w:autoSpaceDE w:val="0"/>
        <w:spacing w:line="560" w:lineRule="exact"/>
        <w:rPr>
          <w:rFonts w:ascii="仿宋" w:eastAsia="仿宋" w:hAnsi="仿宋"/>
          <w:b/>
          <w:bCs/>
          <w:sz w:val="32"/>
          <w:szCs w:val="32"/>
        </w:rPr>
      </w:pPr>
      <w:r>
        <w:rPr>
          <w:rFonts w:ascii="仿宋" w:eastAsia="仿宋" w:hAnsi="仿宋" w:hint="eastAsia"/>
          <w:b/>
          <w:bCs/>
          <w:sz w:val="32"/>
          <w:szCs w:val="32"/>
        </w:rPr>
        <w:t xml:space="preserve"> </w:t>
      </w:r>
      <w:r>
        <w:rPr>
          <w:rFonts w:ascii="仿宋" w:eastAsia="仿宋" w:hAnsi="仿宋" w:hint="eastAsia"/>
          <w:sz w:val="32"/>
          <w:szCs w:val="32"/>
        </w:rPr>
        <w:t xml:space="preserve">   </w:t>
      </w:r>
      <w:r>
        <w:rPr>
          <w:rFonts w:ascii="仿宋" w:eastAsia="仿宋" w:hAnsi="仿宋" w:hint="eastAsia"/>
          <w:sz w:val="32"/>
          <w:szCs w:val="32"/>
        </w:rPr>
        <w:t>本次检查采取自查与重点检查相结合的方式进行。组织本级预算单位、会计师事务所和代理记账机构全面开展自查自纠；对全县部分行政事业单位开展重点检查。</w:t>
      </w:r>
    </w:p>
    <w:p w:rsidR="00177D1D" w:rsidRDefault="00A7345E">
      <w:pPr>
        <w:autoSpaceDE w:val="0"/>
        <w:spacing w:line="560" w:lineRule="exact"/>
        <w:ind w:firstLine="640"/>
        <w:rPr>
          <w:rFonts w:ascii="黑体" w:eastAsia="黑体" w:hAnsi="黑体"/>
          <w:bCs/>
          <w:sz w:val="32"/>
          <w:szCs w:val="32"/>
        </w:rPr>
      </w:pPr>
      <w:r>
        <w:rPr>
          <w:rFonts w:ascii="黑体" w:eastAsia="黑体" w:hAnsi="黑体" w:hint="eastAsia"/>
          <w:bCs/>
          <w:sz w:val="32"/>
          <w:szCs w:val="32"/>
        </w:rPr>
        <w:t>三、检查范围和内容</w:t>
      </w:r>
    </w:p>
    <w:p w:rsidR="00177D1D" w:rsidRDefault="00A7345E">
      <w:pPr>
        <w:autoSpaceDE w:val="0"/>
        <w:spacing w:line="560" w:lineRule="exact"/>
        <w:ind w:firstLine="640"/>
        <w:rPr>
          <w:rFonts w:ascii="仿宋" w:eastAsia="仿宋" w:hAnsi="仿宋"/>
          <w:bCs/>
          <w:sz w:val="32"/>
          <w:szCs w:val="32"/>
        </w:rPr>
      </w:pPr>
      <w:r>
        <w:rPr>
          <w:rFonts w:ascii="楷体" w:eastAsia="楷体" w:hAnsi="楷体" w:hint="eastAsia"/>
          <w:b/>
          <w:sz w:val="32"/>
          <w:szCs w:val="32"/>
        </w:rPr>
        <w:t>（一）开展对会计师事务所和代理记账机构的监督检查</w:t>
      </w:r>
      <w:r>
        <w:rPr>
          <w:rFonts w:ascii="仿宋" w:eastAsia="仿宋" w:hAnsi="仿宋" w:hint="eastAsia"/>
          <w:bCs/>
          <w:sz w:val="32"/>
          <w:szCs w:val="32"/>
        </w:rPr>
        <w:t>。为进一步加大注册会计师和代理记账机构的行业监管力度，提升执业质量，建立行政监管、行业自律相结合的联合监管机制，要求本县所属的会计师事务所和代理记账机构全面开展自查自纠工作，认真填报自查表、自查自纠报告和自查承诺书，于</w:t>
      </w:r>
      <w:r>
        <w:rPr>
          <w:rFonts w:ascii="仿宋" w:eastAsia="仿宋" w:hAnsi="仿宋" w:hint="eastAsia"/>
          <w:bCs/>
          <w:sz w:val="32"/>
          <w:szCs w:val="32"/>
        </w:rPr>
        <w:t>2023</w:t>
      </w:r>
      <w:r>
        <w:rPr>
          <w:rFonts w:ascii="仿宋" w:eastAsia="仿宋" w:hAnsi="仿宋" w:hint="eastAsia"/>
          <w:bCs/>
          <w:sz w:val="32"/>
          <w:szCs w:val="32"/>
        </w:rPr>
        <w:t>年</w:t>
      </w:r>
      <w:r>
        <w:rPr>
          <w:rFonts w:ascii="仿宋" w:eastAsia="仿宋" w:hAnsi="仿宋" w:hint="eastAsia"/>
          <w:bCs/>
          <w:sz w:val="32"/>
          <w:szCs w:val="32"/>
        </w:rPr>
        <w:t>7</w:t>
      </w:r>
      <w:r>
        <w:rPr>
          <w:rFonts w:ascii="仿宋" w:eastAsia="仿宋" w:hAnsi="仿宋" w:hint="eastAsia"/>
          <w:bCs/>
          <w:sz w:val="32"/>
          <w:szCs w:val="32"/>
        </w:rPr>
        <w:t>月</w:t>
      </w:r>
      <w:r>
        <w:rPr>
          <w:rFonts w:ascii="仿宋" w:eastAsia="仿宋" w:hAnsi="仿宋" w:hint="eastAsia"/>
          <w:bCs/>
          <w:sz w:val="32"/>
          <w:szCs w:val="32"/>
        </w:rPr>
        <w:t>15</w:t>
      </w:r>
      <w:r>
        <w:rPr>
          <w:rFonts w:ascii="仿宋" w:eastAsia="仿宋" w:hAnsi="仿宋" w:hint="eastAsia"/>
          <w:bCs/>
          <w:sz w:val="32"/>
          <w:szCs w:val="32"/>
        </w:rPr>
        <w:t>日前完成并上报自查自纠情况。</w:t>
      </w:r>
    </w:p>
    <w:p w:rsidR="00177D1D" w:rsidRDefault="00A7345E">
      <w:pPr>
        <w:autoSpaceDE w:val="0"/>
        <w:spacing w:line="560" w:lineRule="exact"/>
        <w:ind w:firstLineChars="200" w:firstLine="643"/>
        <w:rPr>
          <w:rFonts w:ascii="仿宋" w:eastAsia="仿宋" w:hAnsi="仿宋"/>
          <w:sz w:val="32"/>
          <w:szCs w:val="32"/>
        </w:rPr>
      </w:pPr>
      <w:r>
        <w:rPr>
          <w:rFonts w:ascii="楷体" w:eastAsia="楷体" w:hAnsi="楷体" w:hint="eastAsia"/>
          <w:b/>
          <w:sz w:val="32"/>
          <w:szCs w:val="32"/>
        </w:rPr>
        <w:t>（二）开展对行政事业单位的专项监督检查。</w:t>
      </w:r>
      <w:r>
        <w:rPr>
          <w:rFonts w:ascii="仿宋" w:eastAsia="仿宋" w:hAnsi="仿宋" w:hint="eastAsia"/>
          <w:sz w:val="32"/>
          <w:szCs w:val="32"/>
        </w:rPr>
        <w:t>根据财政部和省财政厅的要求，</w:t>
      </w:r>
      <w:r>
        <w:rPr>
          <w:rFonts w:ascii="仿宋" w:eastAsia="仿宋" w:hAnsi="仿宋" w:hint="eastAsia"/>
          <w:sz w:val="32"/>
          <w:szCs w:val="32"/>
        </w:rPr>
        <w:t>2023</w:t>
      </w:r>
      <w:r>
        <w:rPr>
          <w:rFonts w:ascii="仿宋" w:eastAsia="仿宋" w:hAnsi="仿宋" w:hint="eastAsia"/>
          <w:sz w:val="32"/>
          <w:szCs w:val="32"/>
        </w:rPr>
        <w:t>年将对全县行政事业单位开展财会监督和会计信息质量检查，组织本级预算单位对</w:t>
      </w:r>
      <w:r>
        <w:rPr>
          <w:rFonts w:ascii="仿宋" w:eastAsia="仿宋" w:hAnsi="仿宋" w:hint="eastAsia"/>
          <w:sz w:val="32"/>
          <w:szCs w:val="32"/>
        </w:rPr>
        <w:t>2022</w:t>
      </w:r>
      <w:r>
        <w:rPr>
          <w:rFonts w:ascii="仿宋" w:eastAsia="仿宋" w:hAnsi="仿宋" w:hint="eastAsia"/>
          <w:sz w:val="32"/>
          <w:szCs w:val="32"/>
        </w:rPr>
        <w:t>年</w:t>
      </w:r>
      <w:r>
        <w:rPr>
          <w:rFonts w:ascii="仿宋" w:eastAsia="仿宋" w:hAnsi="仿宋" w:hint="eastAsia"/>
          <w:sz w:val="32"/>
          <w:szCs w:val="32"/>
        </w:rPr>
        <w:t>1</w:t>
      </w:r>
      <w:r>
        <w:rPr>
          <w:rFonts w:ascii="仿宋" w:eastAsia="仿宋" w:hAnsi="仿宋" w:hint="eastAsia"/>
          <w:sz w:val="32"/>
          <w:szCs w:val="32"/>
        </w:rPr>
        <w:t>月至</w:t>
      </w:r>
      <w:r>
        <w:rPr>
          <w:rFonts w:ascii="仿宋" w:eastAsia="仿宋" w:hAnsi="仿宋" w:hint="eastAsia"/>
          <w:sz w:val="32"/>
          <w:szCs w:val="32"/>
        </w:rPr>
        <w:t>2023</w:t>
      </w:r>
      <w:r>
        <w:rPr>
          <w:rFonts w:ascii="仿宋" w:eastAsia="仿宋" w:hAnsi="仿宋" w:hint="eastAsia"/>
          <w:sz w:val="32"/>
          <w:szCs w:val="32"/>
        </w:rPr>
        <w:t>年</w:t>
      </w:r>
      <w:r>
        <w:rPr>
          <w:rFonts w:ascii="仿宋" w:eastAsia="仿宋" w:hAnsi="仿宋" w:hint="eastAsia"/>
          <w:sz w:val="32"/>
          <w:szCs w:val="32"/>
        </w:rPr>
        <w:t>6</w:t>
      </w:r>
      <w:r>
        <w:rPr>
          <w:rFonts w:ascii="仿宋" w:eastAsia="仿宋" w:hAnsi="仿宋" w:hint="eastAsia"/>
          <w:sz w:val="32"/>
          <w:szCs w:val="32"/>
        </w:rPr>
        <w:t>月的财务收支情况等全面开展自查自纠，并对自查自纠情况进行复查。</w:t>
      </w:r>
    </w:p>
    <w:p w:rsidR="00177D1D" w:rsidRDefault="00A7345E">
      <w:pPr>
        <w:autoSpaceDE w:val="0"/>
        <w:spacing w:line="560" w:lineRule="exact"/>
        <w:ind w:firstLineChars="200" w:firstLine="640"/>
        <w:rPr>
          <w:rFonts w:ascii="仿宋" w:eastAsia="仿宋" w:hAnsi="仿宋"/>
          <w:sz w:val="32"/>
          <w:szCs w:val="32"/>
        </w:rPr>
      </w:pPr>
      <w:r>
        <w:rPr>
          <w:rFonts w:ascii="仿宋" w:eastAsia="仿宋" w:hAnsi="仿宋" w:hint="eastAsia"/>
          <w:sz w:val="32"/>
          <w:szCs w:val="32"/>
        </w:rPr>
        <w:t>复查重</w:t>
      </w:r>
      <w:r>
        <w:rPr>
          <w:rFonts w:ascii="仿宋" w:eastAsia="仿宋" w:hAnsi="仿宋" w:hint="eastAsia"/>
          <w:sz w:val="32"/>
          <w:szCs w:val="32"/>
        </w:rPr>
        <w:t>点关注：</w:t>
      </w:r>
      <w:r>
        <w:rPr>
          <w:rFonts w:ascii="仿宋" w:eastAsia="仿宋" w:hAnsi="仿宋" w:hint="eastAsia"/>
          <w:sz w:val="32"/>
          <w:szCs w:val="32"/>
        </w:rPr>
        <w:t>2023</w:t>
      </w:r>
      <w:r>
        <w:rPr>
          <w:rFonts w:ascii="仿宋" w:eastAsia="仿宋" w:hAnsi="仿宋" w:hint="eastAsia"/>
          <w:sz w:val="32"/>
          <w:szCs w:val="32"/>
        </w:rPr>
        <w:t>年度预算编制情况、</w:t>
      </w:r>
      <w:r>
        <w:rPr>
          <w:rFonts w:ascii="仿宋" w:eastAsia="仿宋" w:hAnsi="仿宋" w:hint="eastAsia"/>
          <w:sz w:val="32"/>
          <w:szCs w:val="32"/>
        </w:rPr>
        <w:t>2022</w:t>
      </w:r>
      <w:r>
        <w:rPr>
          <w:rFonts w:ascii="仿宋" w:eastAsia="仿宋" w:hAnsi="仿宋" w:hint="eastAsia"/>
          <w:sz w:val="32"/>
          <w:szCs w:val="32"/>
        </w:rPr>
        <w:t>年度预</w:t>
      </w:r>
      <w:r>
        <w:rPr>
          <w:rFonts w:ascii="仿宋" w:eastAsia="仿宋" w:hAnsi="仿宋" w:hint="eastAsia"/>
          <w:sz w:val="32"/>
          <w:szCs w:val="32"/>
        </w:rPr>
        <w:lastRenderedPageBreak/>
        <w:t>算执行情况、政府会计制度执行情况、国有资产管理、“三公”经费、政府采购、工程项目招投标和财政评审、非税收入收缴、本级大额预算安排和预算追加使用情况、惠农补贴资金“一卡通”发放、乡镇中小学和卫生院负债等问题。</w:t>
      </w:r>
    </w:p>
    <w:p w:rsidR="00177D1D" w:rsidRDefault="00A7345E">
      <w:pPr>
        <w:autoSpaceDE w:val="0"/>
        <w:spacing w:line="560" w:lineRule="exact"/>
        <w:ind w:firstLineChars="200" w:firstLine="640"/>
        <w:rPr>
          <w:rFonts w:ascii="仿宋" w:eastAsia="仿宋" w:hAnsi="仿宋"/>
          <w:bCs/>
          <w:sz w:val="32"/>
          <w:szCs w:val="32"/>
        </w:rPr>
      </w:pPr>
      <w:r>
        <w:rPr>
          <w:rFonts w:ascii="仿宋" w:eastAsia="仿宋" w:hAnsi="仿宋" w:hint="eastAsia"/>
          <w:sz w:val="32"/>
          <w:szCs w:val="32"/>
        </w:rPr>
        <w:t>重点检查</w:t>
      </w:r>
      <w:r>
        <w:rPr>
          <w:rFonts w:ascii="仿宋" w:eastAsia="仿宋" w:hAnsi="仿宋" w:hint="eastAsia"/>
          <w:bCs/>
          <w:sz w:val="32"/>
          <w:szCs w:val="32"/>
        </w:rPr>
        <w:t>按照“双随机、一公开”工作机制，随机抽选被检查单位、随机选派检查人员。</w:t>
      </w:r>
    </w:p>
    <w:p w:rsidR="00177D1D" w:rsidRDefault="00A7345E">
      <w:pPr>
        <w:autoSpaceDE w:val="0"/>
        <w:spacing w:line="560" w:lineRule="exact"/>
        <w:ind w:firstLineChars="200" w:firstLine="640"/>
        <w:rPr>
          <w:rFonts w:ascii="仿宋" w:eastAsia="仿宋" w:hAnsi="仿宋"/>
          <w:bCs/>
          <w:sz w:val="32"/>
          <w:szCs w:val="32"/>
        </w:rPr>
      </w:pPr>
      <w:r>
        <w:rPr>
          <w:rFonts w:ascii="仿宋" w:eastAsia="仿宋" w:hAnsi="仿宋" w:hint="eastAsia"/>
          <w:sz w:val="32"/>
          <w:szCs w:val="32"/>
        </w:rPr>
        <w:t>本次重点抽查覆盖面不低于</w:t>
      </w:r>
      <w:r>
        <w:rPr>
          <w:rFonts w:ascii="仿宋" w:eastAsia="仿宋" w:hAnsi="仿宋" w:hint="eastAsia"/>
          <w:sz w:val="32"/>
          <w:szCs w:val="32"/>
        </w:rPr>
        <w:t>20%</w:t>
      </w:r>
      <w:r>
        <w:rPr>
          <w:rFonts w:ascii="仿宋" w:eastAsia="仿宋" w:hAnsi="仿宋" w:hint="eastAsia"/>
          <w:sz w:val="32"/>
          <w:szCs w:val="32"/>
        </w:rPr>
        <w:t>，确定抽查</w:t>
      </w:r>
      <w:r>
        <w:rPr>
          <w:rFonts w:ascii="仿宋" w:eastAsia="仿宋" w:hAnsi="仿宋" w:hint="eastAsia"/>
          <w:sz w:val="32"/>
          <w:szCs w:val="32"/>
        </w:rPr>
        <w:t>12</w:t>
      </w:r>
      <w:r>
        <w:rPr>
          <w:rFonts w:ascii="仿宋" w:eastAsia="仿宋" w:hAnsi="仿宋" w:hint="eastAsia"/>
          <w:sz w:val="32"/>
          <w:szCs w:val="32"/>
        </w:rPr>
        <w:t>个县直机关单位和</w:t>
      </w:r>
      <w:r>
        <w:rPr>
          <w:rFonts w:ascii="仿宋" w:eastAsia="仿宋" w:hAnsi="仿宋" w:hint="eastAsia"/>
          <w:sz w:val="32"/>
          <w:szCs w:val="32"/>
        </w:rPr>
        <w:t>6</w:t>
      </w:r>
      <w:r>
        <w:rPr>
          <w:rFonts w:ascii="仿宋" w:eastAsia="仿宋" w:hAnsi="仿宋" w:hint="eastAsia"/>
          <w:sz w:val="32"/>
          <w:szCs w:val="32"/>
        </w:rPr>
        <w:t>个乡镇（街道）及部分中小学和乡镇卫生院（具体名单见附件）。</w:t>
      </w:r>
    </w:p>
    <w:p w:rsidR="00177D1D" w:rsidRDefault="00A7345E">
      <w:pPr>
        <w:autoSpaceDE w:val="0"/>
        <w:spacing w:line="560" w:lineRule="exact"/>
        <w:ind w:firstLine="640"/>
        <w:rPr>
          <w:rFonts w:ascii="黑体" w:eastAsia="黑体" w:hAnsi="黑体"/>
          <w:bCs/>
          <w:sz w:val="32"/>
          <w:szCs w:val="32"/>
        </w:rPr>
      </w:pPr>
      <w:r>
        <w:rPr>
          <w:rFonts w:ascii="黑体" w:eastAsia="黑体" w:hAnsi="黑体" w:hint="eastAsia"/>
          <w:bCs/>
          <w:sz w:val="32"/>
          <w:szCs w:val="32"/>
        </w:rPr>
        <w:t>四、检查依据</w:t>
      </w:r>
    </w:p>
    <w:p w:rsidR="00177D1D" w:rsidRDefault="00A7345E">
      <w:pPr>
        <w:autoSpaceDE w:val="0"/>
        <w:spacing w:line="560" w:lineRule="exact"/>
        <w:ind w:firstLineChars="200" w:firstLine="640"/>
        <w:rPr>
          <w:rFonts w:ascii="仿宋" w:eastAsia="仿宋" w:hAnsi="仿宋"/>
          <w:sz w:val="32"/>
          <w:szCs w:val="32"/>
        </w:rPr>
      </w:pPr>
      <w:r>
        <w:rPr>
          <w:rFonts w:ascii="仿宋" w:eastAsia="仿宋" w:hAnsi="仿宋" w:hint="eastAsia"/>
          <w:sz w:val="32"/>
          <w:szCs w:val="32"/>
        </w:rPr>
        <w:t>《中华人民共和国预算法》《中华人民共和国</w:t>
      </w:r>
      <w:r>
        <w:rPr>
          <w:rFonts w:ascii="仿宋" w:eastAsia="仿宋" w:hAnsi="仿宋" w:hint="eastAsia"/>
          <w:sz w:val="32"/>
          <w:szCs w:val="32"/>
        </w:rPr>
        <w:t>会计法》、《中华人民共和国政府采购法》《中华人民共和国招标投标法》《中华人民共和国预算法实施条例》《中华人民共和国招标投标法实施条例》《财政部关于</w:t>
      </w:r>
      <w:r>
        <w:rPr>
          <w:rFonts w:ascii="仿宋" w:eastAsia="仿宋" w:hAnsi="仿宋" w:hint="eastAsia"/>
          <w:sz w:val="32"/>
          <w:szCs w:val="32"/>
        </w:rPr>
        <w:t>&lt;</w:t>
      </w:r>
      <w:r>
        <w:rPr>
          <w:rFonts w:ascii="仿宋" w:eastAsia="仿宋" w:hAnsi="仿宋" w:hint="eastAsia"/>
          <w:sz w:val="32"/>
          <w:szCs w:val="32"/>
        </w:rPr>
        <w:t>印发财政投资评审管理规定</w:t>
      </w:r>
      <w:r>
        <w:rPr>
          <w:rFonts w:ascii="仿宋" w:eastAsia="仿宋" w:hAnsi="仿宋" w:hint="eastAsia"/>
          <w:sz w:val="32"/>
          <w:szCs w:val="32"/>
        </w:rPr>
        <w:t>&gt;</w:t>
      </w:r>
      <w:r>
        <w:rPr>
          <w:rFonts w:ascii="仿宋" w:eastAsia="仿宋" w:hAnsi="仿宋" w:hint="eastAsia"/>
          <w:sz w:val="32"/>
          <w:szCs w:val="32"/>
        </w:rPr>
        <w:t>的通知》《基本建设财务管理规定》《湖南省财政监督条例》等相关法律法规。</w:t>
      </w:r>
    </w:p>
    <w:p w:rsidR="00177D1D" w:rsidRDefault="00A7345E">
      <w:pPr>
        <w:autoSpaceDE w:val="0"/>
        <w:spacing w:line="560" w:lineRule="exact"/>
        <w:ind w:firstLine="640"/>
        <w:rPr>
          <w:rFonts w:ascii="黑体" w:eastAsia="黑体" w:hAnsi="黑体"/>
          <w:bCs/>
          <w:sz w:val="32"/>
          <w:szCs w:val="32"/>
        </w:rPr>
      </w:pPr>
      <w:r>
        <w:rPr>
          <w:rFonts w:ascii="黑体" w:eastAsia="黑体" w:hAnsi="黑体" w:hint="eastAsia"/>
          <w:bCs/>
          <w:sz w:val="32"/>
          <w:szCs w:val="32"/>
        </w:rPr>
        <w:t>五、工作要求</w:t>
      </w:r>
    </w:p>
    <w:p w:rsidR="00177D1D" w:rsidRDefault="00A7345E">
      <w:pPr>
        <w:autoSpaceDE w:val="0"/>
        <w:spacing w:line="560" w:lineRule="exact"/>
        <w:ind w:firstLine="640"/>
        <w:rPr>
          <w:rFonts w:ascii="仿宋" w:eastAsia="仿宋" w:hAnsi="仿宋"/>
          <w:sz w:val="32"/>
          <w:szCs w:val="32"/>
        </w:rPr>
      </w:pPr>
      <w:r>
        <w:rPr>
          <w:rFonts w:ascii="楷体" w:eastAsia="楷体" w:hAnsi="楷体" w:hint="eastAsia"/>
          <w:b/>
          <w:sz w:val="32"/>
          <w:szCs w:val="32"/>
        </w:rPr>
        <w:t>（一）提高思想认识，强化组织领导。</w:t>
      </w:r>
      <w:r>
        <w:rPr>
          <w:rFonts w:ascii="仿宋" w:eastAsia="仿宋" w:hAnsi="仿宋" w:hint="eastAsia"/>
          <w:bCs/>
          <w:sz w:val="32"/>
          <w:szCs w:val="32"/>
        </w:rPr>
        <w:t>进一步提高政治站位，充分认识财会监督重要性，</w:t>
      </w:r>
      <w:r>
        <w:rPr>
          <w:rFonts w:ascii="仿宋" w:eastAsia="仿宋" w:hAnsi="仿宋" w:hint="eastAsia"/>
          <w:sz w:val="32"/>
          <w:szCs w:val="32"/>
        </w:rPr>
        <w:t>全县财会监督专项检查是经财政部、省财政厅统一部署安排的一项重要专项检查工作，是深入开展财会监督工作的一项重大举措，对于严肃财经纪律，提高会计信息质量，规范财政资金管理等具有十分重要的意义。各单位务必高度重视，切实加强组织协调，有序有力推进，确保本次专项检查工作圆满完成。</w:t>
      </w:r>
    </w:p>
    <w:p w:rsidR="00177D1D" w:rsidRDefault="00A7345E">
      <w:pPr>
        <w:autoSpaceDE w:val="0"/>
        <w:spacing w:line="560" w:lineRule="exact"/>
        <w:ind w:firstLine="640"/>
        <w:rPr>
          <w:rFonts w:ascii="仿宋" w:eastAsia="仿宋" w:hAnsi="仿宋"/>
          <w:sz w:val="32"/>
          <w:szCs w:val="32"/>
        </w:rPr>
      </w:pPr>
      <w:r>
        <w:rPr>
          <w:rFonts w:ascii="楷体" w:eastAsia="楷体" w:hAnsi="楷体" w:hint="eastAsia"/>
          <w:b/>
          <w:sz w:val="32"/>
          <w:szCs w:val="32"/>
        </w:rPr>
        <w:lastRenderedPageBreak/>
        <w:t>（二）积极配合检查，迅速自查自纠。</w:t>
      </w:r>
      <w:r>
        <w:rPr>
          <w:rFonts w:ascii="仿宋" w:eastAsia="仿宋" w:hAnsi="仿宋" w:hint="eastAsia"/>
          <w:sz w:val="32"/>
          <w:szCs w:val="32"/>
        </w:rPr>
        <w:t>各被检查单位务必迅速行动、密切配合，认真做好自查自纠，据实撰写自查自纠情况报告，不得以任何理由阻挠、回避、推迟或拒绝检查；应如实提供有关资料并签署承诺书，不得谎报、隐匿、销毁相关证据材料；应在规定时限内及时</w:t>
      </w:r>
      <w:r>
        <w:rPr>
          <w:rFonts w:ascii="仿宋" w:eastAsia="仿宋" w:hAnsi="仿宋" w:hint="eastAsia"/>
          <w:sz w:val="32"/>
          <w:szCs w:val="32"/>
        </w:rPr>
        <w:t>签署财政检查报告和相关文书送达回证，并按期报送整改落实情况，保质保量完成专项检查工作。对专项检查和整改落实不力的，列入下一年度重点检查名单。各单位应于</w:t>
      </w:r>
      <w:r>
        <w:rPr>
          <w:rFonts w:ascii="仿宋" w:eastAsia="仿宋" w:hAnsi="仿宋" w:hint="eastAsia"/>
          <w:sz w:val="32"/>
          <w:szCs w:val="32"/>
        </w:rPr>
        <w:t>7</w:t>
      </w:r>
      <w:r>
        <w:rPr>
          <w:rFonts w:ascii="仿宋" w:eastAsia="仿宋" w:hAnsi="仿宋" w:hint="eastAsia"/>
          <w:sz w:val="32"/>
          <w:szCs w:val="32"/>
        </w:rPr>
        <w:t>月</w:t>
      </w:r>
      <w:r>
        <w:rPr>
          <w:rFonts w:ascii="仿宋" w:eastAsia="仿宋" w:hAnsi="仿宋" w:hint="eastAsia"/>
          <w:sz w:val="32"/>
          <w:szCs w:val="32"/>
        </w:rPr>
        <w:t>15</w:t>
      </w:r>
      <w:r>
        <w:rPr>
          <w:rFonts w:ascii="仿宋" w:eastAsia="仿宋" w:hAnsi="仿宋" w:hint="eastAsia"/>
          <w:sz w:val="32"/>
          <w:szCs w:val="32"/>
        </w:rPr>
        <w:t>日之前将自查报告材料和表格</w:t>
      </w:r>
      <w:r>
        <w:rPr>
          <w:rFonts w:ascii="仿宋" w:eastAsia="仿宋" w:hAnsi="仿宋" w:hint="eastAsia"/>
          <w:sz w:val="32"/>
          <w:szCs w:val="32"/>
        </w:rPr>
        <w:t>(</w:t>
      </w:r>
      <w:r>
        <w:rPr>
          <w:rFonts w:ascii="仿宋" w:eastAsia="仿宋" w:hAnsi="仿宋" w:hint="eastAsia"/>
          <w:sz w:val="32"/>
          <w:szCs w:val="32"/>
        </w:rPr>
        <w:t>资料需同步报送电子版和盖章纸质版</w:t>
      </w:r>
      <w:r>
        <w:rPr>
          <w:rFonts w:ascii="仿宋" w:eastAsia="仿宋" w:hAnsi="仿宋" w:hint="eastAsia"/>
          <w:sz w:val="32"/>
          <w:szCs w:val="32"/>
        </w:rPr>
        <w:t>)</w:t>
      </w:r>
      <w:r>
        <w:rPr>
          <w:rFonts w:ascii="仿宋" w:eastAsia="仿宋" w:hAnsi="仿宋" w:hint="eastAsia"/>
          <w:sz w:val="32"/>
          <w:szCs w:val="32"/>
        </w:rPr>
        <w:t>统一报送县财政局财政监督股（邮件主题统一命名为“财会监督专项检查报告一××单位”）。</w:t>
      </w:r>
    </w:p>
    <w:p w:rsidR="00177D1D" w:rsidRDefault="00A7345E">
      <w:pPr>
        <w:autoSpaceDE w:val="0"/>
        <w:spacing w:line="560" w:lineRule="exact"/>
        <w:ind w:firstLine="640"/>
        <w:rPr>
          <w:rFonts w:ascii="仿宋" w:eastAsia="仿宋" w:hAnsi="仿宋"/>
          <w:bCs/>
          <w:sz w:val="32"/>
          <w:szCs w:val="32"/>
        </w:rPr>
      </w:pPr>
      <w:r>
        <w:rPr>
          <w:rFonts w:ascii="楷体" w:eastAsia="楷体" w:hAnsi="楷体" w:hint="eastAsia"/>
          <w:b/>
          <w:sz w:val="32"/>
          <w:szCs w:val="32"/>
        </w:rPr>
        <w:t>（三）规范检查程序，树立执法权威。</w:t>
      </w:r>
      <w:r>
        <w:rPr>
          <w:rFonts w:ascii="仿宋" w:eastAsia="仿宋" w:hAnsi="仿宋" w:hint="eastAsia"/>
          <w:sz w:val="32"/>
          <w:szCs w:val="32"/>
        </w:rPr>
        <w:t>各专项检查组要严格遵照《财政部门监督办法》（财政部令第</w:t>
      </w:r>
      <w:r>
        <w:rPr>
          <w:rFonts w:ascii="仿宋" w:eastAsia="仿宋" w:hAnsi="仿宋" w:hint="eastAsia"/>
          <w:sz w:val="32"/>
          <w:szCs w:val="32"/>
        </w:rPr>
        <w:t>69</w:t>
      </w:r>
      <w:r>
        <w:rPr>
          <w:rFonts w:ascii="仿宋" w:eastAsia="仿宋" w:hAnsi="仿宋" w:hint="eastAsia"/>
          <w:sz w:val="32"/>
          <w:szCs w:val="32"/>
        </w:rPr>
        <w:t>号）、《财政检查工作办法》（财政部令第</w:t>
      </w:r>
      <w:r>
        <w:rPr>
          <w:rFonts w:ascii="仿宋" w:eastAsia="仿宋" w:hAnsi="仿宋" w:hint="eastAsia"/>
          <w:sz w:val="32"/>
          <w:szCs w:val="32"/>
        </w:rPr>
        <w:t>32</w:t>
      </w:r>
      <w:r>
        <w:rPr>
          <w:rFonts w:ascii="仿宋" w:eastAsia="仿宋" w:hAnsi="仿宋" w:hint="eastAsia"/>
          <w:sz w:val="32"/>
          <w:szCs w:val="32"/>
        </w:rPr>
        <w:t>号）及有关工作程序和要求开展工作，</w:t>
      </w:r>
      <w:r>
        <w:rPr>
          <w:rFonts w:ascii="仿宋" w:eastAsia="仿宋" w:hAnsi="仿宋" w:hint="eastAsia"/>
          <w:bCs/>
          <w:sz w:val="32"/>
          <w:szCs w:val="32"/>
        </w:rPr>
        <w:t>认真落实行政执法“三项制度”，严格规范</w:t>
      </w:r>
      <w:r>
        <w:rPr>
          <w:rFonts w:ascii="仿宋" w:eastAsia="仿宋" w:hAnsi="仿宋" w:hint="eastAsia"/>
          <w:bCs/>
          <w:sz w:val="32"/>
          <w:szCs w:val="32"/>
        </w:rPr>
        <w:t>检查工作程序</w:t>
      </w:r>
      <w:r>
        <w:rPr>
          <w:rFonts w:ascii="仿宋" w:eastAsia="仿宋" w:hAnsi="仿宋" w:hint="eastAsia"/>
          <w:sz w:val="32"/>
          <w:szCs w:val="32"/>
        </w:rPr>
        <w:t>，确保</w:t>
      </w:r>
      <w:r>
        <w:rPr>
          <w:rFonts w:ascii="仿宋" w:eastAsia="仿宋" w:hAnsi="仿宋" w:hint="eastAsia"/>
          <w:bCs/>
          <w:sz w:val="32"/>
          <w:szCs w:val="32"/>
        </w:rPr>
        <w:t>程序合法、尺度统一、</w:t>
      </w:r>
      <w:r>
        <w:rPr>
          <w:rFonts w:ascii="仿宋" w:eastAsia="仿宋" w:hAnsi="仿宋" w:hint="eastAsia"/>
          <w:sz w:val="32"/>
          <w:szCs w:val="32"/>
        </w:rPr>
        <w:t>工作底稿规范、违规违法事实清楚、证据确凿、定性准确、处理处罚恰当</w:t>
      </w:r>
      <w:r>
        <w:rPr>
          <w:rFonts w:ascii="仿宋" w:eastAsia="仿宋" w:hAnsi="仿宋" w:hint="eastAsia"/>
          <w:bCs/>
          <w:sz w:val="32"/>
          <w:szCs w:val="32"/>
        </w:rPr>
        <w:t>，持续提升行政执法规范化、标准化水平，有效防范行政风险、法律风险，不断强化财会监督执法权威。</w:t>
      </w:r>
    </w:p>
    <w:p w:rsidR="00177D1D" w:rsidRDefault="00A7345E">
      <w:pPr>
        <w:autoSpaceDE w:val="0"/>
        <w:spacing w:line="560" w:lineRule="exact"/>
        <w:ind w:firstLineChars="200" w:firstLine="643"/>
        <w:rPr>
          <w:rFonts w:ascii="仿宋" w:eastAsia="仿宋" w:hAnsi="仿宋"/>
          <w:sz w:val="32"/>
          <w:szCs w:val="32"/>
        </w:rPr>
      </w:pPr>
      <w:r>
        <w:rPr>
          <w:rFonts w:ascii="楷体" w:eastAsia="楷体" w:hAnsi="楷体" w:hint="eastAsia"/>
          <w:b/>
          <w:sz w:val="32"/>
          <w:szCs w:val="32"/>
        </w:rPr>
        <w:t>（四）严守各项纪律，确保检查实效。</w:t>
      </w:r>
      <w:r>
        <w:rPr>
          <w:rFonts w:ascii="仿宋" w:eastAsia="仿宋" w:hAnsi="仿宋" w:hint="eastAsia"/>
          <w:bCs/>
          <w:sz w:val="32"/>
          <w:szCs w:val="32"/>
        </w:rPr>
        <w:t>要改进完善检查工作方式方法，紧盯重点行业、违法违规行为易发领域，结合日常监管掌握的情况，借助信息化手段，精准有效选取检查对象、发现问题线索。全面实行查前公示和查后公告，加大违法违规案例公开曝光力度。</w:t>
      </w:r>
      <w:r>
        <w:rPr>
          <w:rFonts w:ascii="仿宋" w:eastAsia="仿宋" w:hAnsi="仿宋" w:hint="eastAsia"/>
          <w:sz w:val="32"/>
          <w:szCs w:val="32"/>
        </w:rPr>
        <w:t>全体检查人员要严守政治纪</w:t>
      </w:r>
      <w:r>
        <w:rPr>
          <w:rFonts w:ascii="仿宋" w:eastAsia="仿宋" w:hAnsi="仿宋" w:hint="eastAsia"/>
          <w:sz w:val="32"/>
          <w:szCs w:val="32"/>
        </w:rPr>
        <w:lastRenderedPageBreak/>
        <w:t>律、廉政纪律和保密纪律，严格贯彻执行《党政机关厉行节约反对浪</w:t>
      </w:r>
      <w:r>
        <w:rPr>
          <w:rFonts w:ascii="仿宋" w:eastAsia="仿宋" w:hAnsi="仿宋" w:hint="eastAsia"/>
          <w:sz w:val="32"/>
          <w:szCs w:val="32"/>
        </w:rPr>
        <w:t>费条例》和中央八项规定、省委九条规定、市委十条规定、县委十二条规定，自觉接受被检查单位的监督。</w:t>
      </w:r>
    </w:p>
    <w:p w:rsidR="00177D1D" w:rsidRDefault="00A7345E">
      <w:pPr>
        <w:autoSpaceDE w:val="0"/>
        <w:spacing w:line="560" w:lineRule="exact"/>
        <w:rPr>
          <w:rFonts w:ascii="仿宋" w:eastAsia="仿宋" w:hAnsi="仿宋"/>
          <w:sz w:val="32"/>
          <w:szCs w:val="32"/>
        </w:rPr>
      </w:pPr>
      <w:r>
        <w:rPr>
          <w:rFonts w:ascii="仿宋" w:eastAsia="仿宋" w:hAnsi="仿宋" w:hint="eastAsia"/>
          <w:sz w:val="32"/>
          <w:szCs w:val="32"/>
        </w:rPr>
        <w:t xml:space="preserve"> </w:t>
      </w:r>
    </w:p>
    <w:p w:rsidR="00177D1D" w:rsidRDefault="00A7345E">
      <w:pPr>
        <w:autoSpaceDE w:val="0"/>
        <w:spacing w:line="560" w:lineRule="exact"/>
        <w:ind w:firstLine="435"/>
        <w:rPr>
          <w:rFonts w:ascii="仿宋" w:eastAsia="仿宋" w:hAnsi="仿宋"/>
          <w:sz w:val="32"/>
          <w:szCs w:val="32"/>
        </w:rPr>
      </w:pPr>
      <w:r>
        <w:rPr>
          <w:rFonts w:ascii="仿宋" w:eastAsia="仿宋" w:hAnsi="仿宋" w:hint="eastAsia"/>
          <w:sz w:val="32"/>
          <w:szCs w:val="32"/>
        </w:rPr>
        <w:t>联</w:t>
      </w:r>
      <w:r>
        <w:rPr>
          <w:rFonts w:ascii="仿宋" w:eastAsia="仿宋" w:hAnsi="仿宋" w:hint="eastAsia"/>
          <w:sz w:val="32"/>
          <w:szCs w:val="32"/>
        </w:rPr>
        <w:t xml:space="preserve"> </w:t>
      </w:r>
      <w:r>
        <w:rPr>
          <w:rFonts w:ascii="仿宋" w:eastAsia="仿宋" w:hAnsi="仿宋" w:hint="eastAsia"/>
          <w:sz w:val="32"/>
          <w:szCs w:val="32"/>
        </w:rPr>
        <w:t>系</w:t>
      </w:r>
      <w:r>
        <w:rPr>
          <w:rFonts w:ascii="仿宋" w:eastAsia="仿宋" w:hAnsi="仿宋" w:hint="eastAsia"/>
          <w:sz w:val="32"/>
          <w:szCs w:val="32"/>
        </w:rPr>
        <w:t xml:space="preserve"> </w:t>
      </w:r>
      <w:r>
        <w:rPr>
          <w:rFonts w:ascii="仿宋" w:eastAsia="仿宋" w:hAnsi="仿宋" w:hint="eastAsia"/>
          <w:sz w:val="32"/>
          <w:szCs w:val="32"/>
        </w:rPr>
        <w:t>人：衡南县财政局财政监督股</w:t>
      </w:r>
      <w:r>
        <w:rPr>
          <w:rFonts w:ascii="仿宋" w:eastAsia="仿宋" w:hAnsi="仿宋" w:hint="eastAsia"/>
          <w:sz w:val="32"/>
          <w:szCs w:val="32"/>
        </w:rPr>
        <w:t xml:space="preserve"> </w:t>
      </w:r>
      <w:r>
        <w:rPr>
          <w:rFonts w:ascii="仿宋" w:eastAsia="仿宋" w:hAnsi="仿宋" w:hint="eastAsia"/>
          <w:sz w:val="32"/>
          <w:szCs w:val="32"/>
        </w:rPr>
        <w:t>杨硕国</w:t>
      </w:r>
    </w:p>
    <w:p w:rsidR="00177D1D" w:rsidRDefault="00A7345E">
      <w:pPr>
        <w:autoSpaceDE w:val="0"/>
        <w:spacing w:line="560" w:lineRule="exact"/>
        <w:ind w:firstLine="435"/>
        <w:rPr>
          <w:rFonts w:ascii="仿宋" w:eastAsia="仿宋" w:hAnsi="仿宋"/>
          <w:sz w:val="32"/>
          <w:szCs w:val="32"/>
        </w:rPr>
      </w:pPr>
      <w:r>
        <w:rPr>
          <w:rFonts w:ascii="仿宋" w:eastAsia="仿宋" w:hAnsi="仿宋" w:hint="eastAsia"/>
          <w:sz w:val="32"/>
          <w:szCs w:val="32"/>
        </w:rPr>
        <w:t>联系电话：</w:t>
      </w:r>
      <w:r>
        <w:rPr>
          <w:rFonts w:ascii="仿宋" w:eastAsia="仿宋" w:hAnsi="仿宋" w:hint="eastAsia"/>
          <w:sz w:val="32"/>
          <w:szCs w:val="32"/>
        </w:rPr>
        <w:t>0734-8550729</w:t>
      </w:r>
    </w:p>
    <w:p w:rsidR="00177D1D" w:rsidRDefault="00A7345E">
      <w:pPr>
        <w:autoSpaceDE w:val="0"/>
        <w:spacing w:line="560" w:lineRule="exact"/>
        <w:ind w:firstLine="435"/>
        <w:rPr>
          <w:rFonts w:ascii="仿宋" w:eastAsia="仿宋" w:hAnsi="仿宋"/>
          <w:sz w:val="32"/>
          <w:szCs w:val="32"/>
        </w:rPr>
      </w:pPr>
      <w:r>
        <w:rPr>
          <w:rFonts w:ascii="仿宋" w:eastAsia="仿宋" w:hAnsi="仿宋" w:hint="eastAsia"/>
          <w:sz w:val="32"/>
          <w:szCs w:val="32"/>
        </w:rPr>
        <w:t>联系地址：衡南县云集大道</w:t>
      </w:r>
      <w:r>
        <w:rPr>
          <w:rFonts w:ascii="仿宋" w:eastAsia="仿宋" w:hAnsi="仿宋" w:hint="eastAsia"/>
          <w:sz w:val="32"/>
          <w:szCs w:val="32"/>
        </w:rPr>
        <w:t>1088</w:t>
      </w:r>
      <w:r>
        <w:rPr>
          <w:rFonts w:ascii="仿宋" w:eastAsia="仿宋" w:hAnsi="仿宋" w:hint="eastAsia"/>
          <w:sz w:val="32"/>
          <w:szCs w:val="32"/>
        </w:rPr>
        <w:t>号</w:t>
      </w:r>
    </w:p>
    <w:p w:rsidR="00177D1D" w:rsidRDefault="00A7345E">
      <w:pPr>
        <w:autoSpaceDE w:val="0"/>
        <w:spacing w:line="560" w:lineRule="exact"/>
        <w:ind w:firstLine="435"/>
        <w:rPr>
          <w:rFonts w:ascii="仿宋" w:eastAsia="仿宋" w:hAnsi="仿宋"/>
          <w:sz w:val="32"/>
          <w:szCs w:val="32"/>
        </w:rPr>
      </w:pPr>
      <w:r>
        <w:rPr>
          <w:rFonts w:ascii="仿宋" w:eastAsia="仿宋" w:hAnsi="仿宋" w:hint="eastAsia"/>
          <w:sz w:val="32"/>
          <w:szCs w:val="32"/>
        </w:rPr>
        <w:t>邮箱地址：邮箱：</w:t>
      </w:r>
      <w:hyperlink r:id="rId4" w:history="1">
        <w:r>
          <w:rPr>
            <w:rStyle w:val="15"/>
            <w:rFonts w:ascii="仿宋" w:eastAsia="仿宋" w:hAnsi="仿宋" w:hint="eastAsia"/>
            <w:sz w:val="32"/>
            <w:szCs w:val="32"/>
          </w:rPr>
          <w:t>532293193@qq.com</w:t>
        </w:r>
      </w:hyperlink>
    </w:p>
    <w:p w:rsidR="00177D1D" w:rsidRDefault="00A7345E">
      <w:pPr>
        <w:autoSpaceDE w:val="0"/>
        <w:spacing w:line="560" w:lineRule="exact"/>
        <w:rPr>
          <w:rFonts w:ascii="仿宋" w:eastAsia="仿宋" w:hAnsi="仿宋"/>
          <w:sz w:val="32"/>
          <w:szCs w:val="32"/>
        </w:rPr>
      </w:pPr>
      <w:r>
        <w:rPr>
          <w:rFonts w:ascii="仿宋" w:eastAsia="仿宋" w:hAnsi="仿宋" w:hint="eastAsia"/>
          <w:sz w:val="32"/>
          <w:szCs w:val="32"/>
        </w:rPr>
        <w:t xml:space="preserve"> </w:t>
      </w:r>
    </w:p>
    <w:p w:rsidR="00177D1D" w:rsidRDefault="00A7345E">
      <w:pPr>
        <w:autoSpaceDE w:val="0"/>
        <w:spacing w:line="560" w:lineRule="exact"/>
        <w:ind w:firstLineChars="300" w:firstLine="960"/>
        <w:rPr>
          <w:rFonts w:ascii="仿宋" w:eastAsia="仿宋" w:hAnsi="仿宋"/>
          <w:sz w:val="32"/>
          <w:szCs w:val="32"/>
        </w:rPr>
      </w:pPr>
      <w:r>
        <w:rPr>
          <w:rFonts w:ascii="仿宋" w:eastAsia="仿宋" w:hAnsi="仿宋" w:hint="eastAsia"/>
          <w:sz w:val="32"/>
          <w:szCs w:val="32"/>
        </w:rPr>
        <w:t>附件：</w:t>
      </w:r>
      <w:r>
        <w:rPr>
          <w:rFonts w:ascii="仿宋" w:eastAsia="仿宋" w:hAnsi="仿宋" w:hint="eastAsia"/>
          <w:sz w:val="32"/>
          <w:szCs w:val="32"/>
        </w:rPr>
        <w:t>衡南</w:t>
      </w:r>
      <w:r>
        <w:rPr>
          <w:rFonts w:ascii="仿宋" w:eastAsia="仿宋" w:hAnsi="仿宋" w:hint="eastAsia"/>
          <w:sz w:val="32"/>
          <w:szCs w:val="32"/>
        </w:rPr>
        <w:t>县</w:t>
      </w:r>
      <w:r>
        <w:rPr>
          <w:rFonts w:ascii="仿宋" w:eastAsia="仿宋" w:hAnsi="仿宋" w:hint="eastAsia"/>
          <w:sz w:val="32"/>
          <w:szCs w:val="32"/>
        </w:rPr>
        <w:t>2023</w:t>
      </w:r>
      <w:r>
        <w:rPr>
          <w:rFonts w:ascii="仿宋" w:eastAsia="仿宋" w:hAnsi="仿宋" w:hint="eastAsia"/>
          <w:sz w:val="32"/>
          <w:szCs w:val="32"/>
        </w:rPr>
        <w:t>年财会监督专项检查分组</w:t>
      </w:r>
      <w:r>
        <w:rPr>
          <w:rFonts w:ascii="仿宋" w:eastAsia="仿宋" w:hAnsi="仿宋" w:hint="eastAsia"/>
          <w:sz w:val="32"/>
          <w:szCs w:val="32"/>
        </w:rPr>
        <w:t>表</w:t>
      </w:r>
    </w:p>
    <w:p w:rsidR="00177D1D" w:rsidRDefault="00A7345E">
      <w:pPr>
        <w:autoSpaceDE w:val="0"/>
        <w:spacing w:line="560" w:lineRule="exact"/>
        <w:ind w:left="960" w:hangingChars="300" w:hanging="960"/>
        <w:rPr>
          <w:rFonts w:ascii="仿宋" w:eastAsia="仿宋" w:hAnsi="仿宋"/>
          <w:sz w:val="32"/>
          <w:szCs w:val="32"/>
        </w:rPr>
      </w:pPr>
      <w:r>
        <w:rPr>
          <w:rFonts w:ascii="仿宋" w:eastAsia="仿宋" w:hAnsi="仿宋" w:hint="eastAsia"/>
          <w:sz w:val="32"/>
          <w:szCs w:val="32"/>
        </w:rPr>
        <w:t xml:space="preserve"> </w:t>
      </w:r>
    </w:p>
    <w:p w:rsidR="00177D1D" w:rsidRDefault="00A7345E">
      <w:pPr>
        <w:autoSpaceDE w:val="0"/>
        <w:spacing w:line="560" w:lineRule="exact"/>
        <w:ind w:left="960" w:hangingChars="300" w:hanging="960"/>
        <w:rPr>
          <w:rFonts w:ascii="仿宋" w:eastAsia="仿宋" w:hAnsi="仿宋"/>
          <w:sz w:val="32"/>
          <w:szCs w:val="32"/>
        </w:rPr>
      </w:pPr>
      <w:r>
        <w:rPr>
          <w:rFonts w:ascii="仿宋" w:eastAsia="仿宋" w:hAnsi="仿宋" w:hint="eastAsia"/>
          <w:sz w:val="32"/>
          <w:szCs w:val="32"/>
        </w:rPr>
        <w:t xml:space="preserve"> </w:t>
      </w:r>
    </w:p>
    <w:p w:rsidR="00177D1D" w:rsidRDefault="00A7345E">
      <w:pPr>
        <w:wordWrap w:val="0"/>
        <w:autoSpaceDE w:val="0"/>
        <w:spacing w:line="560" w:lineRule="exact"/>
        <w:jc w:val="right"/>
        <w:rPr>
          <w:rFonts w:ascii="仿宋" w:eastAsia="仿宋" w:hAnsi="仿宋"/>
          <w:sz w:val="32"/>
          <w:szCs w:val="32"/>
        </w:rPr>
      </w:pPr>
      <w:r>
        <w:rPr>
          <w:rFonts w:ascii="仿宋" w:eastAsia="仿宋" w:hAnsi="仿宋" w:hint="eastAsia"/>
          <w:sz w:val="32"/>
          <w:szCs w:val="32"/>
        </w:rPr>
        <w:t xml:space="preserve">                               </w:t>
      </w:r>
      <w:r>
        <w:rPr>
          <w:rFonts w:ascii="仿宋" w:eastAsia="仿宋" w:hAnsi="仿宋" w:hint="eastAsia"/>
          <w:sz w:val="32"/>
          <w:szCs w:val="32"/>
        </w:rPr>
        <w:t>衡南县财政局</w:t>
      </w:r>
      <w:r>
        <w:rPr>
          <w:rFonts w:ascii="仿宋" w:eastAsia="仿宋" w:hAnsi="仿宋" w:hint="eastAsia"/>
          <w:sz w:val="32"/>
          <w:szCs w:val="32"/>
        </w:rPr>
        <w:t xml:space="preserve"> </w:t>
      </w:r>
    </w:p>
    <w:p w:rsidR="00177D1D" w:rsidRDefault="00A7345E">
      <w:pPr>
        <w:autoSpaceDE w:val="0"/>
        <w:spacing w:line="560" w:lineRule="exact"/>
        <w:ind w:firstLine="435"/>
        <w:jc w:val="right"/>
        <w:rPr>
          <w:rFonts w:ascii="仿宋" w:eastAsia="仿宋" w:hAnsi="仿宋"/>
          <w:b/>
          <w:sz w:val="32"/>
          <w:szCs w:val="32"/>
          <w:u w:val="single"/>
        </w:rPr>
      </w:pPr>
      <w:r>
        <w:rPr>
          <w:rFonts w:ascii="仿宋" w:eastAsia="仿宋" w:hAnsi="仿宋" w:hint="eastAsia"/>
          <w:sz w:val="32"/>
          <w:szCs w:val="32"/>
        </w:rPr>
        <w:t xml:space="preserve">                         2023</w:t>
      </w:r>
      <w:r>
        <w:rPr>
          <w:rFonts w:ascii="仿宋" w:eastAsia="仿宋" w:hAnsi="仿宋" w:hint="eastAsia"/>
          <w:sz w:val="32"/>
          <w:szCs w:val="32"/>
        </w:rPr>
        <w:t>年</w:t>
      </w:r>
      <w:r>
        <w:rPr>
          <w:rFonts w:ascii="仿宋" w:eastAsia="仿宋" w:hAnsi="仿宋" w:hint="eastAsia"/>
          <w:sz w:val="32"/>
          <w:szCs w:val="32"/>
        </w:rPr>
        <w:t>6</w:t>
      </w:r>
      <w:r>
        <w:rPr>
          <w:rFonts w:ascii="仿宋" w:eastAsia="仿宋" w:hAnsi="仿宋" w:hint="eastAsia"/>
          <w:sz w:val="32"/>
          <w:szCs w:val="32"/>
        </w:rPr>
        <w:t>月</w:t>
      </w:r>
      <w:r>
        <w:rPr>
          <w:rFonts w:ascii="仿宋" w:eastAsia="仿宋" w:hAnsi="仿宋" w:hint="eastAsia"/>
          <w:sz w:val="32"/>
          <w:szCs w:val="32"/>
        </w:rPr>
        <w:t>28</w:t>
      </w:r>
      <w:r>
        <w:rPr>
          <w:rFonts w:ascii="仿宋" w:eastAsia="仿宋" w:hAnsi="仿宋" w:hint="eastAsia"/>
          <w:sz w:val="32"/>
          <w:szCs w:val="32"/>
        </w:rPr>
        <w:t>日</w:t>
      </w:r>
    </w:p>
    <w:p w:rsidR="00177D1D" w:rsidRDefault="00177D1D">
      <w:pPr>
        <w:autoSpaceDE w:val="0"/>
        <w:spacing w:line="560" w:lineRule="exact"/>
        <w:rPr>
          <w:rFonts w:ascii="仿宋" w:eastAsia="仿宋" w:hAnsi="仿宋"/>
          <w:b/>
          <w:sz w:val="32"/>
          <w:szCs w:val="32"/>
          <w:u w:val="single"/>
        </w:rPr>
      </w:pPr>
    </w:p>
    <w:p w:rsidR="00177D1D" w:rsidRDefault="00177D1D">
      <w:pPr>
        <w:autoSpaceDE w:val="0"/>
        <w:spacing w:line="560" w:lineRule="exact"/>
        <w:rPr>
          <w:rFonts w:ascii="仿宋" w:eastAsia="仿宋" w:hAnsi="仿宋"/>
          <w:b/>
          <w:sz w:val="32"/>
          <w:szCs w:val="32"/>
          <w:u w:val="single"/>
        </w:rPr>
      </w:pPr>
    </w:p>
    <w:p w:rsidR="00177D1D" w:rsidRDefault="00177D1D">
      <w:pPr>
        <w:autoSpaceDE w:val="0"/>
        <w:spacing w:line="560" w:lineRule="exact"/>
        <w:rPr>
          <w:rFonts w:ascii="仿宋" w:eastAsia="仿宋" w:hAnsi="仿宋"/>
          <w:b/>
          <w:sz w:val="32"/>
          <w:szCs w:val="32"/>
          <w:u w:val="single"/>
        </w:rPr>
      </w:pPr>
    </w:p>
    <w:p w:rsidR="00177D1D" w:rsidRDefault="00177D1D">
      <w:pPr>
        <w:autoSpaceDE w:val="0"/>
        <w:spacing w:line="560" w:lineRule="exact"/>
        <w:rPr>
          <w:rFonts w:ascii="仿宋" w:eastAsia="仿宋" w:hAnsi="仿宋"/>
          <w:b/>
          <w:sz w:val="32"/>
          <w:szCs w:val="32"/>
          <w:u w:val="single"/>
        </w:rPr>
      </w:pPr>
    </w:p>
    <w:p w:rsidR="00177D1D" w:rsidRDefault="00177D1D">
      <w:pPr>
        <w:autoSpaceDE w:val="0"/>
        <w:spacing w:line="560" w:lineRule="exact"/>
        <w:rPr>
          <w:rFonts w:ascii="仿宋" w:eastAsia="仿宋" w:hAnsi="仿宋"/>
          <w:b/>
          <w:sz w:val="32"/>
          <w:szCs w:val="32"/>
          <w:u w:val="single"/>
        </w:rPr>
      </w:pPr>
    </w:p>
    <w:p w:rsidR="00177D1D" w:rsidRDefault="00177D1D">
      <w:pPr>
        <w:autoSpaceDE w:val="0"/>
        <w:spacing w:line="560" w:lineRule="exact"/>
        <w:rPr>
          <w:rFonts w:ascii="仿宋" w:eastAsia="仿宋" w:hAnsi="仿宋"/>
          <w:b/>
          <w:sz w:val="32"/>
          <w:szCs w:val="32"/>
          <w:u w:val="single"/>
        </w:rPr>
      </w:pPr>
    </w:p>
    <w:p w:rsidR="00A7345E" w:rsidRDefault="00A7345E">
      <w:pPr>
        <w:autoSpaceDE w:val="0"/>
        <w:spacing w:line="560" w:lineRule="exact"/>
        <w:rPr>
          <w:rFonts w:ascii="仿宋" w:eastAsia="仿宋" w:hAnsi="仿宋"/>
          <w:bCs/>
          <w:sz w:val="32"/>
          <w:szCs w:val="32"/>
          <w:u w:val="single"/>
        </w:rPr>
      </w:pPr>
    </w:p>
    <w:p w:rsidR="00177D1D" w:rsidRDefault="00A7345E">
      <w:pPr>
        <w:autoSpaceDE w:val="0"/>
        <w:spacing w:line="560" w:lineRule="exact"/>
        <w:rPr>
          <w:rFonts w:ascii="仿宋" w:eastAsia="仿宋" w:hAnsi="仿宋"/>
          <w:bCs/>
          <w:sz w:val="32"/>
          <w:szCs w:val="32"/>
        </w:rPr>
      </w:pPr>
      <w:r>
        <w:rPr>
          <w:rFonts w:ascii="仿宋" w:eastAsia="仿宋" w:hAnsi="仿宋" w:hint="eastAsia"/>
          <w:bCs/>
          <w:sz w:val="32"/>
          <w:szCs w:val="32"/>
          <w:u w:val="single"/>
        </w:rPr>
        <w:t>信息公开选项：主动公开</w:t>
      </w:r>
      <w:r>
        <w:rPr>
          <w:rFonts w:ascii="仿宋" w:eastAsia="仿宋" w:hAnsi="仿宋" w:hint="eastAsia"/>
          <w:bCs/>
          <w:sz w:val="32"/>
          <w:szCs w:val="32"/>
          <w:u w:val="single"/>
        </w:rPr>
        <w:t xml:space="preserve">                             </w:t>
      </w:r>
    </w:p>
    <w:p w:rsidR="00177D1D" w:rsidRDefault="00A7345E">
      <w:pPr>
        <w:autoSpaceDE w:val="0"/>
        <w:spacing w:line="560" w:lineRule="exact"/>
        <w:rPr>
          <w:rFonts w:ascii="仿宋" w:eastAsia="仿宋" w:hAnsi="仿宋"/>
          <w:bCs/>
          <w:sz w:val="32"/>
          <w:szCs w:val="32"/>
        </w:rPr>
      </w:pPr>
      <w:r>
        <w:rPr>
          <w:rFonts w:ascii="仿宋" w:eastAsia="仿宋" w:hAnsi="仿宋" w:hint="eastAsia"/>
          <w:bCs/>
          <w:sz w:val="32"/>
          <w:szCs w:val="32"/>
          <w:u w:val="single"/>
        </w:rPr>
        <w:t>抄送：衡南县监察委员会</w:t>
      </w:r>
      <w:r>
        <w:rPr>
          <w:rFonts w:ascii="仿宋" w:eastAsia="仿宋" w:hAnsi="仿宋" w:hint="eastAsia"/>
          <w:bCs/>
          <w:sz w:val="32"/>
          <w:szCs w:val="32"/>
          <w:u w:val="single"/>
        </w:rPr>
        <w:t xml:space="preserve">  </w:t>
      </w:r>
      <w:r>
        <w:rPr>
          <w:rFonts w:ascii="仿宋" w:eastAsia="仿宋" w:hAnsi="仿宋" w:hint="eastAsia"/>
          <w:bCs/>
          <w:sz w:val="32"/>
          <w:szCs w:val="32"/>
          <w:u w:val="single"/>
        </w:rPr>
        <w:t>衡南县审计局</w:t>
      </w:r>
      <w:r>
        <w:rPr>
          <w:rFonts w:ascii="仿宋" w:eastAsia="仿宋" w:hAnsi="仿宋" w:hint="eastAsia"/>
          <w:bCs/>
          <w:sz w:val="32"/>
          <w:szCs w:val="32"/>
          <w:u w:val="single"/>
        </w:rPr>
        <w:t xml:space="preserve">               </w:t>
      </w:r>
    </w:p>
    <w:p w:rsidR="00177D1D" w:rsidRDefault="00A7345E">
      <w:pPr>
        <w:autoSpaceDE w:val="0"/>
        <w:spacing w:line="560" w:lineRule="exact"/>
        <w:rPr>
          <w:rFonts w:ascii="仿宋" w:eastAsia="仿宋" w:hAnsi="仿宋"/>
          <w:bCs/>
          <w:sz w:val="32"/>
          <w:szCs w:val="32"/>
          <w:u w:val="single"/>
        </w:rPr>
      </w:pPr>
      <w:r>
        <w:rPr>
          <w:rFonts w:ascii="仿宋" w:eastAsia="仿宋" w:hAnsi="仿宋" w:hint="eastAsia"/>
          <w:bCs/>
          <w:sz w:val="32"/>
          <w:szCs w:val="32"/>
          <w:u w:val="single"/>
        </w:rPr>
        <w:t>衡南县财政局办公室</w:t>
      </w:r>
      <w:r>
        <w:rPr>
          <w:rFonts w:ascii="仿宋" w:eastAsia="仿宋" w:hAnsi="仿宋" w:hint="eastAsia"/>
          <w:bCs/>
          <w:sz w:val="32"/>
          <w:szCs w:val="32"/>
          <w:u w:val="single"/>
        </w:rPr>
        <w:t xml:space="preserve">         2023</w:t>
      </w:r>
      <w:r>
        <w:rPr>
          <w:rFonts w:ascii="仿宋" w:eastAsia="仿宋" w:hAnsi="仿宋" w:hint="eastAsia"/>
          <w:bCs/>
          <w:sz w:val="32"/>
          <w:szCs w:val="32"/>
          <w:u w:val="single"/>
        </w:rPr>
        <w:t>年</w:t>
      </w:r>
      <w:r>
        <w:rPr>
          <w:rFonts w:ascii="仿宋" w:eastAsia="仿宋" w:hAnsi="仿宋" w:hint="eastAsia"/>
          <w:bCs/>
          <w:sz w:val="32"/>
          <w:szCs w:val="32"/>
          <w:u w:val="single"/>
        </w:rPr>
        <w:t>6</w:t>
      </w:r>
      <w:r>
        <w:rPr>
          <w:rFonts w:ascii="仿宋" w:eastAsia="仿宋" w:hAnsi="仿宋" w:hint="eastAsia"/>
          <w:bCs/>
          <w:sz w:val="32"/>
          <w:szCs w:val="32"/>
          <w:u w:val="single"/>
        </w:rPr>
        <w:t>月</w:t>
      </w:r>
      <w:r>
        <w:rPr>
          <w:rFonts w:ascii="仿宋" w:eastAsia="仿宋" w:hAnsi="仿宋" w:hint="eastAsia"/>
          <w:bCs/>
          <w:sz w:val="32"/>
          <w:szCs w:val="32"/>
          <w:u w:val="single"/>
        </w:rPr>
        <w:t>28</w:t>
      </w:r>
      <w:r>
        <w:rPr>
          <w:rFonts w:ascii="仿宋" w:eastAsia="仿宋" w:hAnsi="仿宋" w:hint="eastAsia"/>
          <w:bCs/>
          <w:sz w:val="32"/>
          <w:szCs w:val="32"/>
          <w:u w:val="single"/>
        </w:rPr>
        <w:t>日印发</w:t>
      </w:r>
      <w:r>
        <w:rPr>
          <w:rFonts w:ascii="仿宋" w:eastAsia="仿宋" w:hAnsi="仿宋" w:hint="eastAsia"/>
          <w:bCs/>
          <w:sz w:val="32"/>
          <w:szCs w:val="32"/>
          <w:u w:val="single"/>
        </w:rPr>
        <w:t xml:space="preserve">     </w:t>
      </w:r>
    </w:p>
    <w:p w:rsidR="00A7345E" w:rsidRDefault="00A7345E"/>
    <w:sectPr w:rsidR="00A7345E" w:rsidSect="00177D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docVars>
    <w:docVar w:name="commondata" w:val="eyJoZGlkIjoiZjc3ZTdhYmNlNmU0OGI4YTJkNWU2NzM0M2MwMTM1MmMifQ=="/>
  </w:docVars>
  <w:rsids>
    <w:rsidRoot w:val="00AF35A9"/>
    <w:rsid w:val="00177D1D"/>
    <w:rsid w:val="00203FF6"/>
    <w:rsid w:val="00A7345E"/>
    <w:rsid w:val="00AF35A9"/>
    <w:rsid w:val="00FE08CF"/>
    <w:rsid w:val="10F81694"/>
    <w:rsid w:val="2856142F"/>
    <w:rsid w:val="2F3E4196"/>
    <w:rsid w:val="390B504C"/>
    <w:rsid w:val="53E977FC"/>
    <w:rsid w:val="55B0074C"/>
    <w:rsid w:val="60500463"/>
    <w:rsid w:val="643E37BC"/>
    <w:rsid w:val="6F2117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7D1D"/>
    <w:pPr>
      <w:widowControl w:val="0"/>
      <w:jc w:val="both"/>
    </w:pPr>
    <w:rPr>
      <w:rFonts w:ascii="Calibri" w:eastAsia="宋体" w:hAnsi="Calibri" w:cs="宋体"/>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5">
    <w:name w:val="15"/>
    <w:basedOn w:val="a0"/>
    <w:rsid w:val="00177D1D"/>
    <w:rPr>
      <w:rFonts w:ascii="Calibri" w:hAnsi="Calibri" w:hint="default"/>
      <w:color w:val="0000FF"/>
      <w:u w:val="single"/>
    </w:rPr>
  </w:style>
</w:styles>
</file>

<file path=word/webSettings.xml><?xml version="1.0" encoding="utf-8"?>
<w:webSettings xmlns:r="http://schemas.openxmlformats.org/officeDocument/2006/relationships" xmlns:w="http://schemas.openxmlformats.org/wordprocessingml/2006/main">
  <w:divs>
    <w:div w:id="16736783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532293193@qq.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5</Pages>
  <Words>387</Words>
  <Characters>2210</Characters>
  <Application>Microsoft Office Word</Application>
  <DocSecurity>0</DocSecurity>
  <Lines>18</Lines>
  <Paragraphs>5</Paragraphs>
  <ScaleCrop>false</ScaleCrop>
  <Company/>
  <LinksUpToDate>false</LinksUpToDate>
  <CharactersWithSpaces>2592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4</cp:revision>
  <cp:lastPrinted>2023-06-30T07:48:00Z</cp:lastPrinted>
  <dcterms:created xsi:type="dcterms:W3CDTF">2023-06-30T03:34:00Z</dcterms:created>
  <dcterms:modified xsi:type="dcterms:W3CDTF">2023-06-30T08:36:00Z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96438C9D618D4FF9875C5166D8AD3A11_12</vt:lpwstr>
  </property>
</Properties>
</file>