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  <w:t>年度光伏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lang w:eastAsia="zh-CN"/>
        </w:rPr>
        <w:t>帮扶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  <w:t>电站专项资金支出绩效自评报告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一、项目基本情况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（一）项目概况</w:t>
      </w:r>
    </w:p>
    <w:p>
      <w:pPr>
        <w:ind w:firstLine="640" w:firstLineChars="200"/>
        <w:rPr>
          <w:rFonts w:hint="default" w:ascii="楷体" w:hAnsi="楷体" w:eastAsia="仿宋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衡南县共有65个村建有光伏帮扶电站，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采取单独村模式建站，创新实行“一村一站”的科学布局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衡南县光伏运维管理中心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全县村级光伏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电站统一信息化管理、电费结算和分配，确保光伏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电站平稳运行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（二）项目绩效目标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1、项目绩效总目标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范我县村级光伏帮扶电站建设，保障村级光伏帮扶电站建设质量和长效运行，使电站发挥更大效益。按照“规划、设计、施工、验收、运维”五统一原则，严格落实项目资金及建设条件，确保项目建设提升改造整改后可靠运行，保障光伏帮扶收益及时、准确分配到位，确保我县村级光伏运行工作持续保持省级先进，力争进入全国先进行列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2、项目绩效阶段性目标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①75万元用于光伏帮扶电站提升改造，重点支持电站因自然灾害设备受损等。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②10万元用于奖励全年运维管理好、发电量靠前且脱贫户分红及时发放到位的10个村。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③15万元用于运维中心运维管护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二、项目单位绩效报告情况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本项目资金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100万元，全部是财政拨款，项目立项规范、合理，资金管理健全，项目效益明显。2017年以来，衡南县抢抓国家实施光伏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的政策机遇，以被列为“十三五”光伏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划村级电站建设项目县为契机，因地制宜在全县65个脱贫村建设光伏帮扶电站，提供公益岗位数320个,为200多名脱贫户提供了就业岗位。截至目前,已累计生产电能1724.67万度,获得收益1465.97万元(含中央补贴资金),成为增加村集体经济收入和振兴乡村的朝阳产业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三、绩效评价工作情况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（一）绩效评价目的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促进工作正常开展，确保光伏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电站发挥真正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效能。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（二）绩效评价原则、评价指标体系（附表说明）、评价方法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坚持实事求是，公平、公开的原则。年初按照省、市、县相关文件，制订了详细的项目资金评价指标体系，对项目年度目标落实情况和完成程度、使用和投入产出效益等进行综合性考核与评价的工作。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（三）绩效评价工作过程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1、前期准备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各村级光伏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电站管理员进行日常运维管理，并做好每天监管记录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，县级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光伏电站管理中心对全县村级光伏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电站统一信息化管理、电费结算和分配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2、组织实施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建立了乡镇供电所技术指导员、乡镇安全生产管理员、光伏电站管理中心运维巡查员、光伏电站管理中心运行监控员、村级电站管理员、村级电站保洁员的“六员”运维管理制度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3、分析评价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通过管理员的运维服务管理，确保电站正常发电，极大提高了电站发电收入，从而让受益贫困户多受益。结合项目上报的绩效目标申报表，对照项目实施情况，逐项对照完成情况进行分析评价，确保项目绩效评价真实准确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四、绩效评价指标分析情况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（一）项目资金情况分析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1、项目资金到位情况分析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按年初项目预算，将项目资金及时拨付给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光伏运维管理中心，实际发放资金100万元，其中光伏运维管理15万元、对全年运维管理好、发电量靠前且脱贫户分红及时发放到位的10个村进行奖励10万元、各村光伏电站提升改造75万。资金到位率100%。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2、项目资金使用情况分析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按项目建设进度要求，分期分批将项目资金拨付给施工方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3、项目资金管理情况分析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按照相关文件的要求，坚持“项目跟着规划走、资金跟着项目走、监管跟着资金走”的原则，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严格实行财政审核支付程序管理，专款专用，杜绝挤占、截留、挪用资金现象，使资金的管理使用制度化、规范化、科学化，提升资金使用效益。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（二）项目实施情况分析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1、项目组织情况分析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为推进项目有序、有效开展，由县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光伏运维管理中心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统一管理，负责项目相关手续办理和基础资料的收集整理、呈报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县乡村振兴局产业组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并实施，加强与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各乡镇、相关部门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的沟通协调，确保项目顺利开展。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2、项目管理情况分析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项目实施必须按照国家、省、州的有关方针、政策规定执行，做到集中布置，统一规划、统一施工，资金到项目，管理到项目，核算到项目，严格按照建设项目的基本程序进行办理，按工程进度核拨资金，确保资金足额到位。严把项目建设质量关，确保合格，争创优良，按期完工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（三）项目绩效情况分析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1、项目经济性分析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（1）项目成本（预算）控制情况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在该项目建设中，严格按照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县级财政衔接资金预算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开展建设，控制好建设成本。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（2）项目成本（预算）节约情况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严格按照县级财政衔接资金预算开展建设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2、项目的效率性分析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（1）项目的实施进度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按要求确保在规定时间内完成项目建设任务。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（2）项目完成质量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通过现场调查、核实，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翻阅光伏收益台账，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并了解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光伏电站运行状况和脱贫户收益情况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，一致认为建设质量合格。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3、项目的效益性分析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项目预期目标完成程度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光伏电站管理中心启动运行维护管理，村支两委负责运行管理，发电收入除用于电站运维开支外，其余归村集体经济收益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运维管理，完成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预期发电任务。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（2）项目实施对经济和社会的影响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符合国家的有关政策和经济发展要求，通过项目实施，有效改善项目区用电条件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增加群众可供用电量。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五、综合评价情况及评价结论（附相关评分表）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为确保项目建设按质、按量、按时完成，充分发挥项目的经济效益和社会效益，我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积极加强项目资金管理，强化项目监管。按照《衡南县财政局关于开展202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年度财政资金绩效自评工作的通知》（清财绩〔202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号)文件精神，客观公正的对202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年光伏扶贫电站建设项目进行综合评价得分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98.5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分，评价结果为优。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六、绩效评价结果应用建议（以后年度预算安排、评价结果公开等）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很有必要开展绩效评价工作，让电站发电收入资金在阳光下更好地发挥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帮扶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作用。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七、主要经验及做法、存在的问题和建议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1.加强电站运维服务管理；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2.加强电站发电收益分配管理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树立节俭和防腐意识。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其他需说明的问题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sectPr>
      <w:pgSz w:w="11906" w:h="16838"/>
      <w:pgMar w:top="1440" w:right="180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NzZiMTNjNTA0MTVlYmMxMTZiZDkyOWM1OTE2N2QifQ=="/>
  </w:docVars>
  <w:rsids>
    <w:rsidRoot w:val="00000000"/>
    <w:rsid w:val="00327C17"/>
    <w:rsid w:val="0308153E"/>
    <w:rsid w:val="07945892"/>
    <w:rsid w:val="1042676E"/>
    <w:rsid w:val="10532E5C"/>
    <w:rsid w:val="117327D9"/>
    <w:rsid w:val="18C93859"/>
    <w:rsid w:val="196D274D"/>
    <w:rsid w:val="1D234037"/>
    <w:rsid w:val="1F491D21"/>
    <w:rsid w:val="1F9674DE"/>
    <w:rsid w:val="24DF7C7A"/>
    <w:rsid w:val="250E0074"/>
    <w:rsid w:val="26995D2D"/>
    <w:rsid w:val="27DA41A7"/>
    <w:rsid w:val="28B044B8"/>
    <w:rsid w:val="2AC779FD"/>
    <w:rsid w:val="2D222F3D"/>
    <w:rsid w:val="2D283512"/>
    <w:rsid w:val="2EF7124C"/>
    <w:rsid w:val="2F347DAA"/>
    <w:rsid w:val="31B44260"/>
    <w:rsid w:val="329F5DBD"/>
    <w:rsid w:val="3A027F44"/>
    <w:rsid w:val="3BA637A9"/>
    <w:rsid w:val="3D880F50"/>
    <w:rsid w:val="404779BA"/>
    <w:rsid w:val="4EB72E83"/>
    <w:rsid w:val="4EC50AAE"/>
    <w:rsid w:val="4F8209ED"/>
    <w:rsid w:val="534F2C83"/>
    <w:rsid w:val="580775B1"/>
    <w:rsid w:val="5CF86759"/>
    <w:rsid w:val="5E031C40"/>
    <w:rsid w:val="61656103"/>
    <w:rsid w:val="618D1F18"/>
    <w:rsid w:val="697044F2"/>
    <w:rsid w:val="6CF63587"/>
    <w:rsid w:val="6E9613B4"/>
    <w:rsid w:val="70C07DB1"/>
    <w:rsid w:val="739F60E2"/>
    <w:rsid w:val="74216FE0"/>
    <w:rsid w:val="7D2F463F"/>
    <w:rsid w:val="7E860CE5"/>
    <w:rsid w:val="7F547B7E"/>
    <w:rsid w:val="7F6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DF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2211</Words>
  <Characters>2262</Characters>
  <Lines>0</Lines>
  <Paragraphs>0</Paragraphs>
  <TotalTime>8</TotalTime>
  <ScaleCrop>false</ScaleCrop>
  <LinksUpToDate>false</LinksUpToDate>
  <CharactersWithSpaces>2262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2022-04-19T07:48:00Z</dcterms:created>
  <dc:creator>Administrator</dc:creator>
  <cp:lastModifiedBy>吴嘉慧</cp:lastModifiedBy>
  <dcterms:modified xsi:type="dcterms:W3CDTF">2023-04-20T03:06:12Z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96A0915E12AD4122BA969E9752BAFD94</vt:lpwstr>
  </property>
</Properties>
</file>