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82FEF" w:rsidRPr="00082FEF" w:rsidRDefault="00082FEF" w:rsidP="00082FEF">
      <w:pPr>
        <w:adjustRightInd w:val="0"/>
        <w:snapToGrid w:val="0"/>
        <w:jc w:val="center"/>
        <w:outlineLvl w:val="0"/>
        <w:rPr>
          <w:rFonts w:eastAsia="方正小标宋_GBK"/>
          <w:bCs/>
          <w:sz w:val="52"/>
          <w:szCs w:val="52"/>
        </w:rPr>
      </w:pPr>
      <w:bookmarkStart w:id="0" w:name="_GoBack"/>
      <w:bookmarkEnd w:id="0"/>
      <w:r w:rsidRPr="00082FEF">
        <w:rPr>
          <w:rFonts w:eastAsia="方正小标宋_GBK"/>
          <w:bCs/>
          <w:sz w:val="52"/>
          <w:szCs w:val="52"/>
        </w:rPr>
        <w:t>建设项目变更环境影响报告表</w:t>
      </w:r>
    </w:p>
    <w:p w:rsidR="00082FEF" w:rsidRPr="00082FEF" w:rsidRDefault="00082FEF" w:rsidP="00082FEF">
      <w:pPr>
        <w:adjustRightInd w:val="0"/>
        <w:snapToGrid w:val="0"/>
        <w:spacing w:beforeLines="80" w:before="192"/>
        <w:jc w:val="center"/>
        <w:rPr>
          <w:rFonts w:eastAsia="楷体_GB2312"/>
          <w:bCs/>
          <w:sz w:val="48"/>
          <w:szCs w:val="48"/>
        </w:rPr>
      </w:pPr>
      <w:r w:rsidRPr="00082FEF">
        <w:rPr>
          <w:rFonts w:eastAsia="楷体_GB2312"/>
          <w:bCs/>
          <w:sz w:val="48"/>
          <w:szCs w:val="48"/>
        </w:rPr>
        <w:t>（污染影响类）</w:t>
      </w:r>
    </w:p>
    <w:p w:rsidR="00082FEF" w:rsidRPr="00082FEF" w:rsidRDefault="00082FEF" w:rsidP="00082FEF"/>
    <w:p w:rsidR="00082FEF" w:rsidRPr="00082FEF" w:rsidRDefault="00082FEF" w:rsidP="00082FEF">
      <w:pPr>
        <w:jc w:val="center"/>
        <w:rPr>
          <w:rFonts w:eastAsia="楷体_GB2312"/>
          <w:bCs/>
          <w:sz w:val="30"/>
          <w:szCs w:val="30"/>
        </w:rPr>
      </w:pPr>
      <w:r w:rsidRPr="00082FEF">
        <w:rPr>
          <w:rFonts w:eastAsia="楷体_GB2312"/>
          <w:bCs/>
          <w:sz w:val="30"/>
          <w:szCs w:val="30"/>
        </w:rPr>
        <w:t>报批稿</w:t>
      </w:r>
    </w:p>
    <w:p w:rsidR="00082FEF" w:rsidRPr="00082FEF" w:rsidRDefault="00082FEF" w:rsidP="00082FEF">
      <w:pPr>
        <w:ind w:firstLine="1040"/>
        <w:rPr>
          <w:rFonts w:eastAsia="仿宋"/>
          <w:sz w:val="44"/>
          <w:szCs w:val="44"/>
        </w:rPr>
      </w:pPr>
    </w:p>
    <w:p w:rsidR="00082FEF" w:rsidRPr="00082FEF" w:rsidRDefault="00082FEF" w:rsidP="00082FEF">
      <w:pPr>
        <w:ind w:firstLine="1040"/>
        <w:rPr>
          <w:rFonts w:eastAsia="仿宋"/>
          <w:sz w:val="44"/>
          <w:szCs w:val="44"/>
        </w:rPr>
      </w:pPr>
    </w:p>
    <w:p w:rsidR="00082FEF" w:rsidRPr="00082FEF" w:rsidRDefault="00082FEF" w:rsidP="00082FEF">
      <w:pPr>
        <w:ind w:firstLine="1040"/>
        <w:rPr>
          <w:rFonts w:eastAsia="仿宋"/>
          <w:sz w:val="44"/>
          <w:szCs w:val="44"/>
        </w:rPr>
      </w:pPr>
    </w:p>
    <w:p w:rsidR="00082FEF" w:rsidRPr="00082FEF" w:rsidRDefault="00082FEF" w:rsidP="00082FEF">
      <w:pPr>
        <w:ind w:firstLine="1040"/>
        <w:rPr>
          <w:rFonts w:eastAsia="仿宋"/>
          <w:sz w:val="44"/>
          <w:szCs w:val="44"/>
        </w:rPr>
      </w:pPr>
    </w:p>
    <w:p w:rsidR="00082FEF" w:rsidRPr="00082FEF" w:rsidRDefault="00082FEF" w:rsidP="00082FEF">
      <w:pPr>
        <w:ind w:leftChars="500" w:left="3030" w:hangingChars="550" w:hanging="1980"/>
        <w:rPr>
          <w:rFonts w:eastAsia="仿宋_GB2312"/>
          <w:szCs w:val="21"/>
        </w:rPr>
      </w:pPr>
      <w:r w:rsidRPr="00082FEF">
        <w:rPr>
          <w:rFonts w:eastAsia="仿宋_GB2312"/>
          <w:sz w:val="36"/>
          <w:szCs w:val="36"/>
        </w:rPr>
        <w:t>项目名称：</w:t>
      </w:r>
      <w:r w:rsidRPr="00082FEF">
        <w:rPr>
          <w:rFonts w:eastAsia="仿宋_GB2312"/>
          <w:sz w:val="36"/>
          <w:szCs w:val="36"/>
          <w:u w:val="single"/>
        </w:rPr>
        <w:t>衡阳市宝康调味食品厂年生产配制食醋</w:t>
      </w:r>
      <w:r w:rsidRPr="00082FEF">
        <w:rPr>
          <w:rFonts w:eastAsia="仿宋_GB2312"/>
          <w:sz w:val="36"/>
          <w:szCs w:val="36"/>
          <w:u w:val="single"/>
        </w:rPr>
        <w:t>1000</w:t>
      </w:r>
      <w:r w:rsidRPr="00082FEF">
        <w:rPr>
          <w:rFonts w:eastAsia="仿宋_GB2312"/>
          <w:sz w:val="36"/>
          <w:szCs w:val="36"/>
          <w:u w:val="single"/>
        </w:rPr>
        <w:t>吨建设项目变更环境影响说明</w:t>
      </w:r>
      <w:r w:rsidRPr="00082FEF">
        <w:rPr>
          <w:rFonts w:eastAsia="仿宋_GB2312"/>
          <w:sz w:val="36"/>
          <w:szCs w:val="36"/>
          <w:u w:val="single"/>
        </w:rPr>
        <w:t xml:space="preserve">                    </w:t>
      </w:r>
    </w:p>
    <w:p w:rsidR="00082FEF" w:rsidRPr="00082FEF" w:rsidRDefault="00082FEF" w:rsidP="00082FEF">
      <w:pPr>
        <w:adjustRightInd w:val="0"/>
        <w:snapToGrid w:val="0"/>
        <w:spacing w:line="288" w:lineRule="auto"/>
        <w:ind w:firstLine="1040"/>
        <w:rPr>
          <w:rFonts w:eastAsia="仿宋_GB2312"/>
          <w:sz w:val="36"/>
          <w:szCs w:val="36"/>
        </w:rPr>
      </w:pPr>
      <w:r w:rsidRPr="00082FEF">
        <w:rPr>
          <w:rFonts w:eastAsia="仿宋_GB2312"/>
          <w:sz w:val="36"/>
          <w:szCs w:val="36"/>
        </w:rPr>
        <w:t xml:space="preserve">                          </w:t>
      </w:r>
    </w:p>
    <w:p w:rsidR="00082FEF" w:rsidRPr="00082FEF" w:rsidRDefault="00082FEF" w:rsidP="00082FEF">
      <w:pPr>
        <w:adjustRightInd w:val="0"/>
        <w:snapToGrid w:val="0"/>
        <w:spacing w:line="288" w:lineRule="auto"/>
        <w:ind w:firstLine="1040"/>
        <w:rPr>
          <w:rFonts w:eastAsia="仿宋_GB2312"/>
          <w:sz w:val="36"/>
          <w:szCs w:val="36"/>
          <w:u w:val="single"/>
        </w:rPr>
      </w:pPr>
      <w:r w:rsidRPr="00082FEF">
        <w:rPr>
          <w:rFonts w:eastAsia="仿宋_GB2312"/>
          <w:sz w:val="36"/>
          <w:szCs w:val="36"/>
        </w:rPr>
        <w:t>建设单位（盖章）：</w:t>
      </w:r>
      <w:r w:rsidRPr="00082FEF">
        <w:rPr>
          <w:rFonts w:eastAsia="仿宋_GB2312"/>
          <w:sz w:val="36"/>
          <w:szCs w:val="36"/>
          <w:u w:val="single"/>
        </w:rPr>
        <w:t xml:space="preserve">  </w:t>
      </w:r>
      <w:r w:rsidRPr="00082FEF">
        <w:rPr>
          <w:rFonts w:eastAsia="仿宋_GB2312"/>
          <w:sz w:val="36"/>
          <w:szCs w:val="36"/>
          <w:u w:val="single"/>
        </w:rPr>
        <w:t>衡阳市宝康调味食品厂</w:t>
      </w:r>
      <w:r w:rsidRPr="00082FEF">
        <w:rPr>
          <w:rFonts w:eastAsia="仿宋_GB2312"/>
          <w:sz w:val="36"/>
          <w:szCs w:val="36"/>
          <w:u w:val="single"/>
        </w:rPr>
        <w:t xml:space="preserve">            </w:t>
      </w:r>
    </w:p>
    <w:p w:rsidR="00082FEF" w:rsidRPr="00082FEF" w:rsidRDefault="00082FEF" w:rsidP="00082FEF">
      <w:pPr>
        <w:adjustRightInd w:val="0"/>
        <w:snapToGrid w:val="0"/>
        <w:spacing w:line="288" w:lineRule="auto"/>
        <w:ind w:firstLine="1040"/>
        <w:jc w:val="center"/>
        <w:rPr>
          <w:rFonts w:eastAsia="仿宋_GB2312"/>
          <w:sz w:val="36"/>
          <w:szCs w:val="36"/>
          <w:u w:val="single"/>
        </w:rPr>
      </w:pPr>
    </w:p>
    <w:p w:rsidR="00082FEF" w:rsidRPr="00082FEF" w:rsidRDefault="00082FEF" w:rsidP="00082FEF">
      <w:pPr>
        <w:adjustRightInd w:val="0"/>
        <w:snapToGrid w:val="0"/>
        <w:spacing w:line="288" w:lineRule="auto"/>
        <w:ind w:firstLine="1040"/>
        <w:jc w:val="left"/>
        <w:rPr>
          <w:rFonts w:eastAsia="仿宋_GB2312"/>
          <w:sz w:val="36"/>
          <w:szCs w:val="36"/>
          <w:u w:val="single"/>
        </w:rPr>
      </w:pPr>
      <w:r w:rsidRPr="00082FEF">
        <w:rPr>
          <w:rFonts w:eastAsia="仿宋_GB2312"/>
          <w:sz w:val="36"/>
          <w:szCs w:val="36"/>
        </w:rPr>
        <w:t>编制日期：</w:t>
      </w:r>
      <w:r w:rsidRPr="00082FEF">
        <w:rPr>
          <w:rFonts w:eastAsia="仿宋_GB2312"/>
          <w:sz w:val="36"/>
          <w:szCs w:val="36"/>
          <w:u w:val="single"/>
        </w:rPr>
        <w:t xml:space="preserve">  2022</w:t>
      </w:r>
      <w:r w:rsidRPr="00082FEF">
        <w:rPr>
          <w:rFonts w:eastAsia="仿宋_GB2312"/>
          <w:sz w:val="36"/>
          <w:szCs w:val="36"/>
          <w:u w:val="single"/>
        </w:rPr>
        <w:t>年</w:t>
      </w:r>
      <w:r w:rsidRPr="00082FEF">
        <w:rPr>
          <w:rFonts w:eastAsia="仿宋_GB2312"/>
          <w:sz w:val="36"/>
          <w:szCs w:val="36"/>
          <w:u w:val="single"/>
        </w:rPr>
        <w:t>12</w:t>
      </w:r>
      <w:r w:rsidRPr="00082FEF">
        <w:rPr>
          <w:rFonts w:eastAsia="仿宋_GB2312"/>
          <w:sz w:val="36"/>
          <w:szCs w:val="36"/>
          <w:u w:val="single"/>
        </w:rPr>
        <w:t>月</w:t>
      </w:r>
      <w:r w:rsidRPr="00082FEF">
        <w:rPr>
          <w:rFonts w:eastAsia="仿宋_GB2312"/>
          <w:sz w:val="36"/>
          <w:szCs w:val="36"/>
          <w:u w:val="single"/>
        </w:rPr>
        <w:t xml:space="preserve">              </w:t>
      </w:r>
    </w:p>
    <w:p w:rsidR="00082FEF" w:rsidRPr="00082FEF" w:rsidRDefault="00082FEF" w:rsidP="00082FEF">
      <w:pPr>
        <w:adjustRightInd w:val="0"/>
        <w:snapToGrid w:val="0"/>
        <w:spacing w:line="288" w:lineRule="auto"/>
        <w:ind w:firstLine="1040"/>
        <w:rPr>
          <w:rFonts w:eastAsia="仿宋_GB2312"/>
          <w:sz w:val="36"/>
          <w:szCs w:val="36"/>
          <w:u w:val="single"/>
        </w:rPr>
      </w:pPr>
      <w:bookmarkStart w:id="1" w:name="_Hlk57884087"/>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adjustRightInd w:val="0"/>
        <w:snapToGrid w:val="0"/>
        <w:spacing w:line="288" w:lineRule="auto"/>
        <w:ind w:firstLine="1040"/>
        <w:rPr>
          <w:rFonts w:eastAsia="仿宋_GB2312"/>
          <w:sz w:val="36"/>
          <w:szCs w:val="36"/>
        </w:rPr>
      </w:pPr>
    </w:p>
    <w:bookmarkEnd w:id="1"/>
    <w:p w:rsidR="00082FEF" w:rsidRPr="00082FEF" w:rsidRDefault="00082FEF" w:rsidP="00082FEF">
      <w:pPr>
        <w:adjustRightInd w:val="0"/>
        <w:snapToGrid w:val="0"/>
        <w:spacing w:line="288" w:lineRule="auto"/>
        <w:jc w:val="center"/>
        <w:rPr>
          <w:rFonts w:eastAsia="楷体_GB2312"/>
          <w:sz w:val="36"/>
          <w:szCs w:val="36"/>
        </w:rPr>
      </w:pPr>
      <w:r w:rsidRPr="00082FEF">
        <w:rPr>
          <w:rFonts w:eastAsia="楷体_GB2312"/>
          <w:sz w:val="36"/>
          <w:szCs w:val="36"/>
        </w:rPr>
        <w:t>中华人民共和国生态环境部制</w:t>
      </w:r>
    </w:p>
    <w:p w:rsidR="00082FEF" w:rsidRPr="00082FEF" w:rsidRDefault="00082FEF" w:rsidP="00082FEF">
      <w:pPr>
        <w:adjustRightInd w:val="0"/>
        <w:snapToGrid w:val="0"/>
        <w:spacing w:line="288" w:lineRule="auto"/>
        <w:ind w:firstLine="1040"/>
        <w:rPr>
          <w:rFonts w:eastAsia="仿宋_GB2312"/>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tbl>
      <w:tblPr>
        <w:tblpPr w:leftFromText="180" w:rightFromText="180" w:horzAnchor="margin" w:tblpY="4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0"/>
        <w:gridCol w:w="3663"/>
        <w:gridCol w:w="4394"/>
      </w:tblGrid>
      <w:tr w:rsidR="00082FEF" w:rsidRPr="00082FEF" w:rsidTr="00082FEF">
        <w:trPr>
          <w:trHeight w:val="144"/>
        </w:trPr>
        <w:tc>
          <w:tcPr>
            <w:tcW w:w="84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0"/>
              <w:spacing w:before="72" w:after="72" w:line="240" w:lineRule="auto"/>
              <w:ind w:firstLineChars="50" w:firstLine="120"/>
              <w:jc w:val="center"/>
              <w:rPr>
                <w:rFonts w:eastAsiaTheme="minorEastAsia"/>
                <w:b/>
                <w:bCs/>
                <w:szCs w:val="24"/>
              </w:rPr>
            </w:pPr>
            <w:r w:rsidRPr="00082FEF">
              <w:rPr>
                <w:rFonts w:eastAsiaTheme="minorEastAsia"/>
                <w:b/>
                <w:bCs/>
                <w:szCs w:val="24"/>
              </w:rPr>
              <w:lastRenderedPageBreak/>
              <w:t>序号</w:t>
            </w:r>
          </w:p>
        </w:tc>
        <w:tc>
          <w:tcPr>
            <w:tcW w:w="36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0"/>
              <w:spacing w:before="72" w:after="72" w:line="240" w:lineRule="auto"/>
              <w:ind w:firstLineChars="548" w:firstLine="1320"/>
              <w:jc w:val="center"/>
              <w:rPr>
                <w:rFonts w:eastAsiaTheme="minorEastAsia"/>
                <w:b/>
                <w:bCs/>
                <w:szCs w:val="24"/>
              </w:rPr>
            </w:pPr>
            <w:r w:rsidRPr="00082FEF">
              <w:rPr>
                <w:rFonts w:eastAsiaTheme="minorEastAsia"/>
                <w:b/>
                <w:bCs/>
                <w:szCs w:val="24"/>
              </w:rPr>
              <w:t>专家意见</w:t>
            </w:r>
          </w:p>
        </w:tc>
        <w:tc>
          <w:tcPr>
            <w:tcW w:w="439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20"/>
              <w:spacing w:line="240" w:lineRule="auto"/>
              <w:ind w:leftChars="0" w:left="0" w:firstLineChars="550" w:firstLine="1325"/>
              <w:jc w:val="center"/>
              <w:rPr>
                <w:rFonts w:eastAsiaTheme="minorEastAsia"/>
                <w:b/>
                <w:bCs/>
                <w:sz w:val="24"/>
                <w:szCs w:val="24"/>
              </w:rPr>
            </w:pPr>
            <w:r w:rsidRPr="00082FEF">
              <w:rPr>
                <w:rFonts w:eastAsiaTheme="minorEastAsia"/>
                <w:b/>
                <w:bCs/>
                <w:sz w:val="24"/>
                <w:szCs w:val="24"/>
              </w:rPr>
              <w:t>修改说明</w:t>
            </w:r>
          </w:p>
        </w:tc>
      </w:tr>
      <w:tr w:rsidR="00082FEF" w:rsidRPr="00082FEF" w:rsidTr="00082FEF">
        <w:trPr>
          <w:trHeight w:val="1361"/>
        </w:trPr>
        <w:tc>
          <w:tcPr>
            <w:tcW w:w="840"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pPr>
              <w:pStyle w:val="0"/>
              <w:spacing w:before="72" w:after="72" w:line="240" w:lineRule="auto"/>
              <w:ind w:left="420" w:firstLineChars="0" w:firstLine="0"/>
              <w:jc w:val="center"/>
              <w:rPr>
                <w:rFonts w:eastAsiaTheme="minorEastAsia"/>
                <w:szCs w:val="24"/>
              </w:rPr>
            </w:pPr>
          </w:p>
          <w:p w:rsidR="00082FEF" w:rsidRPr="00082FEF" w:rsidRDefault="00082FEF" w:rsidP="00082FEF">
            <w:pPr>
              <w:pStyle w:val="0"/>
              <w:spacing w:before="72" w:after="72" w:line="240" w:lineRule="auto"/>
              <w:ind w:firstLineChars="100" w:firstLine="240"/>
              <w:jc w:val="center"/>
              <w:rPr>
                <w:rFonts w:eastAsiaTheme="minorEastAsia"/>
                <w:szCs w:val="24"/>
              </w:rPr>
            </w:pPr>
            <w:r w:rsidRPr="00082FEF">
              <w:rPr>
                <w:rFonts w:eastAsiaTheme="minorEastAsia"/>
                <w:szCs w:val="24"/>
              </w:rPr>
              <w:t>1</w:t>
            </w:r>
          </w:p>
        </w:tc>
        <w:tc>
          <w:tcPr>
            <w:tcW w:w="36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ind w:firstLineChars="200" w:firstLine="480"/>
              <w:rPr>
                <w:rFonts w:eastAsiaTheme="minorEastAsia"/>
                <w:color w:val="FF0000"/>
                <w:sz w:val="24"/>
              </w:rPr>
            </w:pPr>
            <w:r w:rsidRPr="00082FEF">
              <w:rPr>
                <w:rFonts w:eastAsiaTheme="minorEastAsia"/>
                <w:sz w:val="24"/>
              </w:rPr>
              <w:t>完善项目变更背景介绍；</w:t>
            </w:r>
            <w:r w:rsidRPr="00082FEF">
              <w:rPr>
                <w:rFonts w:eastAsiaTheme="minorEastAsia"/>
                <w:kern w:val="0"/>
                <w:sz w:val="24"/>
              </w:rPr>
              <w:t>核实原料种类及使用量；完善主要生产设备表；</w:t>
            </w:r>
          </w:p>
        </w:tc>
        <w:tc>
          <w:tcPr>
            <w:tcW w:w="439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20"/>
              <w:spacing w:line="240" w:lineRule="auto"/>
              <w:ind w:leftChars="0" w:left="0" w:firstLineChars="100" w:firstLine="240"/>
              <w:rPr>
                <w:rFonts w:eastAsiaTheme="minorEastAsia"/>
                <w:sz w:val="24"/>
                <w:szCs w:val="24"/>
              </w:rPr>
            </w:pPr>
            <w:r w:rsidRPr="00082FEF">
              <w:rPr>
                <w:rFonts w:eastAsiaTheme="minorEastAsia"/>
                <w:sz w:val="24"/>
                <w:szCs w:val="24"/>
              </w:rPr>
              <w:t>已完善项目变更背景介绍；已修改，详见</w:t>
            </w:r>
            <w:r w:rsidRPr="00082FEF">
              <w:rPr>
                <w:rFonts w:eastAsiaTheme="minorEastAsia"/>
                <w:sz w:val="24"/>
                <w:szCs w:val="24"/>
              </w:rPr>
              <w:t>P8-9</w:t>
            </w:r>
            <w:r w:rsidRPr="00082FEF">
              <w:rPr>
                <w:rFonts w:eastAsiaTheme="minorEastAsia"/>
                <w:sz w:val="24"/>
                <w:szCs w:val="24"/>
              </w:rPr>
              <w:t>；</w:t>
            </w:r>
            <w:r w:rsidRPr="00082FEF">
              <w:rPr>
                <w:rFonts w:eastAsiaTheme="minorEastAsia"/>
                <w:kern w:val="0"/>
                <w:sz w:val="24"/>
                <w:szCs w:val="24"/>
              </w:rPr>
              <w:t>已核实原料种类及使用量，详见</w:t>
            </w:r>
            <w:r w:rsidRPr="00082FEF">
              <w:rPr>
                <w:rFonts w:eastAsiaTheme="minorEastAsia"/>
                <w:kern w:val="0"/>
                <w:sz w:val="24"/>
                <w:szCs w:val="24"/>
              </w:rPr>
              <w:t>P11</w:t>
            </w:r>
            <w:r w:rsidRPr="00082FEF">
              <w:rPr>
                <w:rFonts w:eastAsiaTheme="minorEastAsia"/>
                <w:kern w:val="0"/>
                <w:sz w:val="24"/>
                <w:szCs w:val="24"/>
              </w:rPr>
              <w:t>；已完善主要生产设备表，详见</w:t>
            </w:r>
            <w:r w:rsidRPr="00082FEF">
              <w:rPr>
                <w:rFonts w:eastAsiaTheme="minorEastAsia"/>
                <w:kern w:val="0"/>
                <w:sz w:val="24"/>
                <w:szCs w:val="24"/>
              </w:rPr>
              <w:t>P12-13</w:t>
            </w:r>
            <w:r w:rsidRPr="00082FEF">
              <w:rPr>
                <w:rFonts w:eastAsiaTheme="minorEastAsia"/>
                <w:kern w:val="0"/>
                <w:sz w:val="24"/>
                <w:szCs w:val="24"/>
              </w:rPr>
              <w:t>；</w:t>
            </w:r>
          </w:p>
        </w:tc>
      </w:tr>
      <w:tr w:rsidR="00082FEF" w:rsidRPr="00082FEF" w:rsidTr="00082FEF">
        <w:trPr>
          <w:trHeight w:val="485"/>
        </w:trPr>
        <w:tc>
          <w:tcPr>
            <w:tcW w:w="84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0"/>
              <w:spacing w:before="72" w:after="72" w:line="240" w:lineRule="auto"/>
              <w:ind w:firstLineChars="100" w:firstLine="240"/>
              <w:jc w:val="center"/>
              <w:rPr>
                <w:rFonts w:eastAsiaTheme="minorEastAsia"/>
                <w:szCs w:val="24"/>
              </w:rPr>
            </w:pPr>
            <w:r w:rsidRPr="00082FEF">
              <w:rPr>
                <w:rFonts w:eastAsiaTheme="minorEastAsia"/>
                <w:szCs w:val="24"/>
              </w:rPr>
              <w:t>2</w:t>
            </w:r>
          </w:p>
        </w:tc>
        <w:tc>
          <w:tcPr>
            <w:tcW w:w="36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ind w:firstLineChars="200" w:firstLine="480"/>
              <w:rPr>
                <w:rFonts w:eastAsiaTheme="minorEastAsia"/>
                <w:kern w:val="0"/>
                <w:sz w:val="24"/>
              </w:rPr>
            </w:pPr>
            <w:r w:rsidRPr="00082FEF">
              <w:rPr>
                <w:rFonts w:eastAsiaTheme="minorEastAsia"/>
                <w:kern w:val="0"/>
                <w:sz w:val="24"/>
              </w:rPr>
              <w:t>完善运营期工艺流程及产污环节分析，核实项目水平衡，补充项目生产设备清洗废水、发酵罐循环冷却水等水量；依据生产工艺核实生产废水产排量，完善生产废水处理工艺，加强运营期水环境影响分析；</w:t>
            </w:r>
          </w:p>
        </w:tc>
        <w:tc>
          <w:tcPr>
            <w:tcW w:w="439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20"/>
              <w:spacing w:line="240" w:lineRule="auto"/>
              <w:ind w:leftChars="0" w:left="0" w:firstLineChars="0" w:firstLine="0"/>
              <w:jc w:val="center"/>
              <w:rPr>
                <w:rFonts w:eastAsiaTheme="minorEastAsia"/>
                <w:sz w:val="24"/>
                <w:szCs w:val="24"/>
              </w:rPr>
            </w:pPr>
            <w:r w:rsidRPr="00082FEF">
              <w:rPr>
                <w:rFonts w:eastAsiaTheme="minorEastAsia"/>
                <w:kern w:val="0"/>
                <w:sz w:val="24"/>
                <w:szCs w:val="24"/>
              </w:rPr>
              <w:t>已完善运营期工艺流程及产污环节分析，详见</w:t>
            </w:r>
            <w:r w:rsidRPr="00082FEF">
              <w:rPr>
                <w:rFonts w:eastAsiaTheme="minorEastAsia"/>
                <w:kern w:val="0"/>
                <w:sz w:val="24"/>
                <w:szCs w:val="24"/>
              </w:rPr>
              <w:t>P19-20;</w:t>
            </w:r>
            <w:r w:rsidRPr="00082FEF">
              <w:rPr>
                <w:rFonts w:eastAsiaTheme="minorEastAsia"/>
                <w:kern w:val="0"/>
                <w:sz w:val="24"/>
                <w:szCs w:val="24"/>
              </w:rPr>
              <w:t>已核实项目水平衡，补充项目生产设备清洗废水、发酵罐循环冷却水等水量，详见</w:t>
            </w:r>
            <w:r w:rsidRPr="00082FEF">
              <w:rPr>
                <w:rFonts w:eastAsiaTheme="minorEastAsia"/>
                <w:kern w:val="0"/>
                <w:sz w:val="24"/>
                <w:szCs w:val="24"/>
              </w:rPr>
              <w:t>p13-14</w:t>
            </w:r>
            <w:r w:rsidRPr="00082FEF">
              <w:rPr>
                <w:rFonts w:eastAsiaTheme="minorEastAsia"/>
                <w:kern w:val="0"/>
                <w:sz w:val="24"/>
                <w:szCs w:val="24"/>
              </w:rPr>
              <w:t>；已依据生产工艺核实生产废水产排量，详见</w:t>
            </w:r>
            <w:r w:rsidRPr="00082FEF">
              <w:rPr>
                <w:rFonts w:eastAsiaTheme="minorEastAsia"/>
                <w:kern w:val="0"/>
                <w:sz w:val="24"/>
                <w:szCs w:val="24"/>
              </w:rPr>
              <w:t>p14</w:t>
            </w:r>
            <w:r w:rsidRPr="00082FEF">
              <w:rPr>
                <w:rFonts w:eastAsiaTheme="minorEastAsia"/>
                <w:kern w:val="0"/>
                <w:sz w:val="24"/>
                <w:szCs w:val="24"/>
              </w:rPr>
              <w:t>，已完善废水处理工艺，加强运营期水环境影响分析，详见</w:t>
            </w:r>
            <w:r w:rsidRPr="00082FEF">
              <w:rPr>
                <w:rFonts w:eastAsiaTheme="minorEastAsia"/>
                <w:kern w:val="0"/>
                <w:sz w:val="24"/>
                <w:szCs w:val="24"/>
              </w:rPr>
              <w:t>P30;</w:t>
            </w:r>
          </w:p>
        </w:tc>
      </w:tr>
      <w:tr w:rsidR="00082FEF" w:rsidRPr="00082FEF" w:rsidTr="00082FEF">
        <w:trPr>
          <w:trHeight w:val="641"/>
        </w:trPr>
        <w:tc>
          <w:tcPr>
            <w:tcW w:w="84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0"/>
              <w:spacing w:before="72" w:after="72" w:line="240" w:lineRule="auto"/>
              <w:ind w:firstLineChars="100" w:firstLine="240"/>
              <w:jc w:val="center"/>
              <w:rPr>
                <w:rFonts w:eastAsiaTheme="minorEastAsia"/>
                <w:szCs w:val="24"/>
              </w:rPr>
            </w:pPr>
            <w:r w:rsidRPr="00082FEF">
              <w:rPr>
                <w:rFonts w:eastAsiaTheme="minorEastAsia"/>
                <w:szCs w:val="24"/>
              </w:rPr>
              <w:t>3</w:t>
            </w:r>
          </w:p>
        </w:tc>
        <w:tc>
          <w:tcPr>
            <w:tcW w:w="36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ind w:firstLineChars="200" w:firstLine="480"/>
              <w:rPr>
                <w:rFonts w:eastAsiaTheme="minorEastAsia"/>
                <w:kern w:val="0"/>
                <w:sz w:val="24"/>
              </w:rPr>
            </w:pPr>
            <w:r w:rsidRPr="00082FEF">
              <w:rPr>
                <w:rFonts w:eastAsiaTheme="minorEastAsia"/>
                <w:kern w:val="0"/>
                <w:sz w:val="24"/>
              </w:rPr>
              <w:t>核实各类固废的种类和产生量，暂存位置及处置去向；明确不合格产品处置去向；</w:t>
            </w:r>
          </w:p>
        </w:tc>
        <w:tc>
          <w:tcPr>
            <w:tcW w:w="439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20"/>
              <w:spacing w:line="240" w:lineRule="auto"/>
              <w:ind w:leftChars="0" w:left="0" w:firstLineChars="0" w:firstLine="0"/>
              <w:jc w:val="center"/>
              <w:rPr>
                <w:rFonts w:eastAsiaTheme="minorEastAsia"/>
                <w:sz w:val="24"/>
                <w:szCs w:val="24"/>
              </w:rPr>
            </w:pPr>
            <w:r w:rsidRPr="00082FEF">
              <w:rPr>
                <w:rFonts w:eastAsiaTheme="minorEastAsia"/>
                <w:kern w:val="0"/>
                <w:sz w:val="24"/>
                <w:szCs w:val="24"/>
              </w:rPr>
              <w:t>已核实各类固废的种类和产生量，暂存位置及处置去向；明确不合格产品处置去向；详见</w:t>
            </w:r>
            <w:r w:rsidRPr="00082FEF">
              <w:rPr>
                <w:rFonts w:eastAsiaTheme="minorEastAsia"/>
                <w:kern w:val="0"/>
                <w:sz w:val="24"/>
                <w:szCs w:val="24"/>
              </w:rPr>
              <w:t>p35</w:t>
            </w:r>
            <w:r w:rsidRPr="00082FEF">
              <w:rPr>
                <w:rFonts w:eastAsiaTheme="minorEastAsia"/>
                <w:kern w:val="0"/>
                <w:sz w:val="24"/>
                <w:szCs w:val="24"/>
              </w:rPr>
              <w:t>；</w:t>
            </w:r>
          </w:p>
        </w:tc>
      </w:tr>
      <w:tr w:rsidR="00082FEF" w:rsidRPr="00082FEF" w:rsidTr="00082FEF">
        <w:trPr>
          <w:trHeight w:val="367"/>
        </w:trPr>
        <w:tc>
          <w:tcPr>
            <w:tcW w:w="84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0"/>
              <w:spacing w:before="72" w:after="72" w:line="240" w:lineRule="auto"/>
              <w:ind w:firstLineChars="100" w:firstLine="240"/>
              <w:jc w:val="center"/>
              <w:rPr>
                <w:rFonts w:eastAsiaTheme="minorEastAsia"/>
                <w:szCs w:val="24"/>
              </w:rPr>
            </w:pPr>
            <w:r w:rsidRPr="00082FEF">
              <w:rPr>
                <w:rFonts w:eastAsiaTheme="minorEastAsia"/>
                <w:szCs w:val="24"/>
              </w:rPr>
              <w:t>4</w:t>
            </w:r>
          </w:p>
        </w:tc>
        <w:tc>
          <w:tcPr>
            <w:tcW w:w="36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ind w:firstLineChars="200" w:firstLine="480"/>
              <w:rPr>
                <w:rFonts w:eastAsiaTheme="minorEastAsia"/>
                <w:kern w:val="0"/>
                <w:sz w:val="24"/>
              </w:rPr>
            </w:pPr>
            <w:r w:rsidRPr="00082FEF">
              <w:rPr>
                <w:rFonts w:eastAsiaTheme="minorEastAsia"/>
                <w:kern w:val="0"/>
                <w:sz w:val="24"/>
              </w:rPr>
              <w:t>完善环境风险分析；</w:t>
            </w:r>
          </w:p>
        </w:tc>
        <w:tc>
          <w:tcPr>
            <w:tcW w:w="439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20"/>
              <w:spacing w:line="240" w:lineRule="auto"/>
              <w:ind w:leftChars="0" w:left="0" w:firstLineChars="0" w:firstLine="0"/>
              <w:jc w:val="center"/>
              <w:rPr>
                <w:rFonts w:eastAsiaTheme="minorEastAsia"/>
                <w:sz w:val="24"/>
                <w:szCs w:val="24"/>
              </w:rPr>
            </w:pPr>
            <w:r w:rsidRPr="00082FEF">
              <w:rPr>
                <w:rFonts w:eastAsiaTheme="minorEastAsia"/>
                <w:kern w:val="0"/>
                <w:sz w:val="24"/>
                <w:szCs w:val="24"/>
              </w:rPr>
              <w:t>完善环境风险分析；</w:t>
            </w:r>
            <w:r w:rsidRPr="00082FEF">
              <w:rPr>
                <w:rFonts w:eastAsiaTheme="minorEastAsia"/>
                <w:sz w:val="24"/>
                <w:szCs w:val="24"/>
              </w:rPr>
              <w:t>已修改详见</w:t>
            </w:r>
            <w:r w:rsidRPr="00082FEF">
              <w:rPr>
                <w:rFonts w:eastAsiaTheme="minorEastAsia"/>
                <w:sz w:val="24"/>
                <w:szCs w:val="24"/>
              </w:rPr>
              <w:t>p37-38</w:t>
            </w:r>
          </w:p>
        </w:tc>
      </w:tr>
      <w:tr w:rsidR="00082FEF" w:rsidRPr="00082FEF" w:rsidTr="00082FEF">
        <w:trPr>
          <w:trHeight w:val="492"/>
        </w:trPr>
        <w:tc>
          <w:tcPr>
            <w:tcW w:w="84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0"/>
              <w:spacing w:before="72" w:after="72" w:line="240" w:lineRule="auto"/>
              <w:ind w:firstLineChars="100" w:firstLine="240"/>
              <w:jc w:val="center"/>
              <w:rPr>
                <w:rFonts w:eastAsiaTheme="minorEastAsia"/>
                <w:szCs w:val="24"/>
              </w:rPr>
            </w:pPr>
            <w:r w:rsidRPr="00082FEF">
              <w:rPr>
                <w:rFonts w:eastAsiaTheme="minorEastAsia"/>
                <w:szCs w:val="24"/>
              </w:rPr>
              <w:t>5</w:t>
            </w:r>
          </w:p>
        </w:tc>
        <w:tc>
          <w:tcPr>
            <w:tcW w:w="3663"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pPr>
              <w:adjustRightInd w:val="0"/>
              <w:snapToGrid w:val="0"/>
              <w:ind w:firstLineChars="200" w:firstLine="480"/>
              <w:rPr>
                <w:rFonts w:eastAsiaTheme="minorEastAsia"/>
                <w:kern w:val="0"/>
                <w:sz w:val="24"/>
              </w:rPr>
            </w:pPr>
            <w:r w:rsidRPr="00082FEF">
              <w:rPr>
                <w:rFonts w:eastAsiaTheme="minorEastAsia"/>
                <w:kern w:val="0"/>
                <w:sz w:val="24"/>
              </w:rPr>
              <w:t>完善环境保护措施监督检查清单，核实项目污染物排放量汇总表；完善厂区平面布置图细化车间分区，并标注环保设施位置。</w:t>
            </w:r>
          </w:p>
          <w:p w:rsidR="00082FEF" w:rsidRPr="00082FEF" w:rsidRDefault="00082FEF">
            <w:pPr>
              <w:adjustRightInd w:val="0"/>
              <w:snapToGrid w:val="0"/>
              <w:ind w:firstLineChars="200" w:firstLine="480"/>
              <w:jc w:val="left"/>
              <w:rPr>
                <w:rFonts w:eastAsiaTheme="minorEastAsia"/>
                <w:kern w:val="0"/>
                <w:sz w:val="24"/>
              </w:rPr>
            </w:pPr>
          </w:p>
        </w:tc>
        <w:tc>
          <w:tcPr>
            <w:tcW w:w="439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20"/>
              <w:spacing w:line="240" w:lineRule="auto"/>
              <w:ind w:leftChars="0" w:left="0" w:firstLineChars="0" w:firstLine="0"/>
              <w:jc w:val="center"/>
              <w:rPr>
                <w:rFonts w:eastAsiaTheme="minorEastAsia"/>
                <w:sz w:val="24"/>
                <w:szCs w:val="24"/>
              </w:rPr>
            </w:pPr>
            <w:r w:rsidRPr="00082FEF">
              <w:rPr>
                <w:rFonts w:eastAsiaTheme="minorEastAsia"/>
                <w:kern w:val="0"/>
                <w:sz w:val="24"/>
                <w:szCs w:val="24"/>
              </w:rPr>
              <w:t>完善环境保护措施监督检查清单，已完善，详见</w:t>
            </w:r>
            <w:r w:rsidRPr="00082FEF">
              <w:rPr>
                <w:rFonts w:eastAsiaTheme="minorEastAsia"/>
                <w:sz w:val="24"/>
                <w:szCs w:val="24"/>
              </w:rPr>
              <w:t>p39</w:t>
            </w:r>
            <w:r w:rsidRPr="00082FEF">
              <w:rPr>
                <w:rFonts w:eastAsiaTheme="minorEastAsia"/>
                <w:sz w:val="24"/>
                <w:szCs w:val="24"/>
              </w:rPr>
              <w:t>，已</w:t>
            </w:r>
            <w:r w:rsidRPr="00082FEF">
              <w:rPr>
                <w:rFonts w:eastAsiaTheme="minorEastAsia"/>
                <w:kern w:val="0"/>
                <w:sz w:val="24"/>
                <w:szCs w:val="24"/>
              </w:rPr>
              <w:t>核实项目污染物排放量汇总表，详见附表，已完善厂区平面布置图细化车间分区，并标注环保设施位置，详见附图</w:t>
            </w:r>
            <w:r w:rsidRPr="00082FEF">
              <w:rPr>
                <w:rFonts w:eastAsiaTheme="minorEastAsia"/>
                <w:kern w:val="0"/>
                <w:sz w:val="24"/>
                <w:szCs w:val="24"/>
              </w:rPr>
              <w:t>4</w:t>
            </w:r>
            <w:r w:rsidRPr="00082FEF">
              <w:rPr>
                <w:rFonts w:eastAsiaTheme="minorEastAsia"/>
                <w:kern w:val="0"/>
                <w:sz w:val="24"/>
                <w:szCs w:val="24"/>
              </w:rPr>
              <w:t>；</w:t>
            </w:r>
          </w:p>
        </w:tc>
      </w:tr>
    </w:tbl>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sz w:val="36"/>
          <w:szCs w:val="36"/>
        </w:rPr>
      </w:pPr>
    </w:p>
    <w:p w:rsidR="00082FEF" w:rsidRPr="00082FEF" w:rsidRDefault="00082FEF" w:rsidP="00082FEF">
      <w:pPr>
        <w:spacing w:line="320" w:lineRule="exact"/>
        <w:jc w:val="center"/>
        <w:rPr>
          <w:b/>
          <w:bCs/>
          <w:caps/>
          <w:noProof/>
          <w:snapToGrid w:val="0"/>
          <w:sz w:val="32"/>
          <w:szCs w:val="32"/>
        </w:rPr>
      </w:pPr>
      <w:r w:rsidRPr="00082FEF">
        <w:rPr>
          <w:b/>
          <w:bCs/>
          <w:caps/>
          <w:noProof/>
          <w:snapToGrid w:val="0"/>
          <w:sz w:val="32"/>
          <w:szCs w:val="32"/>
        </w:rPr>
        <w:lastRenderedPageBreak/>
        <w:t>目录</w:t>
      </w:r>
    </w:p>
    <w:p w:rsidR="00082FEF" w:rsidRPr="00082FEF" w:rsidRDefault="00082FEF" w:rsidP="00082FEF">
      <w:pPr>
        <w:pStyle w:val="1"/>
        <w:tabs>
          <w:tab w:val="right" w:leader="dot" w:pos="8844"/>
        </w:tabs>
        <w:spacing w:line="360" w:lineRule="auto"/>
        <w:rPr>
          <w:noProof/>
          <w:sz w:val="28"/>
          <w:szCs w:val="28"/>
        </w:rPr>
      </w:pPr>
      <w:r w:rsidRPr="00082FEF">
        <w:rPr>
          <w:b w:val="0"/>
          <w:bCs w:val="0"/>
          <w:sz w:val="28"/>
          <w:szCs w:val="28"/>
        </w:rPr>
        <w:fldChar w:fldCharType="begin"/>
      </w:r>
      <w:r w:rsidRPr="00082FEF">
        <w:rPr>
          <w:b w:val="0"/>
          <w:bCs w:val="0"/>
          <w:sz w:val="28"/>
          <w:szCs w:val="28"/>
        </w:rPr>
        <w:instrText xml:space="preserve"> TOC \o "1-1" \h \z \u </w:instrText>
      </w:r>
      <w:r w:rsidRPr="00082FEF">
        <w:rPr>
          <w:b w:val="0"/>
          <w:bCs w:val="0"/>
          <w:sz w:val="28"/>
          <w:szCs w:val="28"/>
        </w:rPr>
        <w:fldChar w:fldCharType="separate"/>
      </w:r>
      <w:hyperlink r:id="rId8" w:anchor="_Toc113" w:history="1">
        <w:r w:rsidRPr="00082FEF">
          <w:rPr>
            <w:rStyle w:val="a3"/>
            <w:noProof/>
            <w:snapToGrid w:val="0"/>
            <w:sz w:val="28"/>
            <w:szCs w:val="28"/>
          </w:rPr>
          <w:t>一、建设项目基本情况</w:t>
        </w:r>
        <w:r w:rsidRPr="00082FEF">
          <w:rPr>
            <w:rStyle w:val="a3"/>
            <w:noProof/>
            <w:sz w:val="28"/>
            <w:szCs w:val="28"/>
          </w:rPr>
          <w:tab/>
        </w:r>
        <w:r w:rsidRPr="00082FEF">
          <w:rPr>
            <w:rStyle w:val="a3"/>
            <w:noProof/>
            <w:sz w:val="28"/>
            <w:szCs w:val="28"/>
          </w:rPr>
          <w:fldChar w:fldCharType="begin"/>
        </w:r>
        <w:r w:rsidRPr="00082FEF">
          <w:rPr>
            <w:rStyle w:val="a3"/>
            <w:noProof/>
            <w:sz w:val="28"/>
            <w:szCs w:val="28"/>
          </w:rPr>
          <w:instrText xml:space="preserve"> PAGEREF _Toc113 \h </w:instrText>
        </w:r>
        <w:r w:rsidRPr="00082FEF">
          <w:rPr>
            <w:rStyle w:val="a3"/>
            <w:noProof/>
            <w:sz w:val="28"/>
            <w:szCs w:val="28"/>
          </w:rPr>
        </w:r>
        <w:r w:rsidRPr="00082FEF">
          <w:rPr>
            <w:rStyle w:val="a3"/>
            <w:noProof/>
            <w:sz w:val="28"/>
            <w:szCs w:val="28"/>
          </w:rPr>
          <w:fldChar w:fldCharType="separate"/>
        </w:r>
        <w:r w:rsidR="005C1992">
          <w:rPr>
            <w:rStyle w:val="a3"/>
            <w:noProof/>
            <w:sz w:val="28"/>
            <w:szCs w:val="28"/>
          </w:rPr>
          <w:t>4</w:t>
        </w:r>
        <w:r w:rsidRPr="00082FEF">
          <w:rPr>
            <w:rStyle w:val="a3"/>
            <w:noProof/>
            <w:sz w:val="28"/>
            <w:szCs w:val="28"/>
          </w:rPr>
          <w:fldChar w:fldCharType="end"/>
        </w:r>
      </w:hyperlink>
    </w:p>
    <w:p w:rsidR="00082FEF" w:rsidRPr="00082FEF" w:rsidRDefault="00121E75" w:rsidP="00082FEF">
      <w:pPr>
        <w:pStyle w:val="1"/>
        <w:tabs>
          <w:tab w:val="right" w:leader="dot" w:pos="8844"/>
        </w:tabs>
        <w:spacing w:line="360" w:lineRule="auto"/>
        <w:rPr>
          <w:noProof/>
          <w:sz w:val="28"/>
          <w:szCs w:val="28"/>
        </w:rPr>
      </w:pPr>
      <w:hyperlink r:id="rId9" w:anchor="_Toc18013" w:history="1">
        <w:r w:rsidR="00082FEF" w:rsidRPr="00082FEF">
          <w:rPr>
            <w:rStyle w:val="a3"/>
            <w:noProof/>
            <w:snapToGrid w:val="0"/>
            <w:sz w:val="28"/>
            <w:szCs w:val="28"/>
          </w:rPr>
          <w:t>二、建设项目工程分析</w:t>
        </w:r>
        <w:r w:rsidR="00082FEF" w:rsidRPr="00082FEF">
          <w:rPr>
            <w:rStyle w:val="a3"/>
            <w:noProof/>
            <w:sz w:val="28"/>
            <w:szCs w:val="28"/>
          </w:rPr>
          <w:tab/>
        </w:r>
        <w:r w:rsidR="00082FEF" w:rsidRPr="00082FEF">
          <w:rPr>
            <w:rStyle w:val="a3"/>
            <w:noProof/>
            <w:sz w:val="28"/>
            <w:szCs w:val="28"/>
          </w:rPr>
          <w:fldChar w:fldCharType="begin"/>
        </w:r>
        <w:r w:rsidR="00082FEF" w:rsidRPr="00082FEF">
          <w:rPr>
            <w:rStyle w:val="a3"/>
            <w:noProof/>
            <w:sz w:val="28"/>
            <w:szCs w:val="28"/>
          </w:rPr>
          <w:instrText xml:space="preserve"> PAGEREF _Toc18013 \h </w:instrText>
        </w:r>
        <w:r w:rsidR="00082FEF" w:rsidRPr="00082FEF">
          <w:rPr>
            <w:rStyle w:val="a3"/>
            <w:noProof/>
            <w:sz w:val="28"/>
            <w:szCs w:val="28"/>
          </w:rPr>
        </w:r>
        <w:r w:rsidR="00082FEF" w:rsidRPr="00082FEF">
          <w:rPr>
            <w:rStyle w:val="a3"/>
            <w:noProof/>
            <w:sz w:val="28"/>
            <w:szCs w:val="28"/>
          </w:rPr>
          <w:fldChar w:fldCharType="separate"/>
        </w:r>
        <w:r w:rsidR="005C1992">
          <w:rPr>
            <w:rStyle w:val="a3"/>
            <w:noProof/>
            <w:sz w:val="28"/>
            <w:szCs w:val="28"/>
          </w:rPr>
          <w:t>8</w:t>
        </w:r>
        <w:r w:rsidR="00082FEF" w:rsidRPr="00082FEF">
          <w:rPr>
            <w:rStyle w:val="a3"/>
            <w:noProof/>
            <w:sz w:val="28"/>
            <w:szCs w:val="28"/>
          </w:rPr>
          <w:fldChar w:fldCharType="end"/>
        </w:r>
      </w:hyperlink>
    </w:p>
    <w:p w:rsidR="00082FEF" w:rsidRPr="00082FEF" w:rsidRDefault="00121E75" w:rsidP="00082FEF">
      <w:pPr>
        <w:pStyle w:val="1"/>
        <w:tabs>
          <w:tab w:val="right" w:leader="dot" w:pos="8844"/>
        </w:tabs>
        <w:spacing w:line="360" w:lineRule="auto"/>
        <w:rPr>
          <w:noProof/>
          <w:sz w:val="28"/>
          <w:szCs w:val="28"/>
        </w:rPr>
      </w:pPr>
      <w:hyperlink r:id="rId10" w:anchor="_Toc7410" w:history="1">
        <w:r w:rsidR="00082FEF" w:rsidRPr="00082FEF">
          <w:rPr>
            <w:rStyle w:val="a3"/>
            <w:noProof/>
            <w:snapToGrid w:val="0"/>
            <w:sz w:val="28"/>
            <w:szCs w:val="28"/>
          </w:rPr>
          <w:t>三、区域环境质量现状、环境保护目标及评价标准</w:t>
        </w:r>
        <w:r w:rsidR="00082FEF" w:rsidRPr="00082FEF">
          <w:rPr>
            <w:rStyle w:val="a3"/>
            <w:noProof/>
            <w:sz w:val="28"/>
            <w:szCs w:val="28"/>
          </w:rPr>
          <w:tab/>
        </w:r>
        <w:r w:rsidR="00082FEF" w:rsidRPr="00082FEF">
          <w:rPr>
            <w:rStyle w:val="a3"/>
            <w:noProof/>
            <w:sz w:val="28"/>
            <w:szCs w:val="28"/>
          </w:rPr>
          <w:fldChar w:fldCharType="begin"/>
        </w:r>
        <w:r w:rsidR="00082FEF" w:rsidRPr="00082FEF">
          <w:rPr>
            <w:rStyle w:val="a3"/>
            <w:noProof/>
            <w:sz w:val="28"/>
            <w:szCs w:val="28"/>
          </w:rPr>
          <w:instrText xml:space="preserve"> PAGEREF _Toc7410 \h </w:instrText>
        </w:r>
        <w:r w:rsidR="00082FEF" w:rsidRPr="00082FEF">
          <w:rPr>
            <w:rStyle w:val="a3"/>
            <w:noProof/>
            <w:sz w:val="28"/>
            <w:szCs w:val="28"/>
          </w:rPr>
        </w:r>
        <w:r w:rsidR="00082FEF" w:rsidRPr="00082FEF">
          <w:rPr>
            <w:rStyle w:val="a3"/>
            <w:noProof/>
            <w:sz w:val="28"/>
            <w:szCs w:val="28"/>
          </w:rPr>
          <w:fldChar w:fldCharType="separate"/>
        </w:r>
        <w:r w:rsidR="005C1992">
          <w:rPr>
            <w:rStyle w:val="a3"/>
            <w:noProof/>
            <w:sz w:val="28"/>
            <w:szCs w:val="28"/>
          </w:rPr>
          <w:t>22</w:t>
        </w:r>
        <w:r w:rsidR="00082FEF" w:rsidRPr="00082FEF">
          <w:rPr>
            <w:rStyle w:val="a3"/>
            <w:noProof/>
            <w:sz w:val="28"/>
            <w:szCs w:val="28"/>
          </w:rPr>
          <w:fldChar w:fldCharType="end"/>
        </w:r>
      </w:hyperlink>
    </w:p>
    <w:p w:rsidR="00082FEF" w:rsidRPr="00082FEF" w:rsidRDefault="00121E75" w:rsidP="00082FEF">
      <w:pPr>
        <w:pStyle w:val="1"/>
        <w:tabs>
          <w:tab w:val="right" w:leader="dot" w:pos="8844"/>
        </w:tabs>
        <w:spacing w:line="360" w:lineRule="auto"/>
        <w:rPr>
          <w:noProof/>
          <w:sz w:val="28"/>
          <w:szCs w:val="28"/>
        </w:rPr>
      </w:pPr>
      <w:hyperlink r:id="rId11" w:anchor="_Toc10775" w:history="1">
        <w:r w:rsidR="00082FEF" w:rsidRPr="00082FEF">
          <w:rPr>
            <w:rStyle w:val="a3"/>
            <w:noProof/>
            <w:snapToGrid w:val="0"/>
            <w:sz w:val="28"/>
            <w:szCs w:val="28"/>
          </w:rPr>
          <w:t>四、主要环境影响和保护措施</w:t>
        </w:r>
        <w:r w:rsidR="00082FEF" w:rsidRPr="00082FEF">
          <w:rPr>
            <w:rStyle w:val="a3"/>
            <w:noProof/>
            <w:sz w:val="28"/>
            <w:szCs w:val="28"/>
          </w:rPr>
          <w:tab/>
        </w:r>
        <w:r w:rsidR="00082FEF" w:rsidRPr="00082FEF">
          <w:rPr>
            <w:rStyle w:val="a3"/>
            <w:noProof/>
            <w:sz w:val="28"/>
            <w:szCs w:val="28"/>
          </w:rPr>
          <w:fldChar w:fldCharType="begin"/>
        </w:r>
        <w:r w:rsidR="00082FEF" w:rsidRPr="00082FEF">
          <w:rPr>
            <w:rStyle w:val="a3"/>
            <w:noProof/>
            <w:sz w:val="28"/>
            <w:szCs w:val="28"/>
          </w:rPr>
          <w:instrText xml:space="preserve"> PAGEREF _Toc10775 \h </w:instrText>
        </w:r>
        <w:r w:rsidR="00082FEF" w:rsidRPr="00082FEF">
          <w:rPr>
            <w:rStyle w:val="a3"/>
            <w:noProof/>
            <w:sz w:val="28"/>
            <w:szCs w:val="28"/>
          </w:rPr>
        </w:r>
        <w:r w:rsidR="00082FEF" w:rsidRPr="00082FEF">
          <w:rPr>
            <w:rStyle w:val="a3"/>
            <w:noProof/>
            <w:sz w:val="28"/>
            <w:szCs w:val="28"/>
          </w:rPr>
          <w:fldChar w:fldCharType="separate"/>
        </w:r>
        <w:r w:rsidR="005C1992">
          <w:rPr>
            <w:rStyle w:val="a3"/>
            <w:noProof/>
            <w:sz w:val="28"/>
            <w:szCs w:val="28"/>
          </w:rPr>
          <w:t>27</w:t>
        </w:r>
        <w:r w:rsidR="00082FEF" w:rsidRPr="00082FEF">
          <w:rPr>
            <w:rStyle w:val="a3"/>
            <w:noProof/>
            <w:sz w:val="28"/>
            <w:szCs w:val="28"/>
          </w:rPr>
          <w:fldChar w:fldCharType="end"/>
        </w:r>
      </w:hyperlink>
    </w:p>
    <w:p w:rsidR="00082FEF" w:rsidRPr="00082FEF" w:rsidRDefault="00121E75" w:rsidP="00082FEF">
      <w:pPr>
        <w:pStyle w:val="1"/>
        <w:tabs>
          <w:tab w:val="right" w:leader="dot" w:pos="8844"/>
        </w:tabs>
        <w:spacing w:line="360" w:lineRule="auto"/>
        <w:rPr>
          <w:noProof/>
          <w:sz w:val="28"/>
          <w:szCs w:val="28"/>
        </w:rPr>
      </w:pPr>
      <w:hyperlink r:id="rId12" w:anchor="_Toc29230" w:history="1">
        <w:r w:rsidR="00082FEF" w:rsidRPr="00082FEF">
          <w:rPr>
            <w:rStyle w:val="a3"/>
            <w:noProof/>
            <w:snapToGrid w:val="0"/>
            <w:sz w:val="28"/>
            <w:szCs w:val="28"/>
          </w:rPr>
          <w:t>五、环境保护措施监督检查清单</w:t>
        </w:r>
        <w:r w:rsidR="00082FEF" w:rsidRPr="00082FEF">
          <w:rPr>
            <w:rStyle w:val="a3"/>
            <w:noProof/>
            <w:sz w:val="28"/>
            <w:szCs w:val="28"/>
          </w:rPr>
          <w:tab/>
          <w:t>38</w:t>
        </w:r>
      </w:hyperlink>
    </w:p>
    <w:p w:rsidR="00082FEF" w:rsidRPr="00082FEF" w:rsidRDefault="00121E75" w:rsidP="00082FEF">
      <w:pPr>
        <w:pStyle w:val="1"/>
        <w:tabs>
          <w:tab w:val="right" w:leader="dot" w:pos="8844"/>
        </w:tabs>
        <w:spacing w:line="360" w:lineRule="auto"/>
        <w:rPr>
          <w:noProof/>
          <w:sz w:val="28"/>
          <w:szCs w:val="28"/>
        </w:rPr>
      </w:pPr>
      <w:hyperlink r:id="rId13" w:anchor="_Toc9411" w:history="1">
        <w:r w:rsidR="00082FEF" w:rsidRPr="00082FEF">
          <w:rPr>
            <w:rStyle w:val="a3"/>
            <w:noProof/>
            <w:snapToGrid w:val="0"/>
            <w:sz w:val="28"/>
            <w:szCs w:val="28"/>
          </w:rPr>
          <w:t>六、结论</w:t>
        </w:r>
        <w:r w:rsidR="00082FEF" w:rsidRPr="00082FEF">
          <w:rPr>
            <w:rStyle w:val="a3"/>
            <w:noProof/>
            <w:sz w:val="28"/>
            <w:szCs w:val="28"/>
          </w:rPr>
          <w:tab/>
        </w:r>
        <w:r w:rsidR="00082FEF" w:rsidRPr="00082FEF">
          <w:rPr>
            <w:rStyle w:val="a3"/>
            <w:noProof/>
            <w:sz w:val="28"/>
            <w:szCs w:val="28"/>
          </w:rPr>
          <w:fldChar w:fldCharType="begin"/>
        </w:r>
        <w:r w:rsidR="00082FEF" w:rsidRPr="00082FEF">
          <w:rPr>
            <w:rStyle w:val="a3"/>
            <w:noProof/>
            <w:sz w:val="28"/>
            <w:szCs w:val="28"/>
          </w:rPr>
          <w:instrText xml:space="preserve"> PAGEREF _Toc9411 \h </w:instrText>
        </w:r>
        <w:r w:rsidR="00082FEF" w:rsidRPr="00082FEF">
          <w:rPr>
            <w:rStyle w:val="a3"/>
            <w:noProof/>
            <w:sz w:val="28"/>
            <w:szCs w:val="28"/>
          </w:rPr>
        </w:r>
        <w:r w:rsidR="00082FEF" w:rsidRPr="00082FEF">
          <w:rPr>
            <w:rStyle w:val="a3"/>
            <w:noProof/>
            <w:sz w:val="28"/>
            <w:szCs w:val="28"/>
          </w:rPr>
          <w:fldChar w:fldCharType="separate"/>
        </w:r>
        <w:r w:rsidR="005C1992">
          <w:rPr>
            <w:rStyle w:val="a3"/>
            <w:noProof/>
            <w:sz w:val="28"/>
            <w:szCs w:val="28"/>
          </w:rPr>
          <w:t>41</w:t>
        </w:r>
        <w:r w:rsidR="00082FEF" w:rsidRPr="00082FEF">
          <w:rPr>
            <w:rStyle w:val="a3"/>
            <w:noProof/>
            <w:sz w:val="28"/>
            <w:szCs w:val="28"/>
          </w:rPr>
          <w:fldChar w:fldCharType="end"/>
        </w:r>
      </w:hyperlink>
    </w:p>
    <w:p w:rsidR="00082FEF" w:rsidRPr="00082FEF" w:rsidRDefault="00082FEF" w:rsidP="00082FEF">
      <w:pPr>
        <w:spacing w:line="360" w:lineRule="auto"/>
        <w:rPr>
          <w:bCs/>
          <w:sz w:val="24"/>
        </w:rPr>
      </w:pPr>
      <w:r w:rsidRPr="00082FEF">
        <w:rPr>
          <w:bCs/>
          <w:sz w:val="28"/>
          <w:szCs w:val="28"/>
        </w:rPr>
        <w:fldChar w:fldCharType="end"/>
      </w:r>
      <w:r w:rsidRPr="00082FEF">
        <w:rPr>
          <w:b/>
          <w:bCs/>
          <w:sz w:val="24"/>
        </w:rPr>
        <w:t>附表：</w:t>
      </w:r>
      <w:r w:rsidRPr="00082FEF">
        <w:rPr>
          <w:sz w:val="24"/>
        </w:rPr>
        <w:t>建设项目污染物排放量汇总表</w:t>
      </w:r>
    </w:p>
    <w:p w:rsidR="00082FEF" w:rsidRPr="00082FEF" w:rsidRDefault="00082FEF" w:rsidP="00082FEF">
      <w:pPr>
        <w:spacing w:line="360" w:lineRule="auto"/>
        <w:rPr>
          <w:b/>
          <w:sz w:val="24"/>
        </w:rPr>
      </w:pPr>
      <w:r w:rsidRPr="00082FEF">
        <w:rPr>
          <w:b/>
          <w:sz w:val="24"/>
        </w:rPr>
        <w:t>附图：</w:t>
      </w:r>
    </w:p>
    <w:p w:rsidR="00082FEF" w:rsidRPr="00082FEF" w:rsidRDefault="00082FEF" w:rsidP="00082FEF">
      <w:pPr>
        <w:spacing w:line="360" w:lineRule="auto"/>
        <w:rPr>
          <w:sz w:val="24"/>
        </w:rPr>
      </w:pPr>
      <w:r w:rsidRPr="00082FEF">
        <w:rPr>
          <w:sz w:val="24"/>
        </w:rPr>
        <w:t>1</w:t>
      </w:r>
      <w:r w:rsidRPr="00082FEF">
        <w:rPr>
          <w:sz w:val="24"/>
        </w:rPr>
        <w:t>、项目地理位置图</w:t>
      </w:r>
    </w:p>
    <w:p w:rsidR="00082FEF" w:rsidRPr="00082FEF" w:rsidRDefault="00082FEF" w:rsidP="00082FEF">
      <w:pPr>
        <w:spacing w:line="360" w:lineRule="auto"/>
        <w:rPr>
          <w:sz w:val="24"/>
        </w:rPr>
      </w:pPr>
      <w:r w:rsidRPr="00082FEF">
        <w:rPr>
          <w:sz w:val="24"/>
        </w:rPr>
        <w:t>2</w:t>
      </w:r>
      <w:r w:rsidRPr="00082FEF">
        <w:rPr>
          <w:sz w:val="24"/>
        </w:rPr>
        <w:t>、项目监测布点图</w:t>
      </w:r>
    </w:p>
    <w:p w:rsidR="00082FEF" w:rsidRPr="00082FEF" w:rsidRDefault="00082FEF" w:rsidP="00082FEF">
      <w:pPr>
        <w:spacing w:line="360" w:lineRule="auto"/>
        <w:rPr>
          <w:sz w:val="24"/>
        </w:rPr>
      </w:pPr>
      <w:r w:rsidRPr="00082FEF">
        <w:rPr>
          <w:sz w:val="24"/>
        </w:rPr>
        <w:t>3</w:t>
      </w:r>
      <w:r w:rsidRPr="00082FEF">
        <w:rPr>
          <w:sz w:val="24"/>
        </w:rPr>
        <w:t>、项目周边环境保护目标示意图</w:t>
      </w:r>
    </w:p>
    <w:p w:rsidR="00082FEF" w:rsidRPr="00082FEF" w:rsidRDefault="00082FEF" w:rsidP="00082FEF">
      <w:pPr>
        <w:spacing w:line="360" w:lineRule="auto"/>
        <w:rPr>
          <w:sz w:val="24"/>
        </w:rPr>
      </w:pPr>
      <w:r w:rsidRPr="00082FEF">
        <w:rPr>
          <w:sz w:val="24"/>
        </w:rPr>
        <w:t>4</w:t>
      </w:r>
      <w:r w:rsidRPr="00082FEF">
        <w:rPr>
          <w:sz w:val="24"/>
        </w:rPr>
        <w:t>、项目分层平面布置图</w:t>
      </w:r>
    </w:p>
    <w:p w:rsidR="00082FEF" w:rsidRPr="00082FEF" w:rsidRDefault="00082FEF" w:rsidP="00082FEF">
      <w:pPr>
        <w:spacing w:line="360" w:lineRule="auto"/>
        <w:rPr>
          <w:sz w:val="24"/>
        </w:rPr>
      </w:pPr>
      <w:r w:rsidRPr="00082FEF">
        <w:rPr>
          <w:sz w:val="24"/>
        </w:rPr>
        <w:t>5</w:t>
      </w:r>
      <w:r w:rsidRPr="00082FEF">
        <w:rPr>
          <w:sz w:val="24"/>
        </w:rPr>
        <w:t>、衡阳市环境管控单元图</w:t>
      </w:r>
    </w:p>
    <w:p w:rsidR="00082FEF" w:rsidRPr="00082FEF" w:rsidRDefault="00082FEF" w:rsidP="00082FEF">
      <w:pPr>
        <w:spacing w:line="360" w:lineRule="auto"/>
        <w:rPr>
          <w:sz w:val="24"/>
        </w:rPr>
      </w:pPr>
      <w:r w:rsidRPr="00082FEF">
        <w:rPr>
          <w:sz w:val="24"/>
        </w:rPr>
        <w:t>6</w:t>
      </w:r>
      <w:r w:rsidRPr="00082FEF">
        <w:rPr>
          <w:sz w:val="24"/>
        </w:rPr>
        <w:t>、现场照片图</w:t>
      </w:r>
    </w:p>
    <w:p w:rsidR="00082FEF" w:rsidRPr="00082FEF" w:rsidRDefault="00082FEF" w:rsidP="00082FEF">
      <w:pPr>
        <w:spacing w:line="360" w:lineRule="auto"/>
        <w:rPr>
          <w:b/>
          <w:sz w:val="24"/>
        </w:rPr>
      </w:pPr>
      <w:r w:rsidRPr="00082FEF">
        <w:rPr>
          <w:b/>
          <w:sz w:val="24"/>
        </w:rPr>
        <w:t>附件：</w:t>
      </w:r>
    </w:p>
    <w:p w:rsidR="00082FEF" w:rsidRPr="00082FEF" w:rsidRDefault="00082FEF" w:rsidP="00082FEF">
      <w:pPr>
        <w:pStyle w:val="af"/>
        <w:numPr>
          <w:ilvl w:val="0"/>
          <w:numId w:val="4"/>
        </w:numPr>
        <w:spacing w:line="360" w:lineRule="auto"/>
        <w:ind w:firstLineChars="0"/>
        <w:rPr>
          <w:sz w:val="24"/>
        </w:rPr>
      </w:pPr>
      <w:r w:rsidRPr="00082FEF">
        <w:rPr>
          <w:sz w:val="24"/>
        </w:rPr>
        <w:t>环评委托书</w:t>
      </w:r>
    </w:p>
    <w:p w:rsidR="00082FEF" w:rsidRPr="00082FEF" w:rsidRDefault="00082FEF" w:rsidP="00082FEF">
      <w:pPr>
        <w:pStyle w:val="af"/>
        <w:numPr>
          <w:ilvl w:val="0"/>
          <w:numId w:val="4"/>
        </w:numPr>
        <w:spacing w:line="360" w:lineRule="auto"/>
        <w:ind w:firstLineChars="0"/>
        <w:rPr>
          <w:sz w:val="24"/>
        </w:rPr>
      </w:pPr>
      <w:r w:rsidRPr="00082FEF">
        <w:rPr>
          <w:sz w:val="24"/>
        </w:rPr>
        <w:t>营业执照及法人身份证</w:t>
      </w:r>
    </w:p>
    <w:p w:rsidR="00082FEF" w:rsidRPr="00082FEF" w:rsidRDefault="00082FEF" w:rsidP="00082FEF">
      <w:pPr>
        <w:spacing w:line="360" w:lineRule="auto"/>
        <w:rPr>
          <w:sz w:val="24"/>
        </w:rPr>
      </w:pPr>
      <w:r w:rsidRPr="00082FEF">
        <w:rPr>
          <w:sz w:val="24"/>
        </w:rPr>
        <w:t>3</w:t>
      </w:r>
      <w:r w:rsidRPr="00082FEF">
        <w:rPr>
          <w:sz w:val="24"/>
        </w:rPr>
        <w:t>、食品生产许可证</w:t>
      </w:r>
    </w:p>
    <w:p w:rsidR="00082FEF" w:rsidRPr="00082FEF" w:rsidRDefault="00082FEF" w:rsidP="00082FEF">
      <w:pPr>
        <w:spacing w:line="360" w:lineRule="auto"/>
        <w:rPr>
          <w:sz w:val="24"/>
        </w:rPr>
      </w:pPr>
      <w:r w:rsidRPr="00082FEF">
        <w:rPr>
          <w:sz w:val="24"/>
        </w:rPr>
        <w:t>4</w:t>
      </w:r>
      <w:r w:rsidRPr="00082FEF">
        <w:rPr>
          <w:sz w:val="24"/>
        </w:rPr>
        <w:t>、环评批复</w:t>
      </w:r>
    </w:p>
    <w:p w:rsidR="00082FEF" w:rsidRPr="00082FEF" w:rsidRDefault="00082FEF" w:rsidP="00082FEF">
      <w:pPr>
        <w:spacing w:line="360" w:lineRule="auto"/>
        <w:rPr>
          <w:sz w:val="24"/>
        </w:rPr>
      </w:pPr>
      <w:r w:rsidRPr="00082FEF">
        <w:rPr>
          <w:sz w:val="24"/>
        </w:rPr>
        <w:t>5</w:t>
      </w:r>
      <w:r w:rsidRPr="00082FEF">
        <w:rPr>
          <w:sz w:val="24"/>
        </w:rPr>
        <w:t>、排污许可证</w:t>
      </w:r>
    </w:p>
    <w:p w:rsidR="00082FEF" w:rsidRPr="00082FEF" w:rsidRDefault="00082FEF" w:rsidP="00082FEF">
      <w:pPr>
        <w:spacing w:line="360" w:lineRule="auto"/>
        <w:rPr>
          <w:sz w:val="24"/>
        </w:rPr>
      </w:pPr>
      <w:r w:rsidRPr="00082FEF">
        <w:rPr>
          <w:sz w:val="24"/>
        </w:rPr>
        <w:t>6</w:t>
      </w:r>
      <w:r w:rsidRPr="00082FEF">
        <w:rPr>
          <w:sz w:val="24"/>
        </w:rPr>
        <w:t>、房屋租赁合同</w:t>
      </w:r>
    </w:p>
    <w:p w:rsidR="00082FEF" w:rsidRPr="00082FEF" w:rsidRDefault="00082FEF" w:rsidP="00082FEF">
      <w:pPr>
        <w:spacing w:line="360" w:lineRule="auto"/>
        <w:rPr>
          <w:sz w:val="24"/>
        </w:rPr>
      </w:pPr>
      <w:r w:rsidRPr="00082FEF">
        <w:rPr>
          <w:sz w:val="24"/>
        </w:rPr>
        <w:t>7</w:t>
      </w:r>
      <w:r w:rsidRPr="00082FEF">
        <w:rPr>
          <w:sz w:val="24"/>
        </w:rPr>
        <w:t>、项目设备购买合同</w:t>
      </w:r>
    </w:p>
    <w:p w:rsidR="00082FEF" w:rsidRPr="00082FEF" w:rsidRDefault="00082FEF" w:rsidP="00082FEF">
      <w:pPr>
        <w:spacing w:line="360" w:lineRule="auto"/>
        <w:rPr>
          <w:sz w:val="24"/>
        </w:rPr>
      </w:pPr>
      <w:r w:rsidRPr="00082FEF">
        <w:rPr>
          <w:sz w:val="24"/>
        </w:rPr>
        <w:t>8</w:t>
      </w:r>
      <w:r w:rsidRPr="00082FEF">
        <w:rPr>
          <w:sz w:val="24"/>
        </w:rPr>
        <w:t>、原环评罚款缴款书</w:t>
      </w:r>
    </w:p>
    <w:p w:rsidR="00082FEF" w:rsidRPr="00082FEF" w:rsidRDefault="00082FEF" w:rsidP="00082FEF">
      <w:pPr>
        <w:spacing w:line="360" w:lineRule="auto"/>
        <w:rPr>
          <w:sz w:val="24"/>
        </w:rPr>
      </w:pPr>
      <w:bookmarkStart w:id="2" w:name="_Hlk66712739"/>
      <w:r w:rsidRPr="00082FEF">
        <w:rPr>
          <w:sz w:val="24"/>
        </w:rPr>
        <w:t>9</w:t>
      </w:r>
      <w:r w:rsidRPr="00082FEF">
        <w:rPr>
          <w:sz w:val="24"/>
        </w:rPr>
        <w:t>、</w:t>
      </w:r>
      <w:bookmarkEnd w:id="2"/>
      <w:r w:rsidRPr="00082FEF">
        <w:rPr>
          <w:sz w:val="24"/>
        </w:rPr>
        <w:t>监测报告</w:t>
      </w:r>
    </w:p>
    <w:p w:rsidR="00082FEF" w:rsidRPr="00082FEF" w:rsidRDefault="00082FEF" w:rsidP="00082FEF">
      <w:pPr>
        <w:spacing w:line="360" w:lineRule="auto"/>
        <w:rPr>
          <w:sz w:val="24"/>
        </w:rPr>
      </w:pPr>
      <w:r w:rsidRPr="00082FEF">
        <w:rPr>
          <w:sz w:val="24"/>
        </w:rPr>
        <w:t>10</w:t>
      </w:r>
      <w:r w:rsidRPr="00082FEF">
        <w:rPr>
          <w:sz w:val="24"/>
        </w:rPr>
        <w:t>、专家意见及签到表</w:t>
      </w:r>
      <w:r w:rsidRPr="00082FEF">
        <w:rPr>
          <w:sz w:val="24"/>
        </w:rPr>
        <w:t xml:space="preserve"> </w:t>
      </w:r>
    </w:p>
    <w:p w:rsidR="00082FEF" w:rsidRPr="00082FEF" w:rsidRDefault="00082FEF" w:rsidP="00082FEF">
      <w:pPr>
        <w:pStyle w:val="a4"/>
        <w:spacing w:before="0" w:beforeAutospacing="0" w:after="0" w:afterAutospacing="0"/>
        <w:jc w:val="center"/>
        <w:outlineLvl w:val="0"/>
        <w:rPr>
          <w:rFonts w:ascii="Times New Roman" w:hAnsi="Times New Roman" w:cs="Times New Roman"/>
          <w:b/>
          <w:snapToGrid w:val="0"/>
          <w:sz w:val="30"/>
          <w:szCs w:val="30"/>
        </w:rPr>
      </w:pPr>
      <w:bookmarkStart w:id="3" w:name="_Toc113"/>
      <w:r w:rsidRPr="00082FEF">
        <w:rPr>
          <w:rFonts w:ascii="Times New Roman" w:hAnsi="Times New Roman" w:cs="Times New Roman"/>
          <w:b/>
          <w:snapToGrid w:val="0"/>
          <w:sz w:val="30"/>
          <w:szCs w:val="30"/>
        </w:rPr>
        <w:lastRenderedPageBreak/>
        <w:t>一、建设项目基本情况</w:t>
      </w:r>
      <w:bookmarkEnd w:id="3"/>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1998"/>
        <w:gridCol w:w="2021"/>
        <w:gridCol w:w="389"/>
        <w:gridCol w:w="1823"/>
        <w:gridCol w:w="2639"/>
      </w:tblGrid>
      <w:tr w:rsidR="00082FEF" w:rsidRPr="00082FEF" w:rsidTr="00082FEF">
        <w:trPr>
          <w:trHeight w:val="497"/>
          <w:jc w:val="center"/>
        </w:trPr>
        <w:tc>
          <w:tcPr>
            <w:tcW w:w="1998" w:type="dxa"/>
            <w:tcBorders>
              <w:top w:val="single" w:sz="8"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建设项目名称</w:t>
            </w:r>
          </w:p>
        </w:tc>
        <w:tc>
          <w:tcPr>
            <w:tcW w:w="6872" w:type="dxa"/>
            <w:gridSpan w:val="4"/>
            <w:tcBorders>
              <w:top w:val="single" w:sz="8"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衡阳市宝康调味食品厂年生产配制食醋</w:t>
            </w:r>
            <w:r w:rsidRPr="00082FEF">
              <w:rPr>
                <w:sz w:val="24"/>
              </w:rPr>
              <w:t>1000</w:t>
            </w:r>
            <w:r w:rsidRPr="00082FEF">
              <w:rPr>
                <w:sz w:val="24"/>
              </w:rPr>
              <w:t>吨建设项目变更环境影响说明</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项目代码</w:t>
            </w:r>
          </w:p>
        </w:tc>
        <w:tc>
          <w:tcPr>
            <w:tcW w:w="6872" w:type="dxa"/>
            <w:gridSpan w:val="4"/>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建设单位联系人</w:t>
            </w:r>
          </w:p>
        </w:tc>
        <w:tc>
          <w:tcPr>
            <w:tcW w:w="202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黄忠新</w:t>
            </w:r>
          </w:p>
        </w:tc>
        <w:tc>
          <w:tcPr>
            <w:tcW w:w="2212"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联系方式</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13807343406</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建设地点</w:t>
            </w:r>
          </w:p>
        </w:tc>
        <w:tc>
          <w:tcPr>
            <w:tcW w:w="6872" w:type="dxa"/>
            <w:gridSpan w:val="4"/>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 xml:space="preserve">   </w:t>
            </w:r>
            <w:r w:rsidRPr="00082FEF">
              <w:rPr>
                <w:sz w:val="24"/>
              </w:rPr>
              <w:t>衡阳市衡南县硫市镇贞元村黄吉组黄泥岭</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地理坐标</w:t>
            </w:r>
          </w:p>
        </w:tc>
        <w:tc>
          <w:tcPr>
            <w:tcW w:w="6872" w:type="dxa"/>
            <w:gridSpan w:val="4"/>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jc w:val="center"/>
              <w:rPr>
                <w:sz w:val="24"/>
              </w:rPr>
            </w:pPr>
            <w:r w:rsidRPr="00082FEF">
              <w:rPr>
                <w:sz w:val="24"/>
              </w:rPr>
              <w:t>（</w:t>
            </w:r>
            <w:r w:rsidRPr="00082FEF">
              <w:rPr>
                <w:sz w:val="24"/>
              </w:rPr>
              <w:t>N</w:t>
            </w:r>
            <w:r w:rsidRPr="00082FEF">
              <w:rPr>
                <w:sz w:val="24"/>
              </w:rPr>
              <w:t>：</w:t>
            </w:r>
            <w:r w:rsidRPr="00082FEF">
              <w:rPr>
                <w:sz w:val="24"/>
              </w:rPr>
              <w:t>26°42′4.404″</w:t>
            </w:r>
            <w:r w:rsidRPr="00082FEF">
              <w:rPr>
                <w:sz w:val="24"/>
              </w:rPr>
              <w:t>、</w:t>
            </w:r>
            <w:r w:rsidRPr="00082FEF">
              <w:rPr>
                <w:sz w:val="24"/>
              </w:rPr>
              <w:t>E</w:t>
            </w:r>
            <w:r w:rsidRPr="00082FEF">
              <w:rPr>
                <w:sz w:val="24"/>
              </w:rPr>
              <w:t>：</w:t>
            </w:r>
            <w:r w:rsidRPr="00082FEF">
              <w:rPr>
                <w:sz w:val="24"/>
              </w:rPr>
              <w:t>112°28′53.714″</w:t>
            </w:r>
            <w:r w:rsidRPr="00082FEF">
              <w:rPr>
                <w:sz w:val="24"/>
              </w:rPr>
              <w:t>）</w:t>
            </w:r>
          </w:p>
        </w:tc>
      </w:tr>
      <w:tr w:rsidR="00082FEF" w:rsidRPr="00082FEF" w:rsidTr="00082FEF">
        <w:trPr>
          <w:trHeight w:val="561"/>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国民经济</w:t>
            </w:r>
          </w:p>
          <w:p w:rsidR="00082FEF" w:rsidRPr="00082FEF" w:rsidRDefault="00082FEF">
            <w:pPr>
              <w:adjustRightInd w:val="0"/>
              <w:snapToGrid w:val="0"/>
              <w:jc w:val="center"/>
              <w:rPr>
                <w:sz w:val="24"/>
              </w:rPr>
            </w:pPr>
            <w:r w:rsidRPr="00082FEF">
              <w:rPr>
                <w:sz w:val="24"/>
              </w:rPr>
              <w:t>行业类别</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ind w:firstLineChars="100" w:firstLine="240"/>
              <w:rPr>
                <w:sz w:val="24"/>
              </w:rPr>
            </w:pPr>
            <w:r w:rsidRPr="00082FEF">
              <w:rPr>
                <w:sz w:val="24"/>
              </w:rPr>
              <w:t xml:space="preserve">C146 </w:t>
            </w:r>
            <w:r w:rsidRPr="00082FEF">
              <w:rPr>
                <w:sz w:val="24"/>
              </w:rPr>
              <w:t>调味品、发酵制品制造</w:t>
            </w:r>
          </w:p>
        </w:tc>
        <w:tc>
          <w:tcPr>
            <w:tcW w:w="182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建设项目</w:t>
            </w:r>
          </w:p>
          <w:p w:rsidR="00082FEF" w:rsidRPr="00082FEF" w:rsidRDefault="00082FEF">
            <w:pPr>
              <w:adjustRightInd w:val="0"/>
              <w:snapToGrid w:val="0"/>
              <w:jc w:val="center"/>
              <w:rPr>
                <w:sz w:val="24"/>
              </w:rPr>
            </w:pPr>
            <w:r w:rsidRPr="00082FEF">
              <w:rPr>
                <w:sz w:val="24"/>
              </w:rPr>
              <w:t>行业类别</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rPr>
                <w:sz w:val="24"/>
              </w:rPr>
            </w:pPr>
            <w:r w:rsidRPr="00082FEF">
              <w:rPr>
                <w:sz w:val="24"/>
              </w:rPr>
              <w:t>第十一类、食品制造业，调味品、发酵制品制造中的其他（单纯分装除外）</w:t>
            </w:r>
          </w:p>
        </w:tc>
      </w:tr>
      <w:tr w:rsidR="00082FEF" w:rsidRPr="00082FEF" w:rsidTr="00082FEF">
        <w:trPr>
          <w:trHeight w:val="1219"/>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建设性质</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left"/>
              <w:rPr>
                <w:sz w:val="24"/>
              </w:rPr>
            </w:pPr>
            <w:r w:rsidRPr="00082FEF">
              <w:rPr>
                <w:sz w:val="24"/>
              </w:rPr>
              <w:sym w:font="Wingdings 2" w:char="F052"/>
            </w:r>
            <w:r w:rsidRPr="00082FEF">
              <w:rPr>
                <w:sz w:val="24"/>
              </w:rPr>
              <w:t>新建（迁建）</w:t>
            </w:r>
          </w:p>
          <w:p w:rsidR="00082FEF" w:rsidRPr="00082FEF" w:rsidRDefault="00082FEF">
            <w:pPr>
              <w:jc w:val="left"/>
              <w:rPr>
                <w:sz w:val="24"/>
              </w:rPr>
            </w:pPr>
            <w:r w:rsidRPr="00082FEF">
              <w:rPr>
                <w:sz w:val="24"/>
              </w:rPr>
              <w:sym w:font="Wingdings 2" w:char="F0A3"/>
            </w:r>
            <w:r w:rsidRPr="00082FEF">
              <w:rPr>
                <w:sz w:val="24"/>
              </w:rPr>
              <w:t xml:space="preserve"> </w:t>
            </w:r>
            <w:r w:rsidRPr="00082FEF">
              <w:rPr>
                <w:sz w:val="24"/>
              </w:rPr>
              <w:t>改建</w:t>
            </w:r>
          </w:p>
          <w:p w:rsidR="00082FEF" w:rsidRPr="00082FEF" w:rsidRDefault="00082FEF">
            <w:pPr>
              <w:jc w:val="left"/>
              <w:rPr>
                <w:sz w:val="24"/>
              </w:rPr>
            </w:pPr>
            <w:r w:rsidRPr="00082FEF">
              <w:rPr>
                <w:sz w:val="24"/>
              </w:rPr>
              <w:sym w:font="Wingdings 2" w:char="F0A3"/>
            </w:r>
            <w:r w:rsidRPr="00082FEF">
              <w:rPr>
                <w:sz w:val="24"/>
              </w:rPr>
              <w:t xml:space="preserve"> </w:t>
            </w:r>
            <w:r w:rsidRPr="00082FEF">
              <w:rPr>
                <w:sz w:val="24"/>
              </w:rPr>
              <w:t>扩建</w:t>
            </w:r>
          </w:p>
          <w:p w:rsidR="00082FEF" w:rsidRPr="00082FEF" w:rsidRDefault="00082FEF">
            <w:pPr>
              <w:jc w:val="left"/>
              <w:rPr>
                <w:sz w:val="24"/>
              </w:rPr>
            </w:pPr>
            <w:r w:rsidRPr="00082FEF">
              <w:rPr>
                <w:sz w:val="24"/>
              </w:rPr>
              <w:sym w:font="Wingdings 2" w:char="F0A3"/>
            </w:r>
            <w:r w:rsidRPr="00082FEF">
              <w:rPr>
                <w:sz w:val="24"/>
              </w:rPr>
              <w:t xml:space="preserve"> </w:t>
            </w:r>
            <w:r w:rsidRPr="00082FEF">
              <w:rPr>
                <w:sz w:val="24"/>
              </w:rPr>
              <w:t>技术改造</w:t>
            </w:r>
          </w:p>
        </w:tc>
        <w:tc>
          <w:tcPr>
            <w:tcW w:w="182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建设项目</w:t>
            </w:r>
          </w:p>
          <w:p w:rsidR="00082FEF" w:rsidRPr="00082FEF" w:rsidRDefault="00082FEF">
            <w:pPr>
              <w:adjustRightInd w:val="0"/>
              <w:snapToGrid w:val="0"/>
              <w:jc w:val="center"/>
              <w:rPr>
                <w:sz w:val="24"/>
              </w:rPr>
            </w:pPr>
            <w:r w:rsidRPr="00082FEF">
              <w:rPr>
                <w:sz w:val="24"/>
              </w:rPr>
              <w:t>申报情形</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jc w:val="left"/>
              <w:rPr>
                <w:sz w:val="24"/>
              </w:rPr>
            </w:pPr>
            <w:r w:rsidRPr="00082FEF">
              <w:rPr>
                <w:sz w:val="24"/>
              </w:rPr>
              <w:sym w:font="Wingdings 2" w:char="F052"/>
            </w:r>
            <w:r w:rsidRPr="00082FEF">
              <w:rPr>
                <w:sz w:val="24"/>
              </w:rPr>
              <w:t>首次申报项目</w:t>
            </w:r>
            <w:r w:rsidRPr="00082FEF">
              <w:rPr>
                <w:sz w:val="24"/>
              </w:rPr>
              <w:t xml:space="preserve">             </w:t>
            </w:r>
          </w:p>
          <w:p w:rsidR="00082FEF" w:rsidRPr="00082FEF" w:rsidRDefault="00082FEF">
            <w:pPr>
              <w:jc w:val="left"/>
              <w:rPr>
                <w:sz w:val="24"/>
              </w:rPr>
            </w:pPr>
            <w:r w:rsidRPr="00082FEF">
              <w:rPr>
                <w:sz w:val="24"/>
              </w:rPr>
              <w:sym w:font="Wingdings 2" w:char="F0A3"/>
            </w:r>
            <w:r w:rsidRPr="00082FEF">
              <w:rPr>
                <w:sz w:val="24"/>
              </w:rPr>
              <w:t>不予批准后再次申报项目</w:t>
            </w:r>
          </w:p>
          <w:p w:rsidR="00082FEF" w:rsidRPr="00082FEF" w:rsidRDefault="00082FEF">
            <w:pPr>
              <w:jc w:val="left"/>
              <w:rPr>
                <w:sz w:val="24"/>
              </w:rPr>
            </w:pPr>
            <w:r w:rsidRPr="00082FEF">
              <w:rPr>
                <w:sz w:val="24"/>
              </w:rPr>
              <w:sym w:font="Wingdings 2" w:char="F0A3"/>
            </w:r>
            <w:r w:rsidRPr="00082FEF">
              <w:rPr>
                <w:sz w:val="24"/>
              </w:rPr>
              <w:t>超五年重新审核项目</w:t>
            </w:r>
            <w:r w:rsidRPr="00082FEF">
              <w:rPr>
                <w:sz w:val="24"/>
              </w:rPr>
              <w:t xml:space="preserve">     </w:t>
            </w:r>
          </w:p>
          <w:p w:rsidR="00082FEF" w:rsidRPr="00082FEF" w:rsidRDefault="00082FEF">
            <w:pPr>
              <w:jc w:val="left"/>
              <w:rPr>
                <w:sz w:val="24"/>
              </w:rPr>
            </w:pPr>
            <w:r w:rsidRPr="00082FEF">
              <w:rPr>
                <w:sz w:val="24"/>
              </w:rPr>
              <w:sym w:font="Wingdings 2" w:char="F0A3"/>
            </w:r>
            <w:r w:rsidRPr="00082FEF">
              <w:rPr>
                <w:sz w:val="24"/>
              </w:rPr>
              <w:t>重大变动重新报批项目</w:t>
            </w:r>
          </w:p>
        </w:tc>
      </w:tr>
      <w:tr w:rsidR="00082FEF" w:rsidRPr="00082FEF" w:rsidTr="00082FEF">
        <w:trPr>
          <w:trHeight w:val="851"/>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项目审批（核准</w:t>
            </w:r>
            <w:r w:rsidRPr="00082FEF">
              <w:rPr>
                <w:sz w:val="24"/>
              </w:rPr>
              <w:t>/</w:t>
            </w:r>
          </w:p>
          <w:p w:rsidR="00082FEF" w:rsidRPr="00082FEF" w:rsidRDefault="00082FEF">
            <w:pPr>
              <w:adjustRightInd w:val="0"/>
              <w:snapToGrid w:val="0"/>
              <w:jc w:val="center"/>
              <w:rPr>
                <w:sz w:val="24"/>
              </w:rPr>
            </w:pPr>
            <w:r w:rsidRPr="00082FEF">
              <w:rPr>
                <w:sz w:val="24"/>
              </w:rPr>
              <w:t>备案）部门（选填）</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w:t>
            </w:r>
          </w:p>
        </w:tc>
        <w:tc>
          <w:tcPr>
            <w:tcW w:w="182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 w:val="24"/>
              </w:rPr>
            </w:pPr>
            <w:r w:rsidRPr="00082FEF">
              <w:rPr>
                <w:color w:val="000000" w:themeColor="text1"/>
                <w:sz w:val="24"/>
              </w:rPr>
              <w:t>项目审批（核准</w:t>
            </w:r>
            <w:r w:rsidRPr="00082FEF">
              <w:rPr>
                <w:color w:val="000000" w:themeColor="text1"/>
                <w:sz w:val="24"/>
              </w:rPr>
              <w:t>/</w:t>
            </w:r>
          </w:p>
          <w:p w:rsidR="00082FEF" w:rsidRPr="00082FEF" w:rsidRDefault="00082FEF">
            <w:pPr>
              <w:adjustRightInd w:val="0"/>
              <w:snapToGrid w:val="0"/>
              <w:jc w:val="center"/>
              <w:rPr>
                <w:color w:val="000000" w:themeColor="text1"/>
                <w:sz w:val="24"/>
              </w:rPr>
            </w:pPr>
            <w:r w:rsidRPr="00082FEF">
              <w:rPr>
                <w:color w:val="000000" w:themeColor="text1"/>
                <w:sz w:val="24"/>
              </w:rPr>
              <w:t>备案）文号（选填）</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color w:val="000000" w:themeColor="text1"/>
                <w:sz w:val="24"/>
              </w:rPr>
            </w:pPr>
            <w:r w:rsidRPr="00082FEF">
              <w:rPr>
                <w:color w:val="000000" w:themeColor="text1"/>
                <w:sz w:val="24"/>
              </w:rPr>
              <w:t>/</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总投资（万元）</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50</w:t>
            </w:r>
          </w:p>
        </w:tc>
        <w:tc>
          <w:tcPr>
            <w:tcW w:w="1823" w:type="dxa"/>
            <w:tcBorders>
              <w:top w:val="single" w:sz="4" w:space="0" w:color="auto"/>
              <w:left w:val="single" w:sz="4"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环保投资（万元）</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2</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环保投资占比（</w:t>
            </w:r>
            <w:r w:rsidRPr="00082FEF">
              <w:rPr>
                <w:sz w:val="24"/>
              </w:rPr>
              <w:t>%</w:t>
            </w:r>
            <w:r w:rsidRPr="00082FEF">
              <w:rPr>
                <w:sz w:val="24"/>
              </w:rPr>
              <w:t>）</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24"/>
              </w:rPr>
            </w:pPr>
            <w:r w:rsidRPr="00082FEF">
              <w:rPr>
                <w:sz w:val="24"/>
              </w:rPr>
              <w:t>4%</w:t>
            </w:r>
          </w:p>
        </w:tc>
        <w:tc>
          <w:tcPr>
            <w:tcW w:w="1823" w:type="dxa"/>
            <w:tcBorders>
              <w:top w:val="single" w:sz="4" w:space="0" w:color="auto"/>
              <w:left w:val="single" w:sz="4"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施工工期</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1</w:t>
            </w:r>
            <w:r w:rsidRPr="00082FEF">
              <w:rPr>
                <w:sz w:val="24"/>
              </w:rPr>
              <w:t>个月</w:t>
            </w:r>
          </w:p>
        </w:tc>
      </w:tr>
      <w:tr w:rsidR="00082FEF" w:rsidRPr="00082FEF" w:rsidTr="00082FEF">
        <w:trPr>
          <w:trHeight w:val="497"/>
          <w:jc w:val="center"/>
        </w:trPr>
        <w:tc>
          <w:tcPr>
            <w:tcW w:w="1998" w:type="dxa"/>
            <w:tcBorders>
              <w:top w:val="single" w:sz="4" w:space="0" w:color="auto"/>
              <w:left w:val="single" w:sz="8"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z w:val="24"/>
              </w:rPr>
            </w:pPr>
            <w:r w:rsidRPr="00082FEF">
              <w:rPr>
                <w:sz w:val="24"/>
              </w:rPr>
              <w:t>是否开工建设</w:t>
            </w:r>
          </w:p>
        </w:tc>
        <w:tc>
          <w:tcPr>
            <w:tcW w:w="2410"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rPr>
                <w:sz w:val="24"/>
              </w:rPr>
            </w:pPr>
            <w:r w:rsidRPr="00082FEF">
              <w:rPr>
                <w:sz w:val="24"/>
              </w:rPr>
              <w:sym w:font="Wingdings 2" w:char="F0A3"/>
            </w:r>
            <w:r w:rsidRPr="00082FEF">
              <w:rPr>
                <w:sz w:val="24"/>
              </w:rPr>
              <w:t xml:space="preserve"> </w:t>
            </w:r>
            <w:r w:rsidRPr="00082FEF">
              <w:rPr>
                <w:sz w:val="24"/>
              </w:rPr>
              <w:t>否</w:t>
            </w:r>
          </w:p>
          <w:p w:rsidR="00082FEF" w:rsidRPr="00082FEF" w:rsidRDefault="00082FEF">
            <w:pPr>
              <w:adjustRightInd w:val="0"/>
              <w:snapToGrid w:val="0"/>
              <w:rPr>
                <w:sz w:val="24"/>
              </w:rPr>
            </w:pPr>
            <w:r w:rsidRPr="00082FEF">
              <w:rPr>
                <w:sz w:val="24"/>
              </w:rPr>
              <w:sym w:font="Wingdings 2" w:char="F052"/>
            </w:r>
            <w:r w:rsidRPr="00082FEF">
              <w:rPr>
                <w:sz w:val="24"/>
              </w:rPr>
              <w:t xml:space="preserve"> </w:t>
            </w:r>
            <w:r w:rsidRPr="00082FEF">
              <w:rPr>
                <w:sz w:val="24"/>
              </w:rPr>
              <w:t>是：在</w:t>
            </w:r>
            <w:r w:rsidRPr="00082FEF">
              <w:rPr>
                <w:sz w:val="24"/>
              </w:rPr>
              <w:t>2019</w:t>
            </w:r>
            <w:r w:rsidRPr="00082FEF">
              <w:rPr>
                <w:sz w:val="24"/>
              </w:rPr>
              <w:t>年</w:t>
            </w:r>
            <w:r w:rsidRPr="00082FEF">
              <w:rPr>
                <w:sz w:val="24"/>
              </w:rPr>
              <w:t>10</w:t>
            </w:r>
            <w:r w:rsidRPr="00082FEF">
              <w:rPr>
                <w:sz w:val="24"/>
              </w:rPr>
              <w:t>月建设终了之日起计算，截止</w:t>
            </w:r>
            <w:r w:rsidRPr="00082FEF">
              <w:rPr>
                <w:sz w:val="24"/>
              </w:rPr>
              <w:t>2022</w:t>
            </w:r>
            <w:r w:rsidRPr="00082FEF">
              <w:rPr>
                <w:sz w:val="24"/>
              </w:rPr>
              <w:t>年</w:t>
            </w:r>
            <w:r w:rsidRPr="00082FEF">
              <w:rPr>
                <w:sz w:val="24"/>
              </w:rPr>
              <w:t>12</w:t>
            </w:r>
            <w:r w:rsidRPr="00082FEF">
              <w:rPr>
                <w:sz w:val="24"/>
              </w:rPr>
              <w:t>月已过两年行政处罚追溯期限，可不予行政处罚。（详见文本第二章）</w:t>
            </w:r>
            <w:r w:rsidRPr="00082FEF">
              <w:rPr>
                <w:sz w:val="24"/>
              </w:rPr>
              <w:t xml:space="preserve">            </w:t>
            </w:r>
          </w:p>
        </w:tc>
        <w:tc>
          <w:tcPr>
            <w:tcW w:w="1823" w:type="dxa"/>
            <w:tcBorders>
              <w:top w:val="single" w:sz="4" w:space="0" w:color="auto"/>
              <w:left w:val="single" w:sz="4" w:space="0" w:color="auto"/>
              <w:bottom w:val="single" w:sz="4" w:space="0" w:color="auto"/>
              <w:right w:val="single" w:sz="4" w:space="0" w:color="auto"/>
            </w:tcBorders>
            <w:tcMar>
              <w:top w:w="16" w:type="dxa"/>
              <w:left w:w="16" w:type="dxa"/>
              <w:bottom w:w="0" w:type="dxa"/>
              <w:right w:w="16" w:type="dxa"/>
            </w:tcMar>
            <w:vAlign w:val="center"/>
            <w:hideMark/>
          </w:tcPr>
          <w:p w:rsidR="00082FEF" w:rsidRPr="00082FEF" w:rsidRDefault="00082FEF">
            <w:pPr>
              <w:adjustRightInd w:val="0"/>
              <w:snapToGrid w:val="0"/>
              <w:jc w:val="center"/>
              <w:rPr>
                <w:spacing w:val="-6"/>
                <w:sz w:val="24"/>
              </w:rPr>
            </w:pPr>
            <w:r w:rsidRPr="00082FEF">
              <w:rPr>
                <w:spacing w:val="-6"/>
                <w:sz w:val="24"/>
              </w:rPr>
              <w:t>用地（用海）</w:t>
            </w:r>
          </w:p>
          <w:p w:rsidR="00082FEF" w:rsidRPr="00082FEF" w:rsidRDefault="00082FEF">
            <w:pPr>
              <w:adjustRightInd w:val="0"/>
              <w:snapToGrid w:val="0"/>
              <w:jc w:val="center"/>
              <w:rPr>
                <w:sz w:val="24"/>
              </w:rPr>
            </w:pPr>
            <w:r w:rsidRPr="00082FEF">
              <w:rPr>
                <w:spacing w:val="-6"/>
                <w:sz w:val="24"/>
              </w:rPr>
              <w:t>面积（</w:t>
            </w:r>
            <w:r w:rsidRPr="00082FEF">
              <w:rPr>
                <w:spacing w:val="-6"/>
                <w:sz w:val="24"/>
              </w:rPr>
              <w:t>m</w:t>
            </w:r>
            <w:r w:rsidRPr="00082FEF">
              <w:rPr>
                <w:spacing w:val="-6"/>
                <w:sz w:val="24"/>
                <w:vertAlign w:val="superscript"/>
              </w:rPr>
              <w:t>2</w:t>
            </w:r>
            <w:r w:rsidRPr="00082FEF">
              <w:rPr>
                <w:spacing w:val="-6"/>
                <w:sz w:val="24"/>
              </w:rPr>
              <w:t>）</w:t>
            </w:r>
          </w:p>
        </w:tc>
        <w:tc>
          <w:tcPr>
            <w:tcW w:w="2639"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 w:val="24"/>
              </w:rPr>
            </w:pPr>
            <w:r w:rsidRPr="00082FEF">
              <w:rPr>
                <w:sz w:val="24"/>
              </w:rPr>
              <w:t>0</w:t>
            </w:r>
            <w:r w:rsidRPr="00082FEF">
              <w:rPr>
                <w:sz w:val="24"/>
              </w:rPr>
              <w:t>（本次变更不新增用地，现有工程租用占地面积</w:t>
            </w:r>
            <w:r w:rsidRPr="00082FEF">
              <w:rPr>
                <w:sz w:val="24"/>
              </w:rPr>
              <w:t>3000m</w:t>
            </w:r>
            <w:r w:rsidRPr="00082FEF">
              <w:rPr>
                <w:sz w:val="24"/>
                <w:vertAlign w:val="superscript"/>
              </w:rPr>
              <w:t>2</w:t>
            </w:r>
            <w:r w:rsidRPr="00082FEF">
              <w:rPr>
                <w:sz w:val="24"/>
              </w:rPr>
              <w:t>）</w:t>
            </w:r>
          </w:p>
        </w:tc>
      </w:tr>
      <w:tr w:rsidR="00082FEF" w:rsidRPr="00082FEF" w:rsidTr="00082FEF">
        <w:trPr>
          <w:trHeight w:val="619"/>
          <w:jc w:val="center"/>
        </w:trPr>
        <w:tc>
          <w:tcPr>
            <w:tcW w:w="1998" w:type="dxa"/>
            <w:tcBorders>
              <w:top w:val="single" w:sz="4" w:space="0" w:color="auto"/>
              <w:left w:val="single" w:sz="8" w:space="0" w:color="auto"/>
              <w:bottom w:val="single" w:sz="4" w:space="0" w:color="auto"/>
              <w:right w:val="single" w:sz="4"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jc w:val="center"/>
              <w:rPr>
                <w:kern w:val="0"/>
                <w:sz w:val="24"/>
              </w:rPr>
            </w:pPr>
            <w:r w:rsidRPr="00082FEF">
              <w:rPr>
                <w:kern w:val="0"/>
                <w:sz w:val="24"/>
              </w:rPr>
              <w:t>专项评价设置情况</w:t>
            </w:r>
          </w:p>
        </w:tc>
        <w:tc>
          <w:tcPr>
            <w:tcW w:w="6872" w:type="dxa"/>
            <w:gridSpan w:val="4"/>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jc w:val="center"/>
              <w:rPr>
                <w:kern w:val="0"/>
                <w:sz w:val="24"/>
              </w:rPr>
            </w:pPr>
            <w:r w:rsidRPr="00082FEF">
              <w:rPr>
                <w:kern w:val="0"/>
                <w:sz w:val="24"/>
              </w:rPr>
              <w:t>无</w:t>
            </w:r>
          </w:p>
        </w:tc>
      </w:tr>
      <w:tr w:rsidR="00082FEF" w:rsidRPr="00082FEF" w:rsidTr="00082FEF">
        <w:trPr>
          <w:trHeight w:val="421"/>
          <w:jc w:val="center"/>
        </w:trPr>
        <w:tc>
          <w:tcPr>
            <w:tcW w:w="1998" w:type="dxa"/>
            <w:tcBorders>
              <w:top w:val="single" w:sz="4" w:space="0" w:color="auto"/>
              <w:left w:val="single" w:sz="8" w:space="0" w:color="auto"/>
              <w:bottom w:val="single" w:sz="4" w:space="0" w:color="auto"/>
              <w:right w:val="single" w:sz="4"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jc w:val="center"/>
              <w:rPr>
                <w:kern w:val="0"/>
                <w:sz w:val="24"/>
              </w:rPr>
            </w:pPr>
            <w:r w:rsidRPr="00082FEF">
              <w:rPr>
                <w:sz w:val="24"/>
              </w:rPr>
              <w:t>规划情况</w:t>
            </w:r>
          </w:p>
        </w:tc>
        <w:tc>
          <w:tcPr>
            <w:tcW w:w="6872" w:type="dxa"/>
            <w:gridSpan w:val="4"/>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jc w:val="center"/>
              <w:rPr>
                <w:kern w:val="0"/>
                <w:sz w:val="24"/>
              </w:rPr>
            </w:pPr>
            <w:r w:rsidRPr="00082FEF">
              <w:rPr>
                <w:kern w:val="0"/>
                <w:sz w:val="24"/>
              </w:rPr>
              <w:t>无</w:t>
            </w:r>
          </w:p>
        </w:tc>
      </w:tr>
      <w:tr w:rsidR="00082FEF" w:rsidRPr="00082FEF" w:rsidTr="00082FEF">
        <w:trPr>
          <w:trHeight w:val="681"/>
          <w:jc w:val="center"/>
        </w:trPr>
        <w:tc>
          <w:tcPr>
            <w:tcW w:w="1998" w:type="dxa"/>
            <w:tcBorders>
              <w:top w:val="single" w:sz="4" w:space="0" w:color="auto"/>
              <w:left w:val="single" w:sz="8" w:space="0" w:color="auto"/>
              <w:bottom w:val="single" w:sz="4" w:space="0" w:color="auto"/>
              <w:right w:val="single" w:sz="4" w:space="0" w:color="auto"/>
            </w:tcBorders>
            <w:tcMar>
              <w:top w:w="0" w:type="dxa"/>
              <w:left w:w="108" w:type="dxa"/>
              <w:bottom w:w="0" w:type="dxa"/>
              <w:right w:w="108" w:type="dxa"/>
            </w:tcMar>
            <w:vAlign w:val="center"/>
            <w:hideMark/>
          </w:tcPr>
          <w:p w:rsidR="00082FEF" w:rsidRPr="00082FEF" w:rsidRDefault="00082FEF">
            <w:pPr>
              <w:adjustRightInd w:val="0"/>
              <w:snapToGrid w:val="0"/>
              <w:jc w:val="center"/>
              <w:rPr>
                <w:sz w:val="24"/>
              </w:rPr>
            </w:pPr>
            <w:r w:rsidRPr="00082FEF">
              <w:rPr>
                <w:sz w:val="24"/>
              </w:rPr>
              <w:t>规划环境影响</w:t>
            </w:r>
          </w:p>
          <w:p w:rsidR="00082FEF" w:rsidRPr="00082FEF" w:rsidRDefault="00082FEF">
            <w:pPr>
              <w:adjustRightInd w:val="0"/>
              <w:snapToGrid w:val="0"/>
              <w:jc w:val="center"/>
              <w:rPr>
                <w:kern w:val="0"/>
                <w:sz w:val="24"/>
              </w:rPr>
            </w:pPr>
            <w:r w:rsidRPr="00082FEF">
              <w:rPr>
                <w:sz w:val="24"/>
              </w:rPr>
              <w:t>评价情况</w:t>
            </w:r>
          </w:p>
        </w:tc>
        <w:tc>
          <w:tcPr>
            <w:tcW w:w="6872" w:type="dxa"/>
            <w:gridSpan w:val="4"/>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spacing w:line="360" w:lineRule="auto"/>
              <w:jc w:val="center"/>
              <w:rPr>
                <w:kern w:val="0"/>
                <w:sz w:val="24"/>
              </w:rPr>
            </w:pPr>
            <w:r w:rsidRPr="00082FEF">
              <w:rPr>
                <w:sz w:val="24"/>
              </w:rPr>
              <w:t>无</w:t>
            </w:r>
          </w:p>
        </w:tc>
      </w:tr>
      <w:tr w:rsidR="00082FEF" w:rsidRPr="00082FEF" w:rsidTr="00082FEF">
        <w:trPr>
          <w:trHeight w:val="1021"/>
          <w:jc w:val="center"/>
        </w:trPr>
        <w:tc>
          <w:tcPr>
            <w:tcW w:w="1998" w:type="dxa"/>
            <w:tcBorders>
              <w:top w:val="single" w:sz="4" w:space="0" w:color="auto"/>
              <w:left w:val="single" w:sz="8" w:space="0" w:color="auto"/>
              <w:bottom w:val="single" w:sz="4" w:space="0" w:color="auto"/>
              <w:right w:val="single" w:sz="4"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jc w:val="center"/>
              <w:rPr>
                <w:kern w:val="0"/>
                <w:sz w:val="24"/>
              </w:rPr>
            </w:pPr>
            <w:r w:rsidRPr="00082FEF">
              <w:rPr>
                <w:kern w:val="0"/>
                <w:sz w:val="24"/>
              </w:rPr>
              <w:t>规划及规划环境</w:t>
            </w:r>
          </w:p>
          <w:p w:rsidR="00082FEF" w:rsidRPr="00082FEF" w:rsidRDefault="00082FEF">
            <w:pPr>
              <w:autoSpaceDE w:val="0"/>
              <w:autoSpaceDN w:val="0"/>
              <w:adjustRightInd w:val="0"/>
              <w:snapToGrid w:val="0"/>
              <w:jc w:val="center"/>
              <w:rPr>
                <w:kern w:val="0"/>
                <w:sz w:val="24"/>
              </w:rPr>
            </w:pPr>
            <w:r w:rsidRPr="00082FEF">
              <w:rPr>
                <w:kern w:val="0"/>
                <w:sz w:val="24"/>
              </w:rPr>
              <w:t>影响评价符合性分析</w:t>
            </w:r>
          </w:p>
        </w:tc>
        <w:tc>
          <w:tcPr>
            <w:tcW w:w="6872" w:type="dxa"/>
            <w:gridSpan w:val="4"/>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vAlign w:val="center"/>
            <w:hideMark/>
          </w:tcPr>
          <w:p w:rsidR="00082FEF" w:rsidRPr="00082FEF" w:rsidRDefault="00082FEF">
            <w:pPr>
              <w:pStyle w:val="32"/>
              <w:autoSpaceDE/>
              <w:adjustRightInd/>
              <w:spacing w:line="360" w:lineRule="auto"/>
              <w:rPr>
                <w:rFonts w:ascii="Times New Roman" w:hAnsi="Times New Roman" w:cs="Times New Roman"/>
              </w:rPr>
            </w:pPr>
            <w:r w:rsidRPr="00082FEF">
              <w:rPr>
                <w:rFonts w:ascii="Times New Roman" w:hAnsi="Times New Roman" w:cs="Times New Roman"/>
                <w:szCs w:val="24"/>
              </w:rPr>
              <w:t>无</w:t>
            </w:r>
          </w:p>
        </w:tc>
      </w:tr>
      <w:tr w:rsidR="00082FEF" w:rsidRPr="00082FEF" w:rsidTr="00082FEF">
        <w:trPr>
          <w:trHeight w:val="12753"/>
          <w:jc w:val="center"/>
        </w:trPr>
        <w:tc>
          <w:tcPr>
            <w:tcW w:w="1998" w:type="dxa"/>
            <w:tcBorders>
              <w:top w:val="single" w:sz="4" w:space="0" w:color="auto"/>
              <w:left w:val="single" w:sz="8" w:space="0" w:color="auto"/>
              <w:bottom w:val="single" w:sz="8" w:space="0" w:color="auto"/>
              <w:right w:val="single" w:sz="4" w:space="0" w:color="auto"/>
            </w:tcBorders>
            <w:tcMar>
              <w:top w:w="0" w:type="dxa"/>
              <w:left w:w="108" w:type="dxa"/>
              <w:bottom w:w="0" w:type="dxa"/>
              <w:right w:w="108" w:type="dxa"/>
            </w:tcMar>
            <w:vAlign w:val="center"/>
            <w:hideMark/>
          </w:tcPr>
          <w:p w:rsidR="00082FEF" w:rsidRPr="00082FEF" w:rsidRDefault="00082FEF">
            <w:pPr>
              <w:autoSpaceDE w:val="0"/>
              <w:autoSpaceDN w:val="0"/>
              <w:adjustRightInd w:val="0"/>
              <w:snapToGrid w:val="0"/>
              <w:jc w:val="center"/>
              <w:rPr>
                <w:kern w:val="0"/>
                <w:sz w:val="24"/>
              </w:rPr>
            </w:pPr>
            <w:r w:rsidRPr="00082FEF">
              <w:rPr>
                <w:kern w:val="0"/>
                <w:sz w:val="24"/>
              </w:rPr>
              <w:lastRenderedPageBreak/>
              <w:t>其他符合性分析</w:t>
            </w:r>
          </w:p>
        </w:tc>
        <w:tc>
          <w:tcPr>
            <w:tcW w:w="6872" w:type="dxa"/>
            <w:gridSpan w:val="4"/>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tcPr>
          <w:p w:rsidR="00082FEF" w:rsidRPr="00082FEF" w:rsidRDefault="00082FEF">
            <w:pPr>
              <w:pStyle w:val="32"/>
              <w:numPr>
                <w:ilvl w:val="0"/>
                <w:numId w:val="6"/>
              </w:numPr>
              <w:autoSpaceDE/>
              <w:adjustRightInd/>
              <w:spacing w:line="360" w:lineRule="auto"/>
              <w:jc w:val="both"/>
              <w:rPr>
                <w:rFonts w:ascii="Times New Roman" w:hAnsi="Times New Roman" w:cs="Times New Roman"/>
                <w:b/>
                <w:bCs/>
                <w:szCs w:val="24"/>
              </w:rPr>
            </w:pPr>
            <w:r w:rsidRPr="00082FEF">
              <w:rPr>
                <w:rFonts w:ascii="Times New Roman" w:hAnsi="Times New Roman" w:cs="Times New Roman"/>
                <w:b/>
                <w:bCs/>
                <w:szCs w:val="24"/>
              </w:rPr>
              <w:t>与</w:t>
            </w:r>
            <w:r w:rsidRPr="00082FEF">
              <w:rPr>
                <w:rFonts w:ascii="Times New Roman" w:hAnsi="Times New Roman" w:cs="Times New Roman"/>
                <w:b/>
                <w:bCs/>
                <w:szCs w:val="24"/>
              </w:rPr>
              <w:t>“</w:t>
            </w:r>
            <w:r w:rsidRPr="00082FEF">
              <w:rPr>
                <w:rFonts w:ascii="Times New Roman" w:hAnsi="Times New Roman" w:cs="Times New Roman"/>
                <w:b/>
                <w:bCs/>
                <w:szCs w:val="24"/>
              </w:rPr>
              <w:t>三线一单</w:t>
            </w:r>
            <w:r w:rsidRPr="00082FEF">
              <w:rPr>
                <w:rFonts w:ascii="Times New Roman" w:hAnsi="Times New Roman" w:cs="Times New Roman"/>
                <w:b/>
                <w:bCs/>
                <w:szCs w:val="24"/>
              </w:rPr>
              <w:t>”</w:t>
            </w:r>
            <w:r w:rsidRPr="00082FEF">
              <w:rPr>
                <w:rFonts w:ascii="Times New Roman" w:hAnsi="Times New Roman" w:cs="Times New Roman"/>
                <w:b/>
                <w:bCs/>
                <w:szCs w:val="24"/>
              </w:rPr>
              <w:t>要求相符性分析</w:t>
            </w:r>
          </w:p>
          <w:p w:rsidR="00082FEF" w:rsidRPr="00082FEF" w:rsidRDefault="00082FEF">
            <w:pPr>
              <w:spacing w:line="360" w:lineRule="auto"/>
              <w:ind w:firstLineChars="200" w:firstLine="480"/>
              <w:rPr>
                <w:sz w:val="24"/>
              </w:rPr>
            </w:pPr>
            <w:r w:rsidRPr="00082FEF">
              <w:rPr>
                <w:sz w:val="24"/>
              </w:rPr>
              <w:t>根据《关于以改善环境质量为核心加强环境影响评价管理的通知》（环环评</w:t>
            </w:r>
            <w:r w:rsidRPr="00082FEF">
              <w:rPr>
                <w:sz w:val="24"/>
              </w:rPr>
              <w:t>[2016]150</w:t>
            </w:r>
            <w:r w:rsidRPr="00082FEF">
              <w:rPr>
                <w:sz w:val="24"/>
              </w:rPr>
              <w:t>号）：</w:t>
            </w:r>
            <w:r w:rsidRPr="00082FEF">
              <w:rPr>
                <w:sz w:val="24"/>
              </w:rPr>
              <w:t>“</w:t>
            </w:r>
            <w:r w:rsidRPr="00082FEF">
              <w:rPr>
                <w:sz w:val="24"/>
              </w:rPr>
              <w:t>为适应以改善环境质量为核心的环境管理要求，切实加强环境影响评价管理，落实</w:t>
            </w:r>
            <w:r w:rsidRPr="00082FEF">
              <w:rPr>
                <w:sz w:val="24"/>
              </w:rPr>
              <w:t>“</w:t>
            </w:r>
            <w:r w:rsidRPr="00082FEF">
              <w:rPr>
                <w:sz w:val="24"/>
              </w:rPr>
              <w:t>生态保护红线、环境质量底线、资源利用上线和环境准入负面清单</w:t>
            </w:r>
            <w:r w:rsidRPr="00082FEF">
              <w:rPr>
                <w:sz w:val="24"/>
              </w:rPr>
              <w:t>”</w:t>
            </w:r>
            <w:r w:rsidRPr="00082FEF">
              <w:rPr>
                <w:sz w:val="24"/>
              </w:rPr>
              <w:t>（以下简称</w:t>
            </w:r>
            <w:r w:rsidRPr="00082FEF">
              <w:rPr>
                <w:sz w:val="24"/>
              </w:rPr>
              <w:t>“</w:t>
            </w:r>
            <w:r w:rsidRPr="00082FEF">
              <w:rPr>
                <w:sz w:val="24"/>
              </w:rPr>
              <w:t>三线一单</w:t>
            </w:r>
            <w:r w:rsidRPr="00082FEF">
              <w:rPr>
                <w:sz w:val="24"/>
              </w:rPr>
              <w:t>”</w:t>
            </w:r>
            <w:r w:rsidRPr="00082FEF">
              <w:rPr>
                <w:sz w:val="24"/>
              </w:rPr>
              <w:t>）约束</w:t>
            </w:r>
            <w:r w:rsidRPr="00082FEF">
              <w:rPr>
                <w:sz w:val="24"/>
              </w:rPr>
              <w:t>”</w:t>
            </w:r>
            <w:r w:rsidRPr="00082FEF">
              <w:rPr>
                <w:sz w:val="24"/>
              </w:rPr>
              <w:t>要求，对项目进行</w:t>
            </w:r>
            <w:r w:rsidRPr="00082FEF">
              <w:rPr>
                <w:sz w:val="24"/>
              </w:rPr>
              <w:t>“</w:t>
            </w:r>
            <w:r w:rsidRPr="00082FEF">
              <w:rPr>
                <w:sz w:val="24"/>
              </w:rPr>
              <w:t>三线一单</w:t>
            </w:r>
            <w:r w:rsidRPr="00082FEF">
              <w:rPr>
                <w:sz w:val="24"/>
              </w:rPr>
              <w:t>”</w:t>
            </w:r>
            <w:r w:rsidRPr="00082FEF">
              <w:rPr>
                <w:sz w:val="24"/>
              </w:rPr>
              <w:t>符合性判定。</w:t>
            </w:r>
          </w:p>
          <w:p w:rsidR="00082FEF" w:rsidRPr="00082FEF" w:rsidRDefault="00082FEF">
            <w:pPr>
              <w:spacing w:line="360" w:lineRule="auto"/>
              <w:ind w:firstLineChars="200" w:firstLine="480"/>
              <w:rPr>
                <w:sz w:val="24"/>
              </w:rPr>
            </w:pPr>
            <w:r w:rsidRPr="00082FEF">
              <w:rPr>
                <w:sz w:val="24"/>
              </w:rPr>
              <w:t>项目</w:t>
            </w:r>
            <w:r w:rsidRPr="00082FEF">
              <w:rPr>
                <w:sz w:val="24"/>
              </w:rPr>
              <w:t>“</w:t>
            </w:r>
            <w:r w:rsidRPr="00082FEF">
              <w:rPr>
                <w:sz w:val="24"/>
              </w:rPr>
              <w:t>三线一单</w:t>
            </w:r>
            <w:r w:rsidRPr="00082FEF">
              <w:rPr>
                <w:sz w:val="24"/>
              </w:rPr>
              <w:t>”</w:t>
            </w:r>
            <w:r w:rsidRPr="00082FEF">
              <w:rPr>
                <w:sz w:val="24"/>
              </w:rPr>
              <w:t>符合性判定见表</w:t>
            </w:r>
            <w:r w:rsidRPr="00082FEF">
              <w:rPr>
                <w:sz w:val="24"/>
              </w:rPr>
              <w:t>1-1</w:t>
            </w:r>
            <w:r w:rsidRPr="00082FEF">
              <w:rPr>
                <w:sz w:val="24"/>
              </w:rPr>
              <w:t>。</w:t>
            </w:r>
          </w:p>
          <w:p w:rsidR="00082FEF" w:rsidRPr="00082FEF" w:rsidRDefault="00082FEF">
            <w:pPr>
              <w:spacing w:line="360" w:lineRule="auto"/>
              <w:jc w:val="center"/>
              <w:rPr>
                <w:b/>
                <w:szCs w:val="21"/>
              </w:rPr>
            </w:pPr>
            <w:r w:rsidRPr="00082FEF">
              <w:rPr>
                <w:b/>
                <w:bCs/>
                <w:szCs w:val="21"/>
              </w:rPr>
              <w:t>表</w:t>
            </w:r>
            <w:r w:rsidRPr="00082FEF">
              <w:rPr>
                <w:b/>
                <w:bCs/>
                <w:szCs w:val="21"/>
              </w:rPr>
              <w:t xml:space="preserve">1-1  </w:t>
            </w:r>
            <w:r w:rsidRPr="00082FEF">
              <w:rPr>
                <w:b/>
                <w:spacing w:val="-6"/>
                <w:szCs w:val="21"/>
              </w:rPr>
              <w:t>项目</w:t>
            </w:r>
            <w:r w:rsidRPr="00082FEF">
              <w:rPr>
                <w:b/>
                <w:spacing w:val="-6"/>
                <w:szCs w:val="21"/>
              </w:rPr>
              <w:t>“</w:t>
            </w:r>
            <w:r w:rsidRPr="00082FEF">
              <w:rPr>
                <w:b/>
                <w:spacing w:val="-6"/>
                <w:szCs w:val="21"/>
              </w:rPr>
              <w:t>三线一单</w:t>
            </w:r>
            <w:r w:rsidRPr="00082FEF">
              <w:rPr>
                <w:b/>
                <w:spacing w:val="-6"/>
                <w:szCs w:val="21"/>
              </w:rPr>
              <w:t>”</w:t>
            </w:r>
            <w:r w:rsidRPr="00082FEF">
              <w:rPr>
                <w:b/>
                <w:spacing w:val="-6"/>
                <w:szCs w:val="21"/>
              </w:rPr>
              <w:t>符合性分析</w:t>
            </w:r>
            <w:r w:rsidRPr="00082FEF">
              <w:rPr>
                <w:b/>
                <w:bCs/>
                <w:szCs w:val="21"/>
              </w:rPr>
              <w:t>表</w:t>
            </w:r>
          </w:p>
          <w:tbl>
            <w:tblPr>
              <w:tblW w:w="6375" w:type="dxa"/>
              <w:jc w:val="center"/>
              <w:tblBorders>
                <w:top w:val="single" w:sz="12" w:space="0" w:color="auto"/>
                <w:left w:val="single" w:sz="12" w:space="0" w:color="auto"/>
                <w:bottom w:val="single" w:sz="12" w:space="0" w:color="auto"/>
                <w:right w:val="single" w:sz="12" w:space="0" w:color="auto"/>
                <w:insideH w:val="single" w:sz="8" w:space="0" w:color="auto"/>
                <w:insideV w:val="single" w:sz="8" w:space="0" w:color="auto"/>
              </w:tblBorders>
              <w:tblLayout w:type="fixed"/>
              <w:tblLook w:val="04A0" w:firstRow="1" w:lastRow="0" w:firstColumn="1" w:lastColumn="0" w:noHBand="0" w:noVBand="1"/>
            </w:tblPr>
            <w:tblGrid>
              <w:gridCol w:w="1375"/>
              <w:gridCol w:w="4338"/>
              <w:gridCol w:w="662"/>
            </w:tblGrid>
            <w:tr w:rsidR="00082FEF" w:rsidRPr="00082FEF">
              <w:trPr>
                <w:trHeight w:val="137"/>
                <w:jc w:val="center"/>
              </w:trPr>
              <w:tc>
                <w:tcPr>
                  <w:tcW w:w="1374" w:type="dxa"/>
                  <w:tcBorders>
                    <w:top w:val="single" w:sz="12" w:space="0" w:color="auto"/>
                    <w:left w:val="single" w:sz="12" w:space="0" w:color="auto"/>
                    <w:bottom w:val="single" w:sz="8" w:space="0" w:color="auto"/>
                    <w:right w:val="single" w:sz="8" w:space="0" w:color="auto"/>
                  </w:tcBorders>
                  <w:vAlign w:val="center"/>
                  <w:hideMark/>
                </w:tcPr>
                <w:p w:rsidR="00082FEF" w:rsidRPr="00082FEF" w:rsidRDefault="00082FEF">
                  <w:pPr>
                    <w:jc w:val="center"/>
                    <w:rPr>
                      <w:kern w:val="0"/>
                      <w:sz w:val="18"/>
                      <w:szCs w:val="18"/>
                    </w:rPr>
                  </w:pPr>
                  <w:r w:rsidRPr="00082FEF">
                    <w:rPr>
                      <w:kern w:val="0"/>
                      <w:sz w:val="18"/>
                      <w:szCs w:val="18"/>
                    </w:rPr>
                    <w:t>内容</w:t>
                  </w:r>
                </w:p>
              </w:tc>
              <w:tc>
                <w:tcPr>
                  <w:tcW w:w="4337" w:type="dxa"/>
                  <w:tcBorders>
                    <w:top w:val="single" w:sz="12" w:space="0" w:color="auto"/>
                    <w:left w:val="single" w:sz="8" w:space="0" w:color="auto"/>
                    <w:bottom w:val="single" w:sz="8" w:space="0" w:color="auto"/>
                    <w:right w:val="single" w:sz="8" w:space="0" w:color="auto"/>
                  </w:tcBorders>
                  <w:vAlign w:val="center"/>
                  <w:hideMark/>
                </w:tcPr>
                <w:p w:rsidR="00082FEF" w:rsidRPr="00082FEF" w:rsidRDefault="00082FEF">
                  <w:pPr>
                    <w:jc w:val="center"/>
                    <w:rPr>
                      <w:kern w:val="0"/>
                      <w:sz w:val="18"/>
                      <w:szCs w:val="18"/>
                    </w:rPr>
                  </w:pPr>
                  <w:r w:rsidRPr="00082FEF">
                    <w:rPr>
                      <w:kern w:val="0"/>
                      <w:sz w:val="18"/>
                      <w:szCs w:val="18"/>
                    </w:rPr>
                    <w:t>符合性分析</w:t>
                  </w:r>
                </w:p>
              </w:tc>
              <w:tc>
                <w:tcPr>
                  <w:tcW w:w="662" w:type="dxa"/>
                  <w:tcBorders>
                    <w:top w:val="single" w:sz="12" w:space="0" w:color="auto"/>
                    <w:left w:val="single" w:sz="8" w:space="0" w:color="auto"/>
                    <w:bottom w:val="single" w:sz="8" w:space="0" w:color="auto"/>
                    <w:right w:val="single" w:sz="12" w:space="0" w:color="auto"/>
                  </w:tcBorders>
                  <w:vAlign w:val="center"/>
                  <w:hideMark/>
                </w:tcPr>
                <w:p w:rsidR="00082FEF" w:rsidRPr="00082FEF" w:rsidRDefault="00082FEF">
                  <w:pPr>
                    <w:jc w:val="center"/>
                    <w:rPr>
                      <w:kern w:val="0"/>
                      <w:sz w:val="18"/>
                      <w:szCs w:val="18"/>
                    </w:rPr>
                  </w:pPr>
                  <w:r w:rsidRPr="00082FEF">
                    <w:rPr>
                      <w:kern w:val="0"/>
                      <w:sz w:val="18"/>
                      <w:szCs w:val="18"/>
                    </w:rPr>
                    <w:t>备注</w:t>
                  </w:r>
                </w:p>
              </w:tc>
            </w:tr>
            <w:tr w:rsidR="00082FEF" w:rsidRPr="00082FEF">
              <w:trPr>
                <w:trHeight w:val="256"/>
                <w:jc w:val="center"/>
              </w:trPr>
              <w:tc>
                <w:tcPr>
                  <w:tcW w:w="1374" w:type="dxa"/>
                  <w:tcBorders>
                    <w:top w:val="single" w:sz="8" w:space="0" w:color="auto"/>
                    <w:left w:val="single" w:sz="12" w:space="0" w:color="auto"/>
                    <w:bottom w:val="single" w:sz="8" w:space="0" w:color="auto"/>
                    <w:right w:val="single" w:sz="8" w:space="0" w:color="auto"/>
                  </w:tcBorders>
                  <w:vAlign w:val="center"/>
                  <w:hideMark/>
                </w:tcPr>
                <w:p w:rsidR="00082FEF" w:rsidRPr="00082FEF" w:rsidRDefault="00082FEF">
                  <w:pPr>
                    <w:jc w:val="center"/>
                    <w:rPr>
                      <w:kern w:val="0"/>
                      <w:sz w:val="18"/>
                      <w:szCs w:val="18"/>
                    </w:rPr>
                  </w:pPr>
                  <w:r w:rsidRPr="00082FEF">
                    <w:rPr>
                      <w:kern w:val="0"/>
                      <w:sz w:val="18"/>
                      <w:szCs w:val="18"/>
                    </w:rPr>
                    <w:t>生态保护红线</w:t>
                  </w:r>
                </w:p>
              </w:tc>
              <w:tc>
                <w:tcPr>
                  <w:tcW w:w="4337" w:type="dxa"/>
                  <w:tcBorders>
                    <w:top w:val="single" w:sz="8" w:space="0" w:color="auto"/>
                    <w:left w:val="single" w:sz="8" w:space="0" w:color="auto"/>
                    <w:bottom w:val="single" w:sz="8" w:space="0" w:color="auto"/>
                    <w:right w:val="single" w:sz="8" w:space="0" w:color="auto"/>
                  </w:tcBorders>
                  <w:vAlign w:val="center"/>
                  <w:hideMark/>
                </w:tcPr>
                <w:p w:rsidR="00082FEF" w:rsidRPr="00082FEF" w:rsidRDefault="00082FEF">
                  <w:pPr>
                    <w:rPr>
                      <w:kern w:val="0"/>
                      <w:sz w:val="18"/>
                      <w:szCs w:val="18"/>
                    </w:rPr>
                  </w:pPr>
                  <w:r w:rsidRPr="00082FEF">
                    <w:rPr>
                      <w:kern w:val="0"/>
                      <w:sz w:val="18"/>
                      <w:szCs w:val="18"/>
                    </w:rPr>
                    <w:t>本项目位于衡南县硫市镇，评价范围内不涉及自然保护区、饮用水源保护区、风景名胜区和其他生态环境敏感区域，项目不涉及生态红线。</w:t>
                  </w:r>
                </w:p>
              </w:tc>
              <w:tc>
                <w:tcPr>
                  <w:tcW w:w="662" w:type="dxa"/>
                  <w:tcBorders>
                    <w:top w:val="single" w:sz="8" w:space="0" w:color="auto"/>
                    <w:left w:val="single" w:sz="8" w:space="0" w:color="auto"/>
                    <w:bottom w:val="single" w:sz="8" w:space="0" w:color="auto"/>
                    <w:right w:val="single" w:sz="12" w:space="0" w:color="auto"/>
                  </w:tcBorders>
                  <w:vAlign w:val="center"/>
                  <w:hideMark/>
                </w:tcPr>
                <w:p w:rsidR="00082FEF" w:rsidRPr="00082FEF" w:rsidRDefault="00082FEF">
                  <w:pPr>
                    <w:jc w:val="center"/>
                    <w:rPr>
                      <w:kern w:val="0"/>
                      <w:sz w:val="18"/>
                      <w:szCs w:val="18"/>
                    </w:rPr>
                  </w:pPr>
                  <w:r w:rsidRPr="00082FEF">
                    <w:rPr>
                      <w:kern w:val="0"/>
                      <w:sz w:val="18"/>
                      <w:szCs w:val="18"/>
                    </w:rPr>
                    <w:t>符合</w:t>
                  </w:r>
                </w:p>
              </w:tc>
            </w:tr>
            <w:tr w:rsidR="00082FEF" w:rsidRPr="00082FEF">
              <w:trPr>
                <w:trHeight w:val="137"/>
                <w:jc w:val="center"/>
              </w:trPr>
              <w:tc>
                <w:tcPr>
                  <w:tcW w:w="1374" w:type="dxa"/>
                  <w:tcBorders>
                    <w:top w:val="single" w:sz="8" w:space="0" w:color="auto"/>
                    <w:left w:val="single" w:sz="12" w:space="0" w:color="auto"/>
                    <w:bottom w:val="single" w:sz="8" w:space="0" w:color="auto"/>
                    <w:right w:val="single" w:sz="8" w:space="0" w:color="auto"/>
                  </w:tcBorders>
                  <w:vAlign w:val="center"/>
                  <w:hideMark/>
                </w:tcPr>
                <w:p w:rsidR="00082FEF" w:rsidRPr="00082FEF" w:rsidRDefault="00082FEF">
                  <w:pPr>
                    <w:jc w:val="center"/>
                    <w:rPr>
                      <w:kern w:val="0"/>
                      <w:sz w:val="18"/>
                      <w:szCs w:val="18"/>
                    </w:rPr>
                  </w:pPr>
                  <w:r w:rsidRPr="00082FEF">
                    <w:rPr>
                      <w:kern w:val="0"/>
                      <w:sz w:val="18"/>
                      <w:szCs w:val="18"/>
                    </w:rPr>
                    <w:t>环境质量底线</w:t>
                  </w:r>
                </w:p>
              </w:tc>
              <w:tc>
                <w:tcPr>
                  <w:tcW w:w="4337" w:type="dxa"/>
                  <w:tcBorders>
                    <w:top w:val="single" w:sz="8" w:space="0" w:color="auto"/>
                    <w:left w:val="single" w:sz="8" w:space="0" w:color="auto"/>
                    <w:bottom w:val="single" w:sz="8" w:space="0" w:color="auto"/>
                    <w:right w:val="single" w:sz="8" w:space="0" w:color="auto"/>
                  </w:tcBorders>
                  <w:vAlign w:val="center"/>
                  <w:hideMark/>
                </w:tcPr>
                <w:p w:rsidR="00082FEF" w:rsidRPr="00082FEF" w:rsidRDefault="00082FEF">
                  <w:pPr>
                    <w:rPr>
                      <w:kern w:val="0"/>
                      <w:sz w:val="18"/>
                      <w:szCs w:val="18"/>
                    </w:rPr>
                  </w:pPr>
                  <w:r w:rsidRPr="00082FEF">
                    <w:rPr>
                      <w:kern w:val="0"/>
                      <w:sz w:val="18"/>
                      <w:szCs w:val="18"/>
                    </w:rPr>
                    <w:t>根据环境质量现状监测结果，项目所在地环境质量现状较好，各环境要素能够满足相应的环境功能区划要求。项目产生的污染物经采取相应的防护措施后可做到达标排放，不会降低区域环境质量等级，对区域环境影响较小。</w:t>
                  </w:r>
                </w:p>
              </w:tc>
              <w:tc>
                <w:tcPr>
                  <w:tcW w:w="662" w:type="dxa"/>
                  <w:tcBorders>
                    <w:top w:val="single" w:sz="8" w:space="0" w:color="auto"/>
                    <w:left w:val="single" w:sz="8" w:space="0" w:color="auto"/>
                    <w:bottom w:val="single" w:sz="8" w:space="0" w:color="auto"/>
                    <w:right w:val="single" w:sz="12" w:space="0" w:color="auto"/>
                  </w:tcBorders>
                  <w:vAlign w:val="center"/>
                  <w:hideMark/>
                </w:tcPr>
                <w:p w:rsidR="00082FEF" w:rsidRPr="00082FEF" w:rsidRDefault="00082FEF">
                  <w:pPr>
                    <w:jc w:val="center"/>
                    <w:rPr>
                      <w:kern w:val="0"/>
                      <w:sz w:val="18"/>
                      <w:szCs w:val="18"/>
                    </w:rPr>
                  </w:pPr>
                  <w:r w:rsidRPr="00082FEF">
                    <w:rPr>
                      <w:kern w:val="0"/>
                      <w:sz w:val="18"/>
                      <w:szCs w:val="18"/>
                    </w:rPr>
                    <w:t>符合</w:t>
                  </w:r>
                </w:p>
              </w:tc>
            </w:tr>
            <w:tr w:rsidR="00082FEF" w:rsidRPr="00082FEF">
              <w:trPr>
                <w:trHeight w:val="137"/>
                <w:jc w:val="center"/>
              </w:trPr>
              <w:tc>
                <w:tcPr>
                  <w:tcW w:w="1374" w:type="dxa"/>
                  <w:tcBorders>
                    <w:top w:val="single" w:sz="8" w:space="0" w:color="auto"/>
                    <w:left w:val="single" w:sz="12" w:space="0" w:color="auto"/>
                    <w:bottom w:val="single" w:sz="8" w:space="0" w:color="auto"/>
                    <w:right w:val="single" w:sz="8" w:space="0" w:color="auto"/>
                  </w:tcBorders>
                  <w:vAlign w:val="center"/>
                  <w:hideMark/>
                </w:tcPr>
                <w:p w:rsidR="00082FEF" w:rsidRPr="00082FEF" w:rsidRDefault="00082FEF">
                  <w:pPr>
                    <w:jc w:val="center"/>
                    <w:rPr>
                      <w:kern w:val="0"/>
                      <w:sz w:val="18"/>
                      <w:szCs w:val="18"/>
                    </w:rPr>
                  </w:pPr>
                  <w:r w:rsidRPr="00082FEF">
                    <w:rPr>
                      <w:kern w:val="0"/>
                      <w:sz w:val="18"/>
                      <w:szCs w:val="18"/>
                    </w:rPr>
                    <w:t>资源利用上线</w:t>
                  </w:r>
                </w:p>
              </w:tc>
              <w:tc>
                <w:tcPr>
                  <w:tcW w:w="4337" w:type="dxa"/>
                  <w:tcBorders>
                    <w:top w:val="single" w:sz="8" w:space="0" w:color="auto"/>
                    <w:left w:val="single" w:sz="8" w:space="0" w:color="auto"/>
                    <w:bottom w:val="single" w:sz="8" w:space="0" w:color="auto"/>
                    <w:right w:val="single" w:sz="8" w:space="0" w:color="auto"/>
                  </w:tcBorders>
                  <w:vAlign w:val="center"/>
                  <w:hideMark/>
                </w:tcPr>
                <w:p w:rsidR="00082FEF" w:rsidRPr="00082FEF" w:rsidRDefault="00082FEF">
                  <w:pPr>
                    <w:rPr>
                      <w:kern w:val="0"/>
                      <w:sz w:val="18"/>
                      <w:szCs w:val="18"/>
                    </w:rPr>
                  </w:pPr>
                  <w:r w:rsidRPr="00082FEF">
                    <w:rPr>
                      <w:kern w:val="0"/>
                      <w:sz w:val="18"/>
                      <w:szCs w:val="18"/>
                    </w:rPr>
                    <w:t>项目运营过程中消耗一定量的水、电等，项目资源消耗量相对区域资源利用总量较少，项目生产原料资源条件有保障，符合资源利用上线要求。</w:t>
                  </w:r>
                </w:p>
              </w:tc>
              <w:tc>
                <w:tcPr>
                  <w:tcW w:w="662" w:type="dxa"/>
                  <w:tcBorders>
                    <w:top w:val="single" w:sz="8" w:space="0" w:color="auto"/>
                    <w:left w:val="single" w:sz="8" w:space="0" w:color="auto"/>
                    <w:bottom w:val="single" w:sz="8" w:space="0" w:color="auto"/>
                    <w:right w:val="single" w:sz="12" w:space="0" w:color="auto"/>
                  </w:tcBorders>
                  <w:vAlign w:val="center"/>
                  <w:hideMark/>
                </w:tcPr>
                <w:p w:rsidR="00082FEF" w:rsidRPr="00082FEF" w:rsidRDefault="00082FEF">
                  <w:pPr>
                    <w:jc w:val="center"/>
                    <w:rPr>
                      <w:kern w:val="0"/>
                      <w:sz w:val="18"/>
                      <w:szCs w:val="18"/>
                    </w:rPr>
                  </w:pPr>
                  <w:r w:rsidRPr="00082FEF">
                    <w:rPr>
                      <w:kern w:val="0"/>
                      <w:sz w:val="18"/>
                      <w:szCs w:val="18"/>
                    </w:rPr>
                    <w:t>符合</w:t>
                  </w:r>
                </w:p>
              </w:tc>
            </w:tr>
            <w:tr w:rsidR="00082FEF" w:rsidRPr="00082FEF">
              <w:trPr>
                <w:trHeight w:val="137"/>
                <w:jc w:val="center"/>
              </w:trPr>
              <w:tc>
                <w:tcPr>
                  <w:tcW w:w="1374" w:type="dxa"/>
                  <w:tcBorders>
                    <w:top w:val="single" w:sz="8" w:space="0" w:color="auto"/>
                    <w:left w:val="single" w:sz="12" w:space="0" w:color="auto"/>
                    <w:bottom w:val="single" w:sz="12" w:space="0" w:color="auto"/>
                    <w:right w:val="single" w:sz="8" w:space="0" w:color="auto"/>
                  </w:tcBorders>
                  <w:vAlign w:val="center"/>
                  <w:hideMark/>
                </w:tcPr>
                <w:p w:rsidR="00082FEF" w:rsidRPr="00082FEF" w:rsidRDefault="00082FEF">
                  <w:pPr>
                    <w:jc w:val="center"/>
                    <w:rPr>
                      <w:kern w:val="0"/>
                      <w:sz w:val="18"/>
                      <w:szCs w:val="18"/>
                    </w:rPr>
                  </w:pPr>
                  <w:r w:rsidRPr="00082FEF">
                    <w:rPr>
                      <w:kern w:val="0"/>
                      <w:sz w:val="18"/>
                      <w:szCs w:val="18"/>
                    </w:rPr>
                    <w:t>环境准入负面清单</w:t>
                  </w:r>
                </w:p>
              </w:tc>
              <w:tc>
                <w:tcPr>
                  <w:tcW w:w="4337" w:type="dxa"/>
                  <w:tcBorders>
                    <w:top w:val="single" w:sz="8" w:space="0" w:color="auto"/>
                    <w:left w:val="single" w:sz="8" w:space="0" w:color="auto"/>
                    <w:bottom w:val="single" w:sz="12" w:space="0" w:color="auto"/>
                    <w:right w:val="single" w:sz="8" w:space="0" w:color="auto"/>
                  </w:tcBorders>
                  <w:vAlign w:val="center"/>
                  <w:hideMark/>
                </w:tcPr>
                <w:p w:rsidR="00082FEF" w:rsidRPr="00082FEF" w:rsidRDefault="00082FEF">
                  <w:pPr>
                    <w:jc w:val="left"/>
                    <w:rPr>
                      <w:kern w:val="0"/>
                      <w:sz w:val="18"/>
                      <w:szCs w:val="18"/>
                    </w:rPr>
                  </w:pPr>
                  <w:r w:rsidRPr="00082FEF">
                    <w:rPr>
                      <w:kern w:val="0"/>
                      <w:sz w:val="18"/>
                      <w:szCs w:val="18"/>
                    </w:rPr>
                    <w:t>符合《衡阳市人民政府</w:t>
                  </w:r>
                  <w:r w:rsidRPr="00082FEF">
                    <w:rPr>
                      <w:kern w:val="0"/>
                      <w:sz w:val="18"/>
                      <w:szCs w:val="18"/>
                    </w:rPr>
                    <w:t xml:space="preserve"> </w:t>
                  </w:r>
                  <w:r w:rsidRPr="00082FEF">
                    <w:rPr>
                      <w:kern w:val="0"/>
                      <w:sz w:val="18"/>
                      <w:szCs w:val="18"/>
                    </w:rPr>
                    <w:t>关于实施</w:t>
                  </w:r>
                  <w:r w:rsidRPr="00082FEF">
                    <w:rPr>
                      <w:kern w:val="0"/>
                      <w:sz w:val="18"/>
                      <w:szCs w:val="18"/>
                    </w:rPr>
                    <w:t>“</w:t>
                  </w:r>
                  <w:r w:rsidRPr="00082FEF">
                    <w:rPr>
                      <w:kern w:val="0"/>
                      <w:sz w:val="18"/>
                      <w:szCs w:val="18"/>
                    </w:rPr>
                    <w:t>三线一单</w:t>
                  </w:r>
                  <w:r w:rsidRPr="00082FEF">
                    <w:rPr>
                      <w:kern w:val="0"/>
                      <w:sz w:val="18"/>
                      <w:szCs w:val="18"/>
                    </w:rPr>
                    <w:t>”</w:t>
                  </w:r>
                  <w:r w:rsidRPr="00082FEF">
                    <w:rPr>
                      <w:kern w:val="0"/>
                      <w:sz w:val="18"/>
                      <w:szCs w:val="18"/>
                    </w:rPr>
                    <w:t>生态环境分区管控的意见》的管控要求，不再负面清单内。</w:t>
                  </w:r>
                </w:p>
              </w:tc>
              <w:tc>
                <w:tcPr>
                  <w:tcW w:w="662" w:type="dxa"/>
                  <w:tcBorders>
                    <w:top w:val="single" w:sz="8" w:space="0" w:color="auto"/>
                    <w:left w:val="single" w:sz="8" w:space="0" w:color="auto"/>
                    <w:bottom w:val="single" w:sz="12" w:space="0" w:color="auto"/>
                    <w:right w:val="single" w:sz="12" w:space="0" w:color="auto"/>
                  </w:tcBorders>
                  <w:vAlign w:val="center"/>
                  <w:hideMark/>
                </w:tcPr>
                <w:p w:rsidR="00082FEF" w:rsidRPr="00082FEF" w:rsidRDefault="00082FEF">
                  <w:pPr>
                    <w:jc w:val="center"/>
                    <w:rPr>
                      <w:kern w:val="0"/>
                      <w:sz w:val="18"/>
                      <w:szCs w:val="18"/>
                    </w:rPr>
                  </w:pPr>
                  <w:r w:rsidRPr="00082FEF">
                    <w:rPr>
                      <w:kern w:val="0"/>
                      <w:sz w:val="18"/>
                      <w:szCs w:val="18"/>
                    </w:rPr>
                    <w:t>符合</w:t>
                  </w:r>
                </w:p>
              </w:tc>
            </w:tr>
          </w:tbl>
          <w:p w:rsidR="00082FEF" w:rsidRPr="00082FEF" w:rsidRDefault="00082FEF">
            <w:pPr>
              <w:spacing w:line="360" w:lineRule="auto"/>
              <w:ind w:firstLineChars="200" w:firstLine="480"/>
              <w:rPr>
                <w:sz w:val="24"/>
              </w:rPr>
            </w:pPr>
            <w:r w:rsidRPr="00082FEF">
              <w:rPr>
                <w:sz w:val="24"/>
              </w:rPr>
              <w:t>根据《衡阳市人民政府关于实施</w:t>
            </w:r>
            <w:r w:rsidRPr="00082FEF">
              <w:rPr>
                <w:sz w:val="24"/>
              </w:rPr>
              <w:t>“</w:t>
            </w:r>
            <w:r w:rsidRPr="00082FEF">
              <w:rPr>
                <w:sz w:val="24"/>
              </w:rPr>
              <w:t>三线一单</w:t>
            </w:r>
            <w:r w:rsidRPr="00082FEF">
              <w:rPr>
                <w:sz w:val="24"/>
              </w:rPr>
              <w:t>”</w:t>
            </w:r>
            <w:r w:rsidRPr="00082FEF">
              <w:rPr>
                <w:sz w:val="24"/>
              </w:rPr>
              <w:t>生态环境分区管控的意见》，本项目位于硫市镇，所在区域为一般管控单元（见附图</w:t>
            </w:r>
            <w:r w:rsidRPr="00082FEF">
              <w:rPr>
                <w:sz w:val="24"/>
              </w:rPr>
              <w:t>5</w:t>
            </w:r>
            <w:r w:rsidRPr="00082FEF">
              <w:rPr>
                <w:sz w:val="24"/>
              </w:rPr>
              <w:t>），与衡南县硫市镇生态环境准入清单符合性分析见表</w:t>
            </w:r>
            <w:r w:rsidRPr="00082FEF">
              <w:rPr>
                <w:sz w:val="24"/>
              </w:rPr>
              <w:t>1-2</w:t>
            </w:r>
            <w:r w:rsidRPr="00082FEF">
              <w:rPr>
                <w:sz w:val="24"/>
              </w:rPr>
              <w:t>。</w:t>
            </w:r>
          </w:p>
          <w:p w:rsidR="00082FEF" w:rsidRPr="00082FEF" w:rsidRDefault="00082FEF">
            <w:pPr>
              <w:spacing w:line="360" w:lineRule="auto"/>
              <w:jc w:val="center"/>
              <w:rPr>
                <w:b/>
                <w:spacing w:val="-6"/>
                <w:szCs w:val="21"/>
              </w:rPr>
            </w:pPr>
            <w:r w:rsidRPr="00082FEF">
              <w:rPr>
                <w:b/>
                <w:spacing w:val="-6"/>
                <w:szCs w:val="21"/>
              </w:rPr>
              <w:t>表</w:t>
            </w:r>
            <w:r w:rsidRPr="00082FEF">
              <w:rPr>
                <w:b/>
                <w:spacing w:val="-6"/>
                <w:szCs w:val="21"/>
              </w:rPr>
              <w:t>1-2</w:t>
            </w:r>
            <w:r w:rsidRPr="00082FEF">
              <w:rPr>
                <w:b/>
                <w:spacing w:val="-6"/>
                <w:szCs w:val="21"/>
              </w:rPr>
              <w:t>与衡南县硫市镇生态环境准入清单符合性分析</w:t>
            </w:r>
          </w:p>
          <w:tbl>
            <w:tblPr>
              <w:tblW w:w="6690"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28" w:type="dxa"/>
                <w:right w:w="28" w:type="dxa"/>
              </w:tblCellMar>
              <w:tblLook w:val="04A0" w:firstRow="1" w:lastRow="0" w:firstColumn="1" w:lastColumn="0" w:noHBand="0" w:noVBand="1"/>
            </w:tblPr>
            <w:tblGrid>
              <w:gridCol w:w="539"/>
              <w:gridCol w:w="4237"/>
              <w:gridCol w:w="1347"/>
              <w:gridCol w:w="567"/>
            </w:tblGrid>
            <w:tr w:rsidR="00082FEF" w:rsidRPr="00082FEF">
              <w:trPr>
                <w:trHeight w:val="20"/>
                <w:jc w:val="center"/>
              </w:trPr>
              <w:tc>
                <w:tcPr>
                  <w:tcW w:w="402" w:type="pct"/>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管控维度</w:t>
                  </w:r>
                </w:p>
              </w:tc>
              <w:tc>
                <w:tcPr>
                  <w:tcW w:w="3167"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管控要求</w:t>
                  </w:r>
                </w:p>
              </w:tc>
              <w:tc>
                <w:tcPr>
                  <w:tcW w:w="1007"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本项目情况</w:t>
                  </w:r>
                </w:p>
              </w:tc>
              <w:tc>
                <w:tcPr>
                  <w:tcW w:w="424" w:type="pct"/>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是否符合</w:t>
                  </w:r>
                </w:p>
              </w:tc>
            </w:tr>
            <w:tr w:rsidR="00082FEF" w:rsidRPr="00082FEF">
              <w:trPr>
                <w:trHeight w:val="20"/>
                <w:jc w:val="center"/>
              </w:trPr>
              <w:tc>
                <w:tcPr>
                  <w:tcW w:w="402"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空间布局约束</w:t>
                  </w:r>
                </w:p>
              </w:tc>
              <w:tc>
                <w:tcPr>
                  <w:tcW w:w="316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widowControl/>
                    <w:adjustRightInd w:val="0"/>
                    <w:rPr>
                      <w:kern w:val="0"/>
                      <w:sz w:val="18"/>
                      <w:szCs w:val="18"/>
                    </w:rPr>
                  </w:pPr>
                  <w:r w:rsidRPr="00082FEF">
                    <w:rPr>
                      <w:kern w:val="0"/>
                      <w:sz w:val="18"/>
                      <w:szCs w:val="18"/>
                    </w:rPr>
                    <w:t>（</w:t>
                  </w:r>
                  <w:r w:rsidRPr="00082FEF">
                    <w:rPr>
                      <w:kern w:val="0"/>
                      <w:sz w:val="18"/>
                      <w:szCs w:val="18"/>
                    </w:rPr>
                    <w:t>1.1</w:t>
                  </w:r>
                  <w:r w:rsidRPr="00082FEF">
                    <w:rPr>
                      <w:kern w:val="0"/>
                      <w:sz w:val="18"/>
                      <w:szCs w:val="18"/>
                    </w:rPr>
                    <w:t>）养殖业按划定的禁养区管理。</w:t>
                  </w:r>
                </w:p>
                <w:p w:rsidR="00082FEF" w:rsidRPr="00082FEF" w:rsidRDefault="00082FEF">
                  <w:pPr>
                    <w:widowControl/>
                    <w:adjustRightInd w:val="0"/>
                    <w:snapToGrid w:val="0"/>
                    <w:jc w:val="left"/>
                    <w:rPr>
                      <w:kern w:val="0"/>
                      <w:sz w:val="18"/>
                      <w:szCs w:val="18"/>
                    </w:rPr>
                  </w:pPr>
                  <w:r w:rsidRPr="00082FEF">
                    <w:rPr>
                      <w:kern w:val="0"/>
                      <w:sz w:val="18"/>
                      <w:szCs w:val="18"/>
                    </w:rPr>
                    <w:t>（</w:t>
                  </w:r>
                  <w:r w:rsidRPr="00082FEF">
                    <w:rPr>
                      <w:kern w:val="0"/>
                      <w:sz w:val="18"/>
                      <w:szCs w:val="18"/>
                    </w:rPr>
                    <w:t>1.2</w:t>
                  </w:r>
                  <w:r w:rsidRPr="00082FEF">
                    <w:rPr>
                      <w:kern w:val="0"/>
                      <w:sz w:val="18"/>
                      <w:szCs w:val="18"/>
                    </w:rPr>
                    <w:t>）水产种质资源保护区按《水产种质资源保护区管理暂行办法》（</w:t>
                  </w:r>
                  <w:r w:rsidRPr="00082FEF">
                    <w:rPr>
                      <w:kern w:val="0"/>
                      <w:sz w:val="18"/>
                      <w:szCs w:val="18"/>
                    </w:rPr>
                    <w:t>2016</w:t>
                  </w:r>
                  <w:r w:rsidRPr="00082FEF">
                    <w:rPr>
                      <w:kern w:val="0"/>
                      <w:sz w:val="18"/>
                      <w:szCs w:val="18"/>
                    </w:rPr>
                    <w:t>年修正本）要求管理。</w:t>
                  </w:r>
                </w:p>
              </w:tc>
              <w:tc>
                <w:tcPr>
                  <w:tcW w:w="100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rPr>
                      <w:sz w:val="18"/>
                      <w:szCs w:val="18"/>
                    </w:rPr>
                  </w:pPr>
                  <w:r w:rsidRPr="00082FEF">
                    <w:rPr>
                      <w:kern w:val="0"/>
                      <w:sz w:val="18"/>
                      <w:szCs w:val="18"/>
                    </w:rPr>
                    <w:t>本项目为食品制造业，不在空间布局约束范围内</w:t>
                  </w:r>
                </w:p>
              </w:tc>
              <w:tc>
                <w:tcPr>
                  <w:tcW w:w="42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符合</w:t>
                  </w:r>
                </w:p>
              </w:tc>
            </w:tr>
            <w:tr w:rsidR="00082FEF" w:rsidRPr="00082FEF">
              <w:trPr>
                <w:trHeight w:val="20"/>
                <w:jc w:val="center"/>
              </w:trPr>
              <w:tc>
                <w:tcPr>
                  <w:tcW w:w="402"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污染物排放管控</w:t>
                  </w:r>
                </w:p>
              </w:tc>
              <w:tc>
                <w:tcPr>
                  <w:tcW w:w="316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kern w:val="0"/>
                      <w:sz w:val="18"/>
                      <w:szCs w:val="18"/>
                    </w:rPr>
                  </w:pPr>
                  <w:r w:rsidRPr="00082FEF">
                    <w:rPr>
                      <w:kern w:val="0"/>
                      <w:sz w:val="18"/>
                      <w:szCs w:val="18"/>
                    </w:rPr>
                    <w:t>（</w:t>
                  </w:r>
                  <w:r w:rsidRPr="00082FEF">
                    <w:rPr>
                      <w:kern w:val="0"/>
                      <w:sz w:val="18"/>
                      <w:szCs w:val="18"/>
                    </w:rPr>
                    <w:t>2.1</w:t>
                  </w:r>
                  <w:r w:rsidRPr="00082FEF">
                    <w:rPr>
                      <w:kern w:val="0"/>
                      <w:sz w:val="18"/>
                      <w:szCs w:val="18"/>
                    </w:rPr>
                    <w:t>）加快推进全县所有乡镇污水处理厂建设；县城污水处理率达到</w:t>
                  </w:r>
                  <w:r w:rsidRPr="00082FEF">
                    <w:rPr>
                      <w:kern w:val="0"/>
                      <w:sz w:val="18"/>
                      <w:szCs w:val="18"/>
                    </w:rPr>
                    <w:t>90%</w:t>
                  </w:r>
                  <w:r w:rsidRPr="00082FEF">
                    <w:rPr>
                      <w:kern w:val="0"/>
                      <w:sz w:val="18"/>
                      <w:szCs w:val="18"/>
                    </w:rPr>
                    <w:t>以上，乡镇污水处理率达到</w:t>
                  </w:r>
                  <w:r w:rsidRPr="00082FEF">
                    <w:rPr>
                      <w:kern w:val="0"/>
                      <w:sz w:val="18"/>
                      <w:szCs w:val="18"/>
                    </w:rPr>
                    <w:t>80%</w:t>
                  </w:r>
                  <w:r w:rsidRPr="00082FEF">
                    <w:rPr>
                      <w:kern w:val="0"/>
                      <w:sz w:val="18"/>
                      <w:szCs w:val="18"/>
                    </w:rPr>
                    <w:t>以上；城镇新区建设均实行雨污分流，逐步推进初期雨水收集、处理和资源化利用，污水处理厂污泥处理处置设施全部完成达标改造。测土配方施肥技术覆盖率达到</w:t>
                  </w:r>
                  <w:r w:rsidRPr="00082FEF">
                    <w:rPr>
                      <w:kern w:val="0"/>
                      <w:sz w:val="18"/>
                      <w:szCs w:val="18"/>
                    </w:rPr>
                    <w:t>90%</w:t>
                  </w:r>
                  <w:r w:rsidRPr="00082FEF">
                    <w:rPr>
                      <w:kern w:val="0"/>
                      <w:sz w:val="18"/>
                      <w:szCs w:val="18"/>
                    </w:rPr>
                    <w:t>以上，主要农作物化肥施用量减少</w:t>
                  </w:r>
                  <w:r w:rsidRPr="00082FEF">
                    <w:rPr>
                      <w:kern w:val="0"/>
                      <w:sz w:val="18"/>
                      <w:szCs w:val="18"/>
                    </w:rPr>
                    <w:t>2</w:t>
                  </w:r>
                  <w:r w:rsidRPr="00082FEF">
                    <w:rPr>
                      <w:kern w:val="0"/>
                      <w:sz w:val="18"/>
                      <w:szCs w:val="18"/>
                    </w:rPr>
                    <w:t>公斤</w:t>
                  </w:r>
                  <w:r w:rsidRPr="00082FEF">
                    <w:rPr>
                      <w:kern w:val="0"/>
                      <w:sz w:val="18"/>
                      <w:szCs w:val="18"/>
                    </w:rPr>
                    <w:t>/</w:t>
                  </w:r>
                  <w:r w:rsidRPr="00082FEF">
                    <w:rPr>
                      <w:kern w:val="0"/>
                      <w:sz w:val="18"/>
                      <w:szCs w:val="18"/>
                    </w:rPr>
                    <w:t>亩，利用率提高到</w:t>
                  </w:r>
                  <w:r w:rsidRPr="00082FEF">
                    <w:rPr>
                      <w:kern w:val="0"/>
                      <w:sz w:val="18"/>
                      <w:szCs w:val="18"/>
                    </w:rPr>
                    <w:t>40%</w:t>
                  </w:r>
                  <w:r w:rsidRPr="00082FEF">
                    <w:rPr>
                      <w:kern w:val="0"/>
                      <w:sz w:val="18"/>
                      <w:szCs w:val="18"/>
                    </w:rPr>
                    <w:t>以上，农作物病虫害统防统治覆盖率达到</w:t>
                  </w:r>
                  <w:r w:rsidRPr="00082FEF">
                    <w:rPr>
                      <w:kern w:val="0"/>
                      <w:sz w:val="18"/>
                      <w:szCs w:val="18"/>
                    </w:rPr>
                    <w:t>40%</w:t>
                  </w:r>
                  <w:r w:rsidRPr="00082FEF">
                    <w:rPr>
                      <w:kern w:val="0"/>
                      <w:sz w:val="18"/>
                      <w:szCs w:val="18"/>
                    </w:rPr>
                    <w:t>以上。</w:t>
                  </w:r>
                  <w:r w:rsidRPr="00082FEF">
                    <w:rPr>
                      <w:kern w:val="0"/>
                      <w:sz w:val="18"/>
                      <w:szCs w:val="18"/>
                    </w:rPr>
                    <w:br/>
                  </w:r>
                  <w:r w:rsidRPr="00082FEF">
                    <w:rPr>
                      <w:kern w:val="0"/>
                      <w:sz w:val="18"/>
                      <w:szCs w:val="18"/>
                    </w:rPr>
                    <w:t>（</w:t>
                  </w:r>
                  <w:r w:rsidRPr="00082FEF">
                    <w:rPr>
                      <w:kern w:val="0"/>
                      <w:sz w:val="18"/>
                      <w:szCs w:val="18"/>
                    </w:rPr>
                    <w:t>2.2</w:t>
                  </w:r>
                  <w:r w:rsidRPr="00082FEF">
                    <w:rPr>
                      <w:kern w:val="0"/>
                      <w:sz w:val="18"/>
                      <w:szCs w:val="18"/>
                    </w:rPr>
                    <w:t>）对淘汰类</w:t>
                  </w:r>
                  <w:r w:rsidRPr="00082FEF">
                    <w:rPr>
                      <w:kern w:val="0"/>
                      <w:sz w:val="18"/>
                      <w:szCs w:val="18"/>
                    </w:rPr>
                    <w:t>“</w:t>
                  </w:r>
                  <w:r w:rsidRPr="00082FEF">
                    <w:rPr>
                      <w:kern w:val="0"/>
                      <w:sz w:val="18"/>
                      <w:szCs w:val="18"/>
                    </w:rPr>
                    <w:t>散乱污</w:t>
                  </w:r>
                  <w:r w:rsidRPr="00082FEF">
                    <w:rPr>
                      <w:kern w:val="0"/>
                      <w:sz w:val="18"/>
                      <w:szCs w:val="18"/>
                    </w:rPr>
                    <w:t>”</w:t>
                  </w:r>
                  <w:r w:rsidRPr="00082FEF">
                    <w:rPr>
                      <w:kern w:val="0"/>
                      <w:sz w:val="18"/>
                      <w:szCs w:val="18"/>
                    </w:rPr>
                    <w:t>企业依法依规完成关停取缔；以化工、有色金属冶炼等行业为重点，全面推进清洁生产技术改造。严禁在县城建成区内新建石化、有机化工、包装印刷、沥青搅拌站、工业涂装等高</w:t>
                  </w:r>
                  <w:r w:rsidRPr="00082FEF">
                    <w:rPr>
                      <w:kern w:val="0"/>
                      <w:sz w:val="18"/>
                      <w:szCs w:val="18"/>
                    </w:rPr>
                    <w:t>VOCs</w:t>
                  </w:r>
                  <w:r w:rsidRPr="00082FEF">
                    <w:rPr>
                      <w:kern w:val="0"/>
                      <w:sz w:val="18"/>
                      <w:szCs w:val="18"/>
                    </w:rPr>
                    <w:t>排放建设项目。</w:t>
                  </w:r>
                  <w:r w:rsidRPr="00082FEF">
                    <w:rPr>
                      <w:kern w:val="0"/>
                      <w:sz w:val="18"/>
                      <w:szCs w:val="18"/>
                    </w:rPr>
                    <w:br/>
                  </w:r>
                  <w:r w:rsidRPr="00082FEF">
                    <w:rPr>
                      <w:kern w:val="0"/>
                      <w:sz w:val="18"/>
                      <w:szCs w:val="18"/>
                    </w:rPr>
                    <w:t>（</w:t>
                  </w:r>
                  <w:r w:rsidRPr="00082FEF">
                    <w:rPr>
                      <w:kern w:val="0"/>
                      <w:sz w:val="18"/>
                      <w:szCs w:val="18"/>
                    </w:rPr>
                    <w:t>2.3</w:t>
                  </w:r>
                  <w:r w:rsidRPr="00082FEF">
                    <w:rPr>
                      <w:kern w:val="0"/>
                      <w:sz w:val="18"/>
                      <w:szCs w:val="18"/>
                    </w:rPr>
                    <w:t>）所有乡镇生活垃圾处理、垃圾封闭式收运实现</w:t>
                  </w:r>
                  <w:r w:rsidRPr="00082FEF">
                    <w:rPr>
                      <w:kern w:val="0"/>
                      <w:sz w:val="18"/>
                      <w:szCs w:val="18"/>
                    </w:rPr>
                    <w:lastRenderedPageBreak/>
                    <w:t>全覆盖，逐步推进农村生活垃圾统一收集、转运和处理。</w:t>
                  </w:r>
                </w:p>
              </w:tc>
              <w:tc>
                <w:tcPr>
                  <w:tcW w:w="100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kern w:val="0"/>
                      <w:sz w:val="18"/>
                      <w:szCs w:val="18"/>
                    </w:rPr>
                  </w:pPr>
                  <w:r w:rsidRPr="00082FEF">
                    <w:rPr>
                      <w:kern w:val="0"/>
                      <w:sz w:val="18"/>
                      <w:szCs w:val="18"/>
                    </w:rPr>
                    <w:lastRenderedPageBreak/>
                    <w:t>本项目生产废水进入废水收集沉淀池处理后，用于厂区绿化及周边林地灌溉，不外排。</w:t>
                  </w:r>
                </w:p>
              </w:tc>
              <w:tc>
                <w:tcPr>
                  <w:tcW w:w="42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kern w:val="0"/>
                      <w:sz w:val="18"/>
                      <w:szCs w:val="18"/>
                    </w:rPr>
                  </w:pPr>
                  <w:r w:rsidRPr="00082FEF">
                    <w:rPr>
                      <w:kern w:val="0"/>
                      <w:sz w:val="18"/>
                      <w:szCs w:val="18"/>
                    </w:rPr>
                    <w:t>符合</w:t>
                  </w:r>
                </w:p>
              </w:tc>
            </w:tr>
            <w:tr w:rsidR="00082FEF" w:rsidRPr="00082FEF">
              <w:trPr>
                <w:trHeight w:val="260"/>
                <w:jc w:val="center"/>
              </w:trPr>
              <w:tc>
                <w:tcPr>
                  <w:tcW w:w="402"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lastRenderedPageBreak/>
                    <w:t>环境风险防控</w:t>
                  </w:r>
                </w:p>
              </w:tc>
              <w:tc>
                <w:tcPr>
                  <w:tcW w:w="316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w:t>
                  </w:r>
                  <w:r w:rsidRPr="00082FEF">
                    <w:rPr>
                      <w:sz w:val="18"/>
                      <w:szCs w:val="18"/>
                    </w:rPr>
                    <w:t>3.1</w:t>
                  </w:r>
                  <w:r w:rsidRPr="00082FEF">
                    <w:rPr>
                      <w:sz w:val="18"/>
                      <w:szCs w:val="18"/>
                    </w:rPr>
                    <w:t>）加强风险防范和控制能力建设，制定并完善水污染事故应急处置方案，定期组织演练。</w:t>
                  </w:r>
                </w:p>
                <w:p w:rsidR="00082FEF" w:rsidRPr="00082FEF" w:rsidRDefault="00082FEF">
                  <w:pPr>
                    <w:widowControl/>
                    <w:adjustRightInd w:val="0"/>
                    <w:snapToGrid w:val="0"/>
                    <w:jc w:val="center"/>
                    <w:rPr>
                      <w:sz w:val="18"/>
                      <w:szCs w:val="18"/>
                    </w:rPr>
                  </w:pPr>
                  <w:r w:rsidRPr="00082FEF">
                    <w:rPr>
                      <w:sz w:val="18"/>
                      <w:szCs w:val="18"/>
                    </w:rPr>
                    <w:t>（</w:t>
                  </w:r>
                  <w:r w:rsidRPr="00082FEF">
                    <w:rPr>
                      <w:sz w:val="18"/>
                      <w:szCs w:val="18"/>
                    </w:rPr>
                    <w:t>3.2</w:t>
                  </w:r>
                  <w:r w:rsidRPr="00082FEF">
                    <w:rPr>
                      <w:sz w:val="18"/>
                      <w:szCs w:val="18"/>
                    </w:rPr>
                    <w:t>）根据建设用地土壤环境调查评估及现有重金属污染场地调查结果，逐步建立污染地块名录及其开发利用的负面清单，合理确定土地用途。土地开发利用必须符合土壤环境质量要求。各部门在编制土地利用总体规划、城市总体规划、控制性详细规划等相关规划时，应充分考虑污染地块的环境风险，合理确定土地用途。制定实施受污染耕地安全利用方案，采取农艺调控、化学阻控、替代种植等措施，降低农产品重金属超标风险。暂时不能进行治理修复的污染地块，设置标志标识围栏，根据各地块的环境因地制宜采取建设撇洪导流沟渠、地表覆盖等措施减少雨水冲刷等风险管控措施。在未完成治理并通过验收前，不得用于农业、畜牧业以及工商业开发建设。</w:t>
                  </w:r>
                </w:p>
              </w:tc>
              <w:tc>
                <w:tcPr>
                  <w:tcW w:w="100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本项目为</w:t>
                  </w:r>
                  <w:r w:rsidRPr="00082FEF">
                    <w:rPr>
                      <w:kern w:val="0"/>
                      <w:sz w:val="18"/>
                      <w:szCs w:val="18"/>
                    </w:rPr>
                    <w:t>食品制造业</w:t>
                  </w:r>
                  <w:r w:rsidRPr="00082FEF">
                    <w:rPr>
                      <w:sz w:val="18"/>
                      <w:szCs w:val="18"/>
                    </w:rPr>
                    <w:t>，其环境风险一般，通过采取相应的措施后，能减少环境事故的发生</w:t>
                  </w:r>
                </w:p>
              </w:tc>
              <w:tc>
                <w:tcPr>
                  <w:tcW w:w="42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符合</w:t>
                  </w:r>
                </w:p>
              </w:tc>
            </w:tr>
            <w:tr w:rsidR="00082FEF" w:rsidRPr="00082FEF">
              <w:trPr>
                <w:trHeight w:val="2921"/>
                <w:jc w:val="center"/>
              </w:trPr>
              <w:tc>
                <w:tcPr>
                  <w:tcW w:w="402" w:type="pct"/>
                  <w:tcBorders>
                    <w:top w:val="single" w:sz="6" w:space="0" w:color="auto"/>
                    <w:left w:val="single" w:sz="12" w:space="0" w:color="auto"/>
                    <w:bottom w:val="single" w:sz="12"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资源开发效率要求</w:t>
                  </w:r>
                </w:p>
              </w:tc>
              <w:tc>
                <w:tcPr>
                  <w:tcW w:w="3167"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adjustRightInd w:val="0"/>
                    <w:snapToGrid w:val="0"/>
                    <w:jc w:val="left"/>
                    <w:rPr>
                      <w:sz w:val="18"/>
                      <w:szCs w:val="18"/>
                    </w:rPr>
                  </w:pPr>
                  <w:r w:rsidRPr="00082FEF">
                    <w:rPr>
                      <w:sz w:val="18"/>
                      <w:szCs w:val="18"/>
                    </w:rPr>
                    <w:t>（</w:t>
                  </w:r>
                  <w:r w:rsidRPr="00082FEF">
                    <w:rPr>
                      <w:sz w:val="18"/>
                      <w:szCs w:val="18"/>
                    </w:rPr>
                    <w:t>4.1</w:t>
                  </w:r>
                  <w:r w:rsidRPr="00082FEF">
                    <w:rPr>
                      <w:sz w:val="18"/>
                      <w:szCs w:val="18"/>
                    </w:rPr>
                    <w:t>）能源：强化节能环保标准约束，严格行业规范、准入管理和节能审查，对电力、钢铁、建材、有色、化工、石油石化、煤炭、造纸等行业中，环保、能耗、安全等不达标或生产、使用淘汰类产品的企业和产能，依法依规改造升级或有序退出。推广使用优质煤、洁净型煤，推进煤改气、煤改电，鼓励利用可再生能源、天然气、电力等优质能源替代燃煤使用。</w:t>
                  </w:r>
                  <w:r w:rsidRPr="00082FEF">
                    <w:rPr>
                      <w:sz w:val="18"/>
                      <w:szCs w:val="18"/>
                    </w:rPr>
                    <w:br/>
                  </w:r>
                  <w:r w:rsidRPr="00082FEF">
                    <w:rPr>
                      <w:sz w:val="18"/>
                      <w:szCs w:val="18"/>
                    </w:rPr>
                    <w:t>（</w:t>
                  </w:r>
                  <w:r w:rsidRPr="00082FEF">
                    <w:rPr>
                      <w:sz w:val="18"/>
                      <w:szCs w:val="18"/>
                    </w:rPr>
                    <w:t>4.2</w:t>
                  </w:r>
                  <w:r w:rsidRPr="00082FEF">
                    <w:rPr>
                      <w:sz w:val="18"/>
                      <w:szCs w:val="18"/>
                    </w:rPr>
                    <w:t>）水资源：大力推进农业、工业、城镇节水，全面推进节水型社会建设。</w:t>
                  </w:r>
                </w:p>
              </w:tc>
              <w:tc>
                <w:tcPr>
                  <w:tcW w:w="1007"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adjustRightInd w:val="0"/>
                    <w:snapToGrid w:val="0"/>
                    <w:jc w:val="center"/>
                    <w:rPr>
                      <w:sz w:val="18"/>
                      <w:szCs w:val="18"/>
                    </w:rPr>
                  </w:pPr>
                  <w:r w:rsidRPr="00082FEF">
                    <w:rPr>
                      <w:sz w:val="18"/>
                      <w:szCs w:val="18"/>
                    </w:rPr>
                    <w:t>项目的单位产品用水量符合《湖南省用水定额》（</w:t>
                  </w:r>
                  <w:r w:rsidRPr="00082FEF">
                    <w:rPr>
                      <w:sz w:val="18"/>
                      <w:szCs w:val="18"/>
                    </w:rPr>
                    <w:t>DB43/T 388-2020</w:t>
                  </w:r>
                  <w:r w:rsidRPr="00082FEF">
                    <w:rPr>
                      <w:sz w:val="18"/>
                      <w:szCs w:val="18"/>
                    </w:rPr>
                    <w:t>）及行业节水要求。项目严格实行总量控制制度。</w:t>
                  </w:r>
                </w:p>
              </w:tc>
              <w:tc>
                <w:tcPr>
                  <w:tcW w:w="424" w:type="pct"/>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符合</w:t>
                  </w:r>
                </w:p>
              </w:tc>
            </w:tr>
          </w:tbl>
          <w:p w:rsidR="00082FEF" w:rsidRPr="00082FEF" w:rsidRDefault="00082FEF">
            <w:pPr>
              <w:adjustRightInd w:val="0"/>
              <w:snapToGrid w:val="0"/>
              <w:spacing w:line="360" w:lineRule="auto"/>
              <w:ind w:firstLineChars="200" w:firstLine="482"/>
              <w:rPr>
                <w:b/>
                <w:sz w:val="24"/>
              </w:rPr>
            </w:pPr>
            <w:r w:rsidRPr="00082FEF">
              <w:rPr>
                <w:b/>
                <w:sz w:val="24"/>
              </w:rPr>
              <w:t>2</w:t>
            </w:r>
            <w:r w:rsidRPr="00082FEF">
              <w:rPr>
                <w:b/>
                <w:sz w:val="24"/>
              </w:rPr>
              <w:t>、与《食品生产通用卫生规范》（</w:t>
            </w:r>
            <w:r w:rsidRPr="00082FEF">
              <w:rPr>
                <w:b/>
                <w:sz w:val="24"/>
              </w:rPr>
              <w:t>GB14881-2013</w:t>
            </w:r>
            <w:r w:rsidRPr="00082FEF">
              <w:rPr>
                <w:b/>
                <w:sz w:val="24"/>
              </w:rPr>
              <w:t>）的相符性分析</w:t>
            </w:r>
          </w:p>
          <w:p w:rsidR="00082FEF" w:rsidRPr="00082FEF" w:rsidRDefault="00082FEF">
            <w:pPr>
              <w:adjustRightInd w:val="0"/>
              <w:snapToGrid w:val="0"/>
              <w:spacing w:line="360" w:lineRule="auto"/>
              <w:ind w:firstLineChars="200" w:firstLine="480"/>
              <w:rPr>
                <w:sz w:val="24"/>
              </w:rPr>
            </w:pPr>
            <w:r w:rsidRPr="00082FEF">
              <w:rPr>
                <w:sz w:val="24"/>
              </w:rPr>
              <w:t>1</w:t>
            </w:r>
            <w:r w:rsidRPr="00082FEF">
              <w:rPr>
                <w:sz w:val="24"/>
              </w:rPr>
              <w:t>）选址相符性分析</w:t>
            </w:r>
          </w:p>
          <w:p w:rsidR="00082FEF" w:rsidRPr="00082FEF" w:rsidRDefault="00082FEF">
            <w:pPr>
              <w:adjustRightInd w:val="0"/>
              <w:snapToGrid w:val="0"/>
              <w:spacing w:line="360" w:lineRule="auto"/>
              <w:ind w:firstLineChars="300" w:firstLine="596"/>
              <w:rPr>
                <w:b/>
                <w:spacing w:val="-6"/>
                <w:szCs w:val="21"/>
              </w:rPr>
            </w:pPr>
            <w:r w:rsidRPr="00082FEF">
              <w:rPr>
                <w:b/>
                <w:spacing w:val="-6"/>
                <w:szCs w:val="21"/>
              </w:rPr>
              <w:t>表</w:t>
            </w:r>
            <w:r w:rsidRPr="00082FEF">
              <w:rPr>
                <w:b/>
                <w:spacing w:val="-6"/>
                <w:szCs w:val="21"/>
              </w:rPr>
              <w:t xml:space="preserve">1-3  </w:t>
            </w:r>
            <w:r w:rsidRPr="00082FEF">
              <w:rPr>
                <w:b/>
                <w:spacing w:val="-6"/>
                <w:szCs w:val="21"/>
              </w:rPr>
              <w:t>项目选址与《食品生产通用卫生规范》的相符性分析</w:t>
            </w:r>
          </w:p>
          <w:tbl>
            <w:tblPr>
              <w:tblW w:w="675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574"/>
              <w:gridCol w:w="2422"/>
              <w:gridCol w:w="2754"/>
              <w:gridCol w:w="1000"/>
            </w:tblGrid>
            <w:tr w:rsidR="00082FEF" w:rsidRPr="00082FEF">
              <w:trPr>
                <w:trHeight w:val="444"/>
                <w:jc w:val="center"/>
              </w:trPr>
              <w:tc>
                <w:tcPr>
                  <w:tcW w:w="573" w:type="dxa"/>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序号</w:t>
                  </w:r>
                </w:p>
              </w:tc>
              <w:tc>
                <w:tcPr>
                  <w:tcW w:w="2424"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规范要求</w:t>
                  </w:r>
                </w:p>
              </w:tc>
              <w:tc>
                <w:tcPr>
                  <w:tcW w:w="2756"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项目选址情况</w:t>
                  </w:r>
                </w:p>
              </w:tc>
              <w:tc>
                <w:tcPr>
                  <w:tcW w:w="1001" w:type="dxa"/>
                  <w:tcBorders>
                    <w:top w:val="single" w:sz="12"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相符性</w:t>
                  </w:r>
                </w:p>
              </w:tc>
            </w:tr>
            <w:tr w:rsidR="00082FEF" w:rsidRPr="00082FEF">
              <w:trPr>
                <w:trHeight w:val="444"/>
                <w:jc w:val="center"/>
              </w:trPr>
              <w:tc>
                <w:tcPr>
                  <w:tcW w:w="573"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1</w:t>
                  </w:r>
                </w:p>
              </w:tc>
              <w:tc>
                <w:tcPr>
                  <w:tcW w:w="242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厂区不应选择对食品有显著污染的区域；厂区不应选择在有有害废弃物、粉尘、有害气体、放射性物质和其他扩散性污染源不能有效清除的地址</w:t>
                  </w:r>
                </w:p>
              </w:tc>
              <w:tc>
                <w:tcPr>
                  <w:tcW w:w="27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项目周边环境较为简单，周边无工矿企业。</w:t>
                  </w:r>
                </w:p>
              </w:tc>
              <w:tc>
                <w:tcPr>
                  <w:tcW w:w="1001"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r w:rsidR="00082FEF" w:rsidRPr="00082FEF">
              <w:trPr>
                <w:trHeight w:val="444"/>
                <w:jc w:val="center"/>
              </w:trPr>
              <w:tc>
                <w:tcPr>
                  <w:tcW w:w="573"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2</w:t>
                  </w:r>
                </w:p>
              </w:tc>
              <w:tc>
                <w:tcPr>
                  <w:tcW w:w="242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要选择地势干燥、交通方便、有充足水源的地区。厂区不应设于受污染河流的下游</w:t>
                  </w:r>
                </w:p>
              </w:tc>
              <w:tc>
                <w:tcPr>
                  <w:tcW w:w="27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本项目厂区所在地地势干燥，厂区交通便利；厂区周围无受污染的地表水体</w:t>
                  </w:r>
                </w:p>
              </w:tc>
              <w:tc>
                <w:tcPr>
                  <w:tcW w:w="1001"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r w:rsidR="00082FEF" w:rsidRPr="00082FEF">
              <w:trPr>
                <w:trHeight w:val="444"/>
                <w:jc w:val="center"/>
              </w:trPr>
              <w:tc>
                <w:tcPr>
                  <w:tcW w:w="573" w:type="dxa"/>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3</w:t>
                  </w:r>
                </w:p>
              </w:tc>
              <w:tc>
                <w:tcPr>
                  <w:tcW w:w="2424"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厂区周围不易有虫害大量孳生的潜在场所，难以避开时应设计必要的防范措施</w:t>
                  </w:r>
                </w:p>
              </w:tc>
              <w:tc>
                <w:tcPr>
                  <w:tcW w:w="2756"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项目厂区所在地环境干燥整洁，不存在病害虫大量孳生的现象。</w:t>
                  </w:r>
                </w:p>
              </w:tc>
              <w:tc>
                <w:tcPr>
                  <w:tcW w:w="1001" w:type="dxa"/>
                  <w:tcBorders>
                    <w:top w:val="single" w:sz="4" w:space="0" w:color="auto"/>
                    <w:left w:val="single" w:sz="4" w:space="0" w:color="auto"/>
                    <w:bottom w:val="single" w:sz="12"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bl>
          <w:p w:rsidR="00082FEF" w:rsidRPr="00082FEF" w:rsidRDefault="00082FEF">
            <w:pPr>
              <w:adjustRightInd w:val="0"/>
              <w:snapToGrid w:val="0"/>
              <w:spacing w:line="360" w:lineRule="auto"/>
              <w:ind w:firstLineChars="200" w:firstLine="480"/>
              <w:rPr>
                <w:sz w:val="24"/>
              </w:rPr>
            </w:pPr>
            <w:r w:rsidRPr="00082FEF">
              <w:rPr>
                <w:sz w:val="24"/>
              </w:rPr>
              <w:t>2</w:t>
            </w:r>
            <w:r w:rsidRPr="00082FEF">
              <w:rPr>
                <w:sz w:val="24"/>
              </w:rPr>
              <w:t>）总平面布局相符性</w:t>
            </w:r>
          </w:p>
          <w:p w:rsidR="00082FEF" w:rsidRPr="00082FEF" w:rsidRDefault="00082FEF">
            <w:pPr>
              <w:adjustRightInd w:val="0"/>
              <w:snapToGrid w:val="0"/>
              <w:spacing w:line="360" w:lineRule="auto"/>
              <w:jc w:val="center"/>
              <w:rPr>
                <w:b/>
                <w:spacing w:val="-6"/>
                <w:szCs w:val="21"/>
              </w:rPr>
            </w:pPr>
            <w:r w:rsidRPr="00082FEF">
              <w:rPr>
                <w:b/>
                <w:spacing w:val="-6"/>
                <w:szCs w:val="21"/>
              </w:rPr>
              <w:t>表</w:t>
            </w:r>
            <w:r w:rsidRPr="00082FEF">
              <w:rPr>
                <w:b/>
                <w:spacing w:val="-6"/>
                <w:szCs w:val="21"/>
              </w:rPr>
              <w:t xml:space="preserve">1-4  </w:t>
            </w:r>
            <w:r w:rsidRPr="00082FEF">
              <w:rPr>
                <w:b/>
                <w:spacing w:val="-6"/>
                <w:szCs w:val="21"/>
              </w:rPr>
              <w:t>项目平面布置与《食品生产通用卫生规范》的相符性分析</w:t>
            </w:r>
          </w:p>
          <w:tbl>
            <w:tblPr>
              <w:tblW w:w="678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4A0" w:firstRow="1" w:lastRow="0" w:firstColumn="1" w:lastColumn="0" w:noHBand="0" w:noVBand="1"/>
            </w:tblPr>
            <w:tblGrid>
              <w:gridCol w:w="577"/>
              <w:gridCol w:w="2638"/>
              <w:gridCol w:w="2807"/>
              <w:gridCol w:w="758"/>
            </w:tblGrid>
            <w:tr w:rsidR="00082FEF" w:rsidRPr="00082FEF">
              <w:trPr>
                <w:trHeight w:val="351"/>
                <w:jc w:val="center"/>
              </w:trPr>
              <w:tc>
                <w:tcPr>
                  <w:tcW w:w="577" w:type="dxa"/>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序号</w:t>
                  </w:r>
                </w:p>
              </w:tc>
              <w:tc>
                <w:tcPr>
                  <w:tcW w:w="2641"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规范要求</w:t>
                  </w:r>
                </w:p>
              </w:tc>
              <w:tc>
                <w:tcPr>
                  <w:tcW w:w="2810"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项目选址情况</w:t>
                  </w:r>
                </w:p>
              </w:tc>
              <w:tc>
                <w:tcPr>
                  <w:tcW w:w="759" w:type="dxa"/>
                  <w:tcBorders>
                    <w:top w:val="single" w:sz="12"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相符性</w:t>
                  </w:r>
                </w:p>
              </w:tc>
            </w:tr>
            <w:tr w:rsidR="00082FEF" w:rsidRPr="00082FEF">
              <w:trPr>
                <w:trHeight w:val="351"/>
                <w:jc w:val="center"/>
              </w:trPr>
              <w:tc>
                <w:tcPr>
                  <w:tcW w:w="577"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lastRenderedPageBreak/>
                    <w:t>1</w:t>
                  </w:r>
                </w:p>
              </w:tc>
              <w:tc>
                <w:tcPr>
                  <w:tcW w:w="264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厂区应合理布局，各功能区域划分明显，并有适当的分离或分隔措施，防止交叉污染</w:t>
                  </w:r>
                </w:p>
              </w:tc>
              <w:tc>
                <w:tcPr>
                  <w:tcW w:w="281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本项目生产总体布局功能分区明确，原料、产品等均分开存放，物料暂存靠近生产设备，杜绝了交叉污染</w:t>
                  </w:r>
                </w:p>
              </w:tc>
              <w:tc>
                <w:tcPr>
                  <w:tcW w:w="759"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r w:rsidR="00082FEF" w:rsidRPr="00082FEF">
              <w:trPr>
                <w:trHeight w:val="351"/>
                <w:jc w:val="center"/>
              </w:trPr>
              <w:tc>
                <w:tcPr>
                  <w:tcW w:w="577"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2</w:t>
                  </w:r>
                </w:p>
              </w:tc>
              <w:tc>
                <w:tcPr>
                  <w:tcW w:w="264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厂区内的道路应铺设混凝土、沥青、或者其他硬质材料；空地应采取必要措施，如铺设水泥、地砖或铺设草坪等方式，保持环境清洁，防止正常天气下扬尘和积水等现象的发生</w:t>
                  </w:r>
                </w:p>
              </w:tc>
              <w:tc>
                <w:tcPr>
                  <w:tcW w:w="281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厂区内道路铺设混凝土，空地铺设水泥，部分空地绿化，且厂区内设置雨水排水系统，有效防止扬尘和积水发生</w:t>
                  </w:r>
                </w:p>
              </w:tc>
              <w:tc>
                <w:tcPr>
                  <w:tcW w:w="759"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r w:rsidR="00082FEF" w:rsidRPr="00082FEF">
              <w:trPr>
                <w:trHeight w:val="351"/>
                <w:jc w:val="center"/>
              </w:trPr>
              <w:tc>
                <w:tcPr>
                  <w:tcW w:w="577"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3</w:t>
                  </w:r>
                </w:p>
              </w:tc>
              <w:tc>
                <w:tcPr>
                  <w:tcW w:w="264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厂区绿化应与生产车间保持适当距离，植被应定期维护，以防止虫害的孳生</w:t>
                  </w:r>
                </w:p>
              </w:tc>
              <w:tc>
                <w:tcPr>
                  <w:tcW w:w="281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厂区绿化与生产车间保持一定距离，植被定期修理维护，不会有虫害孳生。</w:t>
                  </w:r>
                </w:p>
              </w:tc>
              <w:tc>
                <w:tcPr>
                  <w:tcW w:w="759"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r w:rsidR="00082FEF" w:rsidRPr="00082FEF">
              <w:trPr>
                <w:trHeight w:val="351"/>
                <w:jc w:val="center"/>
              </w:trPr>
              <w:tc>
                <w:tcPr>
                  <w:tcW w:w="577" w:type="dxa"/>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4</w:t>
                  </w:r>
                </w:p>
              </w:tc>
              <w:tc>
                <w:tcPr>
                  <w:tcW w:w="2641"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宿舍、食堂、职工娱乐设施等生活区应与生产区保持适当距离或分隔</w:t>
                  </w:r>
                </w:p>
              </w:tc>
              <w:tc>
                <w:tcPr>
                  <w:tcW w:w="2810"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sz w:val="18"/>
                      <w:szCs w:val="18"/>
                    </w:rPr>
                  </w:pPr>
                  <w:r w:rsidRPr="00082FEF">
                    <w:rPr>
                      <w:sz w:val="18"/>
                      <w:szCs w:val="18"/>
                    </w:rPr>
                    <w:t>项目无宿舍、食堂、职工娱乐设施等，生活区应与生产区保持分隔</w:t>
                  </w:r>
                </w:p>
              </w:tc>
              <w:tc>
                <w:tcPr>
                  <w:tcW w:w="759" w:type="dxa"/>
                  <w:tcBorders>
                    <w:top w:val="single" w:sz="4" w:space="0" w:color="auto"/>
                    <w:left w:val="single" w:sz="4" w:space="0" w:color="auto"/>
                    <w:bottom w:val="single" w:sz="12" w:space="0" w:color="auto"/>
                    <w:right w:val="single" w:sz="12" w:space="0" w:color="auto"/>
                  </w:tcBorders>
                  <w:vAlign w:val="center"/>
                  <w:hideMark/>
                </w:tcPr>
                <w:p w:rsidR="00082FEF" w:rsidRPr="00082FEF" w:rsidRDefault="00082FEF">
                  <w:pPr>
                    <w:adjustRightInd w:val="0"/>
                    <w:snapToGrid w:val="0"/>
                    <w:jc w:val="center"/>
                    <w:rPr>
                      <w:sz w:val="18"/>
                      <w:szCs w:val="18"/>
                    </w:rPr>
                  </w:pPr>
                  <w:r w:rsidRPr="00082FEF">
                    <w:rPr>
                      <w:sz w:val="18"/>
                      <w:szCs w:val="18"/>
                    </w:rPr>
                    <w:t>相符</w:t>
                  </w:r>
                </w:p>
              </w:tc>
            </w:tr>
          </w:tbl>
          <w:p w:rsidR="00082FEF" w:rsidRPr="00082FEF" w:rsidRDefault="00082FEF">
            <w:pPr>
              <w:adjustRightInd w:val="0"/>
              <w:snapToGrid w:val="0"/>
              <w:spacing w:line="360" w:lineRule="auto"/>
              <w:ind w:firstLineChars="200" w:firstLine="480"/>
              <w:rPr>
                <w:sz w:val="24"/>
              </w:rPr>
            </w:pPr>
            <w:r w:rsidRPr="00082FEF">
              <w:rPr>
                <w:sz w:val="24"/>
              </w:rPr>
              <w:t>由以上分析可知，从选址、总平面布置方面来说，本项目均与《食品企业通用卫生规范》（</w:t>
            </w:r>
            <w:r w:rsidRPr="00082FEF">
              <w:rPr>
                <w:sz w:val="24"/>
              </w:rPr>
              <w:t>GB14881-2013</w:t>
            </w:r>
            <w:r w:rsidRPr="00082FEF">
              <w:rPr>
                <w:sz w:val="24"/>
              </w:rPr>
              <w:t>）的要求相符合。</w:t>
            </w:r>
          </w:p>
          <w:p w:rsidR="00082FEF" w:rsidRPr="00082FEF" w:rsidRDefault="00082FEF" w:rsidP="00082FEF">
            <w:pPr>
              <w:pStyle w:val="32"/>
              <w:autoSpaceDE/>
              <w:adjustRightInd/>
              <w:spacing w:line="360" w:lineRule="auto"/>
              <w:ind w:firstLineChars="200" w:firstLine="482"/>
              <w:jc w:val="both"/>
              <w:rPr>
                <w:rFonts w:ascii="Times New Roman" w:hAnsi="Times New Roman" w:cs="Times New Roman"/>
                <w:b/>
                <w:kern w:val="2"/>
                <w:szCs w:val="24"/>
              </w:rPr>
            </w:pPr>
            <w:r w:rsidRPr="00082FEF">
              <w:rPr>
                <w:rFonts w:ascii="Times New Roman" w:hAnsi="Times New Roman" w:cs="Times New Roman"/>
                <w:b/>
                <w:szCs w:val="24"/>
              </w:rPr>
              <w:t>3</w:t>
            </w:r>
            <w:r w:rsidRPr="00082FEF">
              <w:rPr>
                <w:rFonts w:ascii="Times New Roman" w:hAnsi="Times New Roman" w:cs="Times New Roman"/>
                <w:b/>
                <w:szCs w:val="24"/>
              </w:rPr>
              <w:t>、选址</w:t>
            </w:r>
            <w:r w:rsidRPr="00082FEF">
              <w:rPr>
                <w:rFonts w:ascii="Times New Roman" w:hAnsi="Times New Roman" w:cs="Times New Roman"/>
                <w:b/>
                <w:kern w:val="2"/>
                <w:szCs w:val="24"/>
              </w:rPr>
              <w:t>合理性分析</w:t>
            </w:r>
          </w:p>
          <w:p w:rsidR="00082FEF" w:rsidRPr="00082FEF" w:rsidRDefault="00082FEF">
            <w:pPr>
              <w:snapToGrid w:val="0"/>
              <w:spacing w:line="360" w:lineRule="auto"/>
              <w:ind w:firstLineChars="200" w:firstLine="472"/>
              <w:rPr>
                <w:smallCaps/>
                <w:color w:val="000000" w:themeColor="text1"/>
                <w:spacing w:val="-2"/>
                <w:sz w:val="24"/>
              </w:rPr>
            </w:pPr>
            <w:r w:rsidRPr="00082FEF">
              <w:rPr>
                <w:smallCaps/>
                <w:color w:val="000000" w:themeColor="text1"/>
                <w:spacing w:val="-2"/>
                <w:sz w:val="24"/>
              </w:rPr>
              <w:t>项目选址位于湖南省衡阳市衡南县硫市镇松竹村内</w:t>
            </w:r>
            <w:r w:rsidRPr="00082FEF">
              <w:rPr>
                <w:smallCaps/>
                <w:color w:val="000000" w:themeColor="text1"/>
                <w:spacing w:val="-2"/>
                <w:sz w:val="24"/>
              </w:rPr>
              <w:t xml:space="preserve"> (</w:t>
            </w:r>
            <w:r w:rsidRPr="00082FEF">
              <w:rPr>
                <w:sz w:val="24"/>
              </w:rPr>
              <w:t>衡阳市宝康调味食品厂</w:t>
            </w:r>
            <w:r w:rsidRPr="00082FEF">
              <w:rPr>
                <w:smallCaps/>
                <w:color w:val="000000" w:themeColor="text1"/>
                <w:spacing w:val="-2"/>
                <w:sz w:val="24"/>
              </w:rPr>
              <w:t>内</w:t>
            </w:r>
            <w:r w:rsidRPr="00082FEF">
              <w:rPr>
                <w:smallCaps/>
                <w:color w:val="000000" w:themeColor="text1"/>
                <w:spacing w:val="-2"/>
                <w:sz w:val="24"/>
              </w:rPr>
              <w:t>)</w:t>
            </w:r>
            <w:r w:rsidRPr="00082FEF">
              <w:rPr>
                <w:smallCaps/>
                <w:color w:val="000000" w:themeColor="text1"/>
                <w:spacing w:val="-2"/>
                <w:sz w:val="24"/>
              </w:rPr>
              <w:t>，不位于生态保护红线范围内，且周边无集中式饮用水源保护区等特殊敏感区域，外环境关系简单，周边没有工业企业，没有环境制约因素少且该区域环境质量较好，在落实各项污染防治措施，各项目污染物实现达标排放的前提下，从环保角度考虑，本项目选址基本合理。</w:t>
            </w:r>
          </w:p>
          <w:p w:rsidR="00082FEF" w:rsidRPr="00082FEF" w:rsidRDefault="00082FEF" w:rsidP="00082FEF">
            <w:pPr>
              <w:pStyle w:val="32"/>
              <w:autoSpaceDE/>
              <w:adjustRightInd/>
              <w:spacing w:line="360" w:lineRule="auto"/>
              <w:ind w:firstLineChars="200" w:firstLine="482"/>
              <w:jc w:val="both"/>
              <w:rPr>
                <w:rFonts w:ascii="Times New Roman" w:hAnsi="Times New Roman" w:cs="Times New Roman"/>
                <w:b/>
                <w:bCs/>
                <w:szCs w:val="24"/>
              </w:rPr>
            </w:pPr>
            <w:r w:rsidRPr="00082FEF">
              <w:rPr>
                <w:rFonts w:ascii="Times New Roman" w:hAnsi="Times New Roman" w:cs="Times New Roman"/>
                <w:b/>
                <w:bCs/>
                <w:szCs w:val="24"/>
              </w:rPr>
              <w:t>4</w:t>
            </w:r>
            <w:r w:rsidRPr="00082FEF">
              <w:rPr>
                <w:rFonts w:ascii="Times New Roman" w:hAnsi="Times New Roman" w:cs="Times New Roman"/>
                <w:b/>
                <w:bCs/>
                <w:szCs w:val="24"/>
              </w:rPr>
              <w:t>、产业政策相符性分析</w:t>
            </w:r>
          </w:p>
          <w:p w:rsidR="00082FEF" w:rsidRPr="00082FEF" w:rsidRDefault="00082FEF">
            <w:pPr>
              <w:spacing w:line="360" w:lineRule="auto"/>
              <w:ind w:firstLineChars="200" w:firstLine="480"/>
              <w:jc w:val="left"/>
              <w:rPr>
                <w:color w:val="000000"/>
                <w:sz w:val="24"/>
              </w:rPr>
            </w:pPr>
            <w:r w:rsidRPr="00082FEF">
              <w:rPr>
                <w:sz w:val="24"/>
              </w:rPr>
              <w:t>本项目属酿造食醋生产项目，</w:t>
            </w:r>
            <w:r w:rsidRPr="00082FEF">
              <w:rPr>
                <w:color w:val="000000"/>
                <w:sz w:val="24"/>
              </w:rPr>
              <w:t>根据《产业结构调整指导目录（</w:t>
            </w:r>
            <w:r w:rsidRPr="00082FEF">
              <w:rPr>
                <w:color w:val="000000"/>
                <w:sz w:val="24"/>
              </w:rPr>
              <w:t>2019</w:t>
            </w:r>
            <w:r w:rsidRPr="00082FEF">
              <w:rPr>
                <w:color w:val="000000"/>
                <w:sz w:val="24"/>
              </w:rPr>
              <w:t>年本）》，本项目不属于鼓励类、限制类和淘汰类，属于允许类建设项目，本项目所用设备不属于《部分工业行业淘汰落后工艺装备和产品指导目录（</w:t>
            </w:r>
            <w:r w:rsidRPr="00082FEF">
              <w:rPr>
                <w:color w:val="000000"/>
                <w:sz w:val="24"/>
              </w:rPr>
              <w:t>2010</w:t>
            </w:r>
            <w:r w:rsidRPr="00082FEF">
              <w:rPr>
                <w:color w:val="000000"/>
                <w:sz w:val="24"/>
              </w:rPr>
              <w:t>年本）》中所列项目，因此，本项目符合国家、地方产业政策。</w:t>
            </w:r>
          </w:p>
          <w:p w:rsidR="00082FEF" w:rsidRPr="00082FEF" w:rsidRDefault="00082FEF">
            <w:pPr>
              <w:spacing w:line="360" w:lineRule="auto"/>
              <w:ind w:firstLineChars="200" w:firstLine="480"/>
              <w:jc w:val="left"/>
              <w:rPr>
                <w:color w:val="000000"/>
                <w:sz w:val="24"/>
              </w:rPr>
            </w:pPr>
            <w:r w:rsidRPr="00082FEF">
              <w:rPr>
                <w:color w:val="000000"/>
                <w:sz w:val="24"/>
              </w:rPr>
              <w:t>综上所述，本项目建设符合国家产业政策。</w:t>
            </w:r>
          </w:p>
          <w:p w:rsidR="00082FEF" w:rsidRPr="00082FEF" w:rsidRDefault="00082FEF">
            <w:pPr>
              <w:spacing w:line="360" w:lineRule="auto"/>
              <w:ind w:firstLineChars="200" w:firstLine="480"/>
              <w:rPr>
                <w:sz w:val="24"/>
              </w:rPr>
            </w:pPr>
          </w:p>
        </w:tc>
      </w:tr>
    </w:tbl>
    <w:p w:rsidR="00082FEF" w:rsidRPr="00082FEF" w:rsidRDefault="00082FEF" w:rsidP="00082FEF">
      <w:pPr>
        <w:pStyle w:val="af2"/>
        <w:rPr>
          <w:rFonts w:ascii="Times New Roman" w:hAnsi="Times New Roman" w:cs="Times New Roman"/>
          <w:snapToGrid w:val="0"/>
        </w:rPr>
      </w:pPr>
    </w:p>
    <w:p w:rsidR="00082FEF" w:rsidRPr="00082FEF" w:rsidRDefault="00082FEF" w:rsidP="00082FEF">
      <w:pPr>
        <w:pStyle w:val="a4"/>
        <w:spacing w:before="0" w:beforeAutospacing="0" w:after="0" w:afterAutospacing="0"/>
        <w:jc w:val="center"/>
        <w:outlineLvl w:val="0"/>
        <w:rPr>
          <w:rFonts w:ascii="Times New Roman" w:hAnsi="Times New Roman" w:cs="Times New Roman"/>
          <w:b/>
          <w:snapToGrid w:val="0"/>
          <w:sz w:val="30"/>
          <w:szCs w:val="30"/>
        </w:rPr>
      </w:pPr>
      <w:bookmarkStart w:id="4" w:name="_Toc18013"/>
      <w:r w:rsidRPr="00082FEF">
        <w:rPr>
          <w:rFonts w:ascii="Times New Roman" w:hAnsi="Times New Roman" w:cs="Times New Roman"/>
          <w:b/>
          <w:snapToGrid w:val="0"/>
          <w:sz w:val="30"/>
          <w:szCs w:val="30"/>
        </w:rPr>
        <w:lastRenderedPageBreak/>
        <w:t>二、建设项目工程分析</w:t>
      </w:r>
      <w:bookmarkEnd w:id="4"/>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09"/>
        <w:gridCol w:w="8651"/>
      </w:tblGrid>
      <w:tr w:rsidR="00082FEF" w:rsidRPr="00082FEF" w:rsidTr="00082FEF">
        <w:trPr>
          <w:trHeight w:val="1119"/>
          <w:jc w:val="center"/>
        </w:trPr>
        <w:tc>
          <w:tcPr>
            <w:tcW w:w="421" w:type="dxa"/>
            <w:tcBorders>
              <w:top w:val="single" w:sz="8" w:space="0" w:color="auto"/>
              <w:left w:val="single" w:sz="8" w:space="0" w:color="auto"/>
              <w:bottom w:val="single" w:sz="4" w:space="0" w:color="auto"/>
              <w:right w:val="single" w:sz="4" w:space="0" w:color="auto"/>
            </w:tcBorders>
            <w:vAlign w:val="center"/>
            <w:hideMark/>
          </w:tcPr>
          <w:p w:rsidR="00082FEF" w:rsidRPr="00082FEF" w:rsidRDefault="00082FEF">
            <w:pPr>
              <w:pStyle w:val="a4"/>
              <w:adjustRightInd w:val="0"/>
              <w:snapToGrid w:val="0"/>
              <w:spacing w:before="0" w:beforeAutospacing="0" w:after="0" w:afterAutospacing="0"/>
              <w:jc w:val="center"/>
              <w:rPr>
                <w:rFonts w:ascii="Times New Roman" w:hAnsi="Times New Roman" w:cs="Times New Roman"/>
                <w:sz w:val="21"/>
                <w:szCs w:val="21"/>
              </w:rPr>
            </w:pPr>
            <w:r w:rsidRPr="00082FEF">
              <w:rPr>
                <w:rFonts w:ascii="Times New Roman" w:hAnsi="Times New Roman" w:cs="Times New Roman"/>
                <w:color w:val="000000" w:themeColor="text1"/>
                <w:sz w:val="21"/>
                <w:szCs w:val="21"/>
              </w:rPr>
              <w:t>建设内容</w:t>
            </w:r>
          </w:p>
        </w:tc>
        <w:tc>
          <w:tcPr>
            <w:tcW w:w="8639" w:type="dxa"/>
            <w:tcBorders>
              <w:top w:val="single" w:sz="8" w:space="0" w:color="auto"/>
              <w:left w:val="single" w:sz="4" w:space="0" w:color="auto"/>
              <w:bottom w:val="single" w:sz="4" w:space="0" w:color="auto"/>
              <w:right w:val="single" w:sz="8" w:space="0" w:color="auto"/>
            </w:tcBorders>
          </w:tcPr>
          <w:p w:rsidR="00082FEF" w:rsidRPr="00082FEF" w:rsidRDefault="00082FEF">
            <w:pPr>
              <w:numPr>
                <w:ilvl w:val="0"/>
                <w:numId w:val="8"/>
              </w:numPr>
              <w:snapToGrid w:val="0"/>
              <w:spacing w:line="360" w:lineRule="auto"/>
              <w:ind w:firstLineChars="200" w:firstLine="482"/>
              <w:rPr>
                <w:b/>
                <w:bCs/>
                <w:color w:val="000000" w:themeColor="text1"/>
                <w:sz w:val="24"/>
              </w:rPr>
            </w:pPr>
            <w:r w:rsidRPr="00082FEF">
              <w:rPr>
                <w:b/>
                <w:bCs/>
                <w:color w:val="000000" w:themeColor="text1"/>
                <w:sz w:val="24"/>
              </w:rPr>
              <w:t>项目由来</w:t>
            </w:r>
          </w:p>
          <w:p w:rsidR="00082FEF" w:rsidRPr="00082FEF" w:rsidRDefault="00082FEF">
            <w:pPr>
              <w:spacing w:line="360" w:lineRule="auto"/>
              <w:ind w:firstLineChars="200" w:firstLine="480"/>
              <w:rPr>
                <w:color w:val="FF0000"/>
                <w:sz w:val="24"/>
                <w:szCs w:val="22"/>
              </w:rPr>
            </w:pPr>
            <w:r w:rsidRPr="00082FEF">
              <w:rPr>
                <w:sz w:val="24"/>
                <w:szCs w:val="22"/>
              </w:rPr>
              <w:t>衡阳市宝康调味食品厂衡南县硫市镇贞元村黄吉组黄泥岭，企业成立于</w:t>
            </w:r>
            <w:r w:rsidRPr="00082FEF">
              <w:rPr>
                <w:sz w:val="24"/>
                <w:szCs w:val="22"/>
              </w:rPr>
              <w:t>2016</w:t>
            </w:r>
            <w:r w:rsidRPr="00082FEF">
              <w:rPr>
                <w:sz w:val="24"/>
                <w:szCs w:val="22"/>
              </w:rPr>
              <w:t>年</w:t>
            </w:r>
            <w:r w:rsidRPr="00082FEF">
              <w:rPr>
                <w:sz w:val="24"/>
                <w:szCs w:val="22"/>
              </w:rPr>
              <w:t>3</w:t>
            </w:r>
            <w:r w:rsidRPr="00082FEF">
              <w:rPr>
                <w:sz w:val="24"/>
                <w:szCs w:val="22"/>
              </w:rPr>
              <w:t>月，是一家专门从事调味品生产、销售的企业。企业已于</w:t>
            </w:r>
            <w:r w:rsidRPr="00082FEF">
              <w:rPr>
                <w:sz w:val="24"/>
                <w:szCs w:val="22"/>
              </w:rPr>
              <w:t>2016</w:t>
            </w:r>
            <w:r w:rsidRPr="00082FEF">
              <w:rPr>
                <w:sz w:val="24"/>
                <w:szCs w:val="22"/>
              </w:rPr>
              <w:t>年</w:t>
            </w:r>
            <w:r w:rsidRPr="00082FEF">
              <w:rPr>
                <w:sz w:val="24"/>
                <w:szCs w:val="22"/>
              </w:rPr>
              <w:t>11</w:t>
            </w:r>
            <w:r w:rsidRPr="00082FEF">
              <w:rPr>
                <w:sz w:val="24"/>
                <w:szCs w:val="22"/>
              </w:rPr>
              <w:t>月取得衡阳市食品药品监督管理局核发的食品生产许可证（许可编号：</w:t>
            </w:r>
            <w:r w:rsidRPr="00082FEF">
              <w:rPr>
                <w:sz w:val="24"/>
                <w:szCs w:val="22"/>
              </w:rPr>
              <w:t>SC10343042205037</w:t>
            </w:r>
            <w:r w:rsidRPr="00082FEF">
              <w:rPr>
                <w:sz w:val="24"/>
                <w:szCs w:val="22"/>
              </w:rPr>
              <w:t>）</w:t>
            </w:r>
            <w:r w:rsidRPr="00082FEF">
              <w:rPr>
                <w:sz w:val="24"/>
                <w:szCs w:val="22"/>
              </w:rPr>
              <w:t>2018</w:t>
            </w:r>
            <w:r w:rsidRPr="00082FEF">
              <w:rPr>
                <w:sz w:val="24"/>
                <w:szCs w:val="22"/>
              </w:rPr>
              <w:t>年</w:t>
            </w:r>
            <w:r w:rsidRPr="00082FEF">
              <w:rPr>
                <w:sz w:val="24"/>
                <w:szCs w:val="22"/>
              </w:rPr>
              <w:t>11</w:t>
            </w:r>
            <w:r w:rsidRPr="00082FEF">
              <w:rPr>
                <w:sz w:val="24"/>
                <w:szCs w:val="22"/>
              </w:rPr>
              <w:t>月，衡南县环保局车江环保所对该厂进行了现场调查核实，依法认定该厂</w:t>
            </w:r>
            <w:r w:rsidRPr="00082FEF">
              <w:rPr>
                <w:sz w:val="24"/>
                <w:szCs w:val="22"/>
              </w:rPr>
              <w:t>“</w:t>
            </w:r>
            <w:r w:rsidRPr="00082FEF">
              <w:rPr>
                <w:sz w:val="24"/>
                <w:szCs w:val="22"/>
              </w:rPr>
              <w:t>未依法报批环境影响评价文件</w:t>
            </w:r>
            <w:r w:rsidRPr="00082FEF">
              <w:rPr>
                <w:sz w:val="24"/>
                <w:szCs w:val="22"/>
              </w:rPr>
              <w:t>”</w:t>
            </w:r>
            <w:r w:rsidRPr="00082FEF">
              <w:rPr>
                <w:sz w:val="24"/>
                <w:szCs w:val="22"/>
              </w:rPr>
              <w:t>，对该厂下达了《行政处罚决定书》（南环法</w:t>
            </w:r>
            <w:r w:rsidRPr="00082FEF">
              <w:rPr>
                <w:sz w:val="24"/>
                <w:szCs w:val="22"/>
              </w:rPr>
              <w:t>[2018]186</w:t>
            </w:r>
            <w:r w:rsidRPr="00082FEF">
              <w:rPr>
                <w:sz w:val="24"/>
                <w:szCs w:val="22"/>
              </w:rPr>
              <w:t>号）。</w:t>
            </w:r>
            <w:r w:rsidRPr="00082FEF">
              <w:rPr>
                <w:sz w:val="24"/>
                <w:szCs w:val="22"/>
              </w:rPr>
              <w:t>2018</w:t>
            </w:r>
            <w:r w:rsidRPr="00082FEF">
              <w:rPr>
                <w:sz w:val="24"/>
                <w:szCs w:val="22"/>
              </w:rPr>
              <w:t>年</w:t>
            </w:r>
            <w:r w:rsidRPr="00082FEF">
              <w:rPr>
                <w:sz w:val="24"/>
                <w:szCs w:val="22"/>
              </w:rPr>
              <w:t>11</w:t>
            </w:r>
            <w:r w:rsidRPr="00082FEF">
              <w:rPr>
                <w:sz w:val="24"/>
                <w:szCs w:val="22"/>
              </w:rPr>
              <w:t>月衡阳市宝康调味食品厂依法缴纳了未批先建处罚罚金，缴款书详见附件</w:t>
            </w:r>
            <w:r w:rsidRPr="00082FEF">
              <w:rPr>
                <w:sz w:val="24"/>
                <w:szCs w:val="22"/>
              </w:rPr>
              <w:t>8</w:t>
            </w:r>
            <w:r w:rsidRPr="00082FEF">
              <w:rPr>
                <w:sz w:val="24"/>
                <w:szCs w:val="22"/>
              </w:rPr>
              <w:t>。</w:t>
            </w:r>
            <w:r w:rsidRPr="00082FEF">
              <w:rPr>
                <w:sz w:val="24"/>
                <w:szCs w:val="22"/>
              </w:rPr>
              <w:t>2019</w:t>
            </w:r>
            <w:r w:rsidRPr="00082FEF">
              <w:rPr>
                <w:sz w:val="24"/>
                <w:szCs w:val="22"/>
              </w:rPr>
              <w:t>年衡阳市宝康调味食品厂依法对</w:t>
            </w:r>
            <w:r w:rsidRPr="00082FEF">
              <w:rPr>
                <w:sz w:val="24"/>
                <w:szCs w:val="22"/>
              </w:rPr>
              <w:t>“</w:t>
            </w:r>
            <w:r w:rsidRPr="00082FEF">
              <w:rPr>
                <w:sz w:val="24"/>
                <w:szCs w:val="22"/>
              </w:rPr>
              <w:t>年生产配制食醋</w:t>
            </w:r>
            <w:r w:rsidRPr="00082FEF">
              <w:rPr>
                <w:sz w:val="24"/>
                <w:szCs w:val="22"/>
              </w:rPr>
              <w:t>1000</w:t>
            </w:r>
            <w:r w:rsidRPr="00082FEF">
              <w:rPr>
                <w:sz w:val="24"/>
                <w:szCs w:val="22"/>
              </w:rPr>
              <w:t>吨建设项目</w:t>
            </w:r>
            <w:r w:rsidRPr="00082FEF">
              <w:rPr>
                <w:sz w:val="24"/>
                <w:szCs w:val="22"/>
              </w:rPr>
              <w:t>”</w:t>
            </w:r>
            <w:r w:rsidRPr="00082FEF">
              <w:rPr>
                <w:sz w:val="24"/>
                <w:szCs w:val="22"/>
              </w:rPr>
              <w:t>补办环评手续。衡南县环境保护局</w:t>
            </w:r>
            <w:r w:rsidRPr="00082FEF">
              <w:rPr>
                <w:sz w:val="24"/>
                <w:szCs w:val="22"/>
              </w:rPr>
              <w:t>2019</w:t>
            </w:r>
            <w:r w:rsidRPr="00082FEF">
              <w:rPr>
                <w:sz w:val="24"/>
                <w:szCs w:val="22"/>
              </w:rPr>
              <w:t>年</w:t>
            </w:r>
            <w:r w:rsidRPr="00082FEF">
              <w:rPr>
                <w:sz w:val="24"/>
                <w:szCs w:val="22"/>
              </w:rPr>
              <w:t>7</w:t>
            </w:r>
            <w:r w:rsidRPr="00082FEF">
              <w:rPr>
                <w:sz w:val="24"/>
                <w:szCs w:val="22"/>
              </w:rPr>
              <w:t>月</w:t>
            </w:r>
            <w:r w:rsidRPr="00082FEF">
              <w:rPr>
                <w:sz w:val="24"/>
                <w:szCs w:val="22"/>
              </w:rPr>
              <w:t>31</w:t>
            </w:r>
            <w:r w:rsidRPr="00082FEF">
              <w:rPr>
                <w:sz w:val="24"/>
                <w:szCs w:val="22"/>
              </w:rPr>
              <w:t>日下达关于《衡阳市宝康调味食品厂建设项目环境影响报告表》的批复，批文号为：环评</w:t>
            </w:r>
            <w:r w:rsidRPr="00082FEF">
              <w:rPr>
                <w:sz w:val="24"/>
                <w:szCs w:val="22"/>
              </w:rPr>
              <w:t>(2019) 15</w:t>
            </w:r>
            <w:r w:rsidRPr="00082FEF">
              <w:rPr>
                <w:sz w:val="24"/>
                <w:szCs w:val="22"/>
              </w:rPr>
              <w:t>号，详见附件</w:t>
            </w:r>
            <w:r w:rsidRPr="00082FEF">
              <w:rPr>
                <w:sz w:val="24"/>
                <w:szCs w:val="22"/>
              </w:rPr>
              <w:t>4</w:t>
            </w:r>
            <w:r w:rsidRPr="00082FEF">
              <w:rPr>
                <w:sz w:val="24"/>
                <w:szCs w:val="22"/>
              </w:rPr>
              <w:t>；</w:t>
            </w:r>
            <w:r w:rsidRPr="00082FEF">
              <w:rPr>
                <w:sz w:val="24"/>
                <w:szCs w:val="22"/>
              </w:rPr>
              <w:t>2019</w:t>
            </w:r>
            <w:r w:rsidRPr="00082FEF">
              <w:rPr>
                <w:sz w:val="24"/>
                <w:szCs w:val="22"/>
              </w:rPr>
              <w:t>年办理了排污许可证，详见附件</w:t>
            </w:r>
            <w:r w:rsidRPr="00082FEF">
              <w:rPr>
                <w:sz w:val="24"/>
                <w:szCs w:val="22"/>
              </w:rPr>
              <w:t>5.</w:t>
            </w:r>
          </w:p>
          <w:p w:rsidR="00082FEF" w:rsidRPr="00082FEF" w:rsidRDefault="00082FEF">
            <w:pPr>
              <w:pStyle w:val="BlockQuote"/>
              <w:spacing w:after="0" w:line="360" w:lineRule="auto"/>
              <w:ind w:leftChars="0" w:left="0" w:rightChars="0" w:right="0" w:firstLineChars="200" w:firstLine="480"/>
              <w:rPr>
                <w:sz w:val="24"/>
              </w:rPr>
            </w:pPr>
            <w:r w:rsidRPr="00082FEF">
              <w:rPr>
                <w:sz w:val="24"/>
              </w:rPr>
              <w:t>现由于生产需要，本项目对《年生产配制食醋</w:t>
            </w:r>
            <w:r w:rsidRPr="00082FEF">
              <w:rPr>
                <w:sz w:val="24"/>
              </w:rPr>
              <w:t>1000</w:t>
            </w:r>
            <w:r w:rsidRPr="00082FEF">
              <w:rPr>
                <w:sz w:val="24"/>
              </w:rPr>
              <w:t>吨建设项目环境影响报告表》中其原有产品进行调整及新增生产线以满足客户需求，变更的主要建设内容为：</w:t>
            </w:r>
            <w:r w:rsidRPr="00082FEF">
              <w:rPr>
                <w:rFonts w:ascii="宋体" w:hAnsi="宋体" w:cs="宋体" w:hint="eastAsia"/>
                <w:sz w:val="24"/>
              </w:rPr>
              <w:t>①</w:t>
            </w:r>
            <w:r w:rsidRPr="00082FEF">
              <w:rPr>
                <w:sz w:val="24"/>
              </w:rPr>
              <w:t>将现有工程配置食醋生产线改为生产液态复合调味料生产线，液态复合调味料产品的生产利用原有配置食醋生产线进行生产，生产工艺、设备均不发生变化，另外取消</w:t>
            </w:r>
            <w:r w:rsidRPr="00082FEF">
              <w:rPr>
                <w:kern w:val="0"/>
                <w:sz w:val="24"/>
              </w:rPr>
              <w:t>采用液化气锅炉制备蒸汽</w:t>
            </w:r>
            <w:r w:rsidRPr="00082FEF">
              <w:rPr>
                <w:sz w:val="24"/>
              </w:rPr>
              <w:t>对</w:t>
            </w:r>
            <w:r w:rsidRPr="00082FEF">
              <w:rPr>
                <w:kern w:val="0"/>
                <w:sz w:val="24"/>
              </w:rPr>
              <w:t>回收玻璃瓶进行清洗、消毒灭菌的工艺，</w:t>
            </w:r>
            <w:r w:rsidRPr="00082FEF">
              <w:rPr>
                <w:sz w:val="24"/>
              </w:rPr>
              <w:t>现外购全新一次性塑料瓶及玻璃瓶对其成品进行灌装，不再外购回收玻璃瓶进行清洗；</w:t>
            </w:r>
            <w:r w:rsidRPr="00082FEF">
              <w:rPr>
                <w:rFonts w:ascii="宋体" w:hAnsi="宋体" w:cs="宋体" w:hint="eastAsia"/>
                <w:sz w:val="24"/>
              </w:rPr>
              <w:t>②</w:t>
            </w:r>
            <w:r w:rsidRPr="00082FEF">
              <w:rPr>
                <w:sz w:val="24"/>
              </w:rPr>
              <w:t>另新增一条年产</w:t>
            </w:r>
            <w:r w:rsidRPr="00082FEF">
              <w:rPr>
                <w:sz w:val="24"/>
              </w:rPr>
              <w:t>400</w:t>
            </w:r>
            <w:r w:rsidRPr="00082FEF">
              <w:rPr>
                <w:sz w:val="24"/>
              </w:rPr>
              <w:t>吨酿造食醋生产线。</w:t>
            </w:r>
          </w:p>
          <w:p w:rsidR="00082FEF" w:rsidRPr="00082FEF" w:rsidRDefault="00082FEF">
            <w:pPr>
              <w:pStyle w:val="BlockQuote"/>
              <w:spacing w:after="0" w:line="360" w:lineRule="auto"/>
              <w:ind w:leftChars="0" w:left="0" w:rightChars="0" w:right="0" w:firstLineChars="200" w:firstLine="480"/>
              <w:rPr>
                <w:sz w:val="24"/>
                <w:u w:val="single"/>
              </w:rPr>
            </w:pPr>
            <w:r w:rsidRPr="00082FEF">
              <w:rPr>
                <w:sz w:val="24"/>
                <w:u w:val="single"/>
              </w:rPr>
              <w:t>项目新增工程在未取得相关手续的情况下即开工建设，属于未批先建，按照《关于建设项目</w:t>
            </w:r>
            <w:r w:rsidRPr="00082FEF">
              <w:rPr>
                <w:sz w:val="24"/>
                <w:u w:val="single"/>
              </w:rPr>
              <w:t>“</w:t>
            </w:r>
            <w:r w:rsidRPr="00082FEF">
              <w:rPr>
                <w:sz w:val="24"/>
                <w:u w:val="single"/>
              </w:rPr>
              <w:t>未批先建</w:t>
            </w:r>
            <w:r w:rsidRPr="00082FEF">
              <w:rPr>
                <w:sz w:val="24"/>
                <w:u w:val="single"/>
              </w:rPr>
              <w:t>”</w:t>
            </w:r>
            <w:r w:rsidRPr="00082FEF">
              <w:rPr>
                <w:sz w:val="24"/>
                <w:u w:val="single"/>
              </w:rPr>
              <w:t>违法行为法律适用问题的意见》（环政法函〔</w:t>
            </w:r>
            <w:r w:rsidRPr="00082FEF">
              <w:rPr>
                <w:sz w:val="24"/>
                <w:u w:val="single"/>
              </w:rPr>
              <w:t>2018</w:t>
            </w:r>
            <w:r w:rsidRPr="00082FEF">
              <w:rPr>
                <w:sz w:val="24"/>
                <w:u w:val="single"/>
              </w:rPr>
              <w:t>〕</w:t>
            </w:r>
            <w:r w:rsidRPr="00082FEF">
              <w:rPr>
                <w:sz w:val="24"/>
                <w:u w:val="single"/>
              </w:rPr>
              <w:t>31</w:t>
            </w:r>
            <w:r w:rsidRPr="00082FEF">
              <w:rPr>
                <w:sz w:val="24"/>
                <w:u w:val="single"/>
              </w:rPr>
              <w:t>号）中</w:t>
            </w:r>
            <w:r w:rsidRPr="00082FEF">
              <w:rPr>
                <w:sz w:val="24"/>
                <w:u w:val="single"/>
              </w:rPr>
              <w:t>“</w:t>
            </w:r>
            <w:r w:rsidRPr="00082FEF">
              <w:rPr>
                <w:sz w:val="24"/>
                <w:u w:val="single"/>
              </w:rPr>
              <w:t>未批先建</w:t>
            </w:r>
            <w:r w:rsidRPr="00082FEF">
              <w:rPr>
                <w:sz w:val="24"/>
                <w:u w:val="single"/>
              </w:rPr>
              <w:t>”</w:t>
            </w:r>
            <w:r w:rsidRPr="00082FEF">
              <w:rPr>
                <w:sz w:val="24"/>
                <w:u w:val="single"/>
              </w:rPr>
              <w:t>违法行为的行政处罚追溯期限，本项目在</w:t>
            </w:r>
            <w:r w:rsidRPr="00082FEF">
              <w:rPr>
                <w:sz w:val="24"/>
                <w:u w:val="single"/>
              </w:rPr>
              <w:t>2019</w:t>
            </w:r>
            <w:r w:rsidRPr="00082FEF">
              <w:rPr>
                <w:sz w:val="24"/>
                <w:u w:val="single"/>
              </w:rPr>
              <w:t>年</w:t>
            </w:r>
            <w:r w:rsidRPr="00082FEF">
              <w:rPr>
                <w:sz w:val="24"/>
                <w:u w:val="single"/>
              </w:rPr>
              <w:t>10</w:t>
            </w:r>
            <w:r w:rsidRPr="00082FEF">
              <w:rPr>
                <w:sz w:val="24"/>
                <w:u w:val="single"/>
              </w:rPr>
              <w:t>月建设终了之日起计算，截止</w:t>
            </w:r>
            <w:r w:rsidRPr="00082FEF">
              <w:rPr>
                <w:sz w:val="24"/>
                <w:u w:val="single"/>
              </w:rPr>
              <w:t>2022</w:t>
            </w:r>
            <w:r w:rsidRPr="00082FEF">
              <w:rPr>
                <w:sz w:val="24"/>
                <w:u w:val="single"/>
              </w:rPr>
              <w:t>年</w:t>
            </w:r>
            <w:r w:rsidRPr="00082FEF">
              <w:rPr>
                <w:sz w:val="24"/>
                <w:u w:val="single"/>
              </w:rPr>
              <w:t>12</w:t>
            </w:r>
            <w:r w:rsidRPr="00082FEF">
              <w:rPr>
                <w:sz w:val="24"/>
                <w:u w:val="single"/>
              </w:rPr>
              <w:t>月已过两年行政处罚追溯期限，可不予行政处罚。</w:t>
            </w:r>
          </w:p>
          <w:p w:rsidR="00082FEF" w:rsidRPr="00082FEF" w:rsidRDefault="00082FEF">
            <w:pPr>
              <w:pStyle w:val="BlockQuote"/>
              <w:spacing w:after="0" w:line="360" w:lineRule="auto"/>
              <w:ind w:leftChars="0" w:left="0" w:rightChars="0" w:right="0" w:firstLineChars="200" w:firstLine="480"/>
              <w:rPr>
                <w:sz w:val="24"/>
                <w:u w:val="single"/>
              </w:rPr>
            </w:pPr>
            <w:r w:rsidRPr="00082FEF">
              <w:rPr>
                <w:bCs/>
                <w:sz w:val="24"/>
                <w:u w:val="single"/>
                <w:lang w:val="zh-CN"/>
              </w:rPr>
              <w:t>根据</w:t>
            </w:r>
            <w:r w:rsidRPr="00082FEF">
              <w:rPr>
                <w:bCs/>
                <w:sz w:val="24"/>
                <w:u w:val="single"/>
              </w:rPr>
              <w:t>中华人民共和国生态环境部办公厅关于印发</w:t>
            </w:r>
            <w:r w:rsidRPr="00082FEF">
              <w:rPr>
                <w:bCs/>
                <w:sz w:val="24"/>
                <w:u w:val="single"/>
                <w:lang w:val="zh-CN"/>
              </w:rPr>
              <w:t>《</w:t>
            </w:r>
            <w:r w:rsidRPr="00082FEF">
              <w:rPr>
                <w:bCs/>
                <w:sz w:val="24"/>
                <w:u w:val="single"/>
              </w:rPr>
              <w:t>污染影响类建设项目重大变动清单（试行）环办环评函</w:t>
            </w:r>
            <w:r w:rsidRPr="00082FEF">
              <w:rPr>
                <w:bCs/>
                <w:sz w:val="24"/>
                <w:u w:val="single"/>
              </w:rPr>
              <w:t>(2020)688</w:t>
            </w:r>
            <w:r w:rsidRPr="00082FEF">
              <w:rPr>
                <w:bCs/>
                <w:sz w:val="24"/>
                <w:u w:val="single"/>
              </w:rPr>
              <w:t>号</w:t>
            </w:r>
            <w:r w:rsidRPr="00082FEF">
              <w:rPr>
                <w:bCs/>
                <w:sz w:val="24"/>
                <w:u w:val="single"/>
                <w:lang w:val="zh-CN"/>
              </w:rPr>
              <w:t>）</w:t>
            </w:r>
            <w:r w:rsidRPr="00082FEF">
              <w:rPr>
                <w:bCs/>
                <w:sz w:val="24"/>
                <w:u w:val="single"/>
              </w:rPr>
              <w:t>的通知及《关于印发环评管理中部分行业建设项目重大变动清单的通知》（环办</w:t>
            </w:r>
            <w:r w:rsidRPr="00082FEF">
              <w:rPr>
                <w:bCs/>
                <w:sz w:val="24"/>
                <w:u w:val="single"/>
              </w:rPr>
              <w:t>[2015]52</w:t>
            </w:r>
            <w:r w:rsidRPr="00082FEF">
              <w:rPr>
                <w:bCs/>
                <w:sz w:val="24"/>
                <w:u w:val="single"/>
              </w:rPr>
              <w:t>号文）有关规定，建设项目的性质、规模、地点、生产工艺和环境保护措施五个因素中的一项或一项以上发生重大变动，且可能导致环境影响显著变化（特别是不利环境影响加重）的，界定为重大变动。本项目</w:t>
            </w:r>
            <w:r w:rsidRPr="00082FEF">
              <w:rPr>
                <w:sz w:val="24"/>
                <w:u w:val="single"/>
              </w:rPr>
              <w:t>将现有工程配置食醋生产线改为生产液态复合调味料生产线，</w:t>
            </w:r>
            <w:r w:rsidRPr="00082FEF">
              <w:rPr>
                <w:sz w:val="24"/>
                <w:u w:val="single"/>
              </w:rPr>
              <w:lastRenderedPageBreak/>
              <w:t>另新增一条年产</w:t>
            </w:r>
            <w:r w:rsidRPr="00082FEF">
              <w:rPr>
                <w:sz w:val="24"/>
                <w:u w:val="single"/>
              </w:rPr>
              <w:t>400</w:t>
            </w:r>
            <w:r w:rsidRPr="00082FEF">
              <w:rPr>
                <w:sz w:val="24"/>
                <w:u w:val="single"/>
              </w:rPr>
              <w:t>吨酿造食醋生产线。</w:t>
            </w:r>
            <w:r w:rsidRPr="00082FEF">
              <w:rPr>
                <w:bCs/>
                <w:sz w:val="24"/>
                <w:u w:val="single"/>
              </w:rPr>
              <w:t>属于文件第</w:t>
            </w:r>
            <w:r w:rsidRPr="00082FEF">
              <w:rPr>
                <w:bCs/>
                <w:sz w:val="24"/>
                <w:u w:val="single"/>
              </w:rPr>
              <w:t>6.</w:t>
            </w:r>
            <w:r w:rsidRPr="00082FEF">
              <w:rPr>
                <w:bCs/>
                <w:sz w:val="24"/>
                <w:u w:val="single"/>
              </w:rPr>
              <w:t>新增产品品种或生产工艺</w:t>
            </w:r>
            <w:r w:rsidRPr="00082FEF">
              <w:rPr>
                <w:bCs/>
                <w:sz w:val="24"/>
                <w:u w:val="single"/>
              </w:rPr>
              <w:t>(</w:t>
            </w:r>
            <w:r w:rsidRPr="00082FEF">
              <w:rPr>
                <w:bCs/>
                <w:sz w:val="24"/>
                <w:u w:val="single"/>
              </w:rPr>
              <w:t>含主要生产装置、设备及配套设施</w:t>
            </w:r>
            <w:r w:rsidRPr="00082FEF">
              <w:rPr>
                <w:bCs/>
                <w:sz w:val="24"/>
                <w:u w:val="single"/>
              </w:rPr>
              <w:t>)</w:t>
            </w:r>
            <w:r w:rsidRPr="00082FEF">
              <w:rPr>
                <w:bCs/>
                <w:sz w:val="24"/>
                <w:u w:val="single"/>
              </w:rPr>
              <w:t>、主要原辅材料、燃料变化，导致第（</w:t>
            </w:r>
            <w:r w:rsidRPr="00082FEF">
              <w:rPr>
                <w:bCs/>
                <w:sz w:val="24"/>
                <w:u w:val="single"/>
              </w:rPr>
              <w:t>4</w:t>
            </w:r>
            <w:r w:rsidRPr="00082FEF">
              <w:rPr>
                <w:bCs/>
                <w:sz w:val="24"/>
                <w:u w:val="single"/>
              </w:rPr>
              <w:t>）项其他污染物排放量增加</w:t>
            </w:r>
            <w:r w:rsidRPr="00082FEF">
              <w:rPr>
                <w:bCs/>
                <w:sz w:val="24"/>
                <w:u w:val="single"/>
              </w:rPr>
              <w:t>10%</w:t>
            </w:r>
            <w:r w:rsidRPr="00082FEF">
              <w:rPr>
                <w:bCs/>
                <w:sz w:val="24"/>
                <w:u w:val="single"/>
              </w:rPr>
              <w:t>及以上的属于重大变更。按要求单独编制变更环境影响说明，经审批后纳入建设项目环境保护验收管理。</w:t>
            </w:r>
          </w:p>
          <w:p w:rsidR="00082FEF" w:rsidRPr="00082FEF" w:rsidRDefault="00082FEF">
            <w:pPr>
              <w:spacing w:line="360" w:lineRule="auto"/>
              <w:ind w:firstLine="480"/>
              <w:rPr>
                <w:bCs/>
                <w:sz w:val="24"/>
              </w:rPr>
            </w:pPr>
            <w:r w:rsidRPr="00082FEF">
              <w:rPr>
                <w:bCs/>
                <w:sz w:val="24"/>
              </w:rPr>
              <w:t>根据《中华人民共和国环境保护法》、《中华人民共和国环境影响评价法》、《建设项目环境保护管理条例》等法律、法规的规定，对照《建设项目环境影响评价分类管理名录》（</w:t>
            </w:r>
            <w:r w:rsidRPr="00082FEF">
              <w:rPr>
                <w:bCs/>
                <w:sz w:val="24"/>
              </w:rPr>
              <w:t>2021</w:t>
            </w:r>
            <w:r w:rsidRPr="00082FEF">
              <w:rPr>
                <w:bCs/>
                <w:sz w:val="24"/>
              </w:rPr>
              <w:t>年版），湖南皓诺环保科技有限公司受衡南衡阳市宝康调味食品厂的委托，对该项目的环境影响评价进行变更说明。我公司接受委托后，根据环评技术导则的要求，对项目现场进行了踏勘，收集了与本项目相关的资料并进行了认真分析，编制完成了本项目环境影响评价变更报告。</w:t>
            </w:r>
          </w:p>
          <w:p w:rsidR="00082FEF" w:rsidRPr="00082FEF" w:rsidRDefault="00082FEF">
            <w:pPr>
              <w:snapToGrid w:val="0"/>
              <w:spacing w:line="360" w:lineRule="auto"/>
              <w:ind w:firstLineChars="200" w:firstLine="482"/>
              <w:rPr>
                <w:b/>
                <w:color w:val="000000" w:themeColor="text1"/>
                <w:sz w:val="24"/>
              </w:rPr>
            </w:pPr>
            <w:r w:rsidRPr="00082FEF">
              <w:rPr>
                <w:b/>
                <w:bCs/>
                <w:color w:val="000000" w:themeColor="text1"/>
                <w:sz w:val="24"/>
              </w:rPr>
              <w:t>2</w:t>
            </w:r>
            <w:r w:rsidRPr="00082FEF">
              <w:rPr>
                <w:b/>
                <w:bCs/>
                <w:color w:val="000000" w:themeColor="text1"/>
                <w:sz w:val="24"/>
              </w:rPr>
              <w:t>、</w:t>
            </w:r>
            <w:r w:rsidRPr="00082FEF">
              <w:rPr>
                <w:b/>
                <w:color w:val="000000" w:themeColor="text1"/>
                <w:sz w:val="24"/>
              </w:rPr>
              <w:t>项目基本情况</w:t>
            </w:r>
          </w:p>
          <w:p w:rsidR="00082FEF" w:rsidRPr="00082FEF" w:rsidRDefault="00082FEF">
            <w:pPr>
              <w:pStyle w:val="lh--"/>
              <w:rPr>
                <w:rFonts w:ascii="Times New Roman" w:hAnsi="Times New Roman" w:cs="Times New Roman"/>
                <w:color w:val="000000" w:themeColor="text1"/>
              </w:rPr>
            </w:pPr>
            <w:r w:rsidRPr="00082FEF">
              <w:rPr>
                <w:rFonts w:ascii="Times New Roman" w:hAnsi="Times New Roman" w:cs="Times New Roman"/>
              </w:rPr>
              <w:t>建设内容：衡阳市宝康调味食品厂位于衡南县硫市镇贞元村黄吉组黄泥岭，租赁硫市镇贞元村黄吉组土地建设厂房及生活办公用房。项目占地面积约</w:t>
            </w:r>
            <w:r w:rsidRPr="00082FEF">
              <w:rPr>
                <w:rFonts w:ascii="Times New Roman" w:hAnsi="Times New Roman" w:cs="Times New Roman"/>
              </w:rPr>
              <w:t>3000m</w:t>
            </w:r>
            <w:r w:rsidRPr="00082FEF">
              <w:rPr>
                <w:rFonts w:ascii="Times New Roman" w:hAnsi="Times New Roman" w:cs="Times New Roman"/>
                <w:vertAlign w:val="superscript"/>
              </w:rPr>
              <w:t>2</w:t>
            </w:r>
            <w:r w:rsidRPr="00082FEF">
              <w:rPr>
                <w:rFonts w:ascii="Times New Roman" w:hAnsi="Times New Roman" w:cs="Times New Roman"/>
              </w:rPr>
              <w:t>，建筑面积</w:t>
            </w:r>
            <w:r w:rsidRPr="00082FEF">
              <w:rPr>
                <w:rFonts w:ascii="Times New Roman" w:hAnsi="Times New Roman" w:cs="Times New Roman"/>
              </w:rPr>
              <w:t>2000</w:t>
            </w:r>
            <w:r w:rsidRPr="00082FEF">
              <w:rPr>
                <w:rFonts w:ascii="Times New Roman" w:hAnsi="Times New Roman" w:cs="Times New Roman"/>
                <w:bCs/>
              </w:rPr>
              <w:t>m</w:t>
            </w:r>
            <w:r w:rsidRPr="00082FEF">
              <w:rPr>
                <w:rFonts w:ascii="Times New Roman" w:hAnsi="Times New Roman" w:cs="Times New Roman"/>
                <w:bCs/>
                <w:vertAlign w:val="superscript"/>
              </w:rPr>
              <w:t>2</w:t>
            </w:r>
            <w:r w:rsidRPr="00082FEF">
              <w:rPr>
                <w:rFonts w:ascii="Times New Roman" w:hAnsi="Times New Roman" w:cs="Times New Roman"/>
              </w:rPr>
              <w:t>，其中生产区面积约</w:t>
            </w:r>
            <w:r w:rsidRPr="00082FEF">
              <w:rPr>
                <w:rFonts w:ascii="Times New Roman" w:hAnsi="Times New Roman" w:cs="Times New Roman"/>
              </w:rPr>
              <w:t>500</w:t>
            </w:r>
            <w:r w:rsidRPr="00082FEF">
              <w:rPr>
                <w:rFonts w:ascii="Times New Roman" w:hAnsi="Times New Roman" w:cs="Times New Roman"/>
                <w:bCs/>
              </w:rPr>
              <w:t xml:space="preserve"> m</w:t>
            </w:r>
            <w:r w:rsidRPr="00082FEF">
              <w:rPr>
                <w:rFonts w:ascii="Times New Roman" w:hAnsi="Times New Roman" w:cs="Times New Roman"/>
                <w:bCs/>
                <w:vertAlign w:val="superscript"/>
              </w:rPr>
              <w:t>2</w:t>
            </w:r>
            <w:r w:rsidRPr="00082FEF">
              <w:rPr>
                <w:rFonts w:ascii="Times New Roman" w:hAnsi="Times New Roman" w:cs="Times New Roman"/>
              </w:rPr>
              <w:t>，库房面积</w:t>
            </w:r>
            <w:r w:rsidRPr="00082FEF">
              <w:rPr>
                <w:rFonts w:ascii="Times New Roman" w:hAnsi="Times New Roman" w:cs="Times New Roman"/>
              </w:rPr>
              <w:t>200</w:t>
            </w:r>
            <w:r w:rsidRPr="00082FEF">
              <w:rPr>
                <w:rFonts w:ascii="Times New Roman" w:hAnsi="Times New Roman" w:cs="Times New Roman"/>
                <w:bCs/>
              </w:rPr>
              <w:t>m</w:t>
            </w:r>
            <w:r w:rsidRPr="00082FEF">
              <w:rPr>
                <w:rFonts w:ascii="Times New Roman" w:hAnsi="Times New Roman" w:cs="Times New Roman"/>
                <w:bCs/>
                <w:vertAlign w:val="superscript"/>
              </w:rPr>
              <w:t>2</w:t>
            </w:r>
            <w:r w:rsidRPr="00082FEF">
              <w:rPr>
                <w:rFonts w:ascii="Times New Roman" w:hAnsi="Times New Roman" w:cs="Times New Roman"/>
              </w:rPr>
              <w:t>，</w:t>
            </w:r>
            <w:r w:rsidRPr="00082FEF">
              <w:rPr>
                <w:rFonts w:ascii="Times New Roman" w:hAnsi="Times New Roman" w:cs="Times New Roman"/>
                <w:bCs/>
              </w:rPr>
              <w:t>化验室</w:t>
            </w:r>
            <w:r w:rsidRPr="00082FEF">
              <w:rPr>
                <w:rFonts w:ascii="Times New Roman" w:hAnsi="Times New Roman" w:cs="Times New Roman"/>
              </w:rPr>
              <w:t>面积</w:t>
            </w:r>
            <w:r w:rsidRPr="00082FEF">
              <w:rPr>
                <w:rFonts w:ascii="Times New Roman" w:hAnsi="Times New Roman" w:cs="Times New Roman"/>
              </w:rPr>
              <w:t>100</w:t>
            </w:r>
            <w:r w:rsidRPr="00082FEF">
              <w:rPr>
                <w:rFonts w:ascii="Times New Roman" w:hAnsi="Times New Roman" w:cs="Times New Roman"/>
                <w:bCs/>
              </w:rPr>
              <w:t xml:space="preserve"> m</w:t>
            </w:r>
            <w:r w:rsidRPr="00082FEF">
              <w:rPr>
                <w:rFonts w:ascii="Times New Roman" w:hAnsi="Times New Roman" w:cs="Times New Roman"/>
                <w:bCs/>
                <w:vertAlign w:val="superscript"/>
              </w:rPr>
              <w:t>2</w:t>
            </w:r>
            <w:r w:rsidRPr="00082FEF">
              <w:rPr>
                <w:rFonts w:ascii="Times New Roman" w:hAnsi="Times New Roman" w:cs="Times New Roman"/>
                <w:bCs/>
              </w:rPr>
              <w:t>，洗手更衣室面积</w:t>
            </w:r>
            <w:r w:rsidRPr="00082FEF">
              <w:rPr>
                <w:rFonts w:ascii="Times New Roman" w:hAnsi="Times New Roman" w:cs="Times New Roman"/>
              </w:rPr>
              <w:t>30</w:t>
            </w:r>
            <w:r w:rsidRPr="00082FEF">
              <w:rPr>
                <w:rFonts w:ascii="Times New Roman" w:hAnsi="Times New Roman" w:cs="Times New Roman"/>
                <w:bCs/>
              </w:rPr>
              <w:t xml:space="preserve"> m</w:t>
            </w:r>
            <w:r w:rsidRPr="00082FEF">
              <w:rPr>
                <w:rFonts w:ascii="Times New Roman" w:hAnsi="Times New Roman" w:cs="Times New Roman"/>
                <w:bCs/>
                <w:vertAlign w:val="superscript"/>
              </w:rPr>
              <w:t>2</w:t>
            </w:r>
            <w:r w:rsidRPr="00082FEF">
              <w:rPr>
                <w:rFonts w:ascii="Times New Roman" w:hAnsi="Times New Roman" w:cs="Times New Roman"/>
                <w:bCs/>
              </w:rPr>
              <w:t>。</w:t>
            </w:r>
            <w:r w:rsidRPr="00082FEF">
              <w:rPr>
                <w:rFonts w:ascii="Times New Roman" w:hAnsi="Times New Roman" w:cs="Times New Roman"/>
              </w:rPr>
              <w:t>本次变更项目利用现有已建构筑物开展生产，废水、废气及固体废物治理设施均依托现有。本项目</w:t>
            </w:r>
            <w:r w:rsidRPr="00082FEF">
              <w:rPr>
                <w:rFonts w:ascii="Times New Roman" w:hAnsi="Times New Roman" w:cs="Times New Roman"/>
                <w:color w:val="000000" w:themeColor="text1"/>
              </w:rPr>
              <w:t>主要建设内容建见表</w:t>
            </w:r>
            <w:r w:rsidRPr="00082FEF">
              <w:rPr>
                <w:rFonts w:ascii="Times New Roman" w:hAnsi="Times New Roman" w:cs="Times New Roman"/>
                <w:color w:val="000000" w:themeColor="text1"/>
              </w:rPr>
              <w:t>2-1</w:t>
            </w:r>
            <w:r w:rsidRPr="00082FEF">
              <w:rPr>
                <w:rFonts w:ascii="Times New Roman" w:hAnsi="Times New Roman" w:cs="Times New Roman"/>
                <w:color w:val="000000" w:themeColor="text1"/>
              </w:rPr>
              <w:t>。</w:t>
            </w:r>
          </w:p>
          <w:p w:rsidR="00082FEF" w:rsidRPr="00082FEF" w:rsidRDefault="00082FEF">
            <w:pPr>
              <w:snapToGrid w:val="0"/>
              <w:jc w:val="center"/>
              <w:rPr>
                <w:b/>
                <w:bCs/>
                <w:color w:val="000000" w:themeColor="text1"/>
                <w:szCs w:val="21"/>
              </w:rPr>
            </w:pPr>
            <w:r w:rsidRPr="00082FEF">
              <w:rPr>
                <w:b/>
                <w:bCs/>
                <w:color w:val="000000" w:themeColor="text1"/>
                <w:szCs w:val="21"/>
              </w:rPr>
              <w:t>表</w:t>
            </w:r>
            <w:r w:rsidRPr="00082FEF">
              <w:rPr>
                <w:b/>
                <w:bCs/>
                <w:color w:val="000000" w:themeColor="text1"/>
                <w:szCs w:val="21"/>
              </w:rPr>
              <w:t xml:space="preserve">2-1   </w:t>
            </w:r>
            <w:r w:rsidRPr="00082FEF">
              <w:rPr>
                <w:b/>
                <w:bCs/>
                <w:color w:val="000000" w:themeColor="text1"/>
                <w:szCs w:val="21"/>
              </w:rPr>
              <w:t>项目主要建设内容一览表</w:t>
            </w:r>
          </w:p>
          <w:tbl>
            <w:tblPr>
              <w:tblW w:w="8395" w:type="dxa"/>
              <w:jc w:val="center"/>
              <w:tblBorders>
                <w:top w:val="single" w:sz="12" w:space="0" w:color="auto"/>
                <w:left w:val="single" w:sz="12" w:space="0" w:color="auto"/>
                <w:bottom w:val="single" w:sz="12" w:space="0" w:color="auto"/>
                <w:right w:val="single" w:sz="12" w:space="0" w:color="auto"/>
                <w:insideH w:val="single" w:sz="2" w:space="0" w:color="auto"/>
                <w:insideV w:val="single" w:sz="4" w:space="0" w:color="auto"/>
              </w:tblBorders>
              <w:tblLook w:val="04A0" w:firstRow="1" w:lastRow="0" w:firstColumn="1" w:lastColumn="0" w:noHBand="0" w:noVBand="1"/>
            </w:tblPr>
            <w:tblGrid>
              <w:gridCol w:w="745"/>
              <w:gridCol w:w="524"/>
              <w:gridCol w:w="1132"/>
              <w:gridCol w:w="4111"/>
              <w:gridCol w:w="1883"/>
            </w:tblGrid>
            <w:tr w:rsidR="00082FEF" w:rsidRPr="00082FEF">
              <w:trPr>
                <w:trHeight w:val="397"/>
                <w:jc w:val="center"/>
              </w:trPr>
              <w:tc>
                <w:tcPr>
                  <w:tcW w:w="745" w:type="dxa"/>
                  <w:tcBorders>
                    <w:top w:val="single" w:sz="12" w:space="0" w:color="auto"/>
                    <w:left w:val="single" w:sz="12"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
                      <w:szCs w:val="21"/>
                    </w:rPr>
                  </w:pPr>
                  <w:r w:rsidRPr="00082FEF">
                    <w:rPr>
                      <w:b/>
                      <w:szCs w:val="21"/>
                    </w:rPr>
                    <w:t>类别</w:t>
                  </w:r>
                </w:p>
              </w:tc>
              <w:tc>
                <w:tcPr>
                  <w:tcW w:w="1656" w:type="dxa"/>
                  <w:gridSpan w:val="2"/>
                  <w:tcBorders>
                    <w:top w:val="single" w:sz="1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
                      <w:szCs w:val="21"/>
                    </w:rPr>
                  </w:pPr>
                  <w:r w:rsidRPr="00082FEF">
                    <w:rPr>
                      <w:b/>
                      <w:szCs w:val="21"/>
                    </w:rPr>
                    <w:t>工程名称</w:t>
                  </w:r>
                </w:p>
              </w:tc>
              <w:tc>
                <w:tcPr>
                  <w:tcW w:w="4111" w:type="dxa"/>
                  <w:tcBorders>
                    <w:top w:val="single" w:sz="1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
                      <w:szCs w:val="21"/>
                    </w:rPr>
                  </w:pPr>
                  <w:r w:rsidRPr="00082FEF">
                    <w:rPr>
                      <w:b/>
                      <w:szCs w:val="21"/>
                    </w:rPr>
                    <w:t>备注</w:t>
                  </w:r>
                </w:p>
              </w:tc>
              <w:tc>
                <w:tcPr>
                  <w:tcW w:w="1883" w:type="dxa"/>
                  <w:tcBorders>
                    <w:top w:val="single" w:sz="12" w:space="0" w:color="auto"/>
                    <w:left w:val="single" w:sz="4" w:space="0" w:color="auto"/>
                    <w:bottom w:val="single" w:sz="2" w:space="0" w:color="auto"/>
                    <w:right w:val="single" w:sz="12" w:space="0" w:color="auto"/>
                  </w:tcBorders>
                  <w:hideMark/>
                </w:tcPr>
                <w:p w:rsidR="00082FEF" w:rsidRPr="00082FEF" w:rsidRDefault="00082FEF">
                  <w:pPr>
                    <w:adjustRightInd w:val="0"/>
                    <w:snapToGrid w:val="0"/>
                    <w:spacing w:line="240" w:lineRule="atLeast"/>
                    <w:jc w:val="center"/>
                    <w:rPr>
                      <w:b/>
                      <w:szCs w:val="21"/>
                    </w:rPr>
                  </w:pPr>
                  <w:r w:rsidRPr="00082FEF">
                    <w:rPr>
                      <w:szCs w:val="21"/>
                    </w:rPr>
                    <w:t>备注</w:t>
                  </w:r>
                </w:p>
              </w:tc>
            </w:tr>
            <w:tr w:rsidR="00082FEF" w:rsidRPr="00082FEF">
              <w:trPr>
                <w:trHeight w:val="397"/>
                <w:jc w:val="center"/>
              </w:trPr>
              <w:tc>
                <w:tcPr>
                  <w:tcW w:w="745" w:type="dxa"/>
                  <w:vMerge w:val="restart"/>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主体工程</w:t>
                  </w: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液态复合调味料生产车间</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250m</w:t>
                  </w:r>
                  <w:r w:rsidRPr="00082FEF">
                    <w:rPr>
                      <w:bCs/>
                      <w:szCs w:val="21"/>
                      <w:vertAlign w:val="superscript"/>
                    </w:rPr>
                    <w:t>2</w:t>
                  </w:r>
                  <w:r w:rsidRPr="00082FEF">
                    <w:rPr>
                      <w:bCs/>
                      <w:szCs w:val="21"/>
                    </w:rPr>
                    <w:t>，砖混结构，包括配料机（位于</w:t>
                  </w:r>
                  <w:r w:rsidRPr="00082FEF">
                    <w:rPr>
                      <w:bCs/>
                      <w:szCs w:val="21"/>
                    </w:rPr>
                    <w:t>2F</w:t>
                  </w:r>
                  <w:r w:rsidRPr="00082FEF">
                    <w:rPr>
                      <w:bCs/>
                      <w:szCs w:val="21"/>
                    </w:rPr>
                    <w:t>）、灌装间</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已建，依托原有配制食醋生产线设施设备</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rPr>
                      <w:bCs/>
                      <w:szCs w:val="21"/>
                    </w:rPr>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color w:val="FF0000"/>
                      <w:szCs w:val="21"/>
                    </w:rPr>
                  </w:pPr>
                  <w:r w:rsidRPr="00082FEF">
                    <w:rPr>
                      <w:bCs/>
                      <w:szCs w:val="21"/>
                    </w:rPr>
                    <w:t>酿造食醋生产车间</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250m</w:t>
                  </w:r>
                  <w:r w:rsidRPr="00082FEF">
                    <w:rPr>
                      <w:bCs/>
                      <w:szCs w:val="21"/>
                      <w:vertAlign w:val="superscript"/>
                    </w:rPr>
                    <w:t>2</w:t>
                  </w:r>
                  <w:r w:rsidRPr="00082FEF">
                    <w:rPr>
                      <w:bCs/>
                      <w:szCs w:val="21"/>
                    </w:rPr>
                    <w:t>，砖混结构，包括配料机（位于</w:t>
                  </w:r>
                  <w:r w:rsidRPr="00082FEF">
                    <w:rPr>
                      <w:bCs/>
                      <w:szCs w:val="21"/>
                    </w:rPr>
                    <w:t>2F</w:t>
                  </w:r>
                  <w:r w:rsidRPr="00082FEF">
                    <w:rPr>
                      <w:bCs/>
                      <w:szCs w:val="21"/>
                    </w:rPr>
                    <w:t>）、灌装间</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新增（依托原有配制食醋生产线车间）</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rPr>
                      <w:bCs/>
                      <w:szCs w:val="21"/>
                    </w:rPr>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预包装食品生产车间</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200m</w:t>
                  </w:r>
                  <w:r w:rsidRPr="00082FEF">
                    <w:rPr>
                      <w:bCs/>
                      <w:szCs w:val="21"/>
                      <w:vertAlign w:val="superscript"/>
                    </w:rPr>
                    <w:t>2</w:t>
                  </w:r>
                  <w:r w:rsidRPr="00082FEF">
                    <w:rPr>
                      <w:bCs/>
                      <w:szCs w:val="21"/>
                    </w:rPr>
                    <w:t>，砖混结构</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已建</w:t>
                  </w:r>
                </w:p>
              </w:tc>
            </w:tr>
            <w:tr w:rsidR="00082FEF" w:rsidRPr="00082FEF">
              <w:trPr>
                <w:trHeight w:val="397"/>
                <w:jc w:val="center"/>
              </w:trPr>
              <w:tc>
                <w:tcPr>
                  <w:tcW w:w="745" w:type="dxa"/>
                  <w:vMerge w:val="restart"/>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辅助工程</w:t>
                  </w: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库房</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200 m</w:t>
                  </w:r>
                  <w:r w:rsidRPr="00082FEF">
                    <w:rPr>
                      <w:bCs/>
                      <w:szCs w:val="21"/>
                      <w:vertAlign w:val="superscript"/>
                    </w:rPr>
                    <w:t>2</w:t>
                  </w:r>
                  <w:r w:rsidRPr="00082FEF">
                    <w:rPr>
                      <w:bCs/>
                      <w:szCs w:val="21"/>
                    </w:rPr>
                    <w:t>，砖混结构，主要分为包装间和成品库</w:t>
                  </w:r>
                </w:p>
              </w:tc>
              <w:tc>
                <w:tcPr>
                  <w:tcW w:w="1883" w:type="dxa"/>
                  <w:tcBorders>
                    <w:top w:val="single" w:sz="2" w:space="0" w:color="auto"/>
                    <w:left w:val="single" w:sz="4" w:space="0" w:color="auto"/>
                    <w:bottom w:val="single" w:sz="2" w:space="0" w:color="auto"/>
                    <w:right w:val="single" w:sz="12" w:space="0" w:color="auto"/>
                  </w:tcBorders>
                  <w:hideMark/>
                </w:tcPr>
                <w:p w:rsidR="00082FEF" w:rsidRPr="00082FEF" w:rsidRDefault="00082FEF">
                  <w:pPr>
                    <w:adjustRightInd w:val="0"/>
                    <w:snapToGrid w:val="0"/>
                    <w:spacing w:line="240" w:lineRule="atLeast"/>
                    <w:jc w:val="center"/>
                    <w:rPr>
                      <w:bCs/>
                      <w:szCs w:val="21"/>
                    </w:rPr>
                  </w:pPr>
                  <w:r w:rsidRPr="00082FEF">
                    <w:rPr>
                      <w:bCs/>
                      <w:szCs w:val="21"/>
                    </w:rPr>
                    <w:t>已建</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rPr>
                      <w:bCs/>
                      <w:szCs w:val="21"/>
                    </w:rPr>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化验室</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100 m</w:t>
                  </w:r>
                  <w:r w:rsidRPr="00082FEF">
                    <w:rPr>
                      <w:bCs/>
                      <w:szCs w:val="21"/>
                      <w:vertAlign w:val="superscript"/>
                    </w:rPr>
                    <w:t>2</w:t>
                  </w:r>
                  <w:r w:rsidRPr="00082FEF">
                    <w:rPr>
                      <w:bCs/>
                      <w:szCs w:val="21"/>
                    </w:rPr>
                    <w:t>，砖混结构，位于厂房西南面，主要对产品进行质量检验</w:t>
                  </w:r>
                </w:p>
              </w:tc>
              <w:tc>
                <w:tcPr>
                  <w:tcW w:w="1883" w:type="dxa"/>
                  <w:tcBorders>
                    <w:top w:val="single" w:sz="2" w:space="0" w:color="auto"/>
                    <w:left w:val="single" w:sz="4" w:space="0" w:color="auto"/>
                    <w:bottom w:val="single" w:sz="2" w:space="0" w:color="auto"/>
                    <w:right w:val="single" w:sz="12" w:space="0" w:color="auto"/>
                  </w:tcBorders>
                  <w:hideMark/>
                </w:tcPr>
                <w:p w:rsidR="00082FEF" w:rsidRPr="00082FEF" w:rsidRDefault="00082FEF">
                  <w:pPr>
                    <w:adjustRightInd w:val="0"/>
                    <w:snapToGrid w:val="0"/>
                    <w:spacing w:line="240" w:lineRule="atLeast"/>
                    <w:jc w:val="center"/>
                    <w:rPr>
                      <w:bCs/>
                      <w:szCs w:val="21"/>
                    </w:rPr>
                  </w:pPr>
                  <w:r w:rsidRPr="00082FEF">
                    <w:rPr>
                      <w:bCs/>
                      <w:szCs w:val="21"/>
                    </w:rPr>
                    <w:t>已建</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rPr>
                      <w:bCs/>
                      <w:szCs w:val="21"/>
                    </w:rPr>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洗手更衣室</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30m</w:t>
                  </w:r>
                  <w:r w:rsidRPr="00082FEF">
                    <w:rPr>
                      <w:bCs/>
                      <w:szCs w:val="21"/>
                      <w:vertAlign w:val="superscript"/>
                    </w:rPr>
                    <w:t>2</w:t>
                  </w:r>
                  <w:r w:rsidRPr="00082FEF">
                    <w:rPr>
                      <w:bCs/>
                      <w:szCs w:val="21"/>
                    </w:rPr>
                    <w:t>，</w:t>
                  </w:r>
                  <w:r w:rsidRPr="00082FEF">
                    <w:rPr>
                      <w:szCs w:val="21"/>
                    </w:rPr>
                    <w:t>砖混结构，用于员工工作前后服装更换。</w:t>
                  </w:r>
                </w:p>
              </w:tc>
              <w:tc>
                <w:tcPr>
                  <w:tcW w:w="1883" w:type="dxa"/>
                  <w:tcBorders>
                    <w:top w:val="single" w:sz="2" w:space="0" w:color="auto"/>
                    <w:left w:val="single" w:sz="4" w:space="0" w:color="auto"/>
                    <w:bottom w:val="single" w:sz="2" w:space="0" w:color="auto"/>
                    <w:right w:val="single" w:sz="12" w:space="0" w:color="auto"/>
                  </w:tcBorders>
                  <w:hideMark/>
                </w:tcPr>
                <w:p w:rsidR="00082FEF" w:rsidRPr="00082FEF" w:rsidRDefault="00082FEF">
                  <w:pPr>
                    <w:adjustRightInd w:val="0"/>
                    <w:snapToGrid w:val="0"/>
                    <w:spacing w:line="240" w:lineRule="atLeast"/>
                    <w:jc w:val="center"/>
                    <w:rPr>
                      <w:bCs/>
                      <w:szCs w:val="21"/>
                    </w:rPr>
                  </w:pPr>
                  <w:r w:rsidRPr="00082FEF">
                    <w:rPr>
                      <w:bCs/>
                      <w:szCs w:val="21"/>
                    </w:rPr>
                    <w:t>已建</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rPr>
                      <w:bCs/>
                      <w:szCs w:val="21"/>
                    </w:rPr>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洗瓶间</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建筑面积</w:t>
                  </w:r>
                  <w:r w:rsidRPr="00082FEF">
                    <w:rPr>
                      <w:bCs/>
                      <w:szCs w:val="21"/>
                    </w:rPr>
                    <w:t>100m</w:t>
                  </w:r>
                  <w:r w:rsidRPr="00082FEF">
                    <w:rPr>
                      <w:bCs/>
                      <w:szCs w:val="21"/>
                      <w:vertAlign w:val="superscript"/>
                    </w:rPr>
                    <w:t>2</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adjustRightInd w:val="0"/>
                    <w:snapToGrid w:val="0"/>
                    <w:spacing w:line="240" w:lineRule="atLeast"/>
                    <w:jc w:val="center"/>
                    <w:rPr>
                      <w:bCs/>
                      <w:szCs w:val="21"/>
                    </w:rPr>
                  </w:pPr>
                  <w:r w:rsidRPr="00082FEF">
                    <w:rPr>
                      <w:bCs/>
                      <w:szCs w:val="21"/>
                    </w:rPr>
                    <w:t>已建</w:t>
                  </w:r>
                </w:p>
              </w:tc>
            </w:tr>
            <w:tr w:rsidR="00082FEF" w:rsidRPr="00082FEF">
              <w:trPr>
                <w:trHeight w:val="397"/>
                <w:jc w:val="center"/>
              </w:trPr>
              <w:tc>
                <w:tcPr>
                  <w:tcW w:w="745" w:type="dxa"/>
                  <w:vMerge w:val="restart"/>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jc w:val="center"/>
                  </w:pPr>
                  <w:r w:rsidRPr="00082FEF">
                    <w:t>公用工程</w:t>
                  </w: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pPr>
                  <w:r w:rsidRPr="00082FEF">
                    <w:t>供水工程</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自有井水供给</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pPr>
                  <w:r w:rsidRPr="00082FEF">
                    <w:t>排水工程</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采用雨污分流制</w:t>
                  </w:r>
                  <w:r w:rsidRPr="00082FEF">
                    <w:t>。</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pPr>
                  <w:r w:rsidRPr="00082FEF">
                    <w:t>供电工程</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供电由当地供电所提供</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2" w:space="0" w:color="auto"/>
                    <w:right w:val="single" w:sz="4" w:space="0" w:color="auto"/>
                  </w:tcBorders>
                  <w:vAlign w:val="center"/>
                  <w:hideMark/>
                </w:tcPr>
                <w:p w:rsidR="00082FEF" w:rsidRPr="00082FEF" w:rsidRDefault="00082FEF">
                  <w:pPr>
                    <w:widowControl/>
                    <w:jc w:val="left"/>
                  </w:pPr>
                </w:p>
              </w:tc>
              <w:tc>
                <w:tcPr>
                  <w:tcW w:w="1656" w:type="dxa"/>
                  <w:gridSpan w:val="2"/>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pPr>
                  <w:r w:rsidRPr="00082FEF">
                    <w:t>供热制冷工程</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夏季制冷、冬季采暖均采用分体式空调</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745" w:type="dxa"/>
                  <w:vMerge w:val="restart"/>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jc w:val="center"/>
                  </w:pPr>
                  <w:r w:rsidRPr="00082FEF">
                    <w:t>环保工程</w:t>
                  </w:r>
                </w:p>
              </w:tc>
              <w:tc>
                <w:tcPr>
                  <w:tcW w:w="524"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废气</w:t>
                  </w: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异味气体</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生产车间内强制通风设施</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524" w:type="dxa"/>
                  <w:vMerge w:val="restart"/>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废水</w:t>
                  </w: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生活废水</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经化粪池处理后用于厂区内菜地施肥</w:t>
                  </w:r>
                </w:p>
              </w:tc>
              <w:tc>
                <w:tcPr>
                  <w:tcW w:w="1883" w:type="dxa"/>
                  <w:vMerge w:val="restart"/>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清洗废水</w:t>
                  </w:r>
                </w:p>
              </w:tc>
              <w:tc>
                <w:tcPr>
                  <w:tcW w:w="4111" w:type="dxa"/>
                  <w:vMerge w:val="restart"/>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收集于</w:t>
                  </w:r>
                  <w:r w:rsidRPr="00082FEF">
                    <w:rPr>
                      <w:szCs w:val="21"/>
                    </w:rPr>
                    <w:t>10m</w:t>
                  </w:r>
                  <w:r w:rsidRPr="00082FEF">
                    <w:rPr>
                      <w:szCs w:val="21"/>
                      <w:vertAlign w:val="superscript"/>
                    </w:rPr>
                    <w:t>3</w:t>
                  </w:r>
                  <w:r w:rsidRPr="00082FEF">
                    <w:rPr>
                      <w:szCs w:val="21"/>
                    </w:rPr>
                    <w:t>的废水收集处理池中，经加入适量</w:t>
                  </w:r>
                  <w:r w:rsidRPr="00082FEF">
                    <w:rPr>
                      <w:szCs w:val="21"/>
                    </w:rPr>
                    <w:t>NaOH</w:t>
                  </w:r>
                  <w:r w:rsidRPr="00082FEF">
                    <w:rPr>
                      <w:szCs w:val="21"/>
                    </w:rPr>
                    <w:t>处理后，用于厂区绿化及周边林地灌溉</w:t>
                  </w:r>
                </w:p>
              </w:tc>
              <w:tc>
                <w:tcPr>
                  <w:tcW w:w="0" w:type="auto"/>
                  <w:vMerge/>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反洗废水</w:t>
                  </w: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0" w:type="auto"/>
                  <w:vMerge/>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浸泡废水</w:t>
                  </w: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0" w:type="auto"/>
                  <w:vMerge/>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冷却水</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用于厂区绿化</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新增</w:t>
                  </w: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524" w:type="dxa"/>
                  <w:vMerge w:val="restart"/>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固废</w:t>
                  </w: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生活垃圾</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highlight w:val="yellow"/>
                    </w:rPr>
                  </w:pPr>
                  <w:r w:rsidRPr="00082FEF">
                    <w:rPr>
                      <w:kern w:val="0"/>
                      <w:szCs w:val="21"/>
                    </w:rPr>
                    <w:t>封闭式垃圾收集箱，定期</w:t>
                  </w:r>
                  <w:r w:rsidRPr="00082FEF">
                    <w:rPr>
                      <w:szCs w:val="21"/>
                    </w:rPr>
                    <w:t>清运。</w:t>
                  </w:r>
                </w:p>
              </w:tc>
              <w:tc>
                <w:tcPr>
                  <w:tcW w:w="1883" w:type="dxa"/>
                  <w:tcBorders>
                    <w:top w:val="single" w:sz="2" w:space="0" w:color="auto"/>
                    <w:left w:val="single" w:sz="4" w:space="0" w:color="auto"/>
                    <w:bottom w:val="single" w:sz="2" w:space="0" w:color="auto"/>
                    <w:right w:val="single" w:sz="12" w:space="0" w:color="auto"/>
                  </w:tcBorders>
                  <w:hideMark/>
                </w:tcPr>
                <w:p w:rsidR="00082FEF" w:rsidRPr="00082FEF" w:rsidRDefault="00082FEF">
                  <w:pPr>
                    <w:jc w:val="center"/>
                    <w:rPr>
                      <w:kern w:val="0"/>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生产固废</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highlight w:val="yellow"/>
                    </w:rPr>
                  </w:pPr>
                  <w:r w:rsidRPr="00082FEF">
                    <w:rPr>
                      <w:kern w:val="0"/>
                      <w:szCs w:val="21"/>
                    </w:rPr>
                    <w:t>设一般固废暂存场所，分类收集，外售物资回收部门</w:t>
                  </w:r>
                </w:p>
              </w:tc>
              <w:tc>
                <w:tcPr>
                  <w:tcW w:w="1883" w:type="dxa"/>
                  <w:tcBorders>
                    <w:top w:val="single" w:sz="2" w:space="0" w:color="auto"/>
                    <w:left w:val="single" w:sz="4" w:space="0" w:color="auto"/>
                    <w:bottom w:val="single" w:sz="2" w:space="0" w:color="auto"/>
                    <w:right w:val="single" w:sz="12" w:space="0" w:color="auto"/>
                  </w:tcBorders>
                  <w:hideMark/>
                </w:tcPr>
                <w:p w:rsidR="00082FEF" w:rsidRPr="00082FEF" w:rsidRDefault="00082FEF">
                  <w:pPr>
                    <w:jc w:val="center"/>
                    <w:rPr>
                      <w:kern w:val="0"/>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0" w:type="auto"/>
                  <w:vMerge/>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widowControl/>
                    <w:jc w:val="left"/>
                    <w:rPr>
                      <w:szCs w:val="21"/>
                    </w:rPr>
                  </w:pPr>
                </w:p>
              </w:tc>
              <w:tc>
                <w:tcPr>
                  <w:tcW w:w="1132"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szCs w:val="21"/>
                    </w:rPr>
                    <w:t>废离子交换树脂、废紫外线灯管</w:t>
                  </w:r>
                </w:p>
              </w:tc>
              <w:tc>
                <w:tcPr>
                  <w:tcW w:w="4111" w:type="dxa"/>
                  <w:tcBorders>
                    <w:top w:val="single" w:sz="2" w:space="0" w:color="auto"/>
                    <w:left w:val="single" w:sz="4" w:space="0" w:color="auto"/>
                    <w:bottom w:val="single" w:sz="2" w:space="0" w:color="auto"/>
                    <w:right w:val="single" w:sz="4" w:space="0" w:color="auto"/>
                  </w:tcBorders>
                  <w:vAlign w:val="center"/>
                  <w:hideMark/>
                </w:tcPr>
                <w:p w:rsidR="00082FEF" w:rsidRPr="00082FEF" w:rsidRDefault="00082FEF">
                  <w:pPr>
                    <w:jc w:val="center"/>
                    <w:rPr>
                      <w:szCs w:val="21"/>
                    </w:rPr>
                  </w:pPr>
                  <w:r w:rsidRPr="00082FEF">
                    <w:rPr>
                      <w:kern w:val="0"/>
                      <w:szCs w:val="21"/>
                    </w:rPr>
                    <w:t>交由原料厂商回收处置。</w:t>
                  </w:r>
                </w:p>
              </w:tc>
              <w:tc>
                <w:tcPr>
                  <w:tcW w:w="1883" w:type="dxa"/>
                  <w:tcBorders>
                    <w:top w:val="single" w:sz="2" w:space="0" w:color="auto"/>
                    <w:left w:val="single" w:sz="4" w:space="0" w:color="auto"/>
                    <w:bottom w:val="single" w:sz="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r w:rsidR="00082FEF" w:rsidRPr="00082FEF">
              <w:trPr>
                <w:trHeight w:val="397"/>
                <w:jc w:val="center"/>
              </w:trPr>
              <w:tc>
                <w:tcPr>
                  <w:tcW w:w="0" w:type="auto"/>
                  <w:vMerge/>
                  <w:tcBorders>
                    <w:top w:val="single" w:sz="2"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pPr>
                </w:p>
              </w:tc>
              <w:tc>
                <w:tcPr>
                  <w:tcW w:w="1656" w:type="dxa"/>
                  <w:gridSpan w:val="2"/>
                  <w:tcBorders>
                    <w:top w:val="single" w:sz="2" w:space="0" w:color="auto"/>
                    <w:left w:val="single" w:sz="4" w:space="0" w:color="auto"/>
                    <w:bottom w:val="single" w:sz="12" w:space="0" w:color="auto"/>
                    <w:right w:val="single" w:sz="4" w:space="0" w:color="auto"/>
                  </w:tcBorders>
                  <w:vAlign w:val="center"/>
                  <w:hideMark/>
                </w:tcPr>
                <w:p w:rsidR="00082FEF" w:rsidRPr="00082FEF" w:rsidRDefault="00082FEF">
                  <w:pPr>
                    <w:jc w:val="center"/>
                    <w:rPr>
                      <w:szCs w:val="21"/>
                    </w:rPr>
                  </w:pPr>
                  <w:r w:rsidRPr="00082FEF">
                    <w:rPr>
                      <w:szCs w:val="21"/>
                    </w:rPr>
                    <w:t>噪声防治工程</w:t>
                  </w:r>
                </w:p>
              </w:tc>
              <w:tc>
                <w:tcPr>
                  <w:tcW w:w="4111" w:type="dxa"/>
                  <w:tcBorders>
                    <w:top w:val="single" w:sz="2" w:space="0" w:color="auto"/>
                    <w:left w:val="single" w:sz="4" w:space="0" w:color="auto"/>
                    <w:bottom w:val="single" w:sz="12" w:space="0" w:color="auto"/>
                    <w:right w:val="single" w:sz="4" w:space="0" w:color="auto"/>
                  </w:tcBorders>
                  <w:vAlign w:val="center"/>
                  <w:hideMark/>
                </w:tcPr>
                <w:p w:rsidR="00082FEF" w:rsidRPr="00082FEF" w:rsidRDefault="00082FEF">
                  <w:pPr>
                    <w:jc w:val="center"/>
                    <w:rPr>
                      <w:szCs w:val="21"/>
                    </w:rPr>
                  </w:pPr>
                  <w:r w:rsidRPr="00082FEF">
                    <w:rPr>
                      <w:szCs w:val="21"/>
                    </w:rPr>
                    <w:t>生产设备噪声通过采取基础减震、墙体阻隔等防治措施</w:t>
                  </w:r>
                </w:p>
              </w:tc>
              <w:tc>
                <w:tcPr>
                  <w:tcW w:w="1883" w:type="dxa"/>
                  <w:tcBorders>
                    <w:top w:val="single" w:sz="2" w:space="0" w:color="auto"/>
                    <w:left w:val="single" w:sz="4" w:space="0" w:color="auto"/>
                    <w:bottom w:val="single" w:sz="12" w:space="0" w:color="auto"/>
                    <w:right w:val="single" w:sz="12" w:space="0" w:color="auto"/>
                  </w:tcBorders>
                  <w:vAlign w:val="center"/>
                  <w:hideMark/>
                </w:tcPr>
                <w:p w:rsidR="00082FEF" w:rsidRPr="00082FEF" w:rsidRDefault="00082FEF">
                  <w:pPr>
                    <w:jc w:val="center"/>
                    <w:rPr>
                      <w:szCs w:val="21"/>
                    </w:rPr>
                  </w:pPr>
                  <w:r w:rsidRPr="00082FEF">
                    <w:rPr>
                      <w:szCs w:val="21"/>
                    </w:rPr>
                    <w:t>无变更</w:t>
                  </w:r>
                </w:p>
              </w:tc>
            </w:tr>
          </w:tbl>
          <w:p w:rsidR="00082FEF" w:rsidRPr="00082FEF" w:rsidRDefault="00082FEF">
            <w:pPr>
              <w:adjustRightInd w:val="0"/>
              <w:spacing w:line="360" w:lineRule="auto"/>
              <w:ind w:firstLineChars="200" w:firstLine="482"/>
              <w:rPr>
                <w:b/>
                <w:kern w:val="0"/>
                <w:sz w:val="24"/>
              </w:rPr>
            </w:pPr>
            <w:r w:rsidRPr="00082FEF">
              <w:rPr>
                <w:b/>
                <w:kern w:val="0"/>
                <w:sz w:val="24"/>
              </w:rPr>
              <w:t>3</w:t>
            </w:r>
            <w:r w:rsidRPr="00082FEF">
              <w:rPr>
                <w:b/>
                <w:kern w:val="0"/>
                <w:sz w:val="24"/>
              </w:rPr>
              <w:t>、产品方案及产品质量</w:t>
            </w:r>
          </w:p>
          <w:p w:rsidR="00082FEF" w:rsidRPr="00082FEF" w:rsidRDefault="00082FEF">
            <w:pPr>
              <w:adjustRightInd w:val="0"/>
              <w:snapToGrid w:val="0"/>
              <w:spacing w:line="360" w:lineRule="auto"/>
              <w:ind w:firstLineChars="200" w:firstLine="480"/>
              <w:rPr>
                <w:sz w:val="24"/>
              </w:rPr>
            </w:pPr>
            <w:r w:rsidRPr="00082FEF">
              <w:rPr>
                <w:sz w:val="24"/>
              </w:rPr>
              <w:t>（</w:t>
            </w:r>
            <w:r w:rsidRPr="00082FEF">
              <w:rPr>
                <w:sz w:val="24"/>
              </w:rPr>
              <w:t>1</w:t>
            </w:r>
            <w:r w:rsidRPr="00082FEF">
              <w:rPr>
                <w:sz w:val="24"/>
              </w:rPr>
              <w:t>）产品方案</w:t>
            </w:r>
          </w:p>
          <w:p w:rsidR="00082FEF" w:rsidRPr="00082FEF" w:rsidRDefault="00082FEF">
            <w:pPr>
              <w:adjustRightInd w:val="0"/>
              <w:snapToGrid w:val="0"/>
              <w:spacing w:line="360" w:lineRule="auto"/>
              <w:ind w:firstLineChars="200" w:firstLine="480"/>
              <w:rPr>
                <w:sz w:val="24"/>
              </w:rPr>
            </w:pPr>
            <w:r w:rsidRPr="00082FEF">
              <w:rPr>
                <w:sz w:val="24"/>
              </w:rPr>
              <w:t>本变更项目主要产品为液态复合调味料以及酿造食醋。本项目主要产品见表</w:t>
            </w:r>
            <w:r w:rsidRPr="00082FEF">
              <w:rPr>
                <w:sz w:val="24"/>
              </w:rPr>
              <w:t>2-2</w:t>
            </w:r>
            <w:r w:rsidRPr="00082FEF">
              <w:rPr>
                <w:sz w:val="24"/>
              </w:rPr>
              <w:t>。</w:t>
            </w:r>
          </w:p>
          <w:p w:rsidR="00082FEF" w:rsidRPr="00082FEF" w:rsidRDefault="00082FEF">
            <w:pPr>
              <w:adjustRightInd w:val="0"/>
              <w:snapToGrid w:val="0"/>
              <w:spacing w:line="360" w:lineRule="auto"/>
              <w:ind w:firstLineChars="1300" w:firstLine="3132"/>
              <w:jc w:val="left"/>
              <w:rPr>
                <w:sz w:val="24"/>
              </w:rPr>
            </w:pPr>
            <w:r w:rsidRPr="00082FEF">
              <w:rPr>
                <w:b/>
                <w:sz w:val="24"/>
                <w:szCs w:val="21"/>
              </w:rPr>
              <w:t>表</w:t>
            </w:r>
            <w:r w:rsidRPr="00082FEF">
              <w:rPr>
                <w:b/>
                <w:sz w:val="24"/>
                <w:szCs w:val="21"/>
              </w:rPr>
              <w:t xml:space="preserve">2-2 </w:t>
            </w:r>
            <w:r w:rsidRPr="00082FEF">
              <w:rPr>
                <w:b/>
                <w:sz w:val="24"/>
                <w:szCs w:val="21"/>
              </w:rPr>
              <w:t>主要产品一览表</w:t>
            </w:r>
          </w:p>
          <w:tbl>
            <w:tblPr>
              <w:tblW w:w="8546"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469"/>
              <w:gridCol w:w="1824"/>
              <w:gridCol w:w="2351"/>
              <w:gridCol w:w="1902"/>
            </w:tblGrid>
            <w:tr w:rsidR="00082FEF" w:rsidRPr="00082FEF">
              <w:trPr>
                <w:trHeight w:val="137"/>
                <w:jc w:val="center"/>
              </w:trPr>
              <w:tc>
                <w:tcPr>
                  <w:tcW w:w="4293" w:type="dxa"/>
                  <w:gridSpan w:val="2"/>
                  <w:tcBorders>
                    <w:top w:val="single" w:sz="12" w:space="0" w:color="auto"/>
                    <w:left w:val="single" w:sz="12" w:space="0" w:color="auto"/>
                    <w:bottom w:val="single" w:sz="4" w:space="0" w:color="auto"/>
                    <w:right w:val="single" w:sz="4" w:space="0" w:color="000000"/>
                  </w:tcBorders>
                  <w:vAlign w:val="center"/>
                  <w:hideMark/>
                </w:tcPr>
                <w:p w:rsidR="00082FEF" w:rsidRPr="00082FEF" w:rsidRDefault="00082FEF">
                  <w:pPr>
                    <w:jc w:val="center"/>
                    <w:rPr>
                      <w:b/>
                    </w:rPr>
                  </w:pPr>
                  <w:r w:rsidRPr="00082FEF">
                    <w:rPr>
                      <w:b/>
                    </w:rPr>
                    <w:t>变更前</w:t>
                  </w:r>
                </w:p>
              </w:tc>
              <w:tc>
                <w:tcPr>
                  <w:tcW w:w="4253" w:type="dxa"/>
                  <w:gridSpan w:val="2"/>
                  <w:tcBorders>
                    <w:top w:val="single" w:sz="12" w:space="0" w:color="auto"/>
                    <w:left w:val="single" w:sz="4" w:space="0" w:color="000000"/>
                    <w:bottom w:val="single" w:sz="4" w:space="0" w:color="auto"/>
                    <w:right w:val="single" w:sz="12" w:space="0" w:color="auto"/>
                  </w:tcBorders>
                  <w:vAlign w:val="center"/>
                  <w:hideMark/>
                </w:tcPr>
                <w:p w:rsidR="00082FEF" w:rsidRPr="00082FEF" w:rsidRDefault="00082FEF">
                  <w:pPr>
                    <w:jc w:val="center"/>
                    <w:rPr>
                      <w:b/>
                    </w:rPr>
                  </w:pPr>
                  <w:r w:rsidRPr="00082FEF">
                    <w:rPr>
                      <w:b/>
                    </w:rPr>
                    <w:t>变更后</w:t>
                  </w:r>
                </w:p>
              </w:tc>
            </w:tr>
            <w:tr w:rsidR="00082FEF" w:rsidRPr="00082FEF">
              <w:trPr>
                <w:trHeight w:val="207"/>
                <w:jc w:val="center"/>
              </w:trPr>
              <w:tc>
                <w:tcPr>
                  <w:tcW w:w="2469"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产品名称</w:t>
                  </w:r>
                </w:p>
              </w:tc>
              <w:tc>
                <w:tcPr>
                  <w:tcW w:w="1824" w:type="dxa"/>
                  <w:tcBorders>
                    <w:top w:val="single" w:sz="4" w:space="0" w:color="auto"/>
                    <w:left w:val="single" w:sz="4" w:space="0" w:color="auto"/>
                    <w:bottom w:val="single" w:sz="4" w:space="0" w:color="auto"/>
                    <w:right w:val="single" w:sz="4" w:space="0" w:color="000000"/>
                  </w:tcBorders>
                  <w:vAlign w:val="center"/>
                  <w:hideMark/>
                </w:tcPr>
                <w:p w:rsidR="00082FEF" w:rsidRPr="00082FEF" w:rsidRDefault="00082FEF">
                  <w:pPr>
                    <w:jc w:val="center"/>
                  </w:pPr>
                  <w:r w:rsidRPr="00082FEF">
                    <w:t>规模</w:t>
                  </w:r>
                </w:p>
              </w:tc>
              <w:tc>
                <w:tcPr>
                  <w:tcW w:w="2351" w:type="dxa"/>
                  <w:tcBorders>
                    <w:top w:val="single" w:sz="4" w:space="0" w:color="auto"/>
                    <w:left w:val="single" w:sz="4" w:space="0" w:color="000000"/>
                    <w:bottom w:val="single" w:sz="4" w:space="0" w:color="auto"/>
                    <w:right w:val="single" w:sz="4" w:space="0" w:color="auto"/>
                  </w:tcBorders>
                  <w:vAlign w:val="center"/>
                  <w:hideMark/>
                </w:tcPr>
                <w:p w:rsidR="00082FEF" w:rsidRPr="00082FEF" w:rsidRDefault="00082FEF">
                  <w:pPr>
                    <w:jc w:val="center"/>
                  </w:pPr>
                  <w:r w:rsidRPr="00082FEF">
                    <w:t>产品名称</w:t>
                  </w:r>
                </w:p>
              </w:tc>
              <w:tc>
                <w:tcPr>
                  <w:tcW w:w="1902"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规模</w:t>
                  </w:r>
                </w:p>
              </w:tc>
            </w:tr>
            <w:tr w:rsidR="00082FEF" w:rsidRPr="00082FEF">
              <w:trPr>
                <w:trHeight w:val="137"/>
                <w:jc w:val="center"/>
              </w:trPr>
              <w:tc>
                <w:tcPr>
                  <w:tcW w:w="2469"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配制食醋</w:t>
                  </w:r>
                </w:p>
              </w:tc>
              <w:tc>
                <w:tcPr>
                  <w:tcW w:w="1824" w:type="dxa"/>
                  <w:tcBorders>
                    <w:top w:val="single" w:sz="4" w:space="0" w:color="auto"/>
                    <w:left w:val="single" w:sz="4" w:space="0" w:color="auto"/>
                    <w:bottom w:val="single" w:sz="4" w:space="0" w:color="auto"/>
                    <w:right w:val="single" w:sz="4" w:space="0" w:color="000000"/>
                  </w:tcBorders>
                  <w:vAlign w:val="center"/>
                  <w:hideMark/>
                </w:tcPr>
                <w:p w:rsidR="00082FEF" w:rsidRPr="00082FEF" w:rsidRDefault="00082FEF">
                  <w:pPr>
                    <w:jc w:val="center"/>
                  </w:pPr>
                  <w:r w:rsidRPr="00082FEF">
                    <w:t>1000</w:t>
                  </w:r>
                  <w:r w:rsidRPr="00082FEF">
                    <w:t>吨</w:t>
                  </w:r>
                </w:p>
              </w:tc>
              <w:tc>
                <w:tcPr>
                  <w:tcW w:w="2351" w:type="dxa"/>
                  <w:tcBorders>
                    <w:top w:val="single" w:sz="4" w:space="0" w:color="auto"/>
                    <w:left w:val="single" w:sz="4" w:space="0" w:color="000000"/>
                    <w:bottom w:val="single" w:sz="4" w:space="0" w:color="auto"/>
                    <w:right w:val="single" w:sz="4" w:space="0" w:color="auto"/>
                  </w:tcBorders>
                  <w:vAlign w:val="center"/>
                  <w:hideMark/>
                </w:tcPr>
                <w:p w:rsidR="00082FEF" w:rsidRPr="00082FEF" w:rsidRDefault="00082FEF">
                  <w:pPr>
                    <w:jc w:val="center"/>
                  </w:pPr>
                  <w:r w:rsidRPr="00082FEF">
                    <w:t>液态复合调味料</w:t>
                  </w:r>
                </w:p>
              </w:tc>
              <w:tc>
                <w:tcPr>
                  <w:tcW w:w="1902"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1000</w:t>
                  </w:r>
                  <w:r w:rsidRPr="00082FEF">
                    <w:t>吨</w:t>
                  </w:r>
                </w:p>
              </w:tc>
            </w:tr>
            <w:tr w:rsidR="00082FEF" w:rsidRPr="00082FEF">
              <w:trPr>
                <w:trHeight w:val="137"/>
                <w:jc w:val="center"/>
              </w:trPr>
              <w:tc>
                <w:tcPr>
                  <w:tcW w:w="2469" w:type="dxa"/>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jc w:val="center"/>
                  </w:pPr>
                  <w:r w:rsidRPr="00082FEF">
                    <w:t>/</w:t>
                  </w:r>
                </w:p>
              </w:tc>
              <w:tc>
                <w:tcPr>
                  <w:tcW w:w="1824" w:type="dxa"/>
                  <w:tcBorders>
                    <w:top w:val="single" w:sz="4" w:space="0" w:color="auto"/>
                    <w:left w:val="single" w:sz="4" w:space="0" w:color="auto"/>
                    <w:bottom w:val="single" w:sz="12" w:space="0" w:color="auto"/>
                    <w:right w:val="single" w:sz="4" w:space="0" w:color="000000"/>
                  </w:tcBorders>
                  <w:vAlign w:val="center"/>
                  <w:hideMark/>
                </w:tcPr>
                <w:p w:rsidR="00082FEF" w:rsidRPr="00082FEF" w:rsidRDefault="00082FEF">
                  <w:pPr>
                    <w:jc w:val="center"/>
                  </w:pPr>
                  <w:r w:rsidRPr="00082FEF">
                    <w:t>/</w:t>
                  </w:r>
                </w:p>
              </w:tc>
              <w:tc>
                <w:tcPr>
                  <w:tcW w:w="2351" w:type="dxa"/>
                  <w:tcBorders>
                    <w:top w:val="single" w:sz="4" w:space="0" w:color="auto"/>
                    <w:left w:val="single" w:sz="4" w:space="0" w:color="000000"/>
                    <w:bottom w:val="single" w:sz="12" w:space="0" w:color="auto"/>
                    <w:right w:val="single" w:sz="4" w:space="0" w:color="auto"/>
                  </w:tcBorders>
                  <w:vAlign w:val="center"/>
                  <w:hideMark/>
                </w:tcPr>
                <w:p w:rsidR="00082FEF" w:rsidRPr="00082FEF" w:rsidRDefault="00082FEF">
                  <w:pPr>
                    <w:jc w:val="center"/>
                  </w:pPr>
                  <w:r w:rsidRPr="00082FEF">
                    <w:t>酿造食醋</w:t>
                  </w:r>
                </w:p>
              </w:tc>
              <w:tc>
                <w:tcPr>
                  <w:tcW w:w="1902" w:type="dxa"/>
                  <w:tcBorders>
                    <w:top w:val="single" w:sz="4" w:space="0" w:color="auto"/>
                    <w:left w:val="single" w:sz="4" w:space="0" w:color="auto"/>
                    <w:bottom w:val="single" w:sz="12" w:space="0" w:color="auto"/>
                    <w:right w:val="single" w:sz="12" w:space="0" w:color="auto"/>
                  </w:tcBorders>
                  <w:vAlign w:val="center"/>
                  <w:hideMark/>
                </w:tcPr>
                <w:p w:rsidR="00082FEF" w:rsidRPr="00082FEF" w:rsidRDefault="00082FEF">
                  <w:pPr>
                    <w:jc w:val="center"/>
                  </w:pPr>
                  <w:r w:rsidRPr="00082FEF">
                    <w:t>400</w:t>
                  </w:r>
                  <w:r w:rsidRPr="00082FEF">
                    <w:t>吨</w:t>
                  </w:r>
                </w:p>
              </w:tc>
            </w:tr>
          </w:tbl>
          <w:p w:rsidR="00082FEF" w:rsidRPr="00082FEF" w:rsidRDefault="00082FEF">
            <w:pPr>
              <w:spacing w:line="360" w:lineRule="auto"/>
              <w:ind w:firstLineChars="200" w:firstLine="480"/>
              <w:jc w:val="left"/>
              <w:rPr>
                <w:kern w:val="0"/>
                <w:sz w:val="24"/>
              </w:rPr>
            </w:pPr>
            <w:r w:rsidRPr="00082FEF">
              <w:rPr>
                <w:kern w:val="0"/>
                <w:sz w:val="24"/>
              </w:rPr>
              <w:t>（</w:t>
            </w:r>
            <w:r w:rsidRPr="00082FEF">
              <w:rPr>
                <w:kern w:val="0"/>
                <w:sz w:val="24"/>
              </w:rPr>
              <w:t>2</w:t>
            </w:r>
            <w:r w:rsidRPr="00082FEF">
              <w:rPr>
                <w:kern w:val="0"/>
                <w:sz w:val="24"/>
              </w:rPr>
              <w:t>）产品质量标准</w:t>
            </w:r>
          </w:p>
          <w:p w:rsidR="00082FEF" w:rsidRPr="00082FEF" w:rsidRDefault="00082FEF">
            <w:pPr>
              <w:spacing w:line="360" w:lineRule="auto"/>
              <w:ind w:firstLineChars="200" w:firstLine="480"/>
              <w:rPr>
                <w:kern w:val="0"/>
                <w:sz w:val="24"/>
              </w:rPr>
            </w:pPr>
            <w:r w:rsidRPr="00082FEF">
              <w:rPr>
                <w:sz w:val="24"/>
              </w:rPr>
              <w:t>本项目生产的酿造食醋和液态复合调味料执行标准如下表</w:t>
            </w:r>
            <w:r w:rsidRPr="00082FEF">
              <w:rPr>
                <w:sz w:val="24"/>
              </w:rPr>
              <w:t>2-3.</w:t>
            </w:r>
          </w:p>
          <w:p w:rsidR="00082FEF" w:rsidRPr="00082FEF" w:rsidRDefault="00082FEF">
            <w:pPr>
              <w:spacing w:line="360" w:lineRule="auto"/>
              <w:ind w:leftChars="200" w:left="420"/>
              <w:jc w:val="center"/>
              <w:rPr>
                <w:b/>
                <w:kern w:val="0"/>
                <w:sz w:val="24"/>
              </w:rPr>
            </w:pPr>
            <w:r w:rsidRPr="00082FEF">
              <w:rPr>
                <w:b/>
                <w:kern w:val="0"/>
                <w:sz w:val="24"/>
              </w:rPr>
              <w:t>表</w:t>
            </w:r>
            <w:r w:rsidRPr="00082FEF">
              <w:rPr>
                <w:b/>
                <w:kern w:val="0"/>
                <w:sz w:val="24"/>
              </w:rPr>
              <w:t xml:space="preserve">2-3  </w:t>
            </w:r>
            <w:r w:rsidRPr="00082FEF">
              <w:rPr>
                <w:b/>
                <w:kern w:val="0"/>
                <w:sz w:val="24"/>
              </w:rPr>
              <w:t>配制食醋主要特性指标</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097"/>
              <w:gridCol w:w="2579"/>
              <w:gridCol w:w="3596"/>
            </w:tblGrid>
            <w:tr w:rsidR="00082FEF" w:rsidRPr="00082FEF">
              <w:trPr>
                <w:trHeight w:val="276"/>
                <w:jc w:val="center"/>
              </w:trPr>
              <w:tc>
                <w:tcPr>
                  <w:tcW w:w="1097" w:type="dxa"/>
                  <w:tcBorders>
                    <w:top w:val="single" w:sz="12" w:space="0" w:color="auto"/>
                    <w:left w:val="single" w:sz="12" w:space="0" w:color="auto"/>
                    <w:bottom w:val="single" w:sz="4" w:space="0" w:color="auto"/>
                    <w:right w:val="single" w:sz="4" w:space="0" w:color="auto"/>
                  </w:tcBorders>
                  <w:hideMark/>
                </w:tcPr>
                <w:p w:rsidR="00082FEF" w:rsidRPr="00082FEF" w:rsidRDefault="00082FEF">
                  <w:pPr>
                    <w:jc w:val="center"/>
                  </w:pPr>
                  <w:r w:rsidRPr="00082FEF">
                    <w:t>序号</w:t>
                  </w:r>
                </w:p>
              </w:tc>
              <w:tc>
                <w:tcPr>
                  <w:tcW w:w="2579" w:type="dxa"/>
                  <w:tcBorders>
                    <w:top w:val="single" w:sz="12" w:space="0" w:color="auto"/>
                    <w:left w:val="single" w:sz="4" w:space="0" w:color="auto"/>
                    <w:bottom w:val="single" w:sz="4" w:space="0" w:color="auto"/>
                    <w:right w:val="single" w:sz="4" w:space="0" w:color="auto"/>
                  </w:tcBorders>
                  <w:hideMark/>
                </w:tcPr>
                <w:p w:rsidR="00082FEF" w:rsidRPr="00082FEF" w:rsidRDefault="00082FEF">
                  <w:pPr>
                    <w:jc w:val="center"/>
                  </w:pPr>
                  <w:r w:rsidRPr="00082FEF">
                    <w:t>类别名称</w:t>
                  </w:r>
                </w:p>
              </w:tc>
              <w:tc>
                <w:tcPr>
                  <w:tcW w:w="3596" w:type="dxa"/>
                  <w:tcBorders>
                    <w:top w:val="single" w:sz="12" w:space="0" w:color="auto"/>
                    <w:left w:val="single" w:sz="4" w:space="0" w:color="auto"/>
                    <w:bottom w:val="single" w:sz="4" w:space="0" w:color="auto"/>
                    <w:right w:val="single" w:sz="12" w:space="0" w:color="auto"/>
                  </w:tcBorders>
                  <w:hideMark/>
                </w:tcPr>
                <w:p w:rsidR="00082FEF" w:rsidRPr="00082FEF" w:rsidRDefault="00082FEF">
                  <w:pPr>
                    <w:jc w:val="center"/>
                  </w:pPr>
                  <w:r w:rsidRPr="00082FEF">
                    <w:t>产品执行标准名称和标准号</w:t>
                  </w:r>
                </w:p>
              </w:tc>
            </w:tr>
            <w:tr w:rsidR="00082FEF" w:rsidRPr="00082FEF">
              <w:trPr>
                <w:trHeight w:val="266"/>
                <w:jc w:val="center"/>
              </w:trPr>
              <w:tc>
                <w:tcPr>
                  <w:tcW w:w="1097" w:type="dxa"/>
                  <w:tcBorders>
                    <w:top w:val="single" w:sz="4" w:space="0" w:color="auto"/>
                    <w:left w:val="single" w:sz="12" w:space="0" w:color="auto"/>
                    <w:bottom w:val="single" w:sz="4" w:space="0" w:color="auto"/>
                    <w:right w:val="single" w:sz="4" w:space="0" w:color="auto"/>
                  </w:tcBorders>
                  <w:hideMark/>
                </w:tcPr>
                <w:p w:rsidR="00082FEF" w:rsidRPr="00082FEF" w:rsidRDefault="00082FEF">
                  <w:pPr>
                    <w:jc w:val="center"/>
                  </w:pPr>
                  <w:r w:rsidRPr="00082FEF">
                    <w:t>1</w:t>
                  </w:r>
                </w:p>
              </w:tc>
              <w:tc>
                <w:tcPr>
                  <w:tcW w:w="2579" w:type="dxa"/>
                  <w:tcBorders>
                    <w:top w:val="single" w:sz="4" w:space="0" w:color="auto"/>
                    <w:left w:val="single" w:sz="4" w:space="0" w:color="auto"/>
                    <w:bottom w:val="single" w:sz="4" w:space="0" w:color="auto"/>
                    <w:right w:val="single" w:sz="4" w:space="0" w:color="auto"/>
                  </w:tcBorders>
                  <w:hideMark/>
                </w:tcPr>
                <w:p w:rsidR="00082FEF" w:rsidRPr="00082FEF" w:rsidRDefault="00082FEF">
                  <w:pPr>
                    <w:jc w:val="center"/>
                  </w:pPr>
                  <w:r w:rsidRPr="00082FEF">
                    <w:t>酿造食醋</w:t>
                  </w:r>
                </w:p>
              </w:tc>
              <w:tc>
                <w:tcPr>
                  <w:tcW w:w="3596" w:type="dxa"/>
                  <w:tcBorders>
                    <w:top w:val="single" w:sz="4" w:space="0" w:color="auto"/>
                    <w:left w:val="single" w:sz="4" w:space="0" w:color="auto"/>
                    <w:bottom w:val="single" w:sz="4" w:space="0" w:color="auto"/>
                    <w:right w:val="single" w:sz="12" w:space="0" w:color="auto"/>
                  </w:tcBorders>
                  <w:hideMark/>
                </w:tcPr>
                <w:p w:rsidR="00082FEF" w:rsidRPr="00082FEF" w:rsidRDefault="00082FEF">
                  <w:pPr>
                    <w:jc w:val="center"/>
                  </w:pPr>
                  <w:r w:rsidRPr="00082FEF">
                    <w:t>GB/T18187-2000</w:t>
                  </w:r>
                </w:p>
              </w:tc>
            </w:tr>
            <w:tr w:rsidR="00082FEF" w:rsidRPr="00082FEF">
              <w:trPr>
                <w:trHeight w:val="266"/>
                <w:jc w:val="center"/>
              </w:trPr>
              <w:tc>
                <w:tcPr>
                  <w:tcW w:w="1097" w:type="dxa"/>
                  <w:tcBorders>
                    <w:top w:val="single" w:sz="4" w:space="0" w:color="auto"/>
                    <w:left w:val="single" w:sz="12" w:space="0" w:color="auto"/>
                    <w:bottom w:val="single" w:sz="12" w:space="0" w:color="auto"/>
                    <w:right w:val="single" w:sz="4" w:space="0" w:color="auto"/>
                  </w:tcBorders>
                  <w:hideMark/>
                </w:tcPr>
                <w:p w:rsidR="00082FEF" w:rsidRPr="00082FEF" w:rsidRDefault="00082FEF">
                  <w:pPr>
                    <w:jc w:val="center"/>
                  </w:pPr>
                  <w:r w:rsidRPr="00082FEF">
                    <w:t>2</w:t>
                  </w:r>
                </w:p>
              </w:tc>
              <w:tc>
                <w:tcPr>
                  <w:tcW w:w="2579" w:type="dxa"/>
                  <w:tcBorders>
                    <w:top w:val="single" w:sz="4" w:space="0" w:color="auto"/>
                    <w:left w:val="single" w:sz="4" w:space="0" w:color="auto"/>
                    <w:bottom w:val="single" w:sz="12" w:space="0" w:color="auto"/>
                    <w:right w:val="single" w:sz="4" w:space="0" w:color="auto"/>
                  </w:tcBorders>
                  <w:hideMark/>
                </w:tcPr>
                <w:p w:rsidR="00082FEF" w:rsidRPr="00082FEF" w:rsidRDefault="00082FEF">
                  <w:pPr>
                    <w:jc w:val="center"/>
                  </w:pPr>
                  <w:r w:rsidRPr="00082FEF">
                    <w:t>液态复合调味料</w:t>
                  </w:r>
                </w:p>
              </w:tc>
              <w:tc>
                <w:tcPr>
                  <w:tcW w:w="3596" w:type="dxa"/>
                  <w:tcBorders>
                    <w:top w:val="single" w:sz="4" w:space="0" w:color="auto"/>
                    <w:left w:val="single" w:sz="4" w:space="0" w:color="auto"/>
                    <w:bottom w:val="single" w:sz="12" w:space="0" w:color="auto"/>
                    <w:right w:val="single" w:sz="12" w:space="0" w:color="auto"/>
                  </w:tcBorders>
                  <w:hideMark/>
                </w:tcPr>
                <w:p w:rsidR="00082FEF" w:rsidRPr="00082FEF" w:rsidRDefault="00082FEF">
                  <w:pPr>
                    <w:jc w:val="center"/>
                  </w:pPr>
                  <w:r w:rsidRPr="00082FEF">
                    <w:t>GB31644-2018</w:t>
                  </w:r>
                </w:p>
              </w:tc>
            </w:tr>
          </w:tbl>
          <w:p w:rsidR="00082FEF" w:rsidRPr="00082FEF" w:rsidRDefault="00082FEF">
            <w:pPr>
              <w:snapToGrid w:val="0"/>
              <w:spacing w:line="360" w:lineRule="auto"/>
              <w:ind w:firstLineChars="200" w:firstLine="482"/>
              <w:rPr>
                <w:b/>
                <w:bCs/>
                <w:color w:val="000000" w:themeColor="text1"/>
                <w:sz w:val="24"/>
              </w:rPr>
            </w:pPr>
            <w:r w:rsidRPr="00082FEF">
              <w:rPr>
                <w:b/>
                <w:bCs/>
                <w:color w:val="000000" w:themeColor="text1"/>
                <w:sz w:val="24"/>
              </w:rPr>
              <w:t>4</w:t>
            </w:r>
            <w:r w:rsidRPr="00082FEF">
              <w:rPr>
                <w:b/>
                <w:bCs/>
                <w:color w:val="000000" w:themeColor="text1"/>
                <w:sz w:val="24"/>
              </w:rPr>
              <w:t>、主要原辅材料</w:t>
            </w:r>
          </w:p>
          <w:p w:rsidR="00082FEF" w:rsidRPr="00082FEF" w:rsidRDefault="00082FEF">
            <w:pPr>
              <w:spacing w:line="360" w:lineRule="auto"/>
              <w:ind w:leftChars="200" w:left="420"/>
              <w:jc w:val="left"/>
              <w:rPr>
                <w:sz w:val="24"/>
              </w:rPr>
            </w:pPr>
            <w:r w:rsidRPr="00082FEF">
              <w:rPr>
                <w:sz w:val="24"/>
              </w:rPr>
              <w:t>项目主要原辅材料见表</w:t>
            </w:r>
            <w:r w:rsidRPr="00082FEF">
              <w:rPr>
                <w:sz w:val="24"/>
              </w:rPr>
              <w:t>2-4</w:t>
            </w:r>
            <w:r w:rsidRPr="00082FEF">
              <w:rPr>
                <w:sz w:val="24"/>
              </w:rPr>
              <w:t>。</w:t>
            </w:r>
          </w:p>
          <w:p w:rsidR="00082FEF" w:rsidRPr="00082FEF" w:rsidRDefault="00082FEF">
            <w:pPr>
              <w:spacing w:line="360" w:lineRule="auto"/>
              <w:ind w:leftChars="200" w:left="420"/>
              <w:jc w:val="center"/>
              <w:rPr>
                <w:b/>
              </w:rPr>
            </w:pPr>
            <w:r w:rsidRPr="00082FEF">
              <w:rPr>
                <w:b/>
                <w:kern w:val="0"/>
                <w:sz w:val="24"/>
              </w:rPr>
              <w:t>表</w:t>
            </w:r>
            <w:r w:rsidRPr="00082FEF">
              <w:rPr>
                <w:b/>
                <w:kern w:val="0"/>
                <w:sz w:val="24"/>
              </w:rPr>
              <w:t xml:space="preserve">2-4  </w:t>
            </w:r>
            <w:r w:rsidRPr="00082FEF">
              <w:rPr>
                <w:b/>
                <w:kern w:val="0"/>
                <w:sz w:val="24"/>
              </w:rPr>
              <w:t>主要原、辅材料及年消耗量</w:t>
            </w:r>
            <w:r w:rsidRPr="00082FEF">
              <w:rPr>
                <w:b/>
                <w:kern w:val="0"/>
                <w:sz w:val="24"/>
              </w:rPr>
              <w:t xml:space="preserve">  </w:t>
            </w:r>
            <w:r w:rsidRPr="00082FEF">
              <w:rPr>
                <w:b/>
              </w:rPr>
              <w:t xml:space="preserve">                                                                                          </w:t>
            </w:r>
          </w:p>
          <w:tbl>
            <w:tblPr>
              <w:tblW w:w="8454"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684"/>
              <w:gridCol w:w="598"/>
              <w:gridCol w:w="1412"/>
              <w:gridCol w:w="1134"/>
              <w:gridCol w:w="992"/>
              <w:gridCol w:w="1134"/>
              <w:gridCol w:w="1134"/>
              <w:gridCol w:w="1366"/>
            </w:tblGrid>
            <w:tr w:rsidR="00082FEF" w:rsidRPr="00082FEF">
              <w:trPr>
                <w:trHeight w:val="397"/>
                <w:jc w:val="center"/>
              </w:trPr>
              <w:tc>
                <w:tcPr>
                  <w:tcW w:w="684" w:type="dxa"/>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jc w:val="center"/>
                    <w:rPr>
                      <w:b/>
                    </w:rPr>
                  </w:pPr>
                  <w:r w:rsidRPr="00082FEF">
                    <w:rPr>
                      <w:b/>
                    </w:rPr>
                    <w:lastRenderedPageBreak/>
                    <w:t>序号</w:t>
                  </w:r>
                </w:p>
              </w:tc>
              <w:tc>
                <w:tcPr>
                  <w:tcW w:w="2010" w:type="dxa"/>
                  <w:gridSpan w:val="2"/>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b/>
                    </w:rPr>
                  </w:pPr>
                  <w:r w:rsidRPr="00082FEF">
                    <w:rPr>
                      <w:b/>
                    </w:rPr>
                    <w:t>名称</w:t>
                  </w:r>
                </w:p>
              </w:tc>
              <w:tc>
                <w:tcPr>
                  <w:tcW w:w="1134"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b/>
                    </w:rPr>
                  </w:pPr>
                  <w:r w:rsidRPr="00082FEF">
                    <w:rPr>
                      <w:b/>
                    </w:rPr>
                    <w:t>年用量</w:t>
                  </w:r>
                </w:p>
              </w:tc>
              <w:tc>
                <w:tcPr>
                  <w:tcW w:w="992"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b/>
                    </w:rPr>
                  </w:pPr>
                  <w:r w:rsidRPr="00082FEF">
                    <w:rPr>
                      <w:b/>
                    </w:rPr>
                    <w:t>性状</w:t>
                  </w:r>
                </w:p>
              </w:tc>
              <w:tc>
                <w:tcPr>
                  <w:tcW w:w="1134"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b/>
                    </w:rPr>
                  </w:pPr>
                  <w:r w:rsidRPr="00082FEF">
                    <w:rPr>
                      <w:b/>
                    </w:rPr>
                    <w:t>包装规格</w:t>
                  </w:r>
                </w:p>
              </w:tc>
              <w:tc>
                <w:tcPr>
                  <w:tcW w:w="1134"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b/>
                    </w:rPr>
                  </w:pPr>
                  <w:r w:rsidRPr="00082FEF">
                    <w:rPr>
                      <w:b/>
                    </w:rPr>
                    <w:t>储存位置</w:t>
                  </w:r>
                </w:p>
              </w:tc>
              <w:tc>
                <w:tcPr>
                  <w:tcW w:w="1366" w:type="dxa"/>
                  <w:tcBorders>
                    <w:top w:val="single" w:sz="12" w:space="0" w:color="auto"/>
                    <w:left w:val="single" w:sz="4" w:space="0" w:color="auto"/>
                    <w:bottom w:val="single" w:sz="4" w:space="0" w:color="auto"/>
                    <w:right w:val="single" w:sz="12" w:space="0" w:color="auto"/>
                  </w:tcBorders>
                  <w:vAlign w:val="center"/>
                  <w:hideMark/>
                </w:tcPr>
                <w:p w:rsidR="00082FEF" w:rsidRPr="00082FEF" w:rsidRDefault="00082FEF">
                  <w:pPr>
                    <w:jc w:val="center"/>
                    <w:rPr>
                      <w:b/>
                    </w:rPr>
                  </w:pPr>
                  <w:r w:rsidRPr="00082FEF">
                    <w:rPr>
                      <w:b/>
                    </w:rPr>
                    <w:t>备注</w:t>
                  </w:r>
                </w:p>
              </w:tc>
            </w:tr>
            <w:tr w:rsidR="00082FEF" w:rsidRPr="00082FEF">
              <w:trPr>
                <w:trHeight w:val="397"/>
                <w:jc w:val="center"/>
              </w:trPr>
              <w:tc>
                <w:tcPr>
                  <w:tcW w:w="8454" w:type="dxa"/>
                  <w:gridSpan w:val="8"/>
                  <w:tcBorders>
                    <w:top w:val="single" w:sz="4" w:space="0" w:color="auto"/>
                    <w:left w:val="single" w:sz="12" w:space="0" w:color="auto"/>
                    <w:bottom w:val="single" w:sz="4" w:space="0" w:color="auto"/>
                    <w:right w:val="single" w:sz="12" w:space="0" w:color="auto"/>
                  </w:tcBorders>
                  <w:vAlign w:val="center"/>
                  <w:hideMark/>
                </w:tcPr>
                <w:p w:rsidR="00082FEF" w:rsidRPr="00082FEF" w:rsidRDefault="00082FEF">
                  <w:pPr>
                    <w:jc w:val="center"/>
                    <w:rPr>
                      <w:b/>
                    </w:rPr>
                  </w:pPr>
                  <w:r w:rsidRPr="00082FEF">
                    <w:rPr>
                      <w:b/>
                    </w:rPr>
                    <w:t>变更前</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1</w:t>
                  </w:r>
                </w:p>
              </w:tc>
              <w:tc>
                <w:tcPr>
                  <w:tcW w:w="598"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 w:rsidRPr="00082FEF">
                    <w:t>配制食醋</w:t>
                  </w: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原醋</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600t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冰醋酸</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25t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软化水</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365t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自制</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食盐</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6t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焦糖</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4t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pPr>
                  <w:r w:rsidRPr="00082FEF">
                    <w:t>1</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包装瓶</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200</w:t>
                  </w:r>
                  <w:r w:rsidRPr="00082FEF">
                    <w:t>万个</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固体</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500mL</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pPr>
                  <w:r w:rsidRPr="00082FEF">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pPr>
                  <w:r w:rsidRPr="00082FEF">
                    <w:t>塑料瓶、玻璃瓶</w:t>
                  </w:r>
                </w:p>
              </w:tc>
            </w:tr>
            <w:tr w:rsidR="00082FEF" w:rsidRPr="00082FEF">
              <w:trPr>
                <w:trHeight w:val="397"/>
                <w:jc w:val="center"/>
              </w:trPr>
              <w:tc>
                <w:tcPr>
                  <w:tcW w:w="8454" w:type="dxa"/>
                  <w:gridSpan w:val="8"/>
                  <w:tcBorders>
                    <w:top w:val="single" w:sz="4" w:space="0" w:color="auto"/>
                    <w:left w:val="single" w:sz="12" w:space="0" w:color="auto"/>
                    <w:bottom w:val="single" w:sz="4" w:space="0" w:color="auto"/>
                    <w:right w:val="single" w:sz="12" w:space="0" w:color="auto"/>
                  </w:tcBorders>
                  <w:vAlign w:val="center"/>
                  <w:hideMark/>
                </w:tcPr>
                <w:p w:rsidR="00082FEF" w:rsidRPr="00082FEF" w:rsidRDefault="00082FEF">
                  <w:pPr>
                    <w:jc w:val="center"/>
                    <w:rPr>
                      <w:b/>
                    </w:rPr>
                  </w:pPr>
                  <w:r w:rsidRPr="00082FEF">
                    <w:rPr>
                      <w:b/>
                    </w:rPr>
                    <w:t>变更后</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1</w:t>
                  </w:r>
                </w:p>
              </w:tc>
              <w:tc>
                <w:tcPr>
                  <w:tcW w:w="598"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液态复合调味料</w:t>
                  </w: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软化水</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793.5t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自制</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食盐</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4 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冰乙酸</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2.5 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酿造食醋</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200 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自制</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包装瓶</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200</w:t>
                  </w:r>
                  <w:r w:rsidRPr="00082FEF">
                    <w:rPr>
                      <w:u w:val="single"/>
                    </w:rPr>
                    <w:t>万个</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固体</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500mL</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6</w:t>
                  </w:r>
                </w:p>
              </w:tc>
              <w:tc>
                <w:tcPr>
                  <w:tcW w:w="598" w:type="dxa"/>
                  <w:vMerge w:val="restart"/>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jc w:val="center"/>
                    <w:rPr>
                      <w:sz w:val="22"/>
                      <w:u w:val="single"/>
                    </w:rPr>
                  </w:pPr>
                  <w:r w:rsidRPr="00082FEF">
                    <w:rPr>
                      <w:u w:val="single"/>
                    </w:rPr>
                    <w:t>酿造食醋</w:t>
                  </w: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大米</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11t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7</w:t>
                  </w:r>
                </w:p>
              </w:tc>
              <w:tc>
                <w:tcPr>
                  <w:tcW w:w="0" w:type="auto"/>
                  <w:vMerge/>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widowControl/>
                    <w:jc w:val="left"/>
                    <w:rPr>
                      <w:sz w:val="22"/>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软水</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385.5t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自制</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8</w:t>
                  </w:r>
                </w:p>
              </w:tc>
              <w:tc>
                <w:tcPr>
                  <w:tcW w:w="0" w:type="auto"/>
                  <w:vMerge/>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widowControl/>
                    <w:jc w:val="left"/>
                    <w:rPr>
                      <w:sz w:val="22"/>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白酒曲</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0.15t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9</w:t>
                  </w:r>
                </w:p>
              </w:tc>
              <w:tc>
                <w:tcPr>
                  <w:tcW w:w="0" w:type="auto"/>
                  <w:vMerge/>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widowControl/>
                    <w:jc w:val="left"/>
                    <w:rPr>
                      <w:sz w:val="22"/>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盐</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2.6t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10</w:t>
                  </w:r>
                </w:p>
              </w:tc>
              <w:tc>
                <w:tcPr>
                  <w:tcW w:w="0" w:type="auto"/>
                  <w:vMerge/>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widowControl/>
                    <w:jc w:val="left"/>
                    <w:rPr>
                      <w:sz w:val="22"/>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酒精</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0.75t</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液态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桶装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r w:rsidRPr="00082FEF">
                    <w:rPr>
                      <w:u w:val="single"/>
                    </w:rPr>
                    <w:t>,</w:t>
                  </w:r>
                  <w:r w:rsidRPr="00082FEF">
                    <w:rPr>
                      <w:u w:val="single"/>
                    </w:rPr>
                    <w:t>最大储存量</w:t>
                  </w:r>
                  <w:r w:rsidRPr="00082FEF">
                    <w:rPr>
                      <w:u w:val="single"/>
                    </w:rPr>
                    <w:t>0.02t</w:t>
                  </w:r>
                </w:p>
              </w:tc>
            </w:tr>
            <w:tr w:rsidR="00082FEF" w:rsidRPr="00082FEF">
              <w:trPr>
                <w:trHeight w:val="397"/>
                <w:jc w:val="center"/>
              </w:trPr>
              <w:tc>
                <w:tcPr>
                  <w:tcW w:w="684"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11</w:t>
                  </w:r>
                </w:p>
              </w:tc>
              <w:tc>
                <w:tcPr>
                  <w:tcW w:w="0" w:type="auto"/>
                  <w:vMerge/>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widowControl/>
                    <w:jc w:val="left"/>
                    <w:rPr>
                      <w:sz w:val="22"/>
                      <w:u w:val="single"/>
                    </w:rPr>
                  </w:pPr>
                </w:p>
              </w:tc>
              <w:tc>
                <w:tcPr>
                  <w:tcW w:w="14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硅藻土</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0.05</w:t>
                  </w:r>
                </w:p>
              </w:tc>
              <w:tc>
                <w:tcPr>
                  <w:tcW w:w="99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固态</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袋装</w:t>
                  </w:r>
                </w:p>
              </w:tc>
              <w:tc>
                <w:tcPr>
                  <w:tcW w:w="113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r w:rsidR="00082FEF" w:rsidRPr="00082FEF">
              <w:trPr>
                <w:trHeight w:val="397"/>
                <w:jc w:val="center"/>
              </w:trPr>
              <w:tc>
                <w:tcPr>
                  <w:tcW w:w="684" w:type="dxa"/>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jc w:val="center"/>
                    <w:rPr>
                      <w:u w:val="single"/>
                    </w:rPr>
                  </w:pPr>
                  <w:r w:rsidRPr="00082FEF">
                    <w:rPr>
                      <w:u w:val="single"/>
                    </w:rPr>
                    <w:t>12</w:t>
                  </w:r>
                </w:p>
              </w:tc>
              <w:tc>
                <w:tcPr>
                  <w:tcW w:w="0" w:type="auto"/>
                  <w:vMerge/>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widowControl/>
                    <w:jc w:val="left"/>
                    <w:rPr>
                      <w:sz w:val="22"/>
                      <w:u w:val="single"/>
                    </w:rPr>
                  </w:pPr>
                </w:p>
              </w:tc>
              <w:tc>
                <w:tcPr>
                  <w:tcW w:w="1412"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jc w:val="center"/>
                    <w:rPr>
                      <w:u w:val="single"/>
                    </w:rPr>
                  </w:pPr>
                  <w:r w:rsidRPr="00082FEF">
                    <w:rPr>
                      <w:u w:val="single"/>
                    </w:rPr>
                    <w:t>包装瓶</w:t>
                  </w:r>
                </w:p>
              </w:tc>
              <w:tc>
                <w:tcPr>
                  <w:tcW w:w="1134"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jc w:val="center"/>
                    <w:rPr>
                      <w:u w:val="single"/>
                    </w:rPr>
                  </w:pPr>
                  <w:r w:rsidRPr="00082FEF">
                    <w:rPr>
                      <w:u w:val="single"/>
                    </w:rPr>
                    <w:t>80</w:t>
                  </w:r>
                  <w:r w:rsidRPr="00082FEF">
                    <w:rPr>
                      <w:u w:val="single"/>
                    </w:rPr>
                    <w:t>万个</w:t>
                  </w:r>
                </w:p>
              </w:tc>
              <w:tc>
                <w:tcPr>
                  <w:tcW w:w="992"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jc w:val="center"/>
                    <w:rPr>
                      <w:u w:val="single"/>
                    </w:rPr>
                  </w:pPr>
                  <w:r w:rsidRPr="00082FEF">
                    <w:rPr>
                      <w:u w:val="single"/>
                    </w:rPr>
                    <w:t>固体</w:t>
                  </w:r>
                </w:p>
              </w:tc>
              <w:tc>
                <w:tcPr>
                  <w:tcW w:w="1134"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jc w:val="center"/>
                    <w:rPr>
                      <w:u w:val="single"/>
                    </w:rPr>
                  </w:pPr>
                  <w:r w:rsidRPr="00082FEF">
                    <w:rPr>
                      <w:u w:val="single"/>
                    </w:rPr>
                    <w:t>500mL</w:t>
                  </w:r>
                </w:p>
              </w:tc>
              <w:tc>
                <w:tcPr>
                  <w:tcW w:w="1134"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jc w:val="center"/>
                    <w:rPr>
                      <w:u w:val="single"/>
                    </w:rPr>
                  </w:pPr>
                  <w:r w:rsidRPr="00082FEF">
                    <w:rPr>
                      <w:u w:val="single"/>
                    </w:rPr>
                    <w:t>原材料库</w:t>
                  </w:r>
                </w:p>
              </w:tc>
              <w:tc>
                <w:tcPr>
                  <w:tcW w:w="1366" w:type="dxa"/>
                  <w:tcBorders>
                    <w:top w:val="single" w:sz="4" w:space="0" w:color="auto"/>
                    <w:left w:val="single" w:sz="4" w:space="0" w:color="auto"/>
                    <w:bottom w:val="single" w:sz="12" w:space="0" w:color="auto"/>
                    <w:right w:val="single" w:sz="12" w:space="0" w:color="auto"/>
                  </w:tcBorders>
                  <w:vAlign w:val="center"/>
                  <w:hideMark/>
                </w:tcPr>
                <w:p w:rsidR="00082FEF" w:rsidRPr="00082FEF" w:rsidRDefault="00082FEF">
                  <w:pPr>
                    <w:jc w:val="center"/>
                    <w:rPr>
                      <w:u w:val="single"/>
                    </w:rPr>
                  </w:pPr>
                  <w:r w:rsidRPr="00082FEF">
                    <w:rPr>
                      <w:u w:val="single"/>
                    </w:rPr>
                    <w:t>外购</w:t>
                  </w:r>
                </w:p>
              </w:tc>
            </w:tr>
          </w:tbl>
          <w:p w:rsidR="00082FEF" w:rsidRPr="00082FEF" w:rsidRDefault="00082FEF">
            <w:pPr>
              <w:adjustRightInd w:val="0"/>
              <w:snapToGrid w:val="0"/>
              <w:spacing w:line="360" w:lineRule="auto"/>
              <w:ind w:firstLineChars="200" w:firstLine="482"/>
              <w:rPr>
                <w:sz w:val="24"/>
              </w:rPr>
            </w:pPr>
            <w:r w:rsidRPr="00082FEF">
              <w:rPr>
                <w:b/>
                <w:sz w:val="24"/>
              </w:rPr>
              <w:t>硅藻土：</w:t>
            </w:r>
            <w:r w:rsidRPr="00082FEF">
              <w:rPr>
                <w:sz w:val="24"/>
              </w:rPr>
              <w:t>本项目硅藻土用于脱色，硅藻土的化学成分主要是</w:t>
            </w:r>
            <w:r w:rsidRPr="00082FEF">
              <w:rPr>
                <w:sz w:val="24"/>
              </w:rPr>
              <w:t>SiO2</w:t>
            </w:r>
            <w:r w:rsidRPr="00082FEF">
              <w:rPr>
                <w:sz w:val="24"/>
              </w:rPr>
              <w:t>，含有少量的</w:t>
            </w:r>
            <w:r w:rsidRPr="00082FEF">
              <w:rPr>
                <w:sz w:val="24"/>
              </w:rPr>
              <w:t>Al</w:t>
            </w:r>
            <w:r w:rsidRPr="00082FEF">
              <w:rPr>
                <w:sz w:val="24"/>
                <w:vertAlign w:val="subscript"/>
              </w:rPr>
              <w:t>2</w:t>
            </w:r>
            <w:r w:rsidRPr="00082FEF">
              <w:rPr>
                <w:sz w:val="24"/>
              </w:rPr>
              <w:t>O</w:t>
            </w:r>
            <w:r w:rsidRPr="00082FEF">
              <w:rPr>
                <w:sz w:val="24"/>
                <w:vertAlign w:val="subscript"/>
              </w:rPr>
              <w:t>3</w:t>
            </w:r>
            <w:r w:rsidRPr="00082FEF">
              <w:rPr>
                <w:sz w:val="24"/>
              </w:rPr>
              <w:t>、</w:t>
            </w:r>
            <w:r w:rsidRPr="00082FEF">
              <w:rPr>
                <w:sz w:val="24"/>
              </w:rPr>
              <w:t>Fe</w:t>
            </w:r>
            <w:r w:rsidRPr="00082FEF">
              <w:rPr>
                <w:sz w:val="24"/>
                <w:vertAlign w:val="subscript"/>
              </w:rPr>
              <w:t>2</w:t>
            </w:r>
            <w:r w:rsidRPr="00082FEF">
              <w:rPr>
                <w:sz w:val="24"/>
              </w:rPr>
              <w:t>O</w:t>
            </w:r>
            <w:r w:rsidRPr="00082FEF">
              <w:rPr>
                <w:sz w:val="24"/>
                <w:vertAlign w:val="subscript"/>
              </w:rPr>
              <w:t>3</w:t>
            </w:r>
            <w:r w:rsidRPr="00082FEF">
              <w:rPr>
                <w:sz w:val="24"/>
              </w:rPr>
              <w:t>、</w:t>
            </w:r>
            <w:r w:rsidRPr="00082FEF">
              <w:rPr>
                <w:sz w:val="24"/>
              </w:rPr>
              <w:t>CaO</w:t>
            </w:r>
            <w:r w:rsidRPr="00082FEF">
              <w:rPr>
                <w:sz w:val="24"/>
              </w:rPr>
              <w:t>、</w:t>
            </w:r>
            <w:r w:rsidRPr="00082FEF">
              <w:rPr>
                <w:sz w:val="24"/>
              </w:rPr>
              <w:t>MgO</w:t>
            </w:r>
            <w:r w:rsidRPr="00082FEF">
              <w:rPr>
                <w:sz w:val="24"/>
              </w:rPr>
              <w:t>等和有机质。硅藻土的密度</w:t>
            </w:r>
            <w:r w:rsidRPr="00082FEF">
              <w:rPr>
                <w:sz w:val="24"/>
              </w:rPr>
              <w:t>1.9-2.3g/cm</w:t>
            </w:r>
            <w:r w:rsidRPr="00082FEF">
              <w:rPr>
                <w:sz w:val="24"/>
                <w:vertAlign w:val="superscript"/>
              </w:rPr>
              <w:t>3</w:t>
            </w:r>
            <w:r w:rsidRPr="00082FEF">
              <w:rPr>
                <w:sz w:val="24"/>
              </w:rPr>
              <w:t>,</w:t>
            </w:r>
            <w:r w:rsidRPr="00082FEF">
              <w:rPr>
                <w:sz w:val="24"/>
              </w:rPr>
              <w:t>堆密度</w:t>
            </w:r>
            <w:r w:rsidRPr="00082FEF">
              <w:rPr>
                <w:sz w:val="24"/>
              </w:rPr>
              <w:t>0.34-0.65g/cm</w:t>
            </w:r>
            <w:r w:rsidRPr="00082FEF">
              <w:rPr>
                <w:sz w:val="24"/>
                <w:vertAlign w:val="superscript"/>
              </w:rPr>
              <w:t>3</w:t>
            </w:r>
            <w:r w:rsidRPr="00082FEF">
              <w:rPr>
                <w:sz w:val="24"/>
              </w:rPr>
              <w:t>,</w:t>
            </w:r>
            <w:r w:rsidRPr="00082FEF">
              <w:rPr>
                <w:sz w:val="24"/>
              </w:rPr>
              <w:t>比表面积</w:t>
            </w:r>
            <w:r w:rsidRPr="00082FEF">
              <w:rPr>
                <w:sz w:val="24"/>
              </w:rPr>
              <w:t>40-65</w:t>
            </w:r>
            <w:r w:rsidRPr="00082FEF">
              <w:rPr>
                <w:sz w:val="24"/>
              </w:rPr>
              <w:t>㎡</w:t>
            </w:r>
            <w:r w:rsidRPr="00082FEF">
              <w:rPr>
                <w:sz w:val="24"/>
              </w:rPr>
              <w:t>/g</w:t>
            </w:r>
            <w:r w:rsidRPr="00082FEF">
              <w:rPr>
                <w:sz w:val="24"/>
              </w:rPr>
              <w:t>，孔体积</w:t>
            </w:r>
            <w:r w:rsidRPr="00082FEF">
              <w:rPr>
                <w:sz w:val="24"/>
              </w:rPr>
              <w:t>0.45-0.98m³/g</w:t>
            </w:r>
            <w:r w:rsidRPr="00082FEF">
              <w:rPr>
                <w:sz w:val="24"/>
              </w:rPr>
              <w:t>，吸水率是自身体积的</w:t>
            </w:r>
            <w:r w:rsidRPr="00082FEF">
              <w:rPr>
                <w:sz w:val="24"/>
              </w:rPr>
              <w:t>2-4</w:t>
            </w:r>
            <w:r w:rsidRPr="00082FEF">
              <w:rPr>
                <w:sz w:val="24"/>
              </w:rPr>
              <w:t>倍，熔点</w:t>
            </w:r>
            <w:r w:rsidRPr="00082FEF">
              <w:rPr>
                <w:sz w:val="24"/>
              </w:rPr>
              <w:t>1650C-1750℃</w:t>
            </w:r>
            <w:r w:rsidRPr="00082FEF">
              <w:rPr>
                <w:sz w:val="24"/>
              </w:rPr>
              <w:t>，在电子</w:t>
            </w:r>
            <w:hyperlink r:id="rId14" w:tgtFrame="_blank" w:history="1">
              <w:r w:rsidRPr="00082FEF">
                <w:rPr>
                  <w:rStyle w:val="a3"/>
                </w:rPr>
                <w:t>显微镜</w:t>
              </w:r>
            </w:hyperlink>
            <w:r w:rsidRPr="00082FEF">
              <w:rPr>
                <w:sz w:val="24"/>
              </w:rPr>
              <w:t>下可以观察到特殊多孔的构造。</w:t>
            </w:r>
          </w:p>
          <w:p w:rsidR="00082FEF" w:rsidRPr="00082FEF" w:rsidRDefault="00082FEF">
            <w:pPr>
              <w:adjustRightInd w:val="0"/>
              <w:snapToGrid w:val="0"/>
              <w:spacing w:line="360" w:lineRule="auto"/>
              <w:ind w:firstLineChars="200" w:firstLine="480"/>
              <w:rPr>
                <w:sz w:val="24"/>
              </w:rPr>
            </w:pPr>
            <w:r w:rsidRPr="00082FEF">
              <w:rPr>
                <w:sz w:val="24"/>
              </w:rPr>
              <w:t>项目设置化验室对产品进行检验，主要化学药品见表</w:t>
            </w:r>
            <w:r w:rsidRPr="00082FEF">
              <w:rPr>
                <w:sz w:val="24"/>
              </w:rPr>
              <w:t>2-5</w:t>
            </w:r>
            <w:r w:rsidRPr="00082FEF">
              <w:rPr>
                <w:sz w:val="24"/>
              </w:rPr>
              <w:t>。主要检测内容为配制食醋的酸度。</w:t>
            </w:r>
          </w:p>
          <w:p w:rsidR="00082FEF" w:rsidRPr="00082FEF" w:rsidRDefault="00082FEF">
            <w:pPr>
              <w:adjustRightInd w:val="0"/>
              <w:snapToGrid w:val="0"/>
              <w:spacing w:line="360" w:lineRule="auto"/>
              <w:ind w:firstLineChars="200" w:firstLine="482"/>
              <w:jc w:val="center"/>
              <w:rPr>
                <w:b/>
                <w:sz w:val="24"/>
              </w:rPr>
            </w:pPr>
            <w:r w:rsidRPr="00082FEF">
              <w:rPr>
                <w:b/>
                <w:sz w:val="24"/>
              </w:rPr>
              <w:t>表</w:t>
            </w:r>
            <w:r w:rsidRPr="00082FEF">
              <w:rPr>
                <w:b/>
                <w:sz w:val="24"/>
              </w:rPr>
              <w:t xml:space="preserve">2-5  </w:t>
            </w:r>
            <w:r w:rsidRPr="00082FEF">
              <w:rPr>
                <w:b/>
                <w:sz w:val="24"/>
              </w:rPr>
              <w:t>化验室主要药品及其性质一览表</w:t>
            </w:r>
          </w:p>
          <w:tbl>
            <w:tblPr>
              <w:tblW w:w="8522"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637"/>
              <w:gridCol w:w="604"/>
              <w:gridCol w:w="683"/>
              <w:gridCol w:w="617"/>
              <w:gridCol w:w="5981"/>
            </w:tblGrid>
            <w:tr w:rsidR="00082FEF" w:rsidRPr="00082FEF">
              <w:trPr>
                <w:trHeight w:val="380"/>
                <w:jc w:val="center"/>
              </w:trPr>
              <w:tc>
                <w:tcPr>
                  <w:tcW w:w="637" w:type="dxa"/>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b/>
                    </w:rPr>
                  </w:pPr>
                  <w:r w:rsidRPr="00082FEF">
                    <w:rPr>
                      <w:b/>
                    </w:rPr>
                    <w:t>序号</w:t>
                  </w:r>
                </w:p>
              </w:tc>
              <w:tc>
                <w:tcPr>
                  <w:tcW w:w="604"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
                    </w:rPr>
                  </w:pPr>
                  <w:r w:rsidRPr="00082FEF">
                    <w:rPr>
                      <w:b/>
                    </w:rPr>
                    <w:t>药品</w:t>
                  </w:r>
                </w:p>
              </w:tc>
              <w:tc>
                <w:tcPr>
                  <w:tcW w:w="683" w:type="dxa"/>
                  <w:tcBorders>
                    <w:top w:val="single" w:sz="12" w:space="0" w:color="auto"/>
                    <w:left w:val="single" w:sz="4" w:space="0" w:color="auto"/>
                    <w:bottom w:val="single" w:sz="4" w:space="0" w:color="auto"/>
                    <w:right w:val="single" w:sz="4" w:space="0" w:color="auto"/>
                  </w:tcBorders>
                  <w:hideMark/>
                </w:tcPr>
                <w:p w:rsidR="00082FEF" w:rsidRPr="00082FEF" w:rsidRDefault="00082FEF">
                  <w:pPr>
                    <w:adjustRightInd w:val="0"/>
                    <w:snapToGrid w:val="0"/>
                    <w:jc w:val="center"/>
                    <w:rPr>
                      <w:b/>
                    </w:rPr>
                  </w:pPr>
                  <w:r w:rsidRPr="00082FEF">
                    <w:rPr>
                      <w:b/>
                    </w:rPr>
                    <w:t>用量</w:t>
                  </w:r>
                </w:p>
              </w:tc>
              <w:tc>
                <w:tcPr>
                  <w:tcW w:w="617"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
                    </w:rPr>
                  </w:pPr>
                  <w:r w:rsidRPr="00082FEF">
                    <w:rPr>
                      <w:b/>
                    </w:rPr>
                    <w:t>功能</w:t>
                  </w:r>
                </w:p>
              </w:tc>
              <w:tc>
                <w:tcPr>
                  <w:tcW w:w="5981" w:type="dxa"/>
                  <w:tcBorders>
                    <w:top w:val="single" w:sz="12"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b/>
                    </w:rPr>
                  </w:pPr>
                  <w:r w:rsidRPr="00082FEF">
                    <w:rPr>
                      <w:b/>
                    </w:rPr>
                    <w:t>性质</w:t>
                  </w:r>
                </w:p>
              </w:tc>
            </w:tr>
            <w:tr w:rsidR="00082FEF" w:rsidRPr="00082FEF">
              <w:trPr>
                <w:trHeight w:val="380"/>
                <w:jc w:val="center"/>
              </w:trPr>
              <w:tc>
                <w:tcPr>
                  <w:tcW w:w="637"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t>1</w:t>
                  </w:r>
                </w:p>
              </w:tc>
              <w:tc>
                <w:tcPr>
                  <w:tcW w:w="60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t>酚</w:t>
                  </w:r>
                  <w:r w:rsidRPr="00082FEF">
                    <w:lastRenderedPageBreak/>
                    <w:t>酞</w:t>
                  </w:r>
                </w:p>
              </w:tc>
              <w:tc>
                <w:tcPr>
                  <w:tcW w:w="68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lastRenderedPageBreak/>
                    <w:t>1kg/a</w:t>
                  </w:r>
                </w:p>
              </w:tc>
              <w:tc>
                <w:tcPr>
                  <w:tcW w:w="617"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t>配</w:t>
                  </w:r>
                  <w:r w:rsidRPr="00082FEF">
                    <w:lastRenderedPageBreak/>
                    <w:t>置酚酞指示剂</w:t>
                  </w:r>
                </w:p>
              </w:tc>
              <w:tc>
                <w:tcPr>
                  <w:tcW w:w="5981"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pPr>
                  <w:r w:rsidRPr="00082FEF">
                    <w:lastRenderedPageBreak/>
                    <w:t>酚酞是一种化学成品，属于晶体粉末状，几乎不溶于水。其特</w:t>
                  </w:r>
                  <w:r w:rsidRPr="00082FEF">
                    <w:lastRenderedPageBreak/>
                    <w:t>性是在酸性和中性溶液中为无色，在碱性溶液中为紫红色。常被人们用来检测酸碱。</w:t>
                  </w:r>
                </w:p>
              </w:tc>
            </w:tr>
            <w:tr w:rsidR="00082FEF" w:rsidRPr="00082FEF">
              <w:trPr>
                <w:trHeight w:val="380"/>
                <w:jc w:val="center"/>
              </w:trPr>
              <w:tc>
                <w:tcPr>
                  <w:tcW w:w="637"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lastRenderedPageBreak/>
                    <w:t>2</w:t>
                  </w:r>
                </w:p>
              </w:tc>
              <w:tc>
                <w:tcPr>
                  <w:tcW w:w="604"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t>乙酸</w:t>
                  </w:r>
                </w:p>
              </w:tc>
              <w:tc>
                <w:tcPr>
                  <w:tcW w:w="68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pPr>
                  <w:r w:rsidRPr="00082FEF">
                    <w:t>2kg/a</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pPr>
                </w:p>
              </w:tc>
              <w:tc>
                <w:tcPr>
                  <w:tcW w:w="5981"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pPr>
                  <w:r w:rsidRPr="00082FEF">
                    <w:t>也叫冰醋酸（</w:t>
                  </w:r>
                  <w:r w:rsidRPr="00082FEF">
                    <w:t>98%</w:t>
                  </w:r>
                  <w:r w:rsidRPr="00082FEF">
                    <w:t>），化学式</w:t>
                  </w:r>
                  <w:r w:rsidRPr="00082FEF">
                    <w:t>CH</w:t>
                  </w:r>
                  <w:r w:rsidRPr="00082FEF">
                    <w:rPr>
                      <w:vertAlign w:val="subscript"/>
                    </w:rPr>
                    <w:t>3</w:t>
                  </w:r>
                  <w:r w:rsidRPr="00082FEF">
                    <w:t>COOH</w:t>
                  </w:r>
                  <w:r w:rsidRPr="00082FEF">
                    <w:t>，是一种有机一元酸，为食醋主要成分。纯的无水乙酸（冰醋酸）是无色的吸湿性固体，凝固点为</w:t>
                  </w:r>
                  <w:r w:rsidRPr="00082FEF">
                    <w:t>16.6℃</w:t>
                  </w:r>
                  <w:r w:rsidRPr="00082FEF">
                    <w:t>（</w:t>
                  </w:r>
                  <w:r w:rsidRPr="00082FEF">
                    <w:t>62℉</w:t>
                  </w:r>
                  <w:r w:rsidRPr="00082FEF">
                    <w:t>），凝固后为无色晶体，其水溶液中呈弱酸性且蚀性强，蒸汽对眼和鼻有刺激性作用。</w:t>
                  </w:r>
                </w:p>
              </w:tc>
            </w:tr>
            <w:tr w:rsidR="00082FEF" w:rsidRPr="00082FEF">
              <w:trPr>
                <w:trHeight w:val="380"/>
                <w:jc w:val="center"/>
              </w:trPr>
              <w:tc>
                <w:tcPr>
                  <w:tcW w:w="637" w:type="dxa"/>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adjustRightInd w:val="0"/>
                    <w:snapToGrid w:val="0"/>
                    <w:jc w:val="center"/>
                  </w:pPr>
                  <w:r w:rsidRPr="00082FEF">
                    <w:t>3</w:t>
                  </w:r>
                </w:p>
              </w:tc>
              <w:tc>
                <w:tcPr>
                  <w:tcW w:w="604"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pPr>
                  <w:r w:rsidRPr="00082FEF">
                    <w:t>氢氧化钠</w:t>
                  </w:r>
                </w:p>
              </w:tc>
              <w:tc>
                <w:tcPr>
                  <w:tcW w:w="683"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pPr>
                  <w:r w:rsidRPr="00082FEF">
                    <w:t>2kg/a</w:t>
                  </w:r>
                </w:p>
              </w:tc>
              <w:tc>
                <w:tcPr>
                  <w:tcW w:w="617"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pPr>
                  <w:r w:rsidRPr="00082FEF">
                    <w:t>滴定</w:t>
                  </w:r>
                </w:p>
              </w:tc>
              <w:tc>
                <w:tcPr>
                  <w:tcW w:w="5981" w:type="dxa"/>
                  <w:tcBorders>
                    <w:top w:val="single" w:sz="4" w:space="0" w:color="auto"/>
                    <w:left w:val="single" w:sz="4" w:space="0" w:color="auto"/>
                    <w:bottom w:val="single" w:sz="12" w:space="0" w:color="auto"/>
                    <w:right w:val="single" w:sz="12" w:space="0" w:color="auto"/>
                  </w:tcBorders>
                  <w:vAlign w:val="center"/>
                  <w:hideMark/>
                </w:tcPr>
                <w:p w:rsidR="00082FEF" w:rsidRPr="00082FEF" w:rsidRDefault="00082FEF">
                  <w:pPr>
                    <w:adjustRightInd w:val="0"/>
                    <w:snapToGrid w:val="0"/>
                    <w:jc w:val="center"/>
                  </w:pPr>
                  <w:r w:rsidRPr="00082FEF">
                    <w:t>氢氧化钠，化学式为</w:t>
                  </w:r>
                  <w:r w:rsidRPr="00082FEF">
                    <w:t xml:space="preserve"> NaOH</w:t>
                  </w:r>
                  <w:r w:rsidRPr="00082FEF">
                    <w:t>，俗称烧碱、火碱、苛性钠，为一种具有强腐蚀性的强碱，一般为片状或颗粒形态，易溶于水</w:t>
                  </w:r>
                  <w:r w:rsidRPr="00082FEF">
                    <w:t>(</w:t>
                  </w:r>
                  <w:r w:rsidRPr="00082FEF">
                    <w:t>溶于水时放热</w:t>
                  </w:r>
                  <w:r w:rsidRPr="00082FEF">
                    <w:t>)</w:t>
                  </w:r>
                  <w:r w:rsidRPr="00082FEF">
                    <w:t>并形成碱性溶液，另有潮解性，易吸取空气中的水蒸气</w:t>
                  </w:r>
                  <w:r w:rsidRPr="00082FEF">
                    <w:t>(</w:t>
                  </w:r>
                  <w:r w:rsidRPr="00082FEF">
                    <w:t>潮解</w:t>
                  </w:r>
                  <w:r w:rsidRPr="00082FEF">
                    <w:t>)</w:t>
                  </w:r>
                  <w:r w:rsidRPr="00082FEF">
                    <w:t>和二氧化碳</w:t>
                  </w:r>
                  <w:r w:rsidRPr="00082FEF">
                    <w:t>(</w:t>
                  </w:r>
                  <w:r w:rsidRPr="00082FEF">
                    <w:t>变质</w:t>
                  </w:r>
                  <w:r w:rsidRPr="00082FEF">
                    <w:t>)</w:t>
                  </w:r>
                  <w:r w:rsidRPr="00082FEF">
                    <w:t>。</w:t>
                  </w:r>
                  <w:r w:rsidRPr="00082FEF">
                    <w:t xml:space="preserve">NaOH </w:t>
                  </w:r>
                  <w:r w:rsidRPr="00082FEF">
                    <w:t>是化学实验室其中一种必备的化学品，亦为常见的化工品之一。纯品是无色透明的晶体。密度</w:t>
                  </w:r>
                  <w:r w:rsidRPr="00082FEF">
                    <w:t xml:space="preserve"> 2.130g/cm³</w:t>
                  </w:r>
                  <w:r w:rsidRPr="00082FEF">
                    <w:t>。熔点</w:t>
                  </w:r>
                  <w:r w:rsidRPr="00082FEF">
                    <w:t xml:space="preserve"> 318.4 ℃</w:t>
                  </w:r>
                  <w:r w:rsidRPr="00082FEF">
                    <w:t>。沸点</w:t>
                  </w:r>
                  <w:r w:rsidRPr="00082FEF">
                    <w:t xml:space="preserve"> 1390 ℃</w:t>
                  </w:r>
                  <w:r w:rsidRPr="00082FEF">
                    <w:t>。氢氧化钠在水处理中可作为碱性清洗剂，溶于乙醇和甘油</w:t>
                  </w:r>
                  <w:r w:rsidRPr="00082FEF">
                    <w:t>;</w:t>
                  </w:r>
                  <w:r w:rsidRPr="00082FEF">
                    <w:t>不溶于丙醇、乙醚。在高温下对碳钠也有腐蚀作用。与氯、溴、碘等卤素发生歧化反应。与酸类起中和作用而生成盐和水。</w:t>
                  </w:r>
                </w:p>
              </w:tc>
            </w:tr>
          </w:tbl>
          <w:p w:rsidR="00082FEF" w:rsidRPr="00082FEF" w:rsidRDefault="00082FEF">
            <w:pPr>
              <w:adjustRightInd w:val="0"/>
              <w:snapToGrid w:val="0"/>
              <w:spacing w:line="360" w:lineRule="auto"/>
              <w:ind w:firstLineChars="200" w:firstLine="482"/>
              <w:rPr>
                <w:b/>
                <w:kern w:val="0"/>
                <w:sz w:val="24"/>
              </w:rPr>
            </w:pPr>
            <w:r w:rsidRPr="00082FEF">
              <w:rPr>
                <w:b/>
                <w:kern w:val="0"/>
                <w:sz w:val="24"/>
              </w:rPr>
              <w:t>5</w:t>
            </w:r>
            <w:r w:rsidRPr="00082FEF">
              <w:rPr>
                <w:b/>
                <w:kern w:val="0"/>
                <w:sz w:val="24"/>
              </w:rPr>
              <w:t>、主要设备</w:t>
            </w:r>
          </w:p>
          <w:p w:rsidR="00082FEF" w:rsidRPr="00082FEF" w:rsidRDefault="00082FEF">
            <w:pPr>
              <w:tabs>
                <w:tab w:val="left" w:pos="0"/>
                <w:tab w:val="left" w:pos="2167"/>
              </w:tabs>
              <w:adjustRightInd w:val="0"/>
              <w:snapToGrid w:val="0"/>
              <w:spacing w:line="276" w:lineRule="auto"/>
              <w:ind w:firstLineChars="200" w:firstLine="480"/>
              <w:rPr>
                <w:sz w:val="24"/>
              </w:rPr>
            </w:pPr>
            <w:r w:rsidRPr="00082FEF">
              <w:rPr>
                <w:sz w:val="24"/>
              </w:rPr>
              <w:t>本项目主要生产设备见表</w:t>
            </w:r>
            <w:r w:rsidRPr="00082FEF">
              <w:rPr>
                <w:sz w:val="24"/>
              </w:rPr>
              <w:t>2-6</w:t>
            </w:r>
            <w:r w:rsidRPr="00082FEF">
              <w:rPr>
                <w:sz w:val="24"/>
              </w:rPr>
              <w:t>。</w:t>
            </w:r>
          </w:p>
          <w:p w:rsidR="00082FEF" w:rsidRPr="00082FEF" w:rsidRDefault="00082FEF">
            <w:pPr>
              <w:autoSpaceDE w:val="0"/>
              <w:autoSpaceDN w:val="0"/>
              <w:spacing w:beforeLines="50" w:before="120" w:line="276" w:lineRule="auto"/>
              <w:jc w:val="center"/>
              <w:textAlignment w:val="bottom"/>
              <w:rPr>
                <w:b/>
                <w:sz w:val="24"/>
                <w:szCs w:val="21"/>
              </w:rPr>
            </w:pPr>
            <w:r w:rsidRPr="00082FEF">
              <w:rPr>
                <w:b/>
                <w:sz w:val="24"/>
                <w:szCs w:val="21"/>
              </w:rPr>
              <w:t>表</w:t>
            </w:r>
            <w:r w:rsidRPr="00082FEF">
              <w:rPr>
                <w:b/>
                <w:sz w:val="24"/>
                <w:szCs w:val="21"/>
              </w:rPr>
              <w:t xml:space="preserve">2-6  </w:t>
            </w:r>
            <w:r w:rsidRPr="00082FEF">
              <w:rPr>
                <w:b/>
                <w:sz w:val="24"/>
                <w:szCs w:val="21"/>
              </w:rPr>
              <w:t>主要设备一览表</w:t>
            </w:r>
          </w:p>
          <w:tbl>
            <w:tblPr>
              <w:tblW w:w="4939"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651"/>
              <w:gridCol w:w="1760"/>
              <w:gridCol w:w="2049"/>
              <w:gridCol w:w="1061"/>
              <w:gridCol w:w="1800"/>
              <w:gridCol w:w="981"/>
            </w:tblGrid>
            <w:tr w:rsidR="00082FEF" w:rsidRPr="00082FEF">
              <w:trPr>
                <w:trHeight w:val="249"/>
                <w:jc w:val="center"/>
              </w:trPr>
              <w:tc>
                <w:tcPr>
                  <w:tcW w:w="392" w:type="pct"/>
                  <w:tcBorders>
                    <w:top w:val="single" w:sz="12"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序号</w:t>
                  </w:r>
                </w:p>
              </w:tc>
              <w:tc>
                <w:tcPr>
                  <w:tcW w:w="1060" w:type="pct"/>
                  <w:tcBorders>
                    <w:top w:val="single" w:sz="12"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名称</w:t>
                  </w:r>
                </w:p>
              </w:tc>
              <w:tc>
                <w:tcPr>
                  <w:tcW w:w="1234" w:type="pct"/>
                  <w:tcBorders>
                    <w:top w:val="single" w:sz="12"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型号</w:t>
                  </w:r>
                </w:p>
              </w:tc>
              <w:tc>
                <w:tcPr>
                  <w:tcW w:w="639" w:type="pct"/>
                  <w:tcBorders>
                    <w:top w:val="single" w:sz="12"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数量（台）</w:t>
                  </w:r>
                </w:p>
              </w:tc>
              <w:tc>
                <w:tcPr>
                  <w:tcW w:w="1084" w:type="pct"/>
                  <w:tcBorders>
                    <w:top w:val="single" w:sz="12"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位置</w:t>
                  </w:r>
                </w:p>
              </w:tc>
              <w:tc>
                <w:tcPr>
                  <w:tcW w:w="591" w:type="pct"/>
                  <w:tcBorders>
                    <w:top w:val="single" w:sz="12"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备注</w:t>
                  </w:r>
                </w:p>
              </w:tc>
            </w:tr>
            <w:tr w:rsidR="00082FEF" w:rsidRPr="00082FEF">
              <w:trPr>
                <w:trHeight w:val="233"/>
                <w:jc w:val="center"/>
              </w:trPr>
              <w:tc>
                <w:tcPr>
                  <w:tcW w:w="4409" w:type="pct"/>
                  <w:gridSpan w:val="5"/>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b/>
                      <w:kern w:val="0"/>
                      <w:szCs w:val="21"/>
                    </w:rPr>
                  </w:pPr>
                  <w:r w:rsidRPr="00082FEF">
                    <w:rPr>
                      <w:b/>
                      <w:kern w:val="0"/>
                      <w:szCs w:val="21"/>
                    </w:rPr>
                    <w:t xml:space="preserve">           </w:t>
                  </w:r>
                  <w:r w:rsidRPr="00082FEF">
                    <w:rPr>
                      <w:b/>
                      <w:kern w:val="0"/>
                      <w:szCs w:val="21"/>
                    </w:rPr>
                    <w:t>液态复合调味料生产线</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tcPr>
                <w:p w:rsidR="00082FEF" w:rsidRPr="00082FEF" w:rsidRDefault="00082FEF">
                  <w:pPr>
                    <w:widowControl/>
                    <w:jc w:val="center"/>
                    <w:rPr>
                      <w:b/>
                      <w:kern w:val="0"/>
                      <w:szCs w:val="21"/>
                    </w:rPr>
                  </w:pPr>
                </w:p>
              </w:tc>
            </w:tr>
            <w:tr w:rsidR="00082FEF" w:rsidRPr="00082FEF">
              <w:trPr>
                <w:trHeight w:val="94"/>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灌装机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1.2m*1.2m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2</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无菌灌装车间</w:t>
                  </w:r>
                </w:p>
              </w:tc>
              <w:tc>
                <w:tcPr>
                  <w:tcW w:w="591" w:type="pct"/>
                  <w:vMerge w:val="restar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tcPr>
                <w:p w:rsidR="00082FEF" w:rsidRPr="00082FEF" w:rsidRDefault="00082FEF">
                  <w:pPr>
                    <w:widowControl/>
                    <w:jc w:val="center"/>
                    <w:rPr>
                      <w:kern w:val="0"/>
                      <w:szCs w:val="21"/>
                    </w:rPr>
                  </w:pPr>
                </w:p>
                <w:p w:rsidR="00082FEF" w:rsidRPr="00082FEF" w:rsidRDefault="00082FEF">
                  <w:pPr>
                    <w:widowControl/>
                    <w:jc w:val="center"/>
                    <w:rPr>
                      <w:kern w:val="0"/>
                      <w:szCs w:val="21"/>
                    </w:rPr>
                  </w:pPr>
                </w:p>
                <w:p w:rsidR="00082FEF" w:rsidRPr="00082FEF" w:rsidRDefault="00082FEF">
                  <w:pPr>
                    <w:widowControl/>
                    <w:jc w:val="center"/>
                    <w:rPr>
                      <w:kern w:val="0"/>
                      <w:szCs w:val="21"/>
                    </w:rPr>
                  </w:pPr>
                </w:p>
                <w:p w:rsidR="00082FEF" w:rsidRPr="00082FEF" w:rsidRDefault="00082FEF">
                  <w:pPr>
                    <w:widowControl/>
                    <w:jc w:val="center"/>
                    <w:rPr>
                      <w:kern w:val="0"/>
                      <w:szCs w:val="21"/>
                    </w:rPr>
                  </w:pPr>
                </w:p>
                <w:p w:rsidR="00082FEF" w:rsidRPr="00082FEF" w:rsidRDefault="00082FEF">
                  <w:pPr>
                    <w:widowControl/>
                    <w:jc w:val="center"/>
                    <w:rPr>
                      <w:kern w:val="0"/>
                      <w:szCs w:val="21"/>
                    </w:rPr>
                  </w:pPr>
                  <w:r w:rsidRPr="00082FEF">
                    <w:t>液态复合调味料生产</w:t>
                  </w:r>
                  <w:r w:rsidRPr="00082FEF">
                    <w:rPr>
                      <w:kern w:val="0"/>
                      <w:szCs w:val="21"/>
                    </w:rPr>
                    <w:t>依托原有配制食醋生产设备</w:t>
                  </w: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2</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瓶盖机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定制</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无菌灌装车间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3</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紫外消毒机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调配车间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4</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贴牌机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定制</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无菌灌装车间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5</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封口机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Wiffelf630</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无菌灌装车间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6</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洗瓶机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洗瓶车间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72"/>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7</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消毒柜</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138L</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szCs w:val="20"/>
                    </w:rPr>
                    <w:t>无菌灌装车间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176"/>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8</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调配罐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不锈钢</w:t>
                  </w:r>
                  <w:r w:rsidRPr="00082FEF">
                    <w:rPr>
                      <w:szCs w:val="20"/>
                    </w:rPr>
                    <w:t>6T</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2</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kern w:val="0"/>
                      <w:szCs w:val="21"/>
                    </w:rPr>
                    <w:t>调配车间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2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9</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灭菌罐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不锈钢</w:t>
                  </w:r>
                  <w:r w:rsidRPr="00082FEF">
                    <w:rPr>
                      <w:szCs w:val="20"/>
                    </w:rPr>
                    <w:t>6T</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无菌灌装车间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242"/>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10</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储存罐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不锈钢</w:t>
                  </w:r>
                  <w:r w:rsidRPr="00082FEF">
                    <w:rPr>
                      <w:szCs w:val="20"/>
                    </w:rPr>
                    <w:t>10T</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4</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原料库</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75"/>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11</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净水机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D086-574-88325-598</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自制软化水车间</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kern w:val="0"/>
                      <w:szCs w:val="21"/>
                    </w:rPr>
                  </w:pPr>
                </w:p>
              </w:tc>
            </w:tr>
            <w:tr w:rsidR="00082FEF" w:rsidRPr="00082FEF">
              <w:trPr>
                <w:trHeight w:val="393"/>
                <w:jc w:val="center"/>
              </w:trPr>
              <w:tc>
                <w:tcPr>
                  <w:tcW w:w="5000" w:type="pct"/>
                  <w:gridSpan w:val="6"/>
                  <w:tcBorders>
                    <w:top w:val="single" w:sz="4" w:space="0" w:color="auto"/>
                    <w:left w:val="single" w:sz="12"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b/>
                      <w:szCs w:val="20"/>
                    </w:rPr>
                  </w:pPr>
                  <w:r w:rsidRPr="00082FEF">
                    <w:rPr>
                      <w:b/>
                    </w:rPr>
                    <w:t>酿造食醋</w:t>
                  </w:r>
                </w:p>
              </w:tc>
            </w:tr>
            <w:tr w:rsidR="00082FEF" w:rsidRPr="00082FEF">
              <w:trPr>
                <w:trHeight w:val="327"/>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食醋发酵罐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1.8*5.2m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发酵车间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3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2</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菌种扩培池</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1*1.3*1.6m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发酵车间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08"/>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3</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初滤精滤设备</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2t/h</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发酵车间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185"/>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4</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搅拌罐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1.8*2.4m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发酵车间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302"/>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5</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搪瓷缸</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1.0m*0.9m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8</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酿造车间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37"/>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6</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酒储存罐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1.2m*1.8m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酿造车间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198"/>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7</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贴标机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定制</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175"/>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8</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灌装机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1.2m*1.2m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175"/>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lastRenderedPageBreak/>
                    <w:t>9</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脱色设备</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2t/h</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92"/>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10</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喷印机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Wiffelf630</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41"/>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11</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压盖机</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定制</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0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12</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kern w:val="0"/>
                      <w:szCs w:val="21"/>
                      <w:u w:val="single"/>
                    </w:rPr>
                    <w:t>消毒柜</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kern w:val="0"/>
                      <w:szCs w:val="21"/>
                      <w:u w:val="single"/>
                    </w:rPr>
                    <w:t>138L</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kern w:val="0"/>
                      <w:szCs w:val="21"/>
                      <w:u w:val="single"/>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kern w:val="0"/>
                      <w:szCs w:val="21"/>
                      <w:u w:val="single"/>
                    </w:rPr>
                    <w:t>消毒</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178"/>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13</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食醋储存罐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2*2.5*3m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4</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297"/>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14</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臭氧发生器</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HL-K-B10</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u w:val="single"/>
                    </w:rPr>
                  </w:pPr>
                  <w:r w:rsidRPr="00082FEF">
                    <w:rPr>
                      <w:kern w:val="0"/>
                      <w:szCs w:val="21"/>
                      <w:u w:val="single"/>
                    </w:rPr>
                    <w:t>15</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u w:val="single"/>
                    </w:rPr>
                  </w:pPr>
                  <w:r w:rsidRPr="00082FEF">
                    <w:rPr>
                      <w:u w:val="single"/>
                    </w:rPr>
                    <w:t>复合调味料调配罐</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2*2*3m</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2</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u w:val="single"/>
                    </w:rPr>
                  </w:pPr>
                  <w:r w:rsidRPr="00082FEF">
                    <w:rPr>
                      <w:szCs w:val="20"/>
                      <w:u w:val="single"/>
                    </w:rPr>
                    <w:t>无菌灌装车间</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u w:val="single"/>
                    </w:rPr>
                  </w:pPr>
                  <w:r w:rsidRPr="00082FEF">
                    <w:rPr>
                      <w:szCs w:val="20"/>
                      <w:u w:val="single"/>
                    </w:rPr>
                    <w:t>新增</w:t>
                  </w:r>
                </w:p>
              </w:tc>
            </w:tr>
            <w:tr w:rsidR="00082FEF" w:rsidRPr="00082FEF">
              <w:trPr>
                <w:trHeight w:val="393"/>
                <w:jc w:val="center"/>
              </w:trPr>
              <w:tc>
                <w:tcPr>
                  <w:tcW w:w="5000" w:type="pct"/>
                  <w:gridSpan w:val="6"/>
                  <w:tcBorders>
                    <w:top w:val="single" w:sz="4" w:space="0" w:color="auto"/>
                    <w:left w:val="single" w:sz="12"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b/>
                      <w:szCs w:val="20"/>
                    </w:rPr>
                  </w:pPr>
                  <w:r w:rsidRPr="00082FEF">
                    <w:rPr>
                      <w:b/>
                      <w:szCs w:val="20"/>
                    </w:rPr>
                    <w:t>检验仪器</w:t>
                  </w:r>
                </w:p>
              </w:tc>
            </w:tr>
            <w:tr w:rsidR="00082FEF" w:rsidRPr="00082FEF">
              <w:trPr>
                <w:trHeight w:val="216"/>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电培养箱</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303A-1</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实验室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rPr>
                  </w:pPr>
                  <w:r w:rsidRPr="00082FEF">
                    <w:rPr>
                      <w:szCs w:val="20"/>
                    </w:rPr>
                    <w:t>无变更</w:t>
                  </w:r>
                </w:p>
              </w:tc>
            </w:tr>
            <w:tr w:rsidR="00082FEF" w:rsidRPr="00082FEF">
              <w:trPr>
                <w:trHeight w:val="1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2</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酸度计</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PHS-3E001</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hideMark/>
                </w:tcPr>
                <w:p w:rsidR="00082FEF" w:rsidRPr="00082FEF" w:rsidRDefault="00082FEF">
                  <w:pPr>
                    <w:jc w:val="center"/>
                    <w:rPr>
                      <w:szCs w:val="20"/>
                    </w:rPr>
                  </w:pPr>
                  <w:r w:rsidRPr="00082FEF">
                    <w:rPr>
                      <w:szCs w:val="20"/>
                    </w:rPr>
                    <w:t>实验室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rPr>
                  </w:pPr>
                  <w:r w:rsidRPr="00082FEF">
                    <w:rPr>
                      <w:szCs w:val="20"/>
                    </w:rPr>
                    <w:t>无变更</w:t>
                  </w:r>
                </w:p>
              </w:tc>
            </w:tr>
            <w:tr w:rsidR="00082FEF" w:rsidRPr="00082FEF">
              <w:trPr>
                <w:trHeight w:val="296"/>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3</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电热蒸汽消毒器</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YXQ8G41-280</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hideMark/>
                </w:tcPr>
                <w:p w:rsidR="00082FEF" w:rsidRPr="00082FEF" w:rsidRDefault="00082FEF">
                  <w:pPr>
                    <w:jc w:val="center"/>
                    <w:rPr>
                      <w:szCs w:val="20"/>
                    </w:rPr>
                  </w:pPr>
                  <w:r w:rsidRPr="00082FEF">
                    <w:rPr>
                      <w:szCs w:val="20"/>
                    </w:rPr>
                    <w:t>实验室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hideMark/>
                </w:tcPr>
                <w:p w:rsidR="00082FEF" w:rsidRPr="00082FEF" w:rsidRDefault="00082FEF">
                  <w:pPr>
                    <w:jc w:val="center"/>
                    <w:rPr>
                      <w:szCs w:val="20"/>
                    </w:rPr>
                  </w:pPr>
                  <w:r w:rsidRPr="00082FEF">
                    <w:rPr>
                      <w:szCs w:val="20"/>
                    </w:rPr>
                    <w:t>无变更</w:t>
                  </w:r>
                </w:p>
              </w:tc>
            </w:tr>
            <w:tr w:rsidR="00082FEF" w:rsidRPr="00082FEF">
              <w:trPr>
                <w:trHeight w:val="393"/>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4</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电热手提式压力蒸汽灭菌锅</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18L</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239"/>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5</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断水自控蒸馏器</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一级</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200"/>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6</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电热恒温培养箱</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一级</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230"/>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7</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分析天平</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210g/0.1mg</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207"/>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8</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恒温干燥箱</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一级</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324"/>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9</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数显酸度计</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一级</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231"/>
                <w:jc w:val="center"/>
              </w:trPr>
              <w:tc>
                <w:tcPr>
                  <w:tcW w:w="392" w:type="pct"/>
                  <w:tcBorders>
                    <w:top w:val="single" w:sz="4" w:space="0" w:color="auto"/>
                    <w:left w:val="single" w:sz="12"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10</w:t>
                  </w:r>
                </w:p>
              </w:tc>
              <w:tc>
                <w:tcPr>
                  <w:tcW w:w="1060"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超净工作台</w:t>
                  </w:r>
                </w:p>
              </w:tc>
              <w:tc>
                <w:tcPr>
                  <w:tcW w:w="123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桌上型</w:t>
                  </w:r>
                </w:p>
              </w:tc>
              <w:tc>
                <w:tcPr>
                  <w:tcW w:w="639"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4"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4"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r w:rsidR="00082FEF" w:rsidRPr="00082FEF">
              <w:trPr>
                <w:trHeight w:val="207"/>
                <w:jc w:val="center"/>
              </w:trPr>
              <w:tc>
                <w:tcPr>
                  <w:tcW w:w="392" w:type="pct"/>
                  <w:tcBorders>
                    <w:top w:val="single" w:sz="4" w:space="0" w:color="auto"/>
                    <w:left w:val="single" w:sz="12" w:space="0" w:color="auto"/>
                    <w:bottom w:val="single" w:sz="12" w:space="0" w:color="auto"/>
                    <w:right w:val="single" w:sz="4" w:space="0" w:color="auto"/>
                  </w:tcBorders>
                  <w:tcMar>
                    <w:top w:w="15" w:type="dxa"/>
                    <w:left w:w="108" w:type="dxa"/>
                    <w:bottom w:w="15" w:type="dxa"/>
                    <w:right w:w="108" w:type="dxa"/>
                  </w:tcMar>
                  <w:vAlign w:val="center"/>
                  <w:hideMark/>
                </w:tcPr>
                <w:p w:rsidR="00082FEF" w:rsidRPr="00082FEF" w:rsidRDefault="00082FEF">
                  <w:pPr>
                    <w:widowControl/>
                    <w:jc w:val="center"/>
                    <w:rPr>
                      <w:kern w:val="0"/>
                      <w:szCs w:val="21"/>
                    </w:rPr>
                  </w:pPr>
                  <w:r w:rsidRPr="00082FEF">
                    <w:rPr>
                      <w:kern w:val="0"/>
                      <w:szCs w:val="21"/>
                    </w:rPr>
                    <w:t>11</w:t>
                  </w:r>
                </w:p>
              </w:tc>
              <w:tc>
                <w:tcPr>
                  <w:tcW w:w="1060" w:type="pct"/>
                  <w:tcBorders>
                    <w:top w:val="single" w:sz="4" w:space="0" w:color="auto"/>
                    <w:left w:val="single" w:sz="4" w:space="0" w:color="auto"/>
                    <w:bottom w:val="single" w:sz="12"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pPr>
                  <w:r w:rsidRPr="00082FEF">
                    <w:t>电子显微镜</w:t>
                  </w:r>
                </w:p>
              </w:tc>
              <w:tc>
                <w:tcPr>
                  <w:tcW w:w="1234" w:type="pct"/>
                  <w:tcBorders>
                    <w:top w:val="single" w:sz="4" w:space="0" w:color="auto"/>
                    <w:left w:val="single" w:sz="4" w:space="0" w:color="auto"/>
                    <w:bottom w:val="single" w:sz="12"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FL-305A</w:t>
                  </w:r>
                </w:p>
              </w:tc>
              <w:tc>
                <w:tcPr>
                  <w:tcW w:w="639" w:type="pct"/>
                  <w:tcBorders>
                    <w:top w:val="single" w:sz="4" w:space="0" w:color="auto"/>
                    <w:left w:val="single" w:sz="4" w:space="0" w:color="auto"/>
                    <w:bottom w:val="single" w:sz="12"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1</w:t>
                  </w:r>
                </w:p>
              </w:tc>
              <w:tc>
                <w:tcPr>
                  <w:tcW w:w="1084" w:type="pct"/>
                  <w:tcBorders>
                    <w:top w:val="single" w:sz="4" w:space="0" w:color="auto"/>
                    <w:left w:val="single" w:sz="4" w:space="0" w:color="auto"/>
                    <w:bottom w:val="single" w:sz="12" w:space="0" w:color="auto"/>
                    <w:right w:val="single" w:sz="4"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检验室</w:t>
                  </w:r>
                </w:p>
              </w:tc>
              <w:tc>
                <w:tcPr>
                  <w:tcW w:w="591" w:type="pct"/>
                  <w:tcBorders>
                    <w:top w:val="single" w:sz="4" w:space="0" w:color="auto"/>
                    <w:left w:val="single" w:sz="4" w:space="0" w:color="auto"/>
                    <w:bottom w:val="single" w:sz="12" w:space="0" w:color="auto"/>
                    <w:right w:val="single" w:sz="12" w:space="0" w:color="auto"/>
                  </w:tcBorders>
                  <w:tcMar>
                    <w:top w:w="15" w:type="dxa"/>
                    <w:left w:w="108" w:type="dxa"/>
                    <w:bottom w:w="15" w:type="dxa"/>
                    <w:right w:w="108" w:type="dxa"/>
                  </w:tcMar>
                  <w:vAlign w:val="center"/>
                  <w:hideMark/>
                </w:tcPr>
                <w:p w:rsidR="00082FEF" w:rsidRPr="00082FEF" w:rsidRDefault="00082FEF">
                  <w:pPr>
                    <w:jc w:val="center"/>
                    <w:rPr>
                      <w:szCs w:val="20"/>
                    </w:rPr>
                  </w:pPr>
                  <w:r w:rsidRPr="00082FEF">
                    <w:rPr>
                      <w:szCs w:val="20"/>
                    </w:rPr>
                    <w:t>新增</w:t>
                  </w:r>
                </w:p>
              </w:tc>
            </w:tr>
          </w:tbl>
          <w:p w:rsidR="00082FEF" w:rsidRPr="00082FEF" w:rsidRDefault="00082FEF">
            <w:pPr>
              <w:snapToGrid w:val="0"/>
              <w:spacing w:line="360" w:lineRule="auto"/>
              <w:ind w:firstLineChars="200" w:firstLine="482"/>
              <w:rPr>
                <w:b/>
                <w:bCs/>
                <w:color w:val="000000" w:themeColor="text1"/>
                <w:sz w:val="24"/>
              </w:rPr>
            </w:pPr>
            <w:r w:rsidRPr="00082FEF">
              <w:rPr>
                <w:b/>
                <w:bCs/>
                <w:color w:val="000000" w:themeColor="text1"/>
                <w:sz w:val="24"/>
              </w:rPr>
              <w:t>4</w:t>
            </w:r>
            <w:r w:rsidRPr="00082FEF">
              <w:rPr>
                <w:b/>
                <w:bCs/>
                <w:color w:val="000000" w:themeColor="text1"/>
                <w:sz w:val="24"/>
              </w:rPr>
              <w:t>、公用工程</w:t>
            </w:r>
          </w:p>
          <w:p w:rsidR="00082FEF" w:rsidRPr="00082FEF" w:rsidRDefault="00082FEF">
            <w:pPr>
              <w:spacing w:line="360" w:lineRule="auto"/>
              <w:ind w:firstLineChars="200" w:firstLine="480"/>
              <w:rPr>
                <w:sz w:val="24"/>
              </w:rPr>
            </w:pPr>
            <w:r w:rsidRPr="00082FEF">
              <w:rPr>
                <w:sz w:val="24"/>
              </w:rPr>
              <w:t>（</w:t>
            </w:r>
            <w:r w:rsidRPr="00082FEF">
              <w:rPr>
                <w:sz w:val="24"/>
              </w:rPr>
              <w:t>1</w:t>
            </w:r>
            <w:r w:rsidRPr="00082FEF">
              <w:rPr>
                <w:sz w:val="24"/>
              </w:rPr>
              <w:t>）给水工程</w:t>
            </w:r>
          </w:p>
          <w:p w:rsidR="00082FEF" w:rsidRPr="00082FEF" w:rsidRDefault="00082FEF">
            <w:pPr>
              <w:spacing w:line="360" w:lineRule="auto"/>
              <w:ind w:firstLineChars="200" w:firstLine="480"/>
              <w:rPr>
                <w:sz w:val="24"/>
              </w:rPr>
            </w:pPr>
            <w:r w:rsidRPr="00082FEF">
              <w:rPr>
                <w:sz w:val="24"/>
              </w:rPr>
              <w:t>本项目用水由项目自建地下水井提供，项目用水主要为员工生活用水、生产工艺用水、清洗用水。</w:t>
            </w:r>
          </w:p>
          <w:p w:rsidR="00082FEF" w:rsidRPr="00082FEF" w:rsidRDefault="00082FEF">
            <w:pPr>
              <w:spacing w:line="360" w:lineRule="auto"/>
              <w:ind w:firstLineChars="200" w:firstLine="480"/>
              <w:rPr>
                <w:sz w:val="24"/>
              </w:rPr>
            </w:pPr>
            <w:r w:rsidRPr="00082FEF">
              <w:rPr>
                <w:sz w:val="24"/>
              </w:rPr>
              <w:t>生活用水：本项目员工</w:t>
            </w:r>
            <w:r w:rsidRPr="00082FEF">
              <w:rPr>
                <w:sz w:val="24"/>
              </w:rPr>
              <w:t>5</w:t>
            </w:r>
            <w:r w:rsidRPr="00082FEF">
              <w:rPr>
                <w:sz w:val="24"/>
              </w:rPr>
              <w:t>名，提供住宿。本次变更项目不新增员工，根据《湖南省用水定额》</w:t>
            </w:r>
            <w:r w:rsidRPr="00082FEF">
              <w:rPr>
                <w:sz w:val="24"/>
              </w:rPr>
              <w:t>DB43T388-2020</w:t>
            </w:r>
            <w:r w:rsidRPr="00082FEF">
              <w:rPr>
                <w:sz w:val="24"/>
              </w:rPr>
              <w:t>，生活用水定额按</w:t>
            </w:r>
            <w:r w:rsidRPr="00082FEF">
              <w:rPr>
                <w:sz w:val="24"/>
              </w:rPr>
              <w:t>145L/</w:t>
            </w:r>
            <w:r w:rsidRPr="00082FEF">
              <w:rPr>
                <w:sz w:val="24"/>
              </w:rPr>
              <w:t>人</w:t>
            </w:r>
            <w:r w:rsidRPr="00082FEF">
              <w:rPr>
                <w:sz w:val="24"/>
              </w:rPr>
              <w:t>•d</w:t>
            </w:r>
            <w:r w:rsidRPr="00082FEF">
              <w:rPr>
                <w:sz w:val="24"/>
              </w:rPr>
              <w:t>计，则员工生活用水量为</w:t>
            </w:r>
            <w:r w:rsidRPr="00082FEF">
              <w:rPr>
                <w:sz w:val="24"/>
              </w:rPr>
              <w:t>0.725m</w:t>
            </w:r>
            <w:r w:rsidRPr="00082FEF">
              <w:rPr>
                <w:sz w:val="24"/>
                <w:vertAlign w:val="superscript"/>
              </w:rPr>
              <w:t>3</w:t>
            </w:r>
            <w:r w:rsidRPr="00082FEF">
              <w:rPr>
                <w:sz w:val="24"/>
              </w:rPr>
              <w:t>/d</w:t>
            </w:r>
            <w:r w:rsidRPr="00082FEF">
              <w:rPr>
                <w:sz w:val="24"/>
              </w:rPr>
              <w:t>，年生活用水量</w:t>
            </w:r>
            <w:r w:rsidRPr="00082FEF">
              <w:rPr>
                <w:sz w:val="24"/>
              </w:rPr>
              <w:t>217.5m</w:t>
            </w:r>
            <w:r w:rsidRPr="00082FEF">
              <w:rPr>
                <w:sz w:val="24"/>
                <w:vertAlign w:val="superscript"/>
              </w:rPr>
              <w:t>3</w:t>
            </w:r>
            <w:r w:rsidRPr="00082FEF">
              <w:rPr>
                <w:sz w:val="24"/>
              </w:rPr>
              <w:t>/a</w:t>
            </w:r>
            <w:r w:rsidRPr="00082FEF">
              <w:rPr>
                <w:sz w:val="24"/>
              </w:rPr>
              <w:t>。</w:t>
            </w:r>
          </w:p>
          <w:p w:rsidR="00082FEF" w:rsidRPr="00082FEF" w:rsidRDefault="00082FEF">
            <w:pPr>
              <w:spacing w:line="360" w:lineRule="auto"/>
              <w:ind w:firstLineChars="200" w:firstLine="480"/>
              <w:rPr>
                <w:sz w:val="24"/>
              </w:rPr>
            </w:pPr>
            <w:r w:rsidRPr="00082FEF">
              <w:rPr>
                <w:sz w:val="24"/>
              </w:rPr>
              <w:t>清洗用水：清洗用水主要为设备清洗用水、灌装瓶清洗用水、无菌车间清洗地面用水，清洗过程不添加清洗剂。根据实际生产情况，现有工程项目清洗用水总量为</w:t>
            </w:r>
            <w:r w:rsidRPr="00082FEF">
              <w:rPr>
                <w:sz w:val="24"/>
              </w:rPr>
              <w:t>0.2m</w:t>
            </w:r>
            <w:r w:rsidRPr="00082FEF">
              <w:rPr>
                <w:sz w:val="24"/>
                <w:vertAlign w:val="superscript"/>
              </w:rPr>
              <w:t>3</w:t>
            </w:r>
            <w:r w:rsidRPr="00082FEF">
              <w:rPr>
                <w:sz w:val="24"/>
              </w:rPr>
              <w:t>/d</w:t>
            </w:r>
            <w:r w:rsidRPr="00082FEF">
              <w:rPr>
                <w:sz w:val="24"/>
              </w:rPr>
              <w:t>（</w:t>
            </w:r>
            <w:r w:rsidRPr="00082FEF">
              <w:rPr>
                <w:sz w:val="24"/>
              </w:rPr>
              <w:t>60m</w:t>
            </w:r>
            <w:r w:rsidRPr="00082FEF">
              <w:rPr>
                <w:sz w:val="24"/>
                <w:vertAlign w:val="superscript"/>
              </w:rPr>
              <w:t>3</w:t>
            </w:r>
            <w:r w:rsidRPr="00082FEF">
              <w:rPr>
                <w:sz w:val="24"/>
              </w:rPr>
              <w:t>/a</w:t>
            </w:r>
            <w:r w:rsidRPr="00082FEF">
              <w:rPr>
                <w:sz w:val="24"/>
              </w:rPr>
              <w:t>），变更后约为</w:t>
            </w:r>
            <w:r w:rsidRPr="00082FEF">
              <w:rPr>
                <w:sz w:val="24"/>
              </w:rPr>
              <w:t>0.3m</w:t>
            </w:r>
            <w:r w:rsidRPr="00082FEF">
              <w:rPr>
                <w:sz w:val="24"/>
                <w:vertAlign w:val="superscript"/>
              </w:rPr>
              <w:t>3</w:t>
            </w:r>
            <w:r w:rsidRPr="00082FEF">
              <w:rPr>
                <w:sz w:val="24"/>
              </w:rPr>
              <w:t>/d</w:t>
            </w:r>
            <w:r w:rsidRPr="00082FEF">
              <w:rPr>
                <w:sz w:val="24"/>
              </w:rPr>
              <w:t>（</w:t>
            </w:r>
            <w:r w:rsidRPr="00082FEF">
              <w:rPr>
                <w:sz w:val="24"/>
              </w:rPr>
              <w:t>90m</w:t>
            </w:r>
            <w:r w:rsidRPr="00082FEF">
              <w:rPr>
                <w:sz w:val="24"/>
                <w:vertAlign w:val="superscript"/>
              </w:rPr>
              <w:t>3</w:t>
            </w:r>
            <w:r w:rsidRPr="00082FEF">
              <w:rPr>
                <w:sz w:val="24"/>
              </w:rPr>
              <w:t>/a</w:t>
            </w:r>
            <w:r w:rsidRPr="00082FEF">
              <w:rPr>
                <w:sz w:val="24"/>
              </w:rPr>
              <w:t>）；</w:t>
            </w:r>
          </w:p>
          <w:p w:rsidR="00082FEF" w:rsidRPr="00082FEF" w:rsidRDefault="00082FEF">
            <w:pPr>
              <w:spacing w:line="360" w:lineRule="auto"/>
              <w:ind w:firstLineChars="200" w:firstLine="480"/>
              <w:rPr>
                <w:sz w:val="24"/>
                <w:u w:val="single"/>
              </w:rPr>
            </w:pPr>
            <w:r w:rsidRPr="00082FEF">
              <w:rPr>
                <w:sz w:val="24"/>
                <w:u w:val="single"/>
              </w:rPr>
              <w:t>生产工艺用水：原有食品醋配制过程中需添加软化水，软化水由纯水制备机自制，项目生产工艺软化水用水量约</w:t>
            </w:r>
            <w:r w:rsidRPr="00082FEF">
              <w:rPr>
                <w:sz w:val="24"/>
                <w:u w:val="single"/>
              </w:rPr>
              <w:t>365 m</w:t>
            </w:r>
            <w:r w:rsidRPr="00082FEF">
              <w:rPr>
                <w:sz w:val="24"/>
                <w:u w:val="single"/>
                <w:vertAlign w:val="superscript"/>
              </w:rPr>
              <w:t>3</w:t>
            </w:r>
            <w:r w:rsidRPr="00082FEF">
              <w:rPr>
                <w:sz w:val="24"/>
                <w:u w:val="single"/>
              </w:rPr>
              <w:t>/a</w:t>
            </w:r>
            <w:r w:rsidRPr="00082FEF">
              <w:rPr>
                <w:sz w:val="24"/>
                <w:u w:val="single"/>
              </w:rPr>
              <w:t>，变更项目中生产液态复合调味料和酿造食醋生产过程中也需要添加软化水，变更后软化水用量约为</w:t>
            </w:r>
            <w:r w:rsidRPr="00082FEF">
              <w:rPr>
                <w:sz w:val="24"/>
                <w:u w:val="single"/>
              </w:rPr>
              <w:t>1179m</w:t>
            </w:r>
            <w:r w:rsidRPr="00082FEF">
              <w:rPr>
                <w:sz w:val="24"/>
                <w:u w:val="single"/>
                <w:vertAlign w:val="superscript"/>
              </w:rPr>
              <w:t>3</w:t>
            </w:r>
            <w:r w:rsidRPr="00082FEF">
              <w:rPr>
                <w:sz w:val="24"/>
                <w:u w:val="single"/>
              </w:rPr>
              <w:t>/a</w:t>
            </w:r>
            <w:r w:rsidRPr="00082FEF">
              <w:rPr>
                <w:sz w:val="24"/>
                <w:u w:val="single"/>
              </w:rPr>
              <w:t>。另外酿造食醋生产中浸泡工艺需要用水</w:t>
            </w:r>
            <w:r w:rsidRPr="00082FEF">
              <w:rPr>
                <w:sz w:val="24"/>
                <w:u w:val="single"/>
              </w:rPr>
              <w:t>22m</w:t>
            </w:r>
            <w:r w:rsidRPr="00082FEF">
              <w:rPr>
                <w:sz w:val="24"/>
                <w:u w:val="single"/>
                <w:vertAlign w:val="superscript"/>
              </w:rPr>
              <w:t>3</w:t>
            </w:r>
            <w:r w:rsidRPr="00082FEF">
              <w:rPr>
                <w:sz w:val="24"/>
                <w:u w:val="single"/>
              </w:rPr>
              <w:t>/a</w:t>
            </w:r>
            <w:r w:rsidRPr="00082FEF">
              <w:rPr>
                <w:sz w:val="24"/>
                <w:u w:val="single"/>
              </w:rPr>
              <w:t>。另外，当温度高于</w:t>
            </w:r>
            <w:r w:rsidRPr="00082FEF">
              <w:rPr>
                <w:sz w:val="24"/>
                <w:u w:val="single"/>
              </w:rPr>
              <w:t>32℃</w:t>
            </w:r>
            <w:r w:rsidRPr="00082FEF">
              <w:rPr>
                <w:sz w:val="24"/>
                <w:u w:val="single"/>
              </w:rPr>
              <w:t>时，发酵过</w:t>
            </w:r>
            <w:r w:rsidRPr="00082FEF">
              <w:rPr>
                <w:sz w:val="24"/>
                <w:u w:val="single"/>
              </w:rPr>
              <w:lastRenderedPageBreak/>
              <w:t>程中需要用到冷却水，冷却水经膨管循环冷却至</w:t>
            </w:r>
            <w:r w:rsidRPr="00082FEF">
              <w:rPr>
                <w:sz w:val="24"/>
                <w:u w:val="single"/>
              </w:rPr>
              <w:t>29℃</w:t>
            </w:r>
            <w:r w:rsidRPr="00082FEF">
              <w:rPr>
                <w:sz w:val="24"/>
                <w:u w:val="single"/>
              </w:rPr>
              <w:t>即可，根据业主提供资料，冷却水补充量约</w:t>
            </w:r>
            <w:r w:rsidRPr="00082FEF">
              <w:rPr>
                <w:sz w:val="24"/>
                <w:u w:val="single"/>
              </w:rPr>
              <w:t>6t/a</w:t>
            </w:r>
            <w:r w:rsidRPr="00082FEF">
              <w:rPr>
                <w:sz w:val="24"/>
                <w:u w:val="single"/>
              </w:rPr>
              <w:t>；</w:t>
            </w:r>
          </w:p>
          <w:p w:rsidR="00082FEF" w:rsidRPr="00082FEF" w:rsidRDefault="00082FEF">
            <w:pPr>
              <w:spacing w:line="360" w:lineRule="auto"/>
              <w:ind w:firstLineChars="200" w:firstLine="480"/>
              <w:rPr>
                <w:sz w:val="24"/>
                <w:u w:val="single"/>
              </w:rPr>
            </w:pPr>
            <w:r w:rsidRPr="00082FEF">
              <w:rPr>
                <w:sz w:val="24"/>
                <w:u w:val="single"/>
              </w:rPr>
              <w:t>纯水制备机自制反洗用水：现有工程纯水制备机自制反洗一般</w:t>
            </w:r>
            <w:r w:rsidRPr="00082FEF">
              <w:rPr>
                <w:sz w:val="24"/>
                <w:u w:val="single"/>
              </w:rPr>
              <w:t>2</w:t>
            </w:r>
            <w:r w:rsidRPr="00082FEF">
              <w:rPr>
                <w:sz w:val="24"/>
                <w:u w:val="single"/>
              </w:rPr>
              <w:t>个月</w:t>
            </w:r>
            <w:r w:rsidRPr="00082FEF">
              <w:rPr>
                <w:sz w:val="24"/>
                <w:u w:val="single"/>
              </w:rPr>
              <w:t>1</w:t>
            </w:r>
            <w:r w:rsidRPr="00082FEF">
              <w:rPr>
                <w:sz w:val="24"/>
                <w:u w:val="single"/>
              </w:rPr>
              <w:t>次，一次用水量约为</w:t>
            </w:r>
            <w:r w:rsidRPr="00082FEF">
              <w:rPr>
                <w:sz w:val="24"/>
                <w:u w:val="single"/>
              </w:rPr>
              <w:t>1m</w:t>
            </w:r>
            <w:r w:rsidRPr="00082FEF">
              <w:rPr>
                <w:sz w:val="24"/>
                <w:u w:val="single"/>
                <w:vertAlign w:val="superscript"/>
              </w:rPr>
              <w:t>3</w:t>
            </w:r>
            <w:r w:rsidRPr="00082FEF">
              <w:rPr>
                <w:sz w:val="24"/>
                <w:u w:val="single"/>
              </w:rPr>
              <w:t>，即</w:t>
            </w:r>
            <w:r w:rsidRPr="00082FEF">
              <w:rPr>
                <w:sz w:val="24"/>
                <w:u w:val="single"/>
              </w:rPr>
              <w:t>6m</w:t>
            </w:r>
            <w:r w:rsidRPr="00082FEF">
              <w:rPr>
                <w:sz w:val="24"/>
                <w:u w:val="single"/>
                <w:vertAlign w:val="superscript"/>
              </w:rPr>
              <w:t>3</w:t>
            </w:r>
            <w:r w:rsidRPr="00082FEF">
              <w:rPr>
                <w:sz w:val="24"/>
                <w:u w:val="single"/>
              </w:rPr>
              <w:t>/a</w:t>
            </w:r>
            <w:r w:rsidRPr="00082FEF">
              <w:rPr>
                <w:sz w:val="24"/>
                <w:u w:val="single"/>
              </w:rPr>
              <w:t>。变更后反洗水一次用水量约为</w:t>
            </w:r>
            <w:r w:rsidRPr="00082FEF">
              <w:rPr>
                <w:sz w:val="24"/>
                <w:u w:val="single"/>
              </w:rPr>
              <w:t>2m</w:t>
            </w:r>
            <w:r w:rsidRPr="00082FEF">
              <w:rPr>
                <w:sz w:val="24"/>
                <w:u w:val="single"/>
                <w:vertAlign w:val="superscript"/>
              </w:rPr>
              <w:t>3</w:t>
            </w:r>
            <w:r w:rsidRPr="00082FEF">
              <w:rPr>
                <w:sz w:val="24"/>
                <w:u w:val="single"/>
              </w:rPr>
              <w:t>，即</w:t>
            </w:r>
            <w:r w:rsidRPr="00082FEF">
              <w:rPr>
                <w:sz w:val="24"/>
                <w:u w:val="single"/>
              </w:rPr>
              <w:t>12m</w:t>
            </w:r>
            <w:r w:rsidRPr="00082FEF">
              <w:rPr>
                <w:sz w:val="24"/>
                <w:u w:val="single"/>
                <w:vertAlign w:val="superscript"/>
              </w:rPr>
              <w:t>3</w:t>
            </w:r>
            <w:r w:rsidRPr="00082FEF">
              <w:rPr>
                <w:sz w:val="24"/>
                <w:u w:val="single"/>
              </w:rPr>
              <w:t>/a</w:t>
            </w:r>
            <w:r w:rsidRPr="00082FEF">
              <w:rPr>
                <w:sz w:val="24"/>
                <w:u w:val="single"/>
              </w:rPr>
              <w:t>。</w:t>
            </w:r>
          </w:p>
          <w:p w:rsidR="00082FEF" w:rsidRPr="00082FEF" w:rsidRDefault="00082FEF">
            <w:pPr>
              <w:spacing w:line="360" w:lineRule="auto"/>
              <w:rPr>
                <w:sz w:val="24"/>
                <w:u w:val="single"/>
              </w:rPr>
            </w:pPr>
            <w:r w:rsidRPr="00082FEF">
              <w:rPr>
                <w:sz w:val="24"/>
                <w:u w:val="single"/>
              </w:rPr>
              <w:t>反洗水为加盐水的软化水。</w:t>
            </w:r>
          </w:p>
          <w:p w:rsidR="00082FEF" w:rsidRPr="00082FEF" w:rsidRDefault="00082FEF">
            <w:pPr>
              <w:spacing w:line="360" w:lineRule="auto"/>
              <w:ind w:firstLineChars="200" w:firstLine="480"/>
              <w:rPr>
                <w:sz w:val="24"/>
              </w:rPr>
            </w:pPr>
            <w:r w:rsidRPr="00082FEF">
              <w:rPr>
                <w:sz w:val="24"/>
              </w:rPr>
              <w:t>（</w:t>
            </w:r>
            <w:r w:rsidRPr="00082FEF">
              <w:rPr>
                <w:sz w:val="24"/>
              </w:rPr>
              <w:t>2</w:t>
            </w:r>
            <w:r w:rsidRPr="00082FEF">
              <w:rPr>
                <w:sz w:val="24"/>
              </w:rPr>
              <w:t>）排水工程</w:t>
            </w:r>
          </w:p>
          <w:p w:rsidR="00082FEF" w:rsidRPr="00082FEF" w:rsidRDefault="00082FEF">
            <w:pPr>
              <w:spacing w:line="360" w:lineRule="auto"/>
              <w:ind w:firstLineChars="200" w:firstLine="480"/>
              <w:rPr>
                <w:sz w:val="24"/>
              </w:rPr>
            </w:pPr>
            <w:r w:rsidRPr="00082FEF">
              <w:rPr>
                <w:sz w:val="24"/>
              </w:rPr>
              <w:t>本项目厂区实行雨、污水分流。雨水经雨水沟收集排入附近自然环境。</w:t>
            </w:r>
          </w:p>
          <w:p w:rsidR="00082FEF" w:rsidRPr="00082FEF" w:rsidRDefault="00082FEF">
            <w:pPr>
              <w:spacing w:line="360" w:lineRule="auto"/>
              <w:ind w:firstLineChars="200" w:firstLine="480"/>
              <w:rPr>
                <w:sz w:val="24"/>
              </w:rPr>
            </w:pPr>
            <w:r w:rsidRPr="00082FEF">
              <w:rPr>
                <w:sz w:val="24"/>
              </w:rPr>
              <w:t>本项目排水主要来源于员工生活污水、清洗废水和纯水机反洗废水。生活污水排污系数按</w:t>
            </w:r>
            <w:r w:rsidRPr="00082FEF">
              <w:rPr>
                <w:sz w:val="24"/>
              </w:rPr>
              <w:t>0.8</w:t>
            </w:r>
            <w:r w:rsidRPr="00082FEF">
              <w:rPr>
                <w:sz w:val="24"/>
              </w:rPr>
              <w:t>计，则生活污水量为</w:t>
            </w:r>
            <w:r w:rsidRPr="00082FEF">
              <w:rPr>
                <w:sz w:val="24"/>
              </w:rPr>
              <w:t>0.58 m</w:t>
            </w:r>
            <w:r w:rsidRPr="00082FEF">
              <w:rPr>
                <w:sz w:val="24"/>
                <w:vertAlign w:val="superscript"/>
              </w:rPr>
              <w:t>3</w:t>
            </w:r>
            <w:r w:rsidRPr="00082FEF">
              <w:rPr>
                <w:sz w:val="24"/>
              </w:rPr>
              <w:t>/d</w:t>
            </w:r>
            <w:r w:rsidRPr="00082FEF">
              <w:rPr>
                <w:sz w:val="24"/>
              </w:rPr>
              <w:t>（</w:t>
            </w:r>
            <w:r w:rsidRPr="00082FEF">
              <w:rPr>
                <w:sz w:val="24"/>
              </w:rPr>
              <w:t>174m</w:t>
            </w:r>
            <w:r w:rsidRPr="00082FEF">
              <w:rPr>
                <w:sz w:val="24"/>
                <w:vertAlign w:val="superscript"/>
              </w:rPr>
              <w:t>3</w:t>
            </w:r>
            <w:r w:rsidRPr="00082FEF">
              <w:rPr>
                <w:sz w:val="24"/>
              </w:rPr>
              <w:t>/a</w:t>
            </w:r>
            <w:r w:rsidRPr="00082FEF">
              <w:rPr>
                <w:sz w:val="24"/>
              </w:rPr>
              <w:t>）；清洗废水产污系数按</w:t>
            </w:r>
            <w:r w:rsidRPr="00082FEF">
              <w:rPr>
                <w:sz w:val="24"/>
              </w:rPr>
              <w:t>0.9</w:t>
            </w:r>
            <w:r w:rsidRPr="00082FEF">
              <w:rPr>
                <w:sz w:val="24"/>
              </w:rPr>
              <w:t>计，则清洗废水量为</w:t>
            </w:r>
            <w:r w:rsidRPr="00082FEF">
              <w:rPr>
                <w:sz w:val="24"/>
              </w:rPr>
              <w:t>0.18m</w:t>
            </w:r>
            <w:r w:rsidRPr="00082FEF">
              <w:rPr>
                <w:sz w:val="24"/>
                <w:vertAlign w:val="superscript"/>
              </w:rPr>
              <w:t>3</w:t>
            </w:r>
            <w:r w:rsidRPr="00082FEF">
              <w:rPr>
                <w:sz w:val="24"/>
              </w:rPr>
              <w:t>/d</w:t>
            </w:r>
            <w:r w:rsidRPr="00082FEF">
              <w:rPr>
                <w:sz w:val="24"/>
              </w:rPr>
              <w:t>（</w:t>
            </w:r>
            <w:r w:rsidRPr="00082FEF">
              <w:rPr>
                <w:sz w:val="24"/>
              </w:rPr>
              <w:t>54m</w:t>
            </w:r>
            <w:r w:rsidRPr="00082FEF">
              <w:rPr>
                <w:sz w:val="24"/>
                <w:vertAlign w:val="superscript"/>
              </w:rPr>
              <w:t>3</w:t>
            </w:r>
            <w:r w:rsidRPr="00082FEF">
              <w:rPr>
                <w:sz w:val="24"/>
              </w:rPr>
              <w:t>/a</w:t>
            </w:r>
            <w:r w:rsidRPr="00082FEF">
              <w:rPr>
                <w:sz w:val="24"/>
              </w:rPr>
              <w:t>）；浸泡工艺产生的废水排污系数按</w:t>
            </w:r>
            <w:r w:rsidRPr="00082FEF">
              <w:rPr>
                <w:sz w:val="24"/>
              </w:rPr>
              <w:t>0.8</w:t>
            </w:r>
            <w:r w:rsidRPr="00082FEF">
              <w:rPr>
                <w:sz w:val="24"/>
              </w:rPr>
              <w:t>计，则浸泡工艺产生废水</w:t>
            </w:r>
            <w:r w:rsidRPr="00082FEF">
              <w:rPr>
                <w:sz w:val="24"/>
              </w:rPr>
              <w:t>0.06m</w:t>
            </w:r>
            <w:r w:rsidRPr="00082FEF">
              <w:rPr>
                <w:sz w:val="24"/>
                <w:vertAlign w:val="superscript"/>
              </w:rPr>
              <w:t>3</w:t>
            </w:r>
            <w:r w:rsidRPr="00082FEF">
              <w:rPr>
                <w:sz w:val="24"/>
              </w:rPr>
              <w:t>/d</w:t>
            </w:r>
            <w:r w:rsidRPr="00082FEF">
              <w:rPr>
                <w:sz w:val="24"/>
              </w:rPr>
              <w:t>（</w:t>
            </w:r>
            <w:r w:rsidRPr="00082FEF">
              <w:rPr>
                <w:sz w:val="24"/>
              </w:rPr>
              <w:t>17.5m</w:t>
            </w:r>
            <w:r w:rsidRPr="00082FEF">
              <w:rPr>
                <w:sz w:val="24"/>
                <w:vertAlign w:val="superscript"/>
              </w:rPr>
              <w:t>3</w:t>
            </w:r>
            <w:r w:rsidRPr="00082FEF">
              <w:rPr>
                <w:sz w:val="24"/>
              </w:rPr>
              <w:t>/a</w:t>
            </w:r>
            <w:r w:rsidRPr="00082FEF">
              <w:rPr>
                <w:sz w:val="24"/>
              </w:rPr>
              <w:t>），纯水机反洗废水产生量约为</w:t>
            </w:r>
            <w:r w:rsidRPr="00082FEF">
              <w:rPr>
                <w:sz w:val="24"/>
              </w:rPr>
              <w:t>0.04m</w:t>
            </w:r>
            <w:r w:rsidRPr="00082FEF">
              <w:rPr>
                <w:sz w:val="24"/>
                <w:vertAlign w:val="superscript"/>
              </w:rPr>
              <w:t>3</w:t>
            </w:r>
            <w:r w:rsidRPr="00082FEF">
              <w:rPr>
                <w:sz w:val="24"/>
              </w:rPr>
              <w:t>/d</w:t>
            </w:r>
            <w:r w:rsidRPr="00082FEF">
              <w:rPr>
                <w:sz w:val="24"/>
              </w:rPr>
              <w:t>（</w:t>
            </w:r>
            <w:r w:rsidRPr="00082FEF">
              <w:rPr>
                <w:sz w:val="24"/>
              </w:rPr>
              <w:t>12m</w:t>
            </w:r>
            <w:r w:rsidRPr="00082FEF">
              <w:rPr>
                <w:sz w:val="24"/>
                <w:vertAlign w:val="superscript"/>
              </w:rPr>
              <w:t>3</w:t>
            </w:r>
            <w:r w:rsidRPr="00082FEF">
              <w:rPr>
                <w:sz w:val="24"/>
              </w:rPr>
              <w:t>/a</w:t>
            </w:r>
            <w:r w:rsidRPr="00082FEF">
              <w:rPr>
                <w:sz w:val="24"/>
              </w:rPr>
              <w:t>）。</w:t>
            </w:r>
          </w:p>
          <w:p w:rsidR="00082FEF" w:rsidRPr="00082FEF" w:rsidRDefault="00082FEF">
            <w:pPr>
              <w:ind w:firstLine="480"/>
              <w:jc w:val="left"/>
              <w:rPr>
                <w:sz w:val="24"/>
              </w:rPr>
            </w:pPr>
            <w:r w:rsidRPr="00082FEF">
              <w:rPr>
                <w:sz w:val="24"/>
              </w:rPr>
              <w:t>本项目给排水情况详见表</w:t>
            </w:r>
            <w:r w:rsidRPr="00082FEF">
              <w:rPr>
                <w:sz w:val="24"/>
              </w:rPr>
              <w:t>2-7</w:t>
            </w:r>
            <w:r w:rsidRPr="00082FEF">
              <w:rPr>
                <w:sz w:val="24"/>
              </w:rPr>
              <w:t>，本项目变更后全厂给排水平衡图见图</w:t>
            </w:r>
            <w:r w:rsidRPr="00082FEF">
              <w:rPr>
                <w:sz w:val="24"/>
              </w:rPr>
              <w:t>2-1</w:t>
            </w:r>
            <w:r w:rsidRPr="00082FEF">
              <w:rPr>
                <w:sz w:val="24"/>
              </w:rPr>
              <w:t>。</w:t>
            </w:r>
          </w:p>
          <w:p w:rsidR="00082FEF" w:rsidRPr="00082FEF" w:rsidRDefault="00082FEF">
            <w:pPr>
              <w:autoSpaceDE w:val="0"/>
              <w:autoSpaceDN w:val="0"/>
              <w:spacing w:beforeLines="50" w:before="120"/>
              <w:jc w:val="center"/>
              <w:textAlignment w:val="bottom"/>
              <w:rPr>
                <w:b/>
                <w:szCs w:val="21"/>
              </w:rPr>
            </w:pPr>
            <w:r w:rsidRPr="00082FEF">
              <w:rPr>
                <w:b/>
                <w:szCs w:val="21"/>
              </w:rPr>
              <w:t>表</w:t>
            </w:r>
            <w:r w:rsidRPr="00082FEF">
              <w:rPr>
                <w:b/>
                <w:szCs w:val="21"/>
              </w:rPr>
              <w:t xml:space="preserve">2-7  </w:t>
            </w:r>
            <w:r w:rsidRPr="00082FEF">
              <w:rPr>
                <w:b/>
                <w:szCs w:val="21"/>
              </w:rPr>
              <w:t>项目给排水情况</w:t>
            </w:r>
          </w:p>
          <w:tbl>
            <w:tblPr>
              <w:tblW w:w="8373" w:type="dxa"/>
              <w:jc w:val="center"/>
              <w:tblBorders>
                <w:top w:val="single" w:sz="12" w:space="0" w:color="auto"/>
                <w:left w:val="single" w:sz="12" w:space="0" w:color="auto"/>
                <w:bottom w:val="single" w:sz="12" w:space="0" w:color="auto"/>
                <w:right w:val="single" w:sz="12" w:space="0" w:color="auto"/>
                <w:insideH w:val="single" w:sz="2" w:space="0" w:color="auto"/>
                <w:insideV w:val="single" w:sz="2" w:space="0" w:color="auto"/>
              </w:tblBorders>
              <w:tblLook w:val="04A0" w:firstRow="1" w:lastRow="0" w:firstColumn="1" w:lastColumn="0" w:noHBand="0" w:noVBand="1"/>
            </w:tblPr>
            <w:tblGrid>
              <w:gridCol w:w="513"/>
              <w:gridCol w:w="1374"/>
              <w:gridCol w:w="1381"/>
              <w:gridCol w:w="1307"/>
              <w:gridCol w:w="736"/>
              <w:gridCol w:w="1337"/>
              <w:gridCol w:w="1725"/>
            </w:tblGrid>
            <w:tr w:rsidR="00082FEF" w:rsidRPr="00082FEF">
              <w:trPr>
                <w:trHeight w:val="259"/>
                <w:jc w:val="center"/>
              </w:trPr>
              <w:tc>
                <w:tcPr>
                  <w:tcW w:w="513" w:type="dxa"/>
                  <w:tcBorders>
                    <w:top w:val="single" w:sz="12" w:space="0" w:color="auto"/>
                    <w:left w:val="single" w:sz="12" w:space="0" w:color="auto"/>
                    <w:bottom w:val="single" w:sz="2" w:space="0" w:color="auto"/>
                    <w:right w:val="single" w:sz="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序号</w:t>
                  </w:r>
                </w:p>
              </w:tc>
              <w:tc>
                <w:tcPr>
                  <w:tcW w:w="1374" w:type="dxa"/>
                  <w:tcBorders>
                    <w:top w:val="single" w:sz="12" w:space="0" w:color="auto"/>
                    <w:left w:val="single" w:sz="2" w:space="0" w:color="auto"/>
                    <w:bottom w:val="single" w:sz="2" w:space="0" w:color="auto"/>
                    <w:right w:val="single" w:sz="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用水对象</w:t>
                  </w:r>
                </w:p>
              </w:tc>
              <w:tc>
                <w:tcPr>
                  <w:tcW w:w="1381" w:type="dxa"/>
                  <w:tcBorders>
                    <w:top w:val="single" w:sz="12" w:space="0" w:color="auto"/>
                    <w:left w:val="single" w:sz="2" w:space="0" w:color="auto"/>
                    <w:bottom w:val="single" w:sz="2" w:space="0" w:color="auto"/>
                    <w:right w:val="single" w:sz="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现有工程日用水量（</w:t>
                  </w:r>
                  <w:r w:rsidRPr="00082FEF">
                    <w:rPr>
                      <w:b/>
                      <w:kern w:val="0"/>
                      <w:sz w:val="18"/>
                      <w:szCs w:val="18"/>
                      <w:u w:val="single"/>
                    </w:rPr>
                    <w:t>m</w:t>
                  </w:r>
                  <w:r w:rsidRPr="00082FEF">
                    <w:rPr>
                      <w:b/>
                      <w:kern w:val="0"/>
                      <w:sz w:val="18"/>
                      <w:szCs w:val="18"/>
                      <w:u w:val="single"/>
                      <w:vertAlign w:val="superscript"/>
                    </w:rPr>
                    <w:t>3</w:t>
                  </w:r>
                  <w:r w:rsidRPr="00082FEF">
                    <w:rPr>
                      <w:b/>
                      <w:kern w:val="0"/>
                      <w:sz w:val="18"/>
                      <w:szCs w:val="18"/>
                      <w:u w:val="single"/>
                    </w:rPr>
                    <w:t>/d</w:t>
                  </w:r>
                  <w:r w:rsidRPr="00082FEF">
                    <w:rPr>
                      <w:b/>
                      <w:kern w:val="0"/>
                      <w:sz w:val="18"/>
                      <w:szCs w:val="18"/>
                      <w:u w:val="single"/>
                    </w:rPr>
                    <w:t>）</w:t>
                  </w:r>
                </w:p>
              </w:tc>
              <w:tc>
                <w:tcPr>
                  <w:tcW w:w="1307" w:type="dxa"/>
                  <w:tcBorders>
                    <w:top w:val="single" w:sz="12" w:space="0" w:color="auto"/>
                    <w:left w:val="single" w:sz="2" w:space="0" w:color="auto"/>
                    <w:bottom w:val="single" w:sz="2" w:space="0" w:color="auto"/>
                    <w:right w:val="single" w:sz="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变更后全厂用水量（</w:t>
                  </w:r>
                  <w:r w:rsidRPr="00082FEF">
                    <w:rPr>
                      <w:b/>
                      <w:kern w:val="0"/>
                      <w:sz w:val="18"/>
                      <w:szCs w:val="18"/>
                      <w:u w:val="single"/>
                    </w:rPr>
                    <w:t>m</w:t>
                  </w:r>
                  <w:r w:rsidRPr="00082FEF">
                    <w:rPr>
                      <w:b/>
                      <w:kern w:val="0"/>
                      <w:sz w:val="18"/>
                      <w:szCs w:val="18"/>
                      <w:u w:val="single"/>
                      <w:vertAlign w:val="superscript"/>
                    </w:rPr>
                    <w:t>3</w:t>
                  </w:r>
                  <w:r w:rsidRPr="00082FEF">
                    <w:rPr>
                      <w:b/>
                      <w:kern w:val="0"/>
                      <w:sz w:val="18"/>
                      <w:szCs w:val="18"/>
                      <w:u w:val="single"/>
                    </w:rPr>
                    <w:t>/d</w:t>
                  </w:r>
                  <w:r w:rsidRPr="00082FEF">
                    <w:rPr>
                      <w:b/>
                      <w:kern w:val="0"/>
                      <w:sz w:val="18"/>
                      <w:szCs w:val="18"/>
                      <w:u w:val="single"/>
                    </w:rPr>
                    <w:t>）</w:t>
                  </w:r>
                </w:p>
              </w:tc>
              <w:tc>
                <w:tcPr>
                  <w:tcW w:w="736" w:type="dxa"/>
                  <w:tcBorders>
                    <w:top w:val="single" w:sz="12" w:space="0" w:color="auto"/>
                    <w:left w:val="single" w:sz="2" w:space="0" w:color="auto"/>
                    <w:bottom w:val="single" w:sz="2" w:space="0" w:color="auto"/>
                    <w:right w:val="single" w:sz="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排放系数</w:t>
                  </w:r>
                </w:p>
              </w:tc>
              <w:tc>
                <w:tcPr>
                  <w:tcW w:w="1337" w:type="dxa"/>
                  <w:tcBorders>
                    <w:top w:val="single" w:sz="12" w:space="0" w:color="auto"/>
                    <w:left w:val="single" w:sz="2" w:space="0" w:color="auto"/>
                    <w:bottom w:val="single" w:sz="2" w:space="0" w:color="auto"/>
                    <w:right w:val="single" w:sz="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现有工程排水量</w:t>
                  </w:r>
                </w:p>
              </w:tc>
              <w:tc>
                <w:tcPr>
                  <w:tcW w:w="1725" w:type="dxa"/>
                  <w:tcBorders>
                    <w:top w:val="single" w:sz="12" w:space="0" w:color="auto"/>
                    <w:left w:val="single" w:sz="2" w:space="0" w:color="auto"/>
                    <w:bottom w:val="single" w:sz="2" w:space="0" w:color="auto"/>
                    <w:right w:val="single" w:sz="12" w:space="0" w:color="auto"/>
                  </w:tcBorders>
                  <w:vAlign w:val="center"/>
                  <w:hideMark/>
                </w:tcPr>
                <w:p w:rsidR="00082FEF" w:rsidRPr="00082FEF" w:rsidRDefault="00082FEF">
                  <w:pPr>
                    <w:widowControl/>
                    <w:jc w:val="center"/>
                    <w:rPr>
                      <w:b/>
                      <w:kern w:val="0"/>
                      <w:sz w:val="18"/>
                      <w:szCs w:val="18"/>
                      <w:u w:val="single"/>
                    </w:rPr>
                  </w:pPr>
                  <w:r w:rsidRPr="00082FEF">
                    <w:rPr>
                      <w:b/>
                      <w:kern w:val="0"/>
                      <w:sz w:val="18"/>
                      <w:szCs w:val="18"/>
                      <w:u w:val="single"/>
                    </w:rPr>
                    <w:t>变更后全厂排水量</w:t>
                  </w:r>
                </w:p>
              </w:tc>
            </w:tr>
            <w:tr w:rsidR="00082FEF" w:rsidRPr="00082FEF">
              <w:trPr>
                <w:trHeight w:val="259"/>
                <w:jc w:val="center"/>
              </w:trPr>
              <w:tc>
                <w:tcPr>
                  <w:tcW w:w="513" w:type="dxa"/>
                  <w:tcBorders>
                    <w:top w:val="single" w:sz="2" w:space="0" w:color="auto"/>
                    <w:left w:val="single" w:sz="1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1</w:t>
                  </w:r>
                </w:p>
              </w:tc>
              <w:tc>
                <w:tcPr>
                  <w:tcW w:w="1374"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生活用水</w:t>
                  </w:r>
                </w:p>
              </w:tc>
              <w:tc>
                <w:tcPr>
                  <w:tcW w:w="1381"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0.725</w:t>
                  </w:r>
                </w:p>
              </w:tc>
              <w:tc>
                <w:tcPr>
                  <w:tcW w:w="130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0.725</w:t>
                  </w:r>
                </w:p>
              </w:tc>
              <w:tc>
                <w:tcPr>
                  <w:tcW w:w="736"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0.8</w:t>
                  </w:r>
                </w:p>
              </w:tc>
              <w:tc>
                <w:tcPr>
                  <w:tcW w:w="133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0.58m</w:t>
                  </w:r>
                  <w:r w:rsidRPr="00082FEF">
                    <w:rPr>
                      <w:sz w:val="18"/>
                      <w:szCs w:val="18"/>
                      <w:u w:val="single"/>
                      <w:vertAlign w:val="superscript"/>
                    </w:rPr>
                    <w:t>3</w:t>
                  </w:r>
                  <w:r w:rsidRPr="00082FEF">
                    <w:rPr>
                      <w:sz w:val="18"/>
                      <w:szCs w:val="18"/>
                      <w:u w:val="single"/>
                    </w:rPr>
                    <w:t>/d</w:t>
                  </w:r>
                  <w:r w:rsidRPr="00082FEF">
                    <w:rPr>
                      <w:sz w:val="18"/>
                      <w:szCs w:val="18"/>
                      <w:u w:val="single"/>
                    </w:rPr>
                    <w:t>，</w:t>
                  </w:r>
                  <w:r w:rsidRPr="00082FEF">
                    <w:rPr>
                      <w:sz w:val="18"/>
                      <w:szCs w:val="18"/>
                      <w:u w:val="single"/>
                    </w:rPr>
                    <w:t>174m</w:t>
                  </w:r>
                  <w:r w:rsidRPr="00082FEF">
                    <w:rPr>
                      <w:sz w:val="18"/>
                      <w:szCs w:val="18"/>
                      <w:u w:val="single"/>
                      <w:vertAlign w:val="superscript"/>
                    </w:rPr>
                    <w:t>3</w:t>
                  </w:r>
                  <w:r w:rsidRPr="00082FEF">
                    <w:rPr>
                      <w:sz w:val="18"/>
                      <w:szCs w:val="18"/>
                      <w:u w:val="single"/>
                    </w:rPr>
                    <w:t>/a</w:t>
                  </w:r>
                </w:p>
              </w:tc>
              <w:tc>
                <w:tcPr>
                  <w:tcW w:w="1725" w:type="dxa"/>
                  <w:tcBorders>
                    <w:top w:val="single" w:sz="2" w:space="0" w:color="auto"/>
                    <w:left w:val="single" w:sz="2" w:space="0" w:color="auto"/>
                    <w:bottom w:val="single" w:sz="2"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0.58m</w:t>
                  </w:r>
                  <w:r w:rsidRPr="00082FEF">
                    <w:rPr>
                      <w:sz w:val="18"/>
                      <w:szCs w:val="18"/>
                      <w:u w:val="single"/>
                      <w:vertAlign w:val="superscript"/>
                    </w:rPr>
                    <w:t>3</w:t>
                  </w:r>
                  <w:r w:rsidRPr="00082FEF">
                    <w:rPr>
                      <w:sz w:val="18"/>
                      <w:szCs w:val="18"/>
                      <w:u w:val="single"/>
                    </w:rPr>
                    <w:t>/d</w:t>
                  </w:r>
                  <w:r w:rsidRPr="00082FEF">
                    <w:rPr>
                      <w:sz w:val="18"/>
                      <w:szCs w:val="18"/>
                      <w:u w:val="single"/>
                    </w:rPr>
                    <w:t>，</w:t>
                  </w:r>
                </w:p>
                <w:p w:rsidR="00082FEF" w:rsidRPr="00082FEF" w:rsidRDefault="00082FEF">
                  <w:pPr>
                    <w:jc w:val="center"/>
                    <w:rPr>
                      <w:sz w:val="18"/>
                      <w:szCs w:val="18"/>
                      <w:u w:val="single"/>
                    </w:rPr>
                  </w:pPr>
                  <w:r w:rsidRPr="00082FEF">
                    <w:rPr>
                      <w:sz w:val="18"/>
                      <w:szCs w:val="18"/>
                      <w:u w:val="single"/>
                    </w:rPr>
                    <w:t>174m</w:t>
                  </w:r>
                  <w:r w:rsidRPr="00082FEF">
                    <w:rPr>
                      <w:sz w:val="18"/>
                      <w:szCs w:val="18"/>
                      <w:u w:val="single"/>
                      <w:vertAlign w:val="superscript"/>
                    </w:rPr>
                    <w:t>3</w:t>
                  </w:r>
                  <w:r w:rsidRPr="00082FEF">
                    <w:rPr>
                      <w:sz w:val="18"/>
                      <w:szCs w:val="18"/>
                      <w:u w:val="single"/>
                    </w:rPr>
                    <w:t>/a</w:t>
                  </w:r>
                </w:p>
              </w:tc>
            </w:tr>
            <w:tr w:rsidR="00082FEF" w:rsidRPr="00082FEF">
              <w:trPr>
                <w:trHeight w:val="259"/>
                <w:jc w:val="center"/>
              </w:trPr>
              <w:tc>
                <w:tcPr>
                  <w:tcW w:w="513" w:type="dxa"/>
                  <w:tcBorders>
                    <w:top w:val="single" w:sz="2" w:space="0" w:color="auto"/>
                    <w:left w:val="single" w:sz="1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2</w:t>
                  </w:r>
                </w:p>
              </w:tc>
              <w:tc>
                <w:tcPr>
                  <w:tcW w:w="1374"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清洗用水</w:t>
                  </w:r>
                </w:p>
              </w:tc>
              <w:tc>
                <w:tcPr>
                  <w:tcW w:w="1381"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0.2</w:t>
                  </w:r>
                </w:p>
              </w:tc>
              <w:tc>
                <w:tcPr>
                  <w:tcW w:w="130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0.3</w:t>
                  </w:r>
                </w:p>
              </w:tc>
              <w:tc>
                <w:tcPr>
                  <w:tcW w:w="736"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0.9</w:t>
                  </w:r>
                </w:p>
              </w:tc>
              <w:tc>
                <w:tcPr>
                  <w:tcW w:w="133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0.18m</w:t>
                  </w:r>
                  <w:r w:rsidRPr="00082FEF">
                    <w:rPr>
                      <w:sz w:val="18"/>
                      <w:szCs w:val="18"/>
                      <w:u w:val="single"/>
                      <w:vertAlign w:val="superscript"/>
                    </w:rPr>
                    <w:t>3</w:t>
                  </w:r>
                  <w:r w:rsidRPr="00082FEF">
                    <w:rPr>
                      <w:sz w:val="18"/>
                      <w:szCs w:val="18"/>
                      <w:u w:val="single"/>
                    </w:rPr>
                    <w:t>/d</w:t>
                  </w:r>
                  <w:r w:rsidRPr="00082FEF">
                    <w:rPr>
                      <w:sz w:val="18"/>
                      <w:szCs w:val="18"/>
                      <w:u w:val="single"/>
                    </w:rPr>
                    <w:t>，</w:t>
                  </w:r>
                  <w:r w:rsidRPr="00082FEF">
                    <w:rPr>
                      <w:sz w:val="18"/>
                      <w:szCs w:val="18"/>
                      <w:u w:val="single"/>
                    </w:rPr>
                    <w:t>54m</w:t>
                  </w:r>
                  <w:r w:rsidRPr="00082FEF">
                    <w:rPr>
                      <w:sz w:val="18"/>
                      <w:szCs w:val="18"/>
                      <w:u w:val="single"/>
                      <w:vertAlign w:val="superscript"/>
                    </w:rPr>
                    <w:t>3</w:t>
                  </w:r>
                  <w:r w:rsidRPr="00082FEF">
                    <w:rPr>
                      <w:sz w:val="18"/>
                      <w:szCs w:val="18"/>
                      <w:u w:val="single"/>
                    </w:rPr>
                    <w:t>/a</w:t>
                  </w:r>
                </w:p>
              </w:tc>
              <w:tc>
                <w:tcPr>
                  <w:tcW w:w="1725" w:type="dxa"/>
                  <w:tcBorders>
                    <w:top w:val="single" w:sz="2" w:space="0" w:color="auto"/>
                    <w:left w:val="single" w:sz="2" w:space="0" w:color="auto"/>
                    <w:bottom w:val="single" w:sz="2"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0.27m</w:t>
                  </w:r>
                  <w:r w:rsidRPr="00082FEF">
                    <w:rPr>
                      <w:sz w:val="18"/>
                      <w:szCs w:val="18"/>
                      <w:u w:val="single"/>
                      <w:vertAlign w:val="superscript"/>
                    </w:rPr>
                    <w:t>3</w:t>
                  </w:r>
                  <w:r w:rsidRPr="00082FEF">
                    <w:rPr>
                      <w:sz w:val="18"/>
                      <w:szCs w:val="18"/>
                      <w:u w:val="single"/>
                    </w:rPr>
                    <w:t>/d</w:t>
                  </w:r>
                  <w:r w:rsidRPr="00082FEF">
                    <w:rPr>
                      <w:sz w:val="18"/>
                      <w:szCs w:val="18"/>
                      <w:u w:val="single"/>
                    </w:rPr>
                    <w:t>，</w:t>
                  </w:r>
                </w:p>
                <w:p w:rsidR="00082FEF" w:rsidRPr="00082FEF" w:rsidRDefault="00082FEF">
                  <w:pPr>
                    <w:jc w:val="center"/>
                    <w:rPr>
                      <w:sz w:val="18"/>
                      <w:szCs w:val="18"/>
                      <w:u w:val="single"/>
                    </w:rPr>
                  </w:pPr>
                  <w:r w:rsidRPr="00082FEF">
                    <w:rPr>
                      <w:sz w:val="18"/>
                      <w:szCs w:val="18"/>
                      <w:u w:val="single"/>
                    </w:rPr>
                    <w:t>81m</w:t>
                  </w:r>
                  <w:r w:rsidRPr="00082FEF">
                    <w:rPr>
                      <w:sz w:val="18"/>
                      <w:szCs w:val="18"/>
                      <w:u w:val="single"/>
                      <w:vertAlign w:val="superscript"/>
                    </w:rPr>
                    <w:t>3</w:t>
                  </w:r>
                  <w:r w:rsidRPr="00082FEF">
                    <w:rPr>
                      <w:sz w:val="18"/>
                      <w:szCs w:val="18"/>
                      <w:u w:val="single"/>
                    </w:rPr>
                    <w:t>/a</w:t>
                  </w:r>
                </w:p>
              </w:tc>
            </w:tr>
            <w:tr w:rsidR="00082FEF" w:rsidRPr="00082FEF">
              <w:trPr>
                <w:trHeight w:val="259"/>
                <w:jc w:val="center"/>
              </w:trPr>
              <w:tc>
                <w:tcPr>
                  <w:tcW w:w="513" w:type="dxa"/>
                  <w:tcBorders>
                    <w:top w:val="single" w:sz="2" w:space="0" w:color="auto"/>
                    <w:left w:val="single" w:sz="1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3</w:t>
                  </w:r>
                </w:p>
              </w:tc>
              <w:tc>
                <w:tcPr>
                  <w:tcW w:w="1374"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生产工艺用水</w:t>
                  </w:r>
                  <w:r w:rsidRPr="00082FEF">
                    <w:rPr>
                      <w:sz w:val="18"/>
                      <w:szCs w:val="18"/>
                      <w:u w:val="single"/>
                    </w:rPr>
                    <w:t>(</w:t>
                  </w:r>
                  <w:r w:rsidRPr="00082FEF">
                    <w:rPr>
                      <w:sz w:val="18"/>
                      <w:szCs w:val="18"/>
                      <w:u w:val="single"/>
                    </w:rPr>
                    <w:t>软水</w:t>
                  </w:r>
                  <w:r w:rsidRPr="00082FEF">
                    <w:rPr>
                      <w:sz w:val="18"/>
                      <w:szCs w:val="18"/>
                      <w:u w:val="single"/>
                    </w:rPr>
                    <w:t>)</w:t>
                  </w:r>
                </w:p>
              </w:tc>
              <w:tc>
                <w:tcPr>
                  <w:tcW w:w="1381"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1.22</w:t>
                  </w:r>
                </w:p>
              </w:tc>
              <w:tc>
                <w:tcPr>
                  <w:tcW w:w="130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3.93</w:t>
                  </w:r>
                </w:p>
              </w:tc>
              <w:tc>
                <w:tcPr>
                  <w:tcW w:w="736"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w:t>
                  </w:r>
                </w:p>
              </w:tc>
              <w:tc>
                <w:tcPr>
                  <w:tcW w:w="133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进入产品</w:t>
                  </w:r>
                </w:p>
              </w:tc>
              <w:tc>
                <w:tcPr>
                  <w:tcW w:w="1725" w:type="dxa"/>
                  <w:tcBorders>
                    <w:top w:val="single" w:sz="2" w:space="0" w:color="auto"/>
                    <w:left w:val="single" w:sz="2" w:space="0" w:color="auto"/>
                    <w:bottom w:val="single" w:sz="2"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进入产品</w:t>
                  </w:r>
                </w:p>
              </w:tc>
            </w:tr>
            <w:tr w:rsidR="00082FEF" w:rsidRPr="00082FEF">
              <w:trPr>
                <w:trHeight w:val="259"/>
                <w:jc w:val="center"/>
              </w:trPr>
              <w:tc>
                <w:tcPr>
                  <w:tcW w:w="513" w:type="dxa"/>
                  <w:tcBorders>
                    <w:top w:val="single" w:sz="2" w:space="0" w:color="auto"/>
                    <w:left w:val="single" w:sz="1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4</w:t>
                  </w:r>
                </w:p>
              </w:tc>
              <w:tc>
                <w:tcPr>
                  <w:tcW w:w="1374"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生产工艺用水</w:t>
                  </w:r>
                  <w:r w:rsidRPr="00082FEF">
                    <w:rPr>
                      <w:sz w:val="18"/>
                      <w:szCs w:val="18"/>
                      <w:u w:val="single"/>
                    </w:rPr>
                    <w:t>(</w:t>
                  </w:r>
                  <w:r w:rsidRPr="00082FEF">
                    <w:rPr>
                      <w:sz w:val="18"/>
                      <w:szCs w:val="18"/>
                      <w:u w:val="single"/>
                    </w:rPr>
                    <w:t>浸泡</w:t>
                  </w:r>
                  <w:r w:rsidRPr="00082FEF">
                    <w:rPr>
                      <w:sz w:val="18"/>
                      <w:szCs w:val="18"/>
                      <w:u w:val="single"/>
                    </w:rPr>
                    <w:t>)</w:t>
                  </w:r>
                </w:p>
              </w:tc>
              <w:tc>
                <w:tcPr>
                  <w:tcW w:w="1381"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w:t>
                  </w:r>
                </w:p>
              </w:tc>
              <w:tc>
                <w:tcPr>
                  <w:tcW w:w="130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0.073</w:t>
                  </w:r>
                </w:p>
              </w:tc>
              <w:tc>
                <w:tcPr>
                  <w:tcW w:w="736"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0.8</w:t>
                  </w:r>
                </w:p>
              </w:tc>
              <w:tc>
                <w:tcPr>
                  <w:tcW w:w="133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w:t>
                  </w:r>
                </w:p>
              </w:tc>
              <w:tc>
                <w:tcPr>
                  <w:tcW w:w="1725" w:type="dxa"/>
                  <w:tcBorders>
                    <w:top w:val="single" w:sz="2" w:space="0" w:color="auto"/>
                    <w:left w:val="single" w:sz="2" w:space="0" w:color="auto"/>
                    <w:bottom w:val="single" w:sz="2" w:space="0" w:color="auto"/>
                    <w:right w:val="single" w:sz="12" w:space="0" w:color="auto"/>
                  </w:tcBorders>
                  <w:vAlign w:val="center"/>
                  <w:hideMark/>
                </w:tcPr>
                <w:p w:rsidR="00082FEF" w:rsidRPr="00082FEF" w:rsidRDefault="00082FEF">
                  <w:pPr>
                    <w:ind w:firstLineChars="100" w:firstLine="180"/>
                    <w:jc w:val="center"/>
                    <w:rPr>
                      <w:sz w:val="18"/>
                      <w:szCs w:val="18"/>
                      <w:u w:val="single"/>
                    </w:rPr>
                  </w:pPr>
                  <w:r w:rsidRPr="00082FEF">
                    <w:rPr>
                      <w:sz w:val="18"/>
                      <w:szCs w:val="18"/>
                      <w:u w:val="single"/>
                    </w:rPr>
                    <w:t>0.0584m</w:t>
                  </w:r>
                  <w:r w:rsidRPr="00082FEF">
                    <w:rPr>
                      <w:sz w:val="18"/>
                      <w:szCs w:val="18"/>
                      <w:u w:val="single"/>
                      <w:vertAlign w:val="superscript"/>
                    </w:rPr>
                    <w:t>3</w:t>
                  </w:r>
                  <w:r w:rsidRPr="00082FEF">
                    <w:rPr>
                      <w:sz w:val="18"/>
                      <w:szCs w:val="18"/>
                      <w:u w:val="single"/>
                    </w:rPr>
                    <w:t>/d</w:t>
                  </w:r>
                  <w:r w:rsidRPr="00082FEF">
                    <w:rPr>
                      <w:sz w:val="18"/>
                      <w:szCs w:val="18"/>
                      <w:u w:val="single"/>
                    </w:rPr>
                    <w:t>，</w:t>
                  </w:r>
                </w:p>
                <w:p w:rsidR="00082FEF" w:rsidRPr="00082FEF" w:rsidRDefault="00082FEF">
                  <w:pPr>
                    <w:jc w:val="center"/>
                    <w:rPr>
                      <w:sz w:val="18"/>
                      <w:szCs w:val="18"/>
                      <w:u w:val="single"/>
                    </w:rPr>
                  </w:pPr>
                  <w:r w:rsidRPr="00082FEF">
                    <w:rPr>
                      <w:sz w:val="18"/>
                      <w:szCs w:val="18"/>
                      <w:u w:val="single"/>
                    </w:rPr>
                    <w:t>17.5m</w:t>
                  </w:r>
                  <w:r w:rsidRPr="00082FEF">
                    <w:rPr>
                      <w:sz w:val="18"/>
                      <w:szCs w:val="18"/>
                      <w:u w:val="single"/>
                      <w:vertAlign w:val="superscript"/>
                    </w:rPr>
                    <w:t>3</w:t>
                  </w:r>
                  <w:r w:rsidRPr="00082FEF">
                    <w:rPr>
                      <w:sz w:val="18"/>
                      <w:szCs w:val="18"/>
                      <w:u w:val="single"/>
                    </w:rPr>
                    <w:t>/a</w:t>
                  </w:r>
                </w:p>
              </w:tc>
            </w:tr>
            <w:tr w:rsidR="00082FEF" w:rsidRPr="00082FEF">
              <w:trPr>
                <w:trHeight w:val="259"/>
                <w:jc w:val="center"/>
              </w:trPr>
              <w:tc>
                <w:tcPr>
                  <w:tcW w:w="513" w:type="dxa"/>
                  <w:tcBorders>
                    <w:top w:val="single" w:sz="2" w:space="0" w:color="auto"/>
                    <w:left w:val="single" w:sz="1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5</w:t>
                  </w:r>
                </w:p>
              </w:tc>
              <w:tc>
                <w:tcPr>
                  <w:tcW w:w="1374"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冷却水</w:t>
                  </w:r>
                </w:p>
              </w:tc>
              <w:tc>
                <w:tcPr>
                  <w:tcW w:w="1381"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w:t>
                  </w:r>
                </w:p>
              </w:tc>
              <w:tc>
                <w:tcPr>
                  <w:tcW w:w="130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0.02</w:t>
                  </w:r>
                </w:p>
              </w:tc>
              <w:tc>
                <w:tcPr>
                  <w:tcW w:w="736"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0.8</w:t>
                  </w:r>
                </w:p>
              </w:tc>
              <w:tc>
                <w:tcPr>
                  <w:tcW w:w="133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w:t>
                  </w:r>
                </w:p>
              </w:tc>
              <w:tc>
                <w:tcPr>
                  <w:tcW w:w="1725" w:type="dxa"/>
                  <w:tcBorders>
                    <w:top w:val="single" w:sz="2" w:space="0" w:color="auto"/>
                    <w:left w:val="single" w:sz="2" w:space="0" w:color="auto"/>
                    <w:bottom w:val="single" w:sz="2"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0.016 m</w:t>
                  </w:r>
                  <w:r w:rsidRPr="00082FEF">
                    <w:rPr>
                      <w:sz w:val="18"/>
                      <w:szCs w:val="18"/>
                      <w:u w:val="single"/>
                      <w:vertAlign w:val="superscript"/>
                    </w:rPr>
                    <w:t>3</w:t>
                  </w:r>
                  <w:r w:rsidRPr="00082FEF">
                    <w:rPr>
                      <w:sz w:val="18"/>
                      <w:szCs w:val="18"/>
                      <w:u w:val="single"/>
                    </w:rPr>
                    <w:t>/d</w:t>
                  </w:r>
                  <w:r w:rsidRPr="00082FEF">
                    <w:rPr>
                      <w:sz w:val="18"/>
                      <w:szCs w:val="18"/>
                      <w:u w:val="single"/>
                    </w:rPr>
                    <w:t>，</w:t>
                  </w:r>
                </w:p>
                <w:p w:rsidR="00082FEF" w:rsidRPr="00082FEF" w:rsidRDefault="00082FEF">
                  <w:pPr>
                    <w:jc w:val="center"/>
                    <w:rPr>
                      <w:sz w:val="18"/>
                      <w:szCs w:val="18"/>
                      <w:u w:val="single"/>
                    </w:rPr>
                  </w:pPr>
                  <w:r w:rsidRPr="00082FEF">
                    <w:rPr>
                      <w:sz w:val="18"/>
                      <w:szCs w:val="18"/>
                      <w:u w:val="single"/>
                    </w:rPr>
                    <w:t>4.8m</w:t>
                  </w:r>
                  <w:r w:rsidRPr="00082FEF">
                    <w:rPr>
                      <w:sz w:val="18"/>
                      <w:szCs w:val="18"/>
                      <w:u w:val="single"/>
                      <w:vertAlign w:val="superscript"/>
                    </w:rPr>
                    <w:t>3</w:t>
                  </w:r>
                  <w:r w:rsidRPr="00082FEF">
                    <w:rPr>
                      <w:sz w:val="18"/>
                      <w:szCs w:val="18"/>
                      <w:u w:val="single"/>
                    </w:rPr>
                    <w:t>/a</w:t>
                  </w:r>
                </w:p>
              </w:tc>
            </w:tr>
            <w:tr w:rsidR="00082FEF" w:rsidRPr="00082FEF">
              <w:trPr>
                <w:trHeight w:val="259"/>
                <w:jc w:val="center"/>
              </w:trPr>
              <w:tc>
                <w:tcPr>
                  <w:tcW w:w="513" w:type="dxa"/>
                  <w:tcBorders>
                    <w:top w:val="single" w:sz="2" w:space="0" w:color="auto"/>
                    <w:left w:val="single" w:sz="1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6</w:t>
                  </w:r>
                </w:p>
              </w:tc>
              <w:tc>
                <w:tcPr>
                  <w:tcW w:w="1374"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反洗用水</w:t>
                  </w:r>
                </w:p>
              </w:tc>
              <w:tc>
                <w:tcPr>
                  <w:tcW w:w="1381"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0.02</w:t>
                  </w:r>
                </w:p>
              </w:tc>
              <w:tc>
                <w:tcPr>
                  <w:tcW w:w="130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0.04</w:t>
                  </w:r>
                </w:p>
              </w:tc>
              <w:tc>
                <w:tcPr>
                  <w:tcW w:w="736"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1.0</w:t>
                  </w:r>
                </w:p>
              </w:tc>
              <w:tc>
                <w:tcPr>
                  <w:tcW w:w="1337" w:type="dxa"/>
                  <w:tcBorders>
                    <w:top w:val="single" w:sz="2" w:space="0" w:color="auto"/>
                    <w:left w:val="single" w:sz="2" w:space="0" w:color="auto"/>
                    <w:bottom w:val="single" w:sz="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0.02 m</w:t>
                  </w:r>
                  <w:r w:rsidRPr="00082FEF">
                    <w:rPr>
                      <w:sz w:val="18"/>
                      <w:szCs w:val="18"/>
                      <w:u w:val="single"/>
                      <w:vertAlign w:val="superscript"/>
                    </w:rPr>
                    <w:t>3</w:t>
                  </w:r>
                  <w:r w:rsidRPr="00082FEF">
                    <w:rPr>
                      <w:sz w:val="18"/>
                      <w:szCs w:val="18"/>
                      <w:u w:val="single"/>
                    </w:rPr>
                    <w:t>/d</w:t>
                  </w:r>
                </w:p>
                <w:p w:rsidR="00082FEF" w:rsidRPr="00082FEF" w:rsidRDefault="00082FEF">
                  <w:pPr>
                    <w:jc w:val="center"/>
                    <w:rPr>
                      <w:sz w:val="18"/>
                      <w:szCs w:val="18"/>
                      <w:u w:val="single"/>
                    </w:rPr>
                  </w:pPr>
                  <w:r w:rsidRPr="00082FEF">
                    <w:rPr>
                      <w:sz w:val="18"/>
                      <w:szCs w:val="18"/>
                      <w:u w:val="single"/>
                    </w:rPr>
                    <w:t>6m</w:t>
                  </w:r>
                  <w:r w:rsidRPr="00082FEF">
                    <w:rPr>
                      <w:sz w:val="18"/>
                      <w:szCs w:val="18"/>
                      <w:u w:val="single"/>
                      <w:vertAlign w:val="superscript"/>
                    </w:rPr>
                    <w:t>3</w:t>
                  </w:r>
                  <w:r w:rsidRPr="00082FEF">
                    <w:rPr>
                      <w:sz w:val="18"/>
                      <w:szCs w:val="18"/>
                      <w:u w:val="single"/>
                    </w:rPr>
                    <w:t>/a</w:t>
                  </w:r>
                </w:p>
              </w:tc>
              <w:tc>
                <w:tcPr>
                  <w:tcW w:w="1725" w:type="dxa"/>
                  <w:tcBorders>
                    <w:top w:val="single" w:sz="2" w:space="0" w:color="auto"/>
                    <w:left w:val="single" w:sz="2" w:space="0" w:color="auto"/>
                    <w:bottom w:val="single" w:sz="2"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0.04 m</w:t>
                  </w:r>
                  <w:r w:rsidRPr="00082FEF">
                    <w:rPr>
                      <w:sz w:val="18"/>
                      <w:szCs w:val="18"/>
                      <w:u w:val="single"/>
                      <w:vertAlign w:val="superscript"/>
                    </w:rPr>
                    <w:t>3</w:t>
                  </w:r>
                  <w:r w:rsidRPr="00082FEF">
                    <w:rPr>
                      <w:sz w:val="18"/>
                      <w:szCs w:val="18"/>
                      <w:u w:val="single"/>
                    </w:rPr>
                    <w:t>/d</w:t>
                  </w:r>
                </w:p>
                <w:p w:rsidR="00082FEF" w:rsidRPr="00082FEF" w:rsidRDefault="00082FEF">
                  <w:pPr>
                    <w:jc w:val="center"/>
                    <w:rPr>
                      <w:sz w:val="18"/>
                      <w:szCs w:val="18"/>
                      <w:u w:val="single"/>
                    </w:rPr>
                  </w:pPr>
                  <w:r w:rsidRPr="00082FEF">
                    <w:rPr>
                      <w:sz w:val="18"/>
                      <w:szCs w:val="18"/>
                      <w:u w:val="single"/>
                    </w:rPr>
                    <w:t>12m</w:t>
                  </w:r>
                  <w:r w:rsidRPr="00082FEF">
                    <w:rPr>
                      <w:sz w:val="18"/>
                      <w:szCs w:val="18"/>
                      <w:u w:val="single"/>
                      <w:vertAlign w:val="superscript"/>
                    </w:rPr>
                    <w:t>3</w:t>
                  </w:r>
                  <w:r w:rsidRPr="00082FEF">
                    <w:rPr>
                      <w:sz w:val="18"/>
                      <w:szCs w:val="18"/>
                      <w:u w:val="single"/>
                    </w:rPr>
                    <w:t>/a</w:t>
                  </w:r>
                </w:p>
              </w:tc>
            </w:tr>
            <w:tr w:rsidR="00082FEF" w:rsidRPr="00082FEF">
              <w:trPr>
                <w:trHeight w:val="259"/>
                <w:jc w:val="center"/>
              </w:trPr>
              <w:tc>
                <w:tcPr>
                  <w:tcW w:w="1887" w:type="dxa"/>
                  <w:gridSpan w:val="2"/>
                  <w:tcBorders>
                    <w:top w:val="single" w:sz="2" w:space="0" w:color="auto"/>
                    <w:left w:val="single" w:sz="12" w:space="0" w:color="auto"/>
                    <w:bottom w:val="single" w:sz="1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合计</w:t>
                  </w:r>
                </w:p>
              </w:tc>
              <w:tc>
                <w:tcPr>
                  <w:tcW w:w="1381" w:type="dxa"/>
                  <w:tcBorders>
                    <w:top w:val="single" w:sz="2" w:space="0" w:color="auto"/>
                    <w:left w:val="single" w:sz="2" w:space="0" w:color="auto"/>
                    <w:bottom w:val="single" w:sz="1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2.165</w:t>
                  </w:r>
                </w:p>
              </w:tc>
              <w:tc>
                <w:tcPr>
                  <w:tcW w:w="1307" w:type="dxa"/>
                  <w:tcBorders>
                    <w:top w:val="single" w:sz="2" w:space="0" w:color="auto"/>
                    <w:left w:val="single" w:sz="2" w:space="0" w:color="auto"/>
                    <w:bottom w:val="single" w:sz="1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5.088</w:t>
                  </w:r>
                </w:p>
              </w:tc>
              <w:tc>
                <w:tcPr>
                  <w:tcW w:w="736" w:type="dxa"/>
                  <w:tcBorders>
                    <w:top w:val="single" w:sz="2" w:space="0" w:color="auto"/>
                    <w:left w:val="single" w:sz="2" w:space="0" w:color="auto"/>
                    <w:bottom w:val="single" w:sz="1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w:t>
                  </w:r>
                </w:p>
              </w:tc>
              <w:tc>
                <w:tcPr>
                  <w:tcW w:w="1337" w:type="dxa"/>
                  <w:tcBorders>
                    <w:top w:val="single" w:sz="2" w:space="0" w:color="auto"/>
                    <w:left w:val="single" w:sz="2" w:space="0" w:color="auto"/>
                    <w:bottom w:val="single" w:sz="12" w:space="0" w:color="auto"/>
                    <w:right w:val="single" w:sz="2" w:space="0" w:color="auto"/>
                  </w:tcBorders>
                  <w:vAlign w:val="center"/>
                  <w:hideMark/>
                </w:tcPr>
                <w:p w:rsidR="00082FEF" w:rsidRPr="00082FEF" w:rsidRDefault="00082FEF">
                  <w:pPr>
                    <w:jc w:val="center"/>
                    <w:rPr>
                      <w:sz w:val="18"/>
                      <w:szCs w:val="18"/>
                      <w:u w:val="single"/>
                    </w:rPr>
                  </w:pPr>
                  <w:r w:rsidRPr="00082FEF">
                    <w:rPr>
                      <w:sz w:val="18"/>
                      <w:szCs w:val="18"/>
                      <w:u w:val="single"/>
                    </w:rPr>
                    <w:t>0.78m</w:t>
                  </w:r>
                  <w:r w:rsidRPr="00082FEF">
                    <w:rPr>
                      <w:sz w:val="18"/>
                      <w:szCs w:val="18"/>
                      <w:u w:val="single"/>
                      <w:vertAlign w:val="superscript"/>
                    </w:rPr>
                    <w:t>3</w:t>
                  </w:r>
                  <w:r w:rsidRPr="00082FEF">
                    <w:rPr>
                      <w:sz w:val="18"/>
                      <w:szCs w:val="18"/>
                      <w:u w:val="single"/>
                    </w:rPr>
                    <w:t>/d</w:t>
                  </w:r>
                  <w:r w:rsidRPr="00082FEF">
                    <w:rPr>
                      <w:sz w:val="18"/>
                      <w:szCs w:val="18"/>
                      <w:u w:val="single"/>
                    </w:rPr>
                    <w:t>，</w:t>
                  </w:r>
                  <w:r w:rsidRPr="00082FEF">
                    <w:rPr>
                      <w:sz w:val="18"/>
                      <w:szCs w:val="18"/>
                      <w:u w:val="single"/>
                    </w:rPr>
                    <w:t>234m</w:t>
                  </w:r>
                  <w:r w:rsidRPr="00082FEF">
                    <w:rPr>
                      <w:sz w:val="18"/>
                      <w:szCs w:val="18"/>
                      <w:u w:val="single"/>
                      <w:vertAlign w:val="superscript"/>
                    </w:rPr>
                    <w:t>3</w:t>
                  </w:r>
                  <w:r w:rsidRPr="00082FEF">
                    <w:rPr>
                      <w:sz w:val="18"/>
                      <w:szCs w:val="18"/>
                      <w:u w:val="single"/>
                    </w:rPr>
                    <w:t>/a</w:t>
                  </w:r>
                </w:p>
              </w:tc>
              <w:tc>
                <w:tcPr>
                  <w:tcW w:w="1725" w:type="dxa"/>
                  <w:tcBorders>
                    <w:top w:val="single" w:sz="2" w:space="0" w:color="auto"/>
                    <w:left w:val="single" w:sz="2" w:space="0" w:color="auto"/>
                    <w:bottom w:val="single" w:sz="12"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0.9644 m</w:t>
                  </w:r>
                  <w:r w:rsidRPr="00082FEF">
                    <w:rPr>
                      <w:sz w:val="18"/>
                      <w:szCs w:val="18"/>
                      <w:u w:val="single"/>
                      <w:vertAlign w:val="superscript"/>
                    </w:rPr>
                    <w:t>3</w:t>
                  </w:r>
                  <w:r w:rsidRPr="00082FEF">
                    <w:rPr>
                      <w:sz w:val="18"/>
                      <w:szCs w:val="18"/>
                      <w:u w:val="single"/>
                    </w:rPr>
                    <w:t>/d</w:t>
                  </w:r>
                  <w:r w:rsidRPr="00082FEF">
                    <w:rPr>
                      <w:sz w:val="18"/>
                      <w:szCs w:val="18"/>
                      <w:u w:val="single"/>
                    </w:rPr>
                    <w:t>，</w:t>
                  </w:r>
                </w:p>
                <w:p w:rsidR="00082FEF" w:rsidRPr="00082FEF" w:rsidRDefault="00082FEF">
                  <w:pPr>
                    <w:jc w:val="center"/>
                    <w:rPr>
                      <w:sz w:val="18"/>
                      <w:szCs w:val="18"/>
                      <w:u w:val="single"/>
                    </w:rPr>
                  </w:pPr>
                  <w:r w:rsidRPr="00082FEF">
                    <w:rPr>
                      <w:sz w:val="18"/>
                      <w:szCs w:val="18"/>
                      <w:u w:val="single"/>
                    </w:rPr>
                    <w:t>289.3m</w:t>
                  </w:r>
                  <w:r w:rsidRPr="00082FEF">
                    <w:rPr>
                      <w:sz w:val="18"/>
                      <w:szCs w:val="18"/>
                      <w:u w:val="single"/>
                      <w:vertAlign w:val="superscript"/>
                    </w:rPr>
                    <w:t>3</w:t>
                  </w:r>
                  <w:r w:rsidRPr="00082FEF">
                    <w:rPr>
                      <w:sz w:val="18"/>
                      <w:szCs w:val="18"/>
                      <w:u w:val="single"/>
                    </w:rPr>
                    <w:t>/a</w:t>
                  </w:r>
                </w:p>
              </w:tc>
            </w:tr>
          </w:tbl>
          <w:p w:rsidR="00082FEF" w:rsidRPr="00082FEF" w:rsidRDefault="00082FEF">
            <w:pPr>
              <w:spacing w:line="360" w:lineRule="auto"/>
              <w:jc w:val="center"/>
              <w:rPr>
                <w:b/>
              </w:rPr>
            </w:pPr>
            <w:r w:rsidRPr="00082FEF">
              <w:rPr>
                <w:noProof/>
              </w:rPr>
              <w:lastRenderedPageBreak/>
              <mc:AlternateContent>
                <mc:Choice Requires="wps">
                  <w:drawing>
                    <wp:anchor distT="0" distB="0" distL="114300" distR="114300" simplePos="0" relativeHeight="251613184" behindDoc="0" locked="0" layoutInCell="1" allowOverlap="1" wp14:anchorId="77D13038" wp14:editId="2F33C38A">
                      <wp:simplePos x="0" y="0"/>
                      <wp:positionH relativeFrom="column">
                        <wp:posOffset>1674495</wp:posOffset>
                      </wp:positionH>
                      <wp:positionV relativeFrom="paragraph">
                        <wp:posOffset>2886710</wp:posOffset>
                      </wp:positionV>
                      <wp:extent cx="1005840" cy="284480"/>
                      <wp:effectExtent l="0" t="0" r="0" b="1270"/>
                      <wp:wrapNone/>
                      <wp:docPr id="378" name="文本框 3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584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rPr>
                                      <w:rFonts w:hint="eastAsia"/>
                                    </w:rPr>
                                    <w:t>蒸发</w:t>
                                  </w:r>
                                  <w:r>
                                    <w:t xml:space="preserve"> 0.004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文本框 378" o:spid="_x0000_s1026" type="#_x0000_t202" style="position:absolute;left:0;text-align:left;margin-left:131.85pt;margin-top:227.3pt;width:79.2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" filled="f" stroked="f" strokeweight=".5pt">
                      <v:textbox>
                        <w:txbxContent>
                          <w:p w:rsidR="00082FEF" w:rsidRDefault="00082FEF" w:rsidP="00082FEF">
                            <w:r>
                              <w:rPr>
                                <w:rFonts w:hint="eastAsia"/>
                              </w:rPr>
                              <w:t>蒸发</w:t>
                            </w:r>
                            <w:r>
                              <w:t xml:space="preserve"> 0.004</w:t>
                            </w:r>
                          </w:p>
                        </w:txbxContent>
                      </v:textbox>
                    </v:shape>
                  </w:pict>
                </mc:Fallback>
              </mc:AlternateContent>
            </w:r>
            <w:r w:rsidRPr="00082FEF">
              <w:rPr>
                <w:noProof/>
              </w:rPr>
              <mc:AlternateContent>
                <mc:Choice Requires="wps">
                  <w:drawing>
                    <wp:anchor distT="0" distB="0" distL="114300" distR="114300" simplePos="0" relativeHeight="251614208" behindDoc="0" locked="0" layoutInCell="1" allowOverlap="1" wp14:anchorId="6FE14DE3" wp14:editId="3175E59E">
                      <wp:simplePos x="0" y="0"/>
                      <wp:positionH relativeFrom="column">
                        <wp:posOffset>3733800</wp:posOffset>
                      </wp:positionH>
                      <wp:positionV relativeFrom="paragraph">
                        <wp:posOffset>3873500</wp:posOffset>
                      </wp:positionV>
                      <wp:extent cx="638175" cy="0"/>
                      <wp:effectExtent l="0" t="76200" r="28575" b="95250"/>
                      <wp:wrapNone/>
                      <wp:docPr id="97" name="直接箭头连接符 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7540" cy="0"/>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直接箭头连接符 97" o:spid="_x0000_s1026" type="#_x0000_t32" style="position:absolute;left:0;text-align:left;margin-left:294pt;margin-top:305pt;width:50.2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" strokeweight=".5pt">
                      <v:stroke endarrow="block" joinstyle="miter"/>
                    </v:shape>
                  </w:pict>
                </mc:Fallback>
              </mc:AlternateContent>
            </w:r>
            <w:r w:rsidRPr="00082FEF">
              <w:rPr>
                <w:noProof/>
              </w:rPr>
              <mc:AlternateContent>
                <mc:Choice Requires="wps">
                  <w:drawing>
                    <wp:anchor distT="0" distB="0" distL="114300" distR="114300" simplePos="0" relativeHeight="251615232" behindDoc="0" locked="0" layoutInCell="1" allowOverlap="1" wp14:anchorId="12F6A44F" wp14:editId="1B0A303C">
                      <wp:simplePos x="0" y="0"/>
                      <wp:positionH relativeFrom="column">
                        <wp:posOffset>2276475</wp:posOffset>
                      </wp:positionH>
                      <wp:positionV relativeFrom="paragraph">
                        <wp:posOffset>3717925</wp:posOffset>
                      </wp:positionV>
                      <wp:extent cx="483235" cy="284480"/>
                      <wp:effectExtent l="0" t="0" r="0" b="1270"/>
                      <wp:wrapNone/>
                      <wp:docPr id="162" name="文本框 1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0.58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62" o:spid="_x0000_s1027" type="#_x0000_t202" style="position:absolute;left:0;text-align:left;margin-left:179.25pt;margin-top:292.75pt;width:38.0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" filled="f" stroked="f" strokeweight=".5pt">
                      <v:textbox>
                        <w:txbxContent>
                          <w:p w:rsidR="00082FEF" w:rsidRDefault="00082FEF" w:rsidP="00082FEF">
                            <w:r>
                              <w:t>0.58</w:t>
                            </w:r>
                          </w:p>
                        </w:txbxContent>
                      </v:textbox>
                    </v:shape>
                  </w:pict>
                </mc:Fallback>
              </mc:AlternateContent>
            </w:r>
            <w:r w:rsidRPr="00082FEF">
              <w:rPr>
                <w:noProof/>
              </w:rPr>
              <mc:AlternateContent>
                <mc:Choice Requires="wps">
                  <w:drawing>
                    <wp:anchor distT="0" distB="0" distL="114300" distR="114300" simplePos="0" relativeHeight="251616256" behindDoc="0" locked="0" layoutInCell="1" allowOverlap="1" wp14:anchorId="70E936D9" wp14:editId="3DEA26DB">
                      <wp:simplePos x="0" y="0"/>
                      <wp:positionH relativeFrom="column">
                        <wp:posOffset>4340225</wp:posOffset>
                      </wp:positionH>
                      <wp:positionV relativeFrom="paragraph">
                        <wp:posOffset>3792220</wp:posOffset>
                      </wp:positionV>
                      <wp:extent cx="866775" cy="284480"/>
                      <wp:effectExtent l="0" t="0" r="28575" b="20320"/>
                      <wp:wrapNone/>
                      <wp:docPr id="161" name="文本框 1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677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菜地浇灌</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61" o:spid="_x0000_s1028" type="#_x0000_t202" style="position:absolute;left:0;text-align:left;margin-left:341.75pt;margin-top:298.6pt;width:68.2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" strokeweight=".5pt">
                      <v:textbox>
                        <w:txbxContent>
                          <w:p w:rsidR="00082FEF" w:rsidRDefault="00082FEF" w:rsidP="00082FEF">
                            <w:pPr>
                              <w:jc w:val="center"/>
                            </w:pPr>
                            <w:r>
                              <w:rPr>
                                <w:rFonts w:hint="eastAsia"/>
                              </w:rPr>
                              <w:t>菜地浇灌</w:t>
                            </w:r>
                          </w:p>
                        </w:txbxContent>
                      </v:textbox>
                    </v:shape>
                  </w:pict>
                </mc:Fallback>
              </mc:AlternateContent>
            </w:r>
            <w:r w:rsidRPr="00082FEF">
              <w:rPr>
                <w:noProof/>
              </w:rPr>
              <mc:AlternateContent>
                <mc:Choice Requires="wps">
                  <w:drawing>
                    <wp:anchor distT="0" distB="0" distL="114300" distR="114300" simplePos="0" relativeHeight="251617280" behindDoc="0" locked="0" layoutInCell="1" allowOverlap="1" wp14:anchorId="5AE17B58" wp14:editId="1745CC5E">
                      <wp:simplePos x="0" y="0"/>
                      <wp:positionH relativeFrom="column">
                        <wp:posOffset>2592070</wp:posOffset>
                      </wp:positionH>
                      <wp:positionV relativeFrom="paragraph">
                        <wp:posOffset>1998345</wp:posOffset>
                      </wp:positionV>
                      <wp:extent cx="855345" cy="284480"/>
                      <wp:effectExtent l="0" t="0" r="20955" b="20320"/>
                      <wp:wrapNone/>
                      <wp:docPr id="156" name="文本框 1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534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进入产品</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56" o:spid="_x0000_s1029" type="#_x0000_t202" style="position:absolute;left:0;text-align:left;margin-left:204.1pt;margin-top:157.35pt;width:67.3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" strokeweight=".5pt">
                      <v:textbox>
                        <w:txbxContent>
                          <w:p w:rsidR="00082FEF" w:rsidRDefault="00082FEF" w:rsidP="00082FEF">
                            <w:pPr>
                              <w:jc w:val="center"/>
                            </w:pPr>
                            <w:r>
                              <w:rPr>
                                <w:rFonts w:hint="eastAsia"/>
                              </w:rPr>
                              <w:t>进入产品</w:t>
                            </w:r>
                          </w:p>
                        </w:txbxContent>
                      </v:textbox>
                    </v:shape>
                  </w:pict>
                </mc:Fallback>
              </mc:AlternateContent>
            </w:r>
            <w:r w:rsidRPr="00082FEF">
              <w:rPr>
                <w:noProof/>
              </w:rPr>
              <mc:AlternateContent>
                <mc:Choice Requires="wps">
                  <w:drawing>
                    <wp:anchor distT="0" distB="0" distL="114300" distR="114300" simplePos="0" relativeHeight="251618304" behindDoc="0" locked="0" layoutInCell="1" allowOverlap="1" wp14:anchorId="6BBDED1D" wp14:editId="703E6FDD">
                      <wp:simplePos x="0" y="0"/>
                      <wp:positionH relativeFrom="column">
                        <wp:posOffset>767715</wp:posOffset>
                      </wp:positionH>
                      <wp:positionV relativeFrom="paragraph">
                        <wp:posOffset>400685</wp:posOffset>
                      </wp:positionV>
                      <wp:extent cx="483235" cy="285115"/>
                      <wp:effectExtent l="0" t="0" r="0" b="635"/>
                      <wp:wrapNone/>
                      <wp:docPr id="144" name="文本框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51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44" o:spid="_x0000_s1030" type="#_x0000_t202" style="position:absolute;left:0;text-align:left;margin-left:60.45pt;margin-top:31.55pt;width:38.05pt;height:2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" filled="f" stroked="f" strokeweight=".5pt">
                      <v:textbox>
                        <w:txbxContent>
                          <w:p w:rsidR="00082FEF" w:rsidRDefault="00082FEF" w:rsidP="00082FEF">
                            <w:r>
                              <w:t>0.3</w:t>
                            </w:r>
                          </w:p>
                        </w:txbxContent>
                      </v:textbox>
                    </v:shape>
                  </w:pict>
                </mc:Fallback>
              </mc:AlternateContent>
            </w:r>
            <w:r w:rsidRPr="00082FEF">
              <w:rPr>
                <w:noProof/>
              </w:rPr>
              <mc:AlternateContent>
                <mc:Choice Requires="wps">
                  <w:drawing>
                    <wp:anchor distT="0" distB="0" distL="114300" distR="114300" simplePos="0" relativeHeight="251619328" behindDoc="0" locked="0" layoutInCell="1" allowOverlap="1" wp14:anchorId="26565491" wp14:editId="58F70C13">
                      <wp:simplePos x="0" y="0"/>
                      <wp:positionH relativeFrom="column">
                        <wp:posOffset>693420</wp:posOffset>
                      </wp:positionH>
                      <wp:positionV relativeFrom="paragraph">
                        <wp:posOffset>1547495</wp:posOffset>
                      </wp:positionV>
                      <wp:extent cx="552450" cy="635"/>
                      <wp:effectExtent l="0" t="76200" r="19050" b="94615"/>
                      <wp:wrapNone/>
                      <wp:docPr id="141" name="直接箭头连接符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450" cy="63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41" o:spid="_x0000_s1026" type="#_x0000_t32" style="position:absolute;left:0;text-align:left;margin-left:54.6pt;margin-top:121.85pt;width:43.5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" strokeweight=".5pt">
                      <v:stroke endarrow="block" joinstyle="miter"/>
                    </v:shape>
                  </w:pict>
                </mc:Fallback>
              </mc:AlternateContent>
            </w:r>
            <w:r w:rsidRPr="00082FEF">
              <w:rPr>
                <w:noProof/>
              </w:rPr>
              <mc:AlternateContent>
                <mc:Choice Requires="wps">
                  <w:drawing>
                    <wp:anchor distT="0" distB="0" distL="114300" distR="114300" simplePos="0" relativeHeight="251620352" behindDoc="0" locked="0" layoutInCell="1" allowOverlap="1" wp14:anchorId="18972719" wp14:editId="79C396A9">
                      <wp:simplePos x="0" y="0"/>
                      <wp:positionH relativeFrom="column">
                        <wp:posOffset>1635125</wp:posOffset>
                      </wp:positionH>
                      <wp:positionV relativeFrom="paragraph">
                        <wp:posOffset>168910</wp:posOffset>
                      </wp:positionV>
                      <wp:extent cx="802005" cy="284480"/>
                      <wp:effectExtent l="0" t="0" r="0" b="1270"/>
                      <wp:wrapNone/>
                      <wp:docPr id="184" name="文本框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00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rPr>
                                      <w:rFonts w:hint="eastAsia"/>
                                    </w:rPr>
                                    <w:t>蒸发</w:t>
                                  </w:r>
                                  <w:r>
                                    <w:t xml:space="preserve"> 0.03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84" o:spid="_x0000_s1031" type="#_x0000_t202" style="position:absolute;left:0;text-align:left;margin-left:128.75pt;margin-top:13.3pt;width:63.1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" filled="f" stroked="f" strokeweight=".5pt">
                      <v:textbox>
                        <w:txbxContent>
                          <w:p w:rsidR="00082FEF" w:rsidRDefault="00082FEF" w:rsidP="00082FEF">
                            <w:r>
                              <w:rPr>
                                <w:rFonts w:hint="eastAsia"/>
                              </w:rPr>
                              <w:t>蒸发</w:t>
                            </w:r>
                            <w:r>
                              <w:t xml:space="preserve"> 0.03</w:t>
                            </w:r>
                          </w:p>
                        </w:txbxContent>
                      </v:textbox>
                    </v:shape>
                  </w:pict>
                </mc:Fallback>
              </mc:AlternateContent>
            </w:r>
            <w:r w:rsidRPr="00082FEF">
              <w:rPr>
                <w:noProof/>
              </w:rPr>
              <mc:AlternateContent>
                <mc:Choice Requires="wps">
                  <w:drawing>
                    <wp:anchor distT="0" distB="0" distL="114300" distR="114300" simplePos="0" relativeHeight="251621376" behindDoc="0" locked="0" layoutInCell="1" allowOverlap="1" wp14:anchorId="5F77D484" wp14:editId="1320C737">
                      <wp:simplePos x="0" y="0"/>
                      <wp:positionH relativeFrom="column">
                        <wp:posOffset>3270885</wp:posOffset>
                      </wp:positionH>
                      <wp:positionV relativeFrom="paragraph">
                        <wp:posOffset>1112520</wp:posOffset>
                      </wp:positionV>
                      <wp:extent cx="0" cy="203200"/>
                      <wp:effectExtent l="76200" t="38100" r="57150" b="25400"/>
                      <wp:wrapNone/>
                      <wp:docPr id="182" name="直接箭头连接符 1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0256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82" o:spid="_x0000_s1026" type="#_x0000_t32" style="position:absolute;left:0;text-align:left;margin-left:257.55pt;margin-top:87.6pt;width:0;height:16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" strokeweight=".5pt">
                      <v:stroke endarrow="block" joinstyle="miter"/>
                    </v:shape>
                  </w:pict>
                </mc:Fallback>
              </mc:AlternateContent>
            </w:r>
            <w:r w:rsidRPr="00082FEF">
              <w:rPr>
                <w:noProof/>
              </w:rPr>
              <mc:AlternateContent>
                <mc:Choice Requires="wps">
                  <w:drawing>
                    <wp:anchor distT="0" distB="0" distL="114300" distR="114300" simplePos="0" relativeHeight="251622400" behindDoc="0" locked="0" layoutInCell="1" allowOverlap="1" wp14:anchorId="6B8734BC" wp14:editId="3CFF137F">
                      <wp:simplePos x="0" y="0"/>
                      <wp:positionH relativeFrom="column">
                        <wp:posOffset>2076450</wp:posOffset>
                      </wp:positionH>
                      <wp:positionV relativeFrom="paragraph">
                        <wp:posOffset>1457960</wp:posOffset>
                      </wp:positionV>
                      <wp:extent cx="450850" cy="0"/>
                      <wp:effectExtent l="0" t="76200" r="25400" b="95250"/>
                      <wp:wrapNone/>
                      <wp:docPr id="177" name="直接箭头连接符 1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0850" cy="0"/>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77" o:spid="_x0000_s1026" type="#_x0000_t32" style="position:absolute;left:0;text-align:left;margin-left:163.5pt;margin-top:114.8pt;width:35.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" strokeweight=".5pt">
                      <v:stroke endarrow="block" joinstyle="miter"/>
                    </v:shape>
                  </w:pict>
                </mc:Fallback>
              </mc:AlternateContent>
            </w:r>
            <w:r w:rsidRPr="00082FEF">
              <w:rPr>
                <w:noProof/>
              </w:rPr>
              <mc:AlternateContent>
                <mc:Choice Requires="wps">
                  <w:drawing>
                    <wp:anchor distT="0" distB="0" distL="114300" distR="114300" simplePos="0" relativeHeight="251623424" behindDoc="0" locked="0" layoutInCell="1" allowOverlap="1" wp14:anchorId="209BCB13" wp14:editId="13CA6CE0">
                      <wp:simplePos x="0" y="0"/>
                      <wp:positionH relativeFrom="column">
                        <wp:posOffset>2529840</wp:posOffset>
                      </wp:positionH>
                      <wp:positionV relativeFrom="paragraph">
                        <wp:posOffset>1318895</wp:posOffset>
                      </wp:positionV>
                      <wp:extent cx="1036955" cy="284480"/>
                      <wp:effectExtent l="0" t="0" r="10795" b="20320"/>
                      <wp:wrapNone/>
                      <wp:docPr id="180" name="文本框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695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纯水机反洗</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80" o:spid="_x0000_s1032" type="#_x0000_t202" style="position:absolute;left:0;text-align:left;margin-left:199.2pt;margin-top:103.85pt;width:81.6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" strokeweight=".5pt">
                      <v:textbox>
                        <w:txbxContent>
                          <w:p w:rsidR="00082FEF" w:rsidRDefault="00082FEF" w:rsidP="00082FEF">
                            <w:pPr>
                              <w:jc w:val="center"/>
                            </w:pPr>
                            <w:r>
                              <w:rPr>
                                <w:rFonts w:hint="eastAsia"/>
                              </w:rPr>
                              <w:t>纯水机反洗</w:t>
                            </w:r>
                          </w:p>
                        </w:txbxContent>
                      </v:textbox>
                    </v:shape>
                  </w:pict>
                </mc:Fallback>
              </mc:AlternateContent>
            </w:r>
            <w:r w:rsidRPr="00082FEF">
              <w:rPr>
                <w:noProof/>
              </w:rPr>
              <mc:AlternateContent>
                <mc:Choice Requires="wps">
                  <w:drawing>
                    <wp:anchor distT="0" distB="0" distL="114300" distR="114300" simplePos="0" relativeHeight="251624448" behindDoc="0" locked="0" layoutInCell="1" allowOverlap="1" wp14:anchorId="57BF801A" wp14:editId="68A23E29">
                      <wp:simplePos x="0" y="0"/>
                      <wp:positionH relativeFrom="column">
                        <wp:posOffset>2821940</wp:posOffset>
                      </wp:positionH>
                      <wp:positionV relativeFrom="paragraph">
                        <wp:posOffset>845820</wp:posOffset>
                      </wp:positionV>
                      <wp:extent cx="748030" cy="266065"/>
                      <wp:effectExtent l="0" t="0" r="13970" b="19685"/>
                      <wp:wrapNone/>
                      <wp:docPr id="128" name="文本框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8030" cy="266065"/>
                              </a:xfrm>
                              <a:prstGeom prst="rect">
                                <a:avLst/>
                              </a:prstGeom>
                              <a:solidFill>
                                <a:srgbClr val="FFFFFF"/>
                              </a:solidFill>
                              <a:ln w="6350">
                                <a:solidFill>
                                  <a:srgbClr val="000000"/>
                                </a:solidFill>
                                <a:miter lim="800000"/>
                                <a:headEnd/>
                                <a:tailEnd/>
                              </a:ln>
                            </wps:spPr>
                            <wps:txbx>
                              <w:txbxContent>
                                <w:p w:rsidR="00082FEF" w:rsidRDefault="00082FEF" w:rsidP="00082FEF">
                                  <w:r>
                                    <w:rPr>
                                      <w:rFonts w:hint="eastAsia"/>
                                    </w:rPr>
                                    <w:t>反洗废水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28" o:spid="_x0000_s1033" type="#_x0000_t202" style="position:absolute;left:0;text-align:left;margin-left:222.2pt;margin-top:66.6pt;width:58.9pt;height:20.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" strokeweight=".5pt">
                      <v:textbox>
                        <w:txbxContent>
                          <w:p w:rsidR="00082FEF" w:rsidRDefault="00082FEF" w:rsidP="00082FEF">
                            <w:r>
                              <w:rPr>
                                <w:rFonts w:hint="eastAsia"/>
                              </w:rPr>
                              <w:t>反洗废水</w:t>
                            </w:r>
                          </w:p>
                        </w:txbxContent>
                      </v:textbox>
                    </v:shape>
                  </w:pict>
                </mc:Fallback>
              </mc:AlternateContent>
            </w:r>
            <w:r w:rsidRPr="00082FEF">
              <w:rPr>
                <w:noProof/>
              </w:rPr>
              <mc:AlternateContent>
                <mc:Choice Requires="wps">
                  <w:drawing>
                    <wp:anchor distT="0" distB="0" distL="114300" distR="114300" simplePos="0" relativeHeight="251625472" behindDoc="0" locked="0" layoutInCell="1" allowOverlap="1" wp14:anchorId="33378722" wp14:editId="7447EDD4">
                      <wp:simplePos x="0" y="0"/>
                      <wp:positionH relativeFrom="column">
                        <wp:posOffset>102235</wp:posOffset>
                      </wp:positionH>
                      <wp:positionV relativeFrom="paragraph">
                        <wp:posOffset>1971675</wp:posOffset>
                      </wp:positionV>
                      <wp:extent cx="655955" cy="284480"/>
                      <wp:effectExtent l="0" t="0" r="0" b="1270"/>
                      <wp:wrapNone/>
                      <wp:docPr id="174" name="文本框 1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595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ind w:firstLineChars="50" w:firstLine="105"/>
                                  </w:pPr>
                                  <w:r>
                                    <w:t>5.088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74" o:spid="_x0000_s1034" type="#_x0000_t202" style="position:absolute;left:0;text-align:left;margin-left:8.05pt;margin-top:155.25pt;width:51.6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" filled="f" stroked="f" strokeweight=".5pt">
                      <v:textbox>
                        <w:txbxContent>
                          <w:p w:rsidR="00082FEF" w:rsidRDefault="00082FEF" w:rsidP="00082FEF">
                            <w:pPr>
                              <w:ind w:firstLineChars="50" w:firstLine="105"/>
                            </w:pPr>
                            <w:r>
                              <w:t>5.088</w:t>
                            </w:r>
                          </w:p>
                        </w:txbxContent>
                      </v:textbox>
                    </v:shape>
                  </w:pict>
                </mc:Fallback>
              </mc:AlternateContent>
            </w:r>
            <w:r w:rsidRPr="00082FEF">
              <w:rPr>
                <w:noProof/>
              </w:rPr>
              <mc:AlternateContent>
                <mc:Choice Requires="wps">
                  <w:drawing>
                    <wp:anchor distT="0" distB="0" distL="114300" distR="114300" simplePos="0" relativeHeight="251626496" behindDoc="0" locked="0" layoutInCell="1" allowOverlap="1" wp14:anchorId="067BCCFD" wp14:editId="5673B9D6">
                      <wp:simplePos x="0" y="0"/>
                      <wp:positionH relativeFrom="column">
                        <wp:posOffset>40005</wp:posOffset>
                      </wp:positionH>
                      <wp:positionV relativeFrom="paragraph">
                        <wp:posOffset>2152650</wp:posOffset>
                      </wp:positionV>
                      <wp:extent cx="622935" cy="635"/>
                      <wp:effectExtent l="0" t="76200" r="24765" b="94615"/>
                      <wp:wrapNone/>
                      <wp:docPr id="172" name="直接箭头连接符 1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935" cy="63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72" o:spid="_x0000_s1026" type="#_x0000_t32" style="position:absolute;left:0;text-align:left;margin-left:3.15pt;margin-top:169.5pt;width:49.05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" strokeweight=".5pt">
                      <v:stroke endarrow="block" joinstyle="miter"/>
                    </v:shape>
                  </w:pict>
                </mc:Fallback>
              </mc:AlternateContent>
            </w:r>
            <w:r w:rsidRPr="00082FEF">
              <w:rPr>
                <w:noProof/>
              </w:rPr>
              <mc:AlternateContent>
                <mc:Choice Requires="wps">
                  <w:drawing>
                    <wp:anchor distT="0" distB="0" distL="114300" distR="114300" simplePos="0" relativeHeight="251627520" behindDoc="0" locked="0" layoutInCell="1" allowOverlap="1" wp14:anchorId="30AD1BDD" wp14:editId="7C12ADF2">
                      <wp:simplePos x="0" y="0"/>
                      <wp:positionH relativeFrom="column">
                        <wp:posOffset>694690</wp:posOffset>
                      </wp:positionH>
                      <wp:positionV relativeFrom="paragraph">
                        <wp:posOffset>3956050</wp:posOffset>
                      </wp:positionV>
                      <wp:extent cx="534670" cy="635"/>
                      <wp:effectExtent l="0" t="76200" r="17780" b="94615"/>
                      <wp:wrapNone/>
                      <wp:docPr id="145" name="直接箭头连接符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4670" cy="63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45" o:spid="_x0000_s1026" type="#_x0000_t32" style="position:absolute;left:0;text-align:left;margin-left:54.7pt;margin-top:311.5pt;width:42.1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" strokeweight=".5pt">
                      <v:stroke endarrow="block" joinstyle="miter"/>
                    </v:shape>
                  </w:pict>
                </mc:Fallback>
              </mc:AlternateContent>
            </w:r>
            <w:r w:rsidRPr="00082FEF">
              <w:rPr>
                <w:noProof/>
              </w:rPr>
              <mc:AlternateContent>
                <mc:Choice Requires="wps">
                  <w:drawing>
                    <wp:anchor distT="0" distB="0" distL="114300" distR="114300" simplePos="0" relativeHeight="251628544" behindDoc="0" locked="0" layoutInCell="1" allowOverlap="1" wp14:anchorId="73A813BF" wp14:editId="120A89BD">
                      <wp:simplePos x="0" y="0"/>
                      <wp:positionH relativeFrom="column">
                        <wp:posOffset>2082165</wp:posOffset>
                      </wp:positionH>
                      <wp:positionV relativeFrom="paragraph">
                        <wp:posOffset>2106930</wp:posOffset>
                      </wp:positionV>
                      <wp:extent cx="509270" cy="635"/>
                      <wp:effectExtent l="0" t="76200" r="24130" b="94615"/>
                      <wp:wrapNone/>
                      <wp:docPr id="154" name="直接箭头连接符 1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9270" cy="63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54" o:spid="_x0000_s1026" type="#_x0000_t32" style="position:absolute;left:0;text-align:left;margin-left:163.95pt;margin-top:165.9pt;width:40.1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" strokeweight=".5pt">
                      <v:stroke endarrow="block" joinstyle="miter"/>
                    </v:shape>
                  </w:pict>
                </mc:Fallback>
              </mc:AlternateContent>
            </w:r>
            <w:r w:rsidRPr="00082FEF">
              <w:rPr>
                <w:noProof/>
              </w:rPr>
              <mc:AlternateContent>
                <mc:Choice Requires="wps">
                  <w:drawing>
                    <wp:anchor distT="0" distB="0" distL="114300" distR="114300" simplePos="0" relativeHeight="251629568" behindDoc="0" locked="0" layoutInCell="1" allowOverlap="1" wp14:anchorId="3952DB2C" wp14:editId="3AAEF3B6">
                      <wp:simplePos x="0" y="0"/>
                      <wp:positionH relativeFrom="column">
                        <wp:posOffset>2089785</wp:posOffset>
                      </wp:positionH>
                      <wp:positionV relativeFrom="paragraph">
                        <wp:posOffset>1864995</wp:posOffset>
                      </wp:positionV>
                      <wp:extent cx="483235" cy="284480"/>
                      <wp:effectExtent l="0" t="0" r="0" b="1270"/>
                      <wp:wrapNone/>
                      <wp:docPr id="160" name="文本框 16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3.93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60" o:spid="_x0000_s1035" type="#_x0000_t202" style="position:absolute;left:0;text-align:left;margin-left:164.55pt;margin-top:146.85pt;width:38.0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" filled="f" stroked="f" strokeweight=".5pt">
                      <v:textbox>
                        <w:txbxContent>
                          <w:p w:rsidR="00082FEF" w:rsidRDefault="00082FEF" w:rsidP="00082FEF">
                            <w:r>
                              <w:t>3.93</w:t>
                            </w:r>
                          </w:p>
                        </w:txbxContent>
                      </v:textbox>
                    </v:shape>
                  </w:pict>
                </mc:Fallback>
              </mc:AlternateContent>
            </w:r>
            <w:r w:rsidRPr="00082FEF">
              <w:rPr>
                <w:noProof/>
              </w:rPr>
              <mc:AlternateContent>
                <mc:Choice Requires="wps">
                  <w:drawing>
                    <wp:anchor distT="0" distB="0" distL="114300" distR="114300" simplePos="0" relativeHeight="251630592" behindDoc="0" locked="0" layoutInCell="1" allowOverlap="1" wp14:anchorId="64C866F4" wp14:editId="772296AC">
                      <wp:simplePos x="0" y="0"/>
                      <wp:positionH relativeFrom="column">
                        <wp:posOffset>1225550</wp:posOffset>
                      </wp:positionH>
                      <wp:positionV relativeFrom="paragraph">
                        <wp:posOffset>1987550</wp:posOffset>
                      </wp:positionV>
                      <wp:extent cx="854075" cy="284480"/>
                      <wp:effectExtent l="0" t="0" r="22225" b="20320"/>
                      <wp:wrapNone/>
                      <wp:docPr id="138" name="文本框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07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工艺用水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38" o:spid="_x0000_s1036" type="#_x0000_t202" style="position:absolute;left:0;text-align:left;margin-left:96.5pt;margin-top:156.5pt;width:67.2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" strokeweight=".5pt">
                      <v:textbox>
                        <w:txbxContent>
                          <w:p w:rsidR="00082FEF" w:rsidRDefault="00082FEF" w:rsidP="00082FEF">
                            <w:pPr>
                              <w:jc w:val="center"/>
                            </w:pPr>
                            <w:r>
                              <w:rPr>
                                <w:rFonts w:hint="eastAsia"/>
                              </w:rPr>
                              <w:t>工艺用水</w:t>
                            </w:r>
                          </w:p>
                        </w:txbxContent>
                      </v:textbox>
                    </v:shape>
                  </w:pict>
                </mc:Fallback>
              </mc:AlternateContent>
            </w:r>
            <w:r w:rsidRPr="00082FEF">
              <w:rPr>
                <w:noProof/>
              </w:rPr>
              <mc:AlternateContent>
                <mc:Choice Requires="wps">
                  <w:drawing>
                    <wp:anchor distT="0" distB="0" distL="114300" distR="114300" simplePos="0" relativeHeight="251631616" behindDoc="0" locked="0" layoutInCell="1" allowOverlap="1" wp14:anchorId="04FB443E" wp14:editId="3675A676">
                      <wp:simplePos x="0" y="0"/>
                      <wp:positionH relativeFrom="column">
                        <wp:posOffset>1626235</wp:posOffset>
                      </wp:positionH>
                      <wp:positionV relativeFrom="paragraph">
                        <wp:posOffset>1638300</wp:posOffset>
                      </wp:positionV>
                      <wp:extent cx="483235" cy="284480"/>
                      <wp:effectExtent l="0" t="0" r="0" b="1270"/>
                      <wp:wrapNone/>
                      <wp:docPr id="179" name="文本框 1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3.93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79" o:spid="_x0000_s1037" type="#_x0000_t202" style="position:absolute;left:0;text-align:left;margin-left:128.05pt;margin-top:129pt;width:38.0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" filled="f" stroked="f" strokeweight=".5pt">
                      <v:textbox>
                        <w:txbxContent>
                          <w:p w:rsidR="00082FEF" w:rsidRDefault="00082FEF" w:rsidP="00082FEF">
                            <w:r>
                              <w:t>3.93</w:t>
                            </w:r>
                          </w:p>
                        </w:txbxContent>
                      </v:textbox>
                    </v:shape>
                  </w:pict>
                </mc:Fallback>
              </mc:AlternateContent>
            </w:r>
            <w:r w:rsidRPr="00082FEF">
              <w:rPr>
                <w:noProof/>
              </w:rPr>
              <mc:AlternateContent>
                <mc:Choice Requires="wps">
                  <w:drawing>
                    <wp:anchor distT="0" distB="0" distL="114300" distR="114300" simplePos="0" relativeHeight="251632640" behindDoc="0" locked="0" layoutInCell="1" allowOverlap="1" wp14:anchorId="5A7FCF96" wp14:editId="744B9BB5">
                      <wp:simplePos x="0" y="0"/>
                      <wp:positionH relativeFrom="column">
                        <wp:posOffset>1670685</wp:posOffset>
                      </wp:positionH>
                      <wp:positionV relativeFrom="paragraph">
                        <wp:posOffset>1634490</wp:posOffset>
                      </wp:positionV>
                      <wp:extent cx="635" cy="360045"/>
                      <wp:effectExtent l="76200" t="0" r="75565" b="59055"/>
                      <wp:wrapNone/>
                      <wp:docPr id="178" name="直接箭头连接符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36004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78" o:spid="_x0000_s1026" type="#_x0000_t32" style="position:absolute;left:0;text-align:left;margin-left:131.55pt;margin-top:128.7pt;width:.05pt;height:28.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" strokeweight=".5pt">
                      <v:stroke endarrow="block" joinstyle="miter"/>
                    </v:shape>
                  </w:pict>
                </mc:Fallback>
              </mc:AlternateContent>
            </w:r>
            <w:r w:rsidRPr="00082FEF">
              <w:rPr>
                <w:noProof/>
              </w:rPr>
              <mc:AlternateContent>
                <mc:Choice Requires="wps">
                  <w:drawing>
                    <wp:anchor distT="0" distB="0" distL="114300" distR="114300" simplePos="0" relativeHeight="251633664" behindDoc="0" locked="0" layoutInCell="1" allowOverlap="1" wp14:anchorId="13A17661" wp14:editId="344711E0">
                      <wp:simplePos x="0" y="0"/>
                      <wp:positionH relativeFrom="column">
                        <wp:posOffset>761365</wp:posOffset>
                      </wp:positionH>
                      <wp:positionV relativeFrom="paragraph">
                        <wp:posOffset>1351915</wp:posOffset>
                      </wp:positionV>
                      <wp:extent cx="483235" cy="284480"/>
                      <wp:effectExtent l="0" t="0" r="0" b="1270"/>
                      <wp:wrapNone/>
                      <wp:docPr id="142" name="文本框 1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3235"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3.97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42" o:spid="_x0000_s1038" type="#_x0000_t202" style="position:absolute;left:0;text-align:left;margin-left:59.95pt;margin-top:106.45pt;width:38.0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" filled="f" stroked="f" strokeweight=".5pt">
                      <v:textbox>
                        <w:txbxContent>
                          <w:p w:rsidR="00082FEF" w:rsidRDefault="00082FEF" w:rsidP="00082FEF">
                            <w:r>
                              <w:t>3.97</w:t>
                            </w:r>
                          </w:p>
                        </w:txbxContent>
                      </v:textbox>
                    </v:shape>
                  </w:pict>
                </mc:Fallback>
              </mc:AlternateContent>
            </w:r>
            <w:r w:rsidRPr="00082FEF">
              <w:rPr>
                <w:noProof/>
              </w:rPr>
              <mc:AlternateContent>
                <mc:Choice Requires="wps">
                  <w:drawing>
                    <wp:anchor distT="0" distB="0" distL="114300" distR="114300" simplePos="0" relativeHeight="251634688" behindDoc="0" locked="0" layoutInCell="1" allowOverlap="1" wp14:anchorId="25857F6A" wp14:editId="0D75D276">
                      <wp:simplePos x="0" y="0"/>
                      <wp:positionH relativeFrom="column">
                        <wp:posOffset>1238250</wp:posOffset>
                      </wp:positionH>
                      <wp:positionV relativeFrom="paragraph">
                        <wp:posOffset>1350645</wp:posOffset>
                      </wp:positionV>
                      <wp:extent cx="854075" cy="284480"/>
                      <wp:effectExtent l="0" t="0" r="22225" b="20320"/>
                      <wp:wrapNone/>
                      <wp:docPr id="131" name="文本框 1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07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纯水制备</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31" o:spid="_x0000_s1039" type="#_x0000_t202" style="position:absolute;left:0;text-align:left;margin-left:97.5pt;margin-top:106.35pt;width:67.2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" strokeweight=".5pt">
                      <v:textbox>
                        <w:txbxContent>
                          <w:p w:rsidR="00082FEF" w:rsidRDefault="00082FEF" w:rsidP="00082FEF">
                            <w:pPr>
                              <w:jc w:val="center"/>
                            </w:pPr>
                            <w:r>
                              <w:rPr>
                                <w:rFonts w:hint="eastAsia"/>
                              </w:rPr>
                              <w:t>纯水制备</w:t>
                            </w:r>
                          </w:p>
                        </w:txbxContent>
                      </v:textbox>
                    </v:shape>
                  </w:pict>
                </mc:Fallback>
              </mc:AlternateContent>
            </w:r>
            <w:r w:rsidRPr="00082FEF">
              <w:rPr>
                <w:noProof/>
              </w:rPr>
              <mc:AlternateContent>
                <mc:Choice Requires="wps">
                  <w:drawing>
                    <wp:anchor distT="0" distB="0" distL="114300" distR="114300" simplePos="0" relativeHeight="251635712" behindDoc="0" locked="0" layoutInCell="1" allowOverlap="1" wp14:anchorId="7C17C13F" wp14:editId="365D798F">
                      <wp:simplePos x="0" y="0"/>
                      <wp:positionH relativeFrom="column">
                        <wp:posOffset>662940</wp:posOffset>
                      </wp:positionH>
                      <wp:positionV relativeFrom="paragraph">
                        <wp:posOffset>3774440</wp:posOffset>
                      </wp:positionV>
                      <wp:extent cx="572770" cy="284480"/>
                      <wp:effectExtent l="0" t="0" r="0" b="1270"/>
                      <wp:wrapNone/>
                      <wp:docPr id="146" name="文本框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770" cy="284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0.725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46" o:spid="_x0000_s1040" type="#_x0000_t202" style="position:absolute;left:0;text-align:left;margin-left:52.2pt;margin-top:297.2pt;width:45.1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" filled="f" stroked="f" strokeweight=".5pt">
                      <v:textbox>
                        <w:txbxContent>
                          <w:p w:rsidR="00082FEF" w:rsidRDefault="00082FEF" w:rsidP="00082FEF">
                            <w:r>
                              <w:t>0.725</w:t>
                            </w:r>
                          </w:p>
                        </w:txbxContent>
                      </v:textbox>
                    </v:shape>
                  </w:pict>
                </mc:Fallback>
              </mc:AlternateContent>
            </w:r>
            <w:r w:rsidRPr="00082FEF">
              <w:rPr>
                <w:noProof/>
              </w:rPr>
              <mc:AlternateContent>
                <mc:Choice Requires="wps">
                  <w:drawing>
                    <wp:anchor distT="0" distB="0" distL="114300" distR="114300" simplePos="0" relativeHeight="251636736" behindDoc="0" locked="0" layoutInCell="1" allowOverlap="1" wp14:anchorId="3B0D3D8A" wp14:editId="05FEA1C4">
                      <wp:simplePos x="0" y="0"/>
                      <wp:positionH relativeFrom="column">
                        <wp:posOffset>2875280</wp:posOffset>
                      </wp:positionH>
                      <wp:positionV relativeFrom="paragraph">
                        <wp:posOffset>3791585</wp:posOffset>
                      </wp:positionV>
                      <wp:extent cx="854075" cy="284480"/>
                      <wp:effectExtent l="0" t="0" r="22225" b="20320"/>
                      <wp:wrapNone/>
                      <wp:docPr id="176" name="文本框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07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化粪池</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76" o:spid="_x0000_s1041" type="#_x0000_t202" style="position:absolute;left:0;text-align:left;margin-left:226.4pt;margin-top:298.55pt;width:67.2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" strokeweight=".5pt">
                      <v:textbox>
                        <w:txbxContent>
                          <w:p w:rsidR="00082FEF" w:rsidRDefault="00082FEF" w:rsidP="00082FEF">
                            <w:pPr>
                              <w:jc w:val="center"/>
                            </w:pPr>
                            <w:r>
                              <w:rPr>
                                <w:rFonts w:hint="eastAsia"/>
                              </w:rPr>
                              <w:t>化粪池</w:t>
                            </w:r>
                          </w:p>
                        </w:txbxContent>
                      </v:textbox>
                    </v:shape>
                  </w:pict>
                </mc:Fallback>
              </mc:AlternateContent>
            </w:r>
            <w:r w:rsidRPr="00082FEF">
              <w:rPr>
                <w:noProof/>
              </w:rPr>
              <mc:AlternateContent>
                <mc:Choice Requires="wps">
                  <w:drawing>
                    <wp:anchor distT="0" distB="0" distL="114300" distR="114300" simplePos="0" relativeHeight="251637760" behindDoc="0" locked="0" layoutInCell="1" allowOverlap="1" wp14:anchorId="14908C63" wp14:editId="08665D94">
                      <wp:simplePos x="0" y="0"/>
                      <wp:positionH relativeFrom="column">
                        <wp:posOffset>1207770</wp:posOffset>
                      </wp:positionH>
                      <wp:positionV relativeFrom="paragraph">
                        <wp:posOffset>3793490</wp:posOffset>
                      </wp:positionV>
                      <wp:extent cx="854075" cy="284480"/>
                      <wp:effectExtent l="0" t="0" r="22225" b="20320"/>
                      <wp:wrapNone/>
                      <wp:docPr id="140" name="文本框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075" cy="284480"/>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生活用水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40" o:spid="_x0000_s1042" type="#_x0000_t202" style="position:absolute;left:0;text-align:left;margin-left:95.1pt;margin-top:298.7pt;width:67.25pt;height:2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" strokeweight=".5pt">
                      <v:textbox>
                        <w:txbxContent>
                          <w:p w:rsidR="00082FEF" w:rsidRDefault="00082FEF" w:rsidP="00082FEF">
                            <w:pPr>
                              <w:jc w:val="center"/>
                            </w:pPr>
                            <w:r>
                              <w:rPr>
                                <w:rFonts w:hint="eastAsia"/>
                              </w:rPr>
                              <w:t>生活用水</w:t>
                            </w:r>
                          </w:p>
                        </w:txbxContent>
                      </v:textbox>
                    </v:shape>
                  </w:pict>
                </mc:Fallback>
              </mc:AlternateContent>
            </w:r>
            <w:r w:rsidRPr="00082FEF">
              <w:rPr>
                <w:noProof/>
              </w:rPr>
              <mc:AlternateContent>
                <mc:Choice Requires="wps">
                  <w:drawing>
                    <wp:anchor distT="0" distB="0" distL="114300" distR="114300" simplePos="0" relativeHeight="251638784" behindDoc="0" locked="0" layoutInCell="1" allowOverlap="1" wp14:anchorId="5A209F4D" wp14:editId="308C3114">
                      <wp:simplePos x="0" y="0"/>
                      <wp:positionH relativeFrom="column">
                        <wp:posOffset>694690</wp:posOffset>
                      </wp:positionH>
                      <wp:positionV relativeFrom="paragraph">
                        <wp:posOffset>584835</wp:posOffset>
                      </wp:positionV>
                      <wp:extent cx="0" cy="3370580"/>
                      <wp:effectExtent l="0" t="0" r="19050" b="20320"/>
                      <wp:wrapNone/>
                      <wp:docPr id="171" name="直接连接符 1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370580"/>
                              </a:xfrm>
                              <a:prstGeom prst="line">
                                <a:avLst/>
                              </a:prstGeom>
                              <a:noFill/>
                              <a:ln w="6350" algn="ctr">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直接连接符 171" o:spid="_x0000_s1026" style="position:absolute;left:0;text-align:lef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7pt,46.05pt" to="54.7pt,31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" strokeweight=".5pt">
                      <v:stroke joinstyle="miter"/>
                    </v:line>
                  </w:pict>
                </mc:Fallback>
              </mc:AlternateContent>
            </w:r>
            <w:r w:rsidRPr="00082FEF">
              <w:rPr>
                <w:noProof/>
              </w:rPr>
              <mc:AlternateContent>
                <mc:Choice Requires="wps">
                  <w:drawing>
                    <wp:anchor distT="0" distB="0" distL="114300" distR="114300" simplePos="0" relativeHeight="251639808" behindDoc="0" locked="0" layoutInCell="1" allowOverlap="1" wp14:anchorId="0D439985" wp14:editId="75654134">
                      <wp:simplePos x="0" y="0"/>
                      <wp:positionH relativeFrom="column">
                        <wp:posOffset>1591945</wp:posOffset>
                      </wp:positionH>
                      <wp:positionV relativeFrom="paragraph">
                        <wp:posOffset>255905</wp:posOffset>
                      </wp:positionV>
                      <wp:extent cx="224790" cy="146685"/>
                      <wp:effectExtent l="0" t="57150" r="3810" b="24765"/>
                      <wp:wrapNone/>
                      <wp:docPr id="147" name="曲线连接符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4790" cy="146685"/>
                              </a:xfrm>
                              <a:prstGeom prst="curvedConnector3">
                                <a:avLst>
                                  <a:gd name="adj1" fmla="val 50000"/>
                                </a:avLst>
                              </a:prstGeom>
                              <a:noFill/>
                              <a:ln w="6350" algn="ctr">
                                <a:solidFill>
                                  <a:srgbClr val="000000"/>
                                </a:solidFill>
                                <a:prstDash val="sysDash"/>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曲线连接符 147" o:spid="_x0000_s1026" type="#_x0000_t38" style="position:absolute;left:0;text-align:left;margin-left:125.35pt;margin-top:20.15pt;width:17.7pt;height:11.5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" adj="10800" strokeweight=".5pt">
                      <v:stroke dashstyle="3 1" endarrow="block" joinstyle="miter"/>
                    </v:shape>
                  </w:pict>
                </mc:Fallback>
              </mc:AlternateContent>
            </w:r>
            <w:r w:rsidRPr="00082FEF">
              <w:rPr>
                <w:noProof/>
              </w:rPr>
              <mc:AlternateContent>
                <mc:Choice Requires="wps">
                  <w:drawing>
                    <wp:anchor distT="0" distB="0" distL="114300" distR="114300" simplePos="0" relativeHeight="251640832" behindDoc="0" locked="0" layoutInCell="1" allowOverlap="1" wp14:anchorId="48836971" wp14:editId="7470F023">
                      <wp:simplePos x="0" y="0"/>
                      <wp:positionH relativeFrom="column">
                        <wp:posOffset>703580</wp:posOffset>
                      </wp:positionH>
                      <wp:positionV relativeFrom="paragraph">
                        <wp:posOffset>588010</wp:posOffset>
                      </wp:positionV>
                      <wp:extent cx="535305" cy="635"/>
                      <wp:effectExtent l="0" t="76200" r="17145" b="94615"/>
                      <wp:wrapNone/>
                      <wp:docPr id="143" name="直接箭头连接符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5305" cy="635"/>
                              </a:xfrm>
                              <a:prstGeom prst="straightConnector1">
                                <a:avLst/>
                              </a:prstGeom>
                              <a:noFill/>
                              <a:ln w="6350" algn="ctr">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直接箭头连接符 143" o:spid="_x0000_s1026" type="#_x0000_t32" style="position:absolute;left:0;text-align:left;margin-left:55.4pt;margin-top:46.3pt;width:42.15pt;height:.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" strokeweight=".5pt">
                      <v:stroke endarrow="block" joinstyle="miter"/>
                    </v:shape>
                  </w:pict>
                </mc:Fallback>
              </mc:AlternateContent>
            </w:r>
            <w:r w:rsidRPr="00082FEF">
              <w:rPr>
                <w:noProof/>
              </w:rPr>
              <mc:AlternateContent>
                <mc:Choice Requires="wps">
                  <w:drawing>
                    <wp:anchor distT="0" distB="0" distL="114300" distR="114300" simplePos="0" relativeHeight="251641856" behindDoc="0" locked="0" layoutInCell="1" allowOverlap="1" wp14:anchorId="2BB9519F" wp14:editId="7F7D119B">
                      <wp:simplePos x="0" y="0"/>
                      <wp:positionH relativeFrom="column">
                        <wp:posOffset>1256030</wp:posOffset>
                      </wp:positionH>
                      <wp:positionV relativeFrom="paragraph">
                        <wp:posOffset>402590</wp:posOffset>
                      </wp:positionV>
                      <wp:extent cx="854075" cy="285115"/>
                      <wp:effectExtent l="0" t="0" r="22225" b="19685"/>
                      <wp:wrapNone/>
                      <wp:docPr id="129" name="文本框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54075" cy="285115"/>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清洗用水</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文本框 129" o:spid="_x0000_s1043" type="#_x0000_t202" style="position:absolute;left:0;text-align:left;margin-left:98.9pt;margin-top:31.7pt;width:67.25pt;height:2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" strokeweight=".5pt">
                      <v:textbox>
                        <w:txbxContent>
                          <w:p w:rsidR="00082FEF" w:rsidRDefault="00082FEF" w:rsidP="00082FEF">
                            <w:pPr>
                              <w:jc w:val="center"/>
                            </w:pPr>
                            <w:r>
                              <w:rPr>
                                <w:rFonts w:hint="eastAsia"/>
                              </w:rPr>
                              <w:t>清洗用水</w:t>
                            </w:r>
                          </w:p>
                        </w:txbxContent>
                      </v:textbox>
                    </v:shape>
                  </w:pict>
                </mc:Fallback>
              </mc:AlternateContent>
            </w:r>
            <w:r w:rsidRPr="00082FEF">
              <w:rPr>
                <w:noProof/>
              </w:rPr>
              <mc:AlternateContent>
                <mc:Choice Requires="wpc">
                  <w:drawing>
                    <wp:inline distT="0" distB="0" distL="0" distR="0" wp14:anchorId="7C196722" wp14:editId="75967EE8">
                      <wp:extent cx="5340350" cy="3876040"/>
                      <wp:effectExtent l="0" t="0" r="3175" b="57785"/>
                      <wp:docPr id="377" name="画布 37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50" name="文本框 247"/>
                              <wps:cNvSpPr txBox="1">
                                <a:spLocks noChangeArrowheads="1"/>
                              </wps:cNvSpPr>
                              <wps:spPr bwMode="auto">
                                <a:xfrm>
                                  <a:off x="2757326" y="383504"/>
                                  <a:ext cx="1497214" cy="284503"/>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废水收集沉淀处理</w:t>
                                    </w:r>
                                  </w:p>
                                </w:txbxContent>
                              </wps:txbx>
                              <wps:bodyPr rot="0" vert="horz" wrap="square" lIns="91440" tIns="45720" rIns="91440" bIns="45720" anchor="t" anchorCtr="0" upright="1">
                                <a:noAutofit/>
                              </wps:bodyPr>
                            </wps:wsp>
                            <wps:wsp>
                              <wps:cNvPr id="351" name="AutoShape 72"/>
                              <wps:cNvCnPr>
                                <a:cxnSpLocks noChangeShapeType="1"/>
                              </wps:cNvCnPr>
                              <wps:spPr bwMode="auto">
                                <a:xfrm flipV="1">
                                  <a:off x="3254430" y="668007"/>
                                  <a:ext cx="0" cy="181002"/>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52" name="AutoShape 73"/>
                              <wps:cNvCnPr>
                                <a:cxnSpLocks noChangeShapeType="1"/>
                              </wps:cNvCnPr>
                              <wps:spPr bwMode="auto">
                                <a:xfrm flipH="1">
                                  <a:off x="2054819" y="582206"/>
                                  <a:ext cx="702507" cy="700"/>
                                </a:xfrm>
                                <a:prstGeom prst="straightConnector1">
                                  <a:avLst/>
                                </a:prstGeom>
                                <a:noFill/>
                                <a:ln w="6350">
                                  <a:solidFill>
                                    <a:srgbClr val="000000"/>
                                  </a:solidFill>
                                  <a:miter lim="800000"/>
                                  <a:headEnd type="triangle" w="med" len="med"/>
                                  <a:tailEnd/>
                                </a:ln>
                                <a:extLst>
                                  <a:ext uri="{909E8E84-426E-40DD-AFC4-6F175D3DCCD1}">
                                    <a14:hiddenFill xmlns:a14="http://schemas.microsoft.com/office/drawing/2010/main">
                                      <a:noFill/>
                                    </a14:hiddenFill>
                                  </a:ext>
                                </a:extLst>
                              </wps:spPr>
                              <wps:bodyPr/>
                            </wps:wsp>
                            <wps:wsp>
                              <wps:cNvPr id="353" name="Text Box 74"/>
                              <wps:cNvSpPr txBox="1">
                                <a:spLocks noChangeArrowheads="1"/>
                              </wps:cNvSpPr>
                              <wps:spPr bwMode="auto">
                                <a:xfrm>
                                  <a:off x="2265621" y="300303"/>
                                  <a:ext cx="483305" cy="285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0.27</w:t>
                                    </w:r>
                                  </w:p>
                                </w:txbxContent>
                              </wps:txbx>
                              <wps:bodyPr rot="0" vert="horz" wrap="square" lIns="91440" tIns="45720" rIns="91440" bIns="45720" anchor="t" anchorCtr="0" upright="1">
                                <a:noAutofit/>
                              </wps:bodyPr>
                            </wps:wsp>
                            <wps:wsp>
                              <wps:cNvPr id="354" name="直接箭头连接符 24"/>
                              <wps:cNvCnPr>
                                <a:cxnSpLocks noChangeShapeType="1"/>
                              </wps:cNvCnPr>
                              <wps:spPr bwMode="auto">
                                <a:xfrm>
                                  <a:off x="4254540" y="541606"/>
                                  <a:ext cx="288203" cy="600"/>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55" name="文本框 239"/>
                              <wps:cNvSpPr txBox="1">
                                <a:spLocks noChangeArrowheads="1"/>
                              </wps:cNvSpPr>
                              <wps:spPr bwMode="auto">
                                <a:xfrm>
                                  <a:off x="4542743" y="302203"/>
                                  <a:ext cx="538605" cy="449605"/>
                                </a:xfrm>
                                <a:prstGeom prst="rect">
                                  <a:avLst/>
                                </a:prstGeom>
                                <a:solidFill>
                                  <a:srgbClr val="FFFFFF"/>
                                </a:solidFill>
                                <a:ln w="6350">
                                  <a:solidFill>
                                    <a:srgbClr val="000000"/>
                                  </a:solidFill>
                                  <a:miter lim="800000"/>
                                  <a:headEnd/>
                                  <a:tailEnd/>
                                </a:ln>
                              </wps:spPr>
                              <wps:txbx>
                                <w:txbxContent>
                                  <w:p w:rsidR="00082FEF" w:rsidRDefault="00082FEF" w:rsidP="00082FEF">
                                    <w:pPr>
                                      <w:jc w:val="center"/>
                                    </w:pPr>
                                    <w:r>
                                      <w:rPr>
                                        <w:rFonts w:hint="eastAsia"/>
                                      </w:rPr>
                                      <w:t>绿化、浇灌</w:t>
                                    </w:r>
                                  </w:p>
                                </w:txbxContent>
                              </wps:txbx>
                              <wps:bodyPr rot="0" vert="horz" wrap="square" lIns="91440" tIns="45720" rIns="91440" bIns="45720" anchor="t" anchorCtr="0" upright="1">
                                <a:noAutofit/>
                              </wps:bodyPr>
                            </wps:wsp>
                            <wps:wsp>
                              <wps:cNvPr id="356" name="Text Box 77"/>
                              <wps:cNvSpPr txBox="1">
                                <a:spLocks noChangeArrowheads="1"/>
                              </wps:cNvSpPr>
                              <wps:spPr bwMode="auto">
                                <a:xfrm>
                                  <a:off x="2880127" y="668107"/>
                                  <a:ext cx="483205"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0.04</w:t>
                                    </w:r>
                                  </w:p>
                                </w:txbxContent>
                              </wps:txbx>
                              <wps:bodyPr rot="0" vert="horz" wrap="square" lIns="91440" tIns="45720" rIns="91440" bIns="45720" anchor="t" anchorCtr="0" upright="1">
                                <a:noAutofit/>
                              </wps:bodyPr>
                            </wps:wsp>
                            <wps:wsp>
                              <wps:cNvPr id="357" name="文本框 243"/>
                              <wps:cNvSpPr txBox="1">
                                <a:spLocks noChangeArrowheads="1"/>
                              </wps:cNvSpPr>
                              <wps:spPr bwMode="auto">
                                <a:xfrm>
                                  <a:off x="3881836" y="3651038"/>
                                  <a:ext cx="446704" cy="2236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r>
                                      <w:t>0.58</w:t>
                                    </w:r>
                                  </w:p>
                                </w:txbxContent>
                              </wps:txbx>
                              <wps:bodyPr rot="0" vert="horz" wrap="square" lIns="91440" tIns="45720" rIns="91440" bIns="45720" anchor="t" anchorCtr="0" upright="1">
                                <a:noAutofit/>
                              </wps:bodyPr>
                            </wps:wsp>
                            <wps:wsp>
                              <wps:cNvPr id="358" name="Text Box 79"/>
                              <wps:cNvSpPr txBox="1">
                                <a:spLocks noChangeArrowheads="1"/>
                              </wps:cNvSpPr>
                              <wps:spPr bwMode="auto">
                                <a:xfrm>
                                  <a:off x="1201011" y="2527426"/>
                                  <a:ext cx="854008" cy="284403"/>
                                </a:xfrm>
                                <a:prstGeom prst="rect">
                                  <a:avLst/>
                                </a:prstGeom>
                                <a:solidFill>
                                  <a:srgbClr val="FFFFFF"/>
                                </a:solidFill>
                                <a:ln w="6350">
                                  <a:solidFill>
                                    <a:srgbClr val="000000"/>
                                  </a:solidFill>
                                  <a:miter lim="800000"/>
                                  <a:headEnd/>
                                  <a:tailEnd/>
                                </a:ln>
                              </wps:spPr>
                              <wps:txbx>
                                <w:txbxContent>
                                  <w:p w:rsidR="00082FEF" w:rsidRDefault="00082FEF" w:rsidP="00082FEF">
                                    <w:pPr>
                                      <w:pStyle w:val="a4"/>
                                      <w:spacing w:before="0" w:beforeAutospacing="0" w:after="0" w:afterAutospacing="0"/>
                                      <w:jc w:val="center"/>
                                    </w:pPr>
                                    <w:r>
                                      <w:rPr>
                                        <w:rFonts w:ascii="Times New Roman" w:hint="eastAsia"/>
                                        <w:sz w:val="21"/>
                                        <w:szCs w:val="21"/>
                                      </w:rPr>
                                      <w:t>浸泡用水</w:t>
                                    </w:r>
                                  </w:p>
                                </w:txbxContent>
                              </wps:txbx>
                              <wps:bodyPr rot="0" vert="horz" wrap="square" lIns="91440" tIns="45720" rIns="91440" bIns="45720" anchor="t" anchorCtr="0" upright="1">
                                <a:noAutofit/>
                              </wps:bodyPr>
                            </wps:wsp>
                            <wps:wsp>
                              <wps:cNvPr id="359" name="直接箭头连接符 107"/>
                              <wps:cNvCnPr>
                                <a:cxnSpLocks noChangeShapeType="1"/>
                                <a:endCxn id="360" idx="1"/>
                              </wps:cNvCnPr>
                              <wps:spPr bwMode="auto">
                                <a:xfrm>
                                  <a:off x="2055019" y="2663127"/>
                                  <a:ext cx="532405" cy="6500"/>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60" name="Text Box 81"/>
                              <wps:cNvSpPr txBox="1">
                                <a:spLocks noChangeArrowheads="1"/>
                              </wps:cNvSpPr>
                              <wps:spPr bwMode="auto">
                                <a:xfrm>
                                  <a:off x="2587424" y="2527426"/>
                                  <a:ext cx="855808" cy="284403"/>
                                </a:xfrm>
                                <a:prstGeom prst="rect">
                                  <a:avLst/>
                                </a:prstGeom>
                                <a:solidFill>
                                  <a:srgbClr val="FFFFFF"/>
                                </a:solidFill>
                                <a:ln w="6350">
                                  <a:solidFill>
                                    <a:srgbClr val="000000"/>
                                  </a:solidFill>
                                  <a:miter lim="800000"/>
                                  <a:headEnd/>
                                  <a:tailEnd/>
                                </a:ln>
                              </wps:spPr>
                              <wps:txbx>
                                <w:txbxContent>
                                  <w:p w:rsidR="00082FEF" w:rsidRDefault="00082FEF" w:rsidP="00082FEF">
                                    <w:pPr>
                                      <w:pStyle w:val="a4"/>
                                      <w:spacing w:before="0" w:beforeAutospacing="0" w:after="0" w:afterAutospacing="0"/>
                                      <w:jc w:val="center"/>
                                    </w:pPr>
                                    <w:r>
                                      <w:rPr>
                                        <w:rFonts w:ascii="Times New Roman" w:hint="eastAsia"/>
                                        <w:sz w:val="21"/>
                                        <w:szCs w:val="21"/>
                                      </w:rPr>
                                      <w:t>进入产品</w:t>
                                    </w:r>
                                  </w:p>
                                </w:txbxContent>
                              </wps:txbx>
                              <wps:bodyPr rot="0" vert="horz" wrap="square" lIns="91440" tIns="45720" rIns="91440" bIns="45720" anchor="t" anchorCtr="0" upright="1">
                                <a:noAutofit/>
                              </wps:bodyPr>
                            </wps:wsp>
                            <wps:wsp>
                              <wps:cNvPr id="361" name="直接箭头连接符 113"/>
                              <wps:cNvCnPr>
                                <a:cxnSpLocks noChangeShapeType="1"/>
                                <a:endCxn id="358" idx="1"/>
                              </wps:cNvCnPr>
                              <wps:spPr bwMode="auto">
                                <a:xfrm>
                                  <a:off x="709607" y="2663127"/>
                                  <a:ext cx="491405" cy="6500"/>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62" name="Text Box 83"/>
                              <wps:cNvSpPr txBox="1">
                                <a:spLocks noChangeArrowheads="1"/>
                              </wps:cNvSpPr>
                              <wps:spPr bwMode="auto">
                                <a:xfrm>
                                  <a:off x="688706" y="2495626"/>
                                  <a:ext cx="656006"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ind w:firstLine="101"/>
                                      <w:jc w:val="both"/>
                                    </w:pPr>
                                    <w:r>
                                      <w:rPr>
                                        <w:rFonts w:ascii="Times New Roman" w:hAnsi="Times New Roman"/>
                                        <w:sz w:val="21"/>
                                        <w:szCs w:val="21"/>
                                      </w:rPr>
                                      <w:t>0.073</w:t>
                                    </w:r>
                                  </w:p>
                                </w:txbxContent>
                              </wps:txbx>
                              <wps:bodyPr rot="0" vert="horz" wrap="square" lIns="91440" tIns="45720" rIns="91440" bIns="45720" anchor="t" anchorCtr="0" upright="1">
                                <a:noAutofit/>
                              </wps:bodyPr>
                            </wps:wsp>
                            <wps:wsp>
                              <wps:cNvPr id="363" name="Text Box 84"/>
                              <wps:cNvSpPr txBox="1">
                                <a:spLocks noChangeArrowheads="1"/>
                              </wps:cNvSpPr>
                              <wps:spPr bwMode="auto">
                                <a:xfrm>
                                  <a:off x="1973018" y="2479926"/>
                                  <a:ext cx="656006" cy="3319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ind w:firstLine="101"/>
                                      <w:jc w:val="both"/>
                                    </w:pPr>
                                    <w:r>
                                      <w:rPr>
                                        <w:rFonts w:ascii="Times New Roman" w:hAnsi="Times New Roman"/>
                                        <w:sz w:val="21"/>
                                        <w:szCs w:val="21"/>
                                      </w:rPr>
                                      <w:t>0.0146</w:t>
                                    </w:r>
                                  </w:p>
                                </w:txbxContent>
                              </wps:txbx>
                              <wps:bodyPr rot="0" vert="horz" wrap="square" lIns="91440" tIns="45720" rIns="91440" bIns="45720" anchor="t" anchorCtr="0" upright="1">
                                <a:noAutofit/>
                              </wps:bodyPr>
                            </wps:wsp>
                            <wps:wsp>
                              <wps:cNvPr id="364" name="直接箭头连接符 117"/>
                              <wps:cNvCnPr>
                                <a:cxnSpLocks noChangeShapeType="1"/>
                              </wps:cNvCnPr>
                              <wps:spPr bwMode="auto">
                                <a:xfrm flipV="1">
                                  <a:off x="3782235" y="668007"/>
                                  <a:ext cx="0" cy="1995121"/>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65" name="Text Box 86"/>
                              <wps:cNvSpPr txBox="1">
                                <a:spLocks noChangeArrowheads="1"/>
                              </wps:cNvSpPr>
                              <wps:spPr bwMode="auto">
                                <a:xfrm>
                                  <a:off x="2917227" y="1110311"/>
                                  <a:ext cx="483205"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jc w:val="both"/>
                                    </w:pPr>
                                    <w:r>
                                      <w:rPr>
                                        <w:rFonts w:ascii="Times New Roman" w:hAnsi="Times New Roman"/>
                                        <w:sz w:val="21"/>
                                        <w:szCs w:val="21"/>
                                      </w:rPr>
                                      <w:t>0.04</w:t>
                                    </w:r>
                                  </w:p>
                                </w:txbxContent>
                              </wps:txbx>
                              <wps:bodyPr rot="0" vert="horz" wrap="square" lIns="91440" tIns="45720" rIns="91440" bIns="45720" anchor="t" anchorCtr="0" upright="1">
                                <a:noAutofit/>
                              </wps:bodyPr>
                            </wps:wsp>
                            <wps:wsp>
                              <wps:cNvPr id="366" name="直接连接符 119"/>
                              <wps:cNvCnPr>
                                <a:cxnSpLocks noChangeShapeType="1"/>
                              </wps:cNvCnPr>
                              <wps:spPr bwMode="auto">
                                <a:xfrm>
                                  <a:off x="3443232" y="2663127"/>
                                  <a:ext cx="339003" cy="0"/>
                                </a:xfrm>
                                <a:prstGeom prst="line">
                                  <a:avLst/>
                                </a:prstGeom>
                                <a:noFill/>
                                <a:ln w="6350">
                                  <a:solidFill>
                                    <a:schemeClr val="tx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367" name="Text Box 88"/>
                              <wps:cNvSpPr txBox="1">
                                <a:spLocks noChangeArrowheads="1"/>
                              </wps:cNvSpPr>
                              <wps:spPr bwMode="auto">
                                <a:xfrm>
                                  <a:off x="3721935" y="1626317"/>
                                  <a:ext cx="705307"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jc w:val="both"/>
                                    </w:pPr>
                                    <w:r>
                                      <w:rPr>
                                        <w:rFonts w:ascii="Times New Roman" w:hAnsi="Times New Roman"/>
                                        <w:sz w:val="21"/>
                                        <w:szCs w:val="21"/>
                                      </w:rPr>
                                      <w:t>0.0584</w:t>
                                    </w:r>
                                  </w:p>
                                </w:txbxContent>
                              </wps:txbx>
                              <wps:bodyPr rot="0" vert="horz" wrap="square" lIns="91440" tIns="45720" rIns="91440" bIns="45720" anchor="t" anchorCtr="0" upright="1">
                                <a:noAutofit/>
                              </wps:bodyPr>
                            </wps:wsp>
                            <wps:wsp>
                              <wps:cNvPr id="368" name="直接箭头连接符 122"/>
                              <wps:cNvCnPr>
                                <a:cxnSpLocks noChangeShapeType="1"/>
                              </wps:cNvCnPr>
                              <wps:spPr bwMode="auto">
                                <a:xfrm>
                                  <a:off x="2024719" y="3873240"/>
                                  <a:ext cx="855408" cy="0"/>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69" name="Text Box 90"/>
                              <wps:cNvSpPr txBox="1">
                                <a:spLocks noChangeArrowheads="1"/>
                              </wps:cNvSpPr>
                              <wps:spPr bwMode="auto">
                                <a:xfrm>
                                  <a:off x="1211511" y="3180233"/>
                                  <a:ext cx="854108" cy="284503"/>
                                </a:xfrm>
                                <a:prstGeom prst="rect">
                                  <a:avLst/>
                                </a:prstGeom>
                                <a:solidFill>
                                  <a:srgbClr val="FFFFFF"/>
                                </a:solidFill>
                                <a:ln w="6350">
                                  <a:solidFill>
                                    <a:srgbClr val="000000"/>
                                  </a:solidFill>
                                  <a:miter lim="800000"/>
                                  <a:headEnd/>
                                  <a:tailEnd/>
                                </a:ln>
                              </wps:spPr>
                              <wps:txbx>
                                <w:txbxContent>
                                  <w:p w:rsidR="00082FEF" w:rsidRDefault="00082FEF" w:rsidP="00082FEF">
                                    <w:pPr>
                                      <w:pStyle w:val="a4"/>
                                      <w:spacing w:before="0" w:beforeAutospacing="0" w:after="0" w:afterAutospacing="0"/>
                                      <w:jc w:val="center"/>
                                    </w:pPr>
                                    <w:r>
                                      <w:rPr>
                                        <w:rFonts w:ascii="Times New Roman" w:hAnsi="Times New Roman" w:hint="eastAsia"/>
                                        <w:sz w:val="21"/>
                                        <w:szCs w:val="21"/>
                                      </w:rPr>
                                      <w:t>冷却水</w:t>
                                    </w:r>
                                  </w:p>
                                </w:txbxContent>
                              </wps:txbx>
                              <wps:bodyPr rot="0" vert="horz" wrap="square" lIns="91440" tIns="45720" rIns="91440" bIns="45720" anchor="t" anchorCtr="0" upright="1">
                                <a:noAutofit/>
                              </wps:bodyPr>
                            </wps:wsp>
                            <wps:wsp>
                              <wps:cNvPr id="370" name="直接箭头连接符 124"/>
                              <wps:cNvCnPr>
                                <a:cxnSpLocks noChangeShapeType="1"/>
                                <a:stCxn id="369" idx="3"/>
                                <a:endCxn id="371" idx="1"/>
                              </wps:cNvCnPr>
                              <wps:spPr bwMode="auto">
                                <a:xfrm flipV="1">
                                  <a:off x="2065619" y="3314634"/>
                                  <a:ext cx="450804" cy="7900"/>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71" name="Text Box 92"/>
                              <wps:cNvSpPr txBox="1">
                                <a:spLocks noChangeArrowheads="1"/>
                              </wps:cNvSpPr>
                              <wps:spPr bwMode="auto">
                                <a:xfrm>
                                  <a:off x="2516424" y="3172433"/>
                                  <a:ext cx="866808" cy="284503"/>
                                </a:xfrm>
                                <a:prstGeom prst="rect">
                                  <a:avLst/>
                                </a:prstGeom>
                                <a:solidFill>
                                  <a:srgbClr val="FFFFFF"/>
                                </a:solidFill>
                                <a:ln w="6350">
                                  <a:solidFill>
                                    <a:srgbClr val="000000"/>
                                  </a:solidFill>
                                  <a:miter lim="800000"/>
                                  <a:headEnd/>
                                  <a:tailEnd/>
                                </a:ln>
                              </wps:spPr>
                              <wps:txbx>
                                <w:txbxContent>
                                  <w:p w:rsidR="00082FEF" w:rsidRDefault="00082FEF" w:rsidP="00082FEF">
                                    <w:pPr>
                                      <w:pStyle w:val="a4"/>
                                      <w:spacing w:before="0" w:beforeAutospacing="0" w:after="0" w:afterAutospacing="0"/>
                                      <w:jc w:val="center"/>
                                    </w:pPr>
                                    <w:r>
                                      <w:rPr>
                                        <w:rFonts w:ascii="Times New Roman" w:hint="eastAsia"/>
                                        <w:sz w:val="21"/>
                                        <w:szCs w:val="21"/>
                                      </w:rPr>
                                      <w:t>菜地浇灌</w:t>
                                    </w:r>
                                  </w:p>
                                </w:txbxContent>
                              </wps:txbx>
                              <wps:bodyPr rot="0" vert="horz" wrap="square" lIns="91440" tIns="45720" rIns="91440" bIns="45720" anchor="t" anchorCtr="0" upright="1">
                                <a:noAutofit/>
                              </wps:bodyPr>
                            </wps:wsp>
                            <wps:wsp>
                              <wps:cNvPr id="372" name="直接箭头连接符 333"/>
                              <wps:cNvCnPr>
                                <a:cxnSpLocks noChangeShapeType="1"/>
                                <a:endCxn id="369" idx="1"/>
                              </wps:cNvCnPr>
                              <wps:spPr bwMode="auto">
                                <a:xfrm>
                                  <a:off x="684106" y="3322534"/>
                                  <a:ext cx="527405" cy="0"/>
                                </a:xfrm>
                                <a:prstGeom prst="straightConnector1">
                                  <a:avLst/>
                                </a:prstGeom>
                                <a:noFill/>
                                <a:ln w="63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73" name="Text Box 94"/>
                              <wps:cNvSpPr txBox="1">
                                <a:spLocks noChangeArrowheads="1"/>
                              </wps:cNvSpPr>
                              <wps:spPr bwMode="auto">
                                <a:xfrm>
                                  <a:off x="684106" y="3120532"/>
                                  <a:ext cx="656006"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ind w:firstLine="101"/>
                                      <w:jc w:val="both"/>
                                    </w:pPr>
                                    <w:r>
                                      <w:rPr>
                                        <w:rFonts w:ascii="Times New Roman" w:hAnsi="Times New Roman"/>
                                        <w:sz w:val="21"/>
                                        <w:szCs w:val="21"/>
                                      </w:rPr>
                                      <w:t>0.02</w:t>
                                    </w:r>
                                  </w:p>
                                </w:txbxContent>
                              </wps:txbx>
                              <wps:bodyPr rot="0" vert="horz" wrap="square" lIns="91440" tIns="45720" rIns="91440" bIns="45720" anchor="t" anchorCtr="0" upright="1">
                                <a:noAutofit/>
                              </wps:bodyPr>
                            </wps:wsp>
                            <wps:wsp>
                              <wps:cNvPr id="374" name="Text Box 95"/>
                              <wps:cNvSpPr txBox="1">
                                <a:spLocks noChangeArrowheads="1"/>
                              </wps:cNvSpPr>
                              <wps:spPr bwMode="auto">
                                <a:xfrm>
                                  <a:off x="1979619" y="3172433"/>
                                  <a:ext cx="655906"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ind w:firstLine="101"/>
                                      <w:jc w:val="both"/>
                                    </w:pPr>
                                    <w:r>
                                      <w:rPr>
                                        <w:rFonts w:ascii="Times New Roman" w:hAnsi="Times New Roman"/>
                                        <w:sz w:val="21"/>
                                        <w:szCs w:val="21"/>
                                      </w:rPr>
                                      <w:t>0.016</w:t>
                                    </w:r>
                                  </w:p>
                                </w:txbxContent>
                              </wps:txbx>
                              <wps:bodyPr rot="0" vert="horz" wrap="square" lIns="91440" tIns="45720" rIns="91440" bIns="45720" anchor="t" anchorCtr="0" upright="1">
                                <a:noAutofit/>
                              </wps:bodyPr>
                            </wps:wsp>
                            <wps:wsp>
                              <wps:cNvPr id="375" name="曲线连接符 337"/>
                              <wps:cNvCnPr>
                                <a:cxnSpLocks noChangeShapeType="1"/>
                              </wps:cNvCnPr>
                              <wps:spPr bwMode="auto">
                                <a:xfrm flipV="1">
                                  <a:off x="1566215" y="3033631"/>
                                  <a:ext cx="224802" cy="146602"/>
                                </a:xfrm>
                                <a:prstGeom prst="curvedConnector3">
                                  <a:avLst>
                                    <a:gd name="adj1" fmla="val 58778"/>
                                  </a:avLst>
                                </a:prstGeom>
                                <a:noFill/>
                                <a:ln w="6350">
                                  <a:solidFill>
                                    <a:srgbClr val="000000"/>
                                  </a:solidFill>
                                  <a:prstDash val="sysDash"/>
                                  <a:miter lim="800000"/>
                                  <a:headEnd/>
                                  <a:tailEnd type="triangle" w="med" len="med"/>
                                </a:ln>
                                <a:extLst>
                                  <a:ext uri="{909E8E84-426E-40DD-AFC4-6F175D3DCCD1}">
                                    <a14:hiddenFill xmlns:a14="http://schemas.microsoft.com/office/drawing/2010/main">
                                      <a:noFill/>
                                    </a14:hiddenFill>
                                  </a:ext>
                                </a:extLst>
                              </wps:spPr>
                              <wps:bodyPr/>
                            </wps:wsp>
                            <wps:wsp>
                              <wps:cNvPr id="376" name="Text Box 97"/>
                              <wps:cNvSpPr txBox="1">
                                <a:spLocks noChangeArrowheads="1"/>
                              </wps:cNvSpPr>
                              <wps:spPr bwMode="auto">
                                <a:xfrm>
                                  <a:off x="2085320" y="1255213"/>
                                  <a:ext cx="483205" cy="2845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00082FEF" w:rsidRDefault="00082FEF" w:rsidP="00082FEF">
                                    <w:pPr>
                                      <w:pStyle w:val="a4"/>
                                      <w:spacing w:before="0" w:beforeAutospacing="0" w:after="0" w:afterAutospacing="0"/>
                                      <w:jc w:val="both"/>
                                    </w:pPr>
                                    <w:r>
                                      <w:rPr>
                                        <w:rFonts w:ascii="Times New Roman" w:hAnsi="Times New Roman"/>
                                        <w:sz w:val="21"/>
                                        <w:szCs w:val="21"/>
                                      </w:rPr>
                                      <w:t>0.04</w:t>
                                    </w:r>
                                  </w:p>
                                </w:txbxContent>
                              </wps:txbx>
                              <wps:bodyPr rot="0" vert="horz" wrap="square" lIns="91440" tIns="45720" rIns="91440" bIns="45720" anchor="t" anchorCtr="0" upright="1">
                                <a:noAutofit/>
                              </wps:bodyPr>
                            </wps:wsp>
                          </wpc:wpc>
                        </a:graphicData>
                      </a:graphic>
                    </wp:inline>
                  </w:drawing>
                </mc:Choice>
                <mc:Fallback>
                  <w:pict>
                    <v:group id="画布 377" o:spid="_x0000_s1044" editas="canvas" style="width:420.5pt;height:305.2pt;mso-position-horizontal-relative:char;mso-position-vertical-relative:line" coordsize="53403,38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5" type="#_x0000_t75" style="position:absolute;width:53403;height:38760;visibility:visible;mso-wrap-style:square">
                        <v:fill o:detectmouseclick="t"/>
                        <v:path o:connecttype="none"/>
                      </v:shape>
                      <v:shape id="文本框 247" o:spid="_x0000_s1046" type="#_x0000_t202" style="position:absolute;left:27573;top:3835;width:14972;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1QR74A&#10;AADcAAAADwAAAGRycy9kb3ducmV2LnhtbERPTYvCMBC9L/gfwgjeNNWyItW06IIg3lZ78TY0Y1ts&#10;JiXJ2vrvzUHY4+N974rRdOJJzreWFSwXCQjiyuqWawXl9TjfgPABWWNnmRS8yEORT752mGk78C89&#10;L6EWMYR9hgqaEPpMSl81ZNAvbE8cubt1BkOErpba4RDDTSdXSbKWBluODQ329NNQ9bj8GQWn9SHc&#10;qNRnna5SO5SycvfOKzWbjvstiEBj+Bd/3CetIP2O8+OZeARk/g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iNUEe+AAAA3AAAAA8AAAAAAAAAAAAAAAAAmAIAAGRycy9kb3ducmV2&#10;LnhtbFBLBQYAAAAABAAEAPUAAACDAwAAAAA=&#10;" strokeweight=".5pt">
                        <v:textbox>
                          <w:txbxContent>
                            <w:p w:rsidR="00082FEF" w:rsidRDefault="00082FEF" w:rsidP="00082FEF">
                              <w:pPr>
                                <w:jc w:val="center"/>
                              </w:pPr>
                              <w:r>
                                <w:rPr>
                                  <w:rFonts w:hint="eastAsia"/>
                                </w:rPr>
                                <w:t>废水收集沉淀处理</w:t>
                              </w:r>
                            </w:p>
                          </w:txbxContent>
                        </v:textbox>
                      </v:shape>
                      <v:shape id="AutoShape 72" o:spid="_x0000_s1047" type="#_x0000_t32" style="position:absolute;left:32544;top:6680;width:0;height:18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dGN8UAAADcAAAADwAAAGRycy9kb3ducmV2LnhtbESPzYvCMBTE74L/Q3jC3jTVRXG7RhFh&#10;8eMg+HHZ26N52xSbl9Jka/WvN4LgcZiZ3zCzRWtL0VDtC8cKhoMEBHHmdMG5gvPppz8F4QOyxtIx&#10;KbiRh8W825lhqt2VD9QcQy4ihH2KCkwIVSqlzwxZ9ANXEUfvz9UWQ5R1LnWN1wi3pRwlyURaLDgu&#10;GKxoZSi7HP+tgv3ma/27229Dcx/f1rtDkZimPCv10WuX3yACteEdfrU3WsHneAjPM/EIyP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tdGN8UAAADcAAAADwAAAAAAAAAA&#10;AAAAAAChAgAAZHJzL2Rvd25yZXYueG1sUEsFBgAAAAAEAAQA+QAAAJMDAAAAAA==&#10;" strokeweight=".5pt">
                        <v:stroke endarrow="block" joinstyle="miter"/>
                      </v:shape>
                      <v:shape id="AutoShape 73" o:spid="_x0000_s1048" type="#_x0000_t32" style="position:absolute;left:20548;top:5822;width:7025;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VfQ8UAAADcAAAADwAAAGRycy9kb3ducmV2LnhtbESP3WoCMRSE74W+QzgF72pWpVq3RqmC&#10;UEpB1IK3h83ZH0xO1iR1t2/fFApeDjPzDbNc99aIG/nQOFYwHmUgiAunG64UfJ12Ty8gQkTWaByT&#10;gh8KsF49DJaYa9fxgW7HWIkE4ZCjgjrGNpcyFDVZDCPXEievdN5iTNJXUnvsEtwaOcmymbTYcFqo&#10;saVtTcXl+G0VlPPtzB82i2v5ed5/dLuxQXsxSg0f+7dXEJH6eA//t9+1gunzBP7OpCMgV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sVfQ8UAAADcAAAADwAAAAAAAAAA&#10;AAAAAAChAgAAZHJzL2Rvd25yZXYueG1sUEsFBgAAAAAEAAQA+QAAAJMDAAAAAA==&#10;" strokeweight=".5pt">
                        <v:stroke startarrow="block" joinstyle="miter"/>
                      </v:shape>
                      <v:shape id="Text Box 74" o:spid="_x0000_s1049" type="#_x0000_t202" style="position:absolute;left:22656;top:3003;width:4833;height:28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HViMUA&#10;AADcAAAADwAAAGRycy9kb3ducmV2LnhtbESPT4vCMBTE7wt+h/CEva2piotUo0hBlEUP/rl4ezbP&#10;tti81CZq9dMbYcHjMDO/YcbTxpTiRrUrLCvodiIQxKnVBWcK9rv5zxCE88gaS8uk4EEOppPW1xhj&#10;be+8odvWZyJA2MWoIPe+iqV0aU4GXcdWxME72dqgD7LOpK7xHuCmlL0o+pUGCw4LOVaU5JSet1ej&#10;4C+Zr3Fz7Jnhs0wWq9OsuuwPA6W+281sBMJT4z/h//ZSK+gP+vA+E46AnL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nMdWIxQAAANwAAAAPAAAAAAAAAAAAAAAAAJgCAABkcnMv&#10;ZG93bnJldi54bWxQSwUGAAAAAAQABAD1AAAAigMAAAAA&#10;" filled="f" stroked="f" strokeweight=".5pt">
                        <v:textbox>
                          <w:txbxContent>
                            <w:p w:rsidR="00082FEF" w:rsidRDefault="00082FEF" w:rsidP="00082FEF">
                              <w:r>
                                <w:t>0.27</w:t>
                              </w:r>
                            </w:p>
                          </w:txbxContent>
                        </v:textbox>
                      </v:shape>
                      <v:shape id="直接箭头连接符 24" o:spid="_x0000_s1050" type="#_x0000_t32" style="position:absolute;left:42545;top:5416;width:288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T66cUAAADcAAAADwAAAGRycy9kb3ducmV2LnhtbESPQWvCQBSE7wX/w/KEXqTZ1GopqWsQ&#10;IdSrtojHl+wziWbfptk1pv/eFYQeh5n5hlmkg2lET52rLSt4jWIQxIXVNZcKfr6zlw8QziNrbCyT&#10;gj9ykC5HTwtMtL3ylvqdL0WAsEtQQeV9m0jpiooMusi2xME72s6gD7Irpe7wGuCmkdM4fpcGaw4L&#10;Fba0rqg47y5Gwe/xVB+2WYv7r/xc5pfDpG82E6Wex8PqE4Snwf+HH+2NVvA2n8H9TDg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mT66cUAAADcAAAADwAAAAAAAAAA&#10;AAAAAAChAgAAZHJzL2Rvd25yZXYueG1sUEsFBgAAAAAEAAQA+QAAAJMDAAAAAA==&#10;" strokeweight=".5pt">
                        <v:stroke endarrow="block" joinstyle="miter"/>
                      </v:shape>
                      <v:shape id="文本框 239" o:spid="_x0000_s1051" type="#_x0000_t202" style="position:absolute;left:45427;top:3022;width:5386;height:44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rz38AA&#10;AADcAAAADwAAAGRycy9kb3ducmV2LnhtbESPQYvCMBSE7wv+h/AEb2uqRZFqFBUE8abbi7dH82yL&#10;zUtJoq3/3gjCHoeZ+YZZbXrTiCc5X1tWMBknIIgLq2suFeR/h98FCB+QNTaWScGLPGzWg58VZtp2&#10;fKbnJZQiQthnqKAKoc2k9EVFBv3YtsTRu1lnMETpSqkddhFuGjlNkrk0WHNcqLClfUXF/fIwCo7z&#10;XbhSrk86naa2y2Xhbo1XajTst0sQgfrwH/62j1pBOpvB50w8AnL9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Prz38AAAADcAAAADwAAAAAAAAAAAAAAAACYAgAAZHJzL2Rvd25y&#10;ZXYueG1sUEsFBgAAAAAEAAQA9QAAAIUDAAAAAA==&#10;" strokeweight=".5pt">
                        <v:textbox>
                          <w:txbxContent>
                            <w:p w:rsidR="00082FEF" w:rsidRDefault="00082FEF" w:rsidP="00082FEF">
                              <w:pPr>
                                <w:jc w:val="center"/>
                              </w:pPr>
                              <w:r>
                                <w:rPr>
                                  <w:rFonts w:hint="eastAsia"/>
                                </w:rPr>
                                <w:t>绿化、浇灌</w:t>
                              </w:r>
                            </w:p>
                          </w:txbxContent>
                        </v:textbox>
                      </v:shape>
                      <v:shape id="Text Box 77" o:spid="_x0000_s1052" type="#_x0000_t202" style="position:absolute;left:28801;top:6681;width:4832;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Z2EMcA&#10;AADcAAAADwAAAGRycy9kb3ducmV2LnhtbESPQWvCQBSE70L/w/IKvelGSySkriIBaRF7SOqlt9fs&#10;Mwlm36bZrYn++m6h4HGYmW+Y1WY0rbhQ7xrLCuazCARxaXXDlYLjx26agHAeWWNrmRRcycFm/TBZ&#10;YartwDldCl+JAGGXooLa+y6V0pU1GXQz2xEH72R7gz7IvpK6xyHATSsXUbSUBhsOCzV2lNVUnosf&#10;o2Cf7d4x/1qY5NZmr4fTtvs+fsZKPT2O2xcQnkZ/D/+337SC53gJf2fCE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dGdhDHAAAA3AAAAA8AAAAAAAAAAAAAAAAAmAIAAGRy&#10;cy9kb3ducmV2LnhtbFBLBQYAAAAABAAEAPUAAACMAwAAAAA=&#10;" filled="f" stroked="f" strokeweight=".5pt">
                        <v:textbox>
                          <w:txbxContent>
                            <w:p w:rsidR="00082FEF" w:rsidRDefault="00082FEF" w:rsidP="00082FEF">
                              <w:r>
                                <w:t>0.04</w:t>
                              </w:r>
                            </w:p>
                          </w:txbxContent>
                        </v:textbox>
                      </v:shape>
                      <v:shape id="文本框 243" o:spid="_x0000_s1053" type="#_x0000_t202" style="position:absolute;left:38818;top:36510;width:4467;height:22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rTi8cA&#10;AADcAAAADwAAAGRycy9kb3ducmV2LnhtbESPQWvCQBSE7wX/w/KE3upGizVEV5GAWEp70ObS2zP7&#10;TILZtzG7TdL++m5B8DjMzDfMajOYWnTUusqygukkAkGcW11xoSD73D3FIJxH1lhbJgU/5GCzHj2s&#10;MNG25wN1R1+IAGGXoILS+yaR0uUlGXQT2xAH72xbgz7ItpC6xT7ATS1nUfQiDVYcFkpsKC0pvxy/&#10;jYK3dPeBh9PMxL91un8/b5tr9jVX6nE8bJcgPA3+Hr61X7WC5/k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gK04vHAAAA3AAAAA8AAAAAAAAAAAAAAAAAmAIAAGRy&#10;cy9kb3ducmV2LnhtbFBLBQYAAAAABAAEAPUAAACMAwAAAAA=&#10;" filled="f" stroked="f" strokeweight=".5pt">
                        <v:textbox>
                          <w:txbxContent>
                            <w:p w:rsidR="00082FEF" w:rsidRDefault="00082FEF" w:rsidP="00082FEF">
                              <w:r>
                                <w:t>0.58</w:t>
                              </w:r>
                            </w:p>
                          </w:txbxContent>
                        </v:textbox>
                      </v:shape>
                      <v:shape id="Text Box 79" o:spid="_x0000_s1054" type="#_x0000_t202" style="position:absolute;left:12010;top:25274;width:8540;height:2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tcQb4A&#10;AADcAAAADwAAAGRycy9kb3ducmV2LnhtbERPTYvCMBC9L/gfwgjeNNWyItW06IIg3lZ78TY0Y1ts&#10;JiXJ2vrvzUHY4+N974rRdOJJzreWFSwXCQjiyuqWawXl9TjfgPABWWNnmRS8yEORT752mGk78C89&#10;L6EWMYR9hgqaEPpMSl81ZNAvbE8cubt1BkOErpba4RDDTSdXSbKWBluODQ329NNQ9bj8GQWn9SHc&#10;qNRnna5SO5SycvfOKzWbjvstiEBj+Bd/3CetIP2Oa+OZeARk/g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Pb7XEG+AAAA3AAAAA8AAAAAAAAAAAAAAAAAmAIAAGRycy9kb3ducmV2&#10;LnhtbFBLBQYAAAAABAAEAPUAAACDAwAAAAA=&#10;" strokeweight=".5pt">
                        <v:textbox>
                          <w:txbxContent>
                            <w:p w:rsidR="00082FEF" w:rsidRDefault="00082FEF" w:rsidP="00082FEF">
                              <w:pPr>
                                <w:pStyle w:val="a5"/>
                                <w:spacing w:before="0" w:beforeAutospacing="0" w:after="0" w:afterAutospacing="0"/>
                                <w:jc w:val="center"/>
                              </w:pPr>
                              <w:r>
                                <w:rPr>
                                  <w:rFonts w:ascii="Times New Roman" w:hint="eastAsia"/>
                                  <w:sz w:val="21"/>
                                  <w:szCs w:val="21"/>
                                </w:rPr>
                                <w:t>浸泡用水</w:t>
                              </w:r>
                            </w:p>
                          </w:txbxContent>
                        </v:textbox>
                      </v:shape>
                      <v:shape id="直接箭头连接符 107" o:spid="_x0000_s1055" type="#_x0000_t32" style="position:absolute;left:20550;top:26631;width:5324;height: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GVVd8UAAADcAAAADwAAAGRycy9kb3ducmV2LnhtbESPQWvCQBSE7wX/w/KEXqTZ1KK0qWsQ&#10;IdSrtojHl+wziWbfptk1pv/eFYQeh5n5hlmkg2lET52rLSt4jWIQxIXVNZcKfr6zl3cQziNrbCyT&#10;gj9ykC5HTwtMtL3ylvqdL0WAsEtQQeV9m0jpiooMusi2xME72s6gD7Irpe7wGuCmkdM4nkuDNYeF&#10;CltaV1Scdxej4Pd4qg/brMX9V34u88th0jebiVLP42H1CcLT4P/Dj/ZGK3ibfcD9TDgCcnk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GVVd8UAAADcAAAADwAAAAAAAAAA&#10;AAAAAAChAgAAZHJzL2Rvd25yZXYueG1sUEsFBgAAAAAEAAQA+QAAAJMDAAAAAA==&#10;" strokeweight=".5pt">
                        <v:stroke endarrow="block" joinstyle="miter"/>
                      </v:shape>
                      <v:shape id="Text Box 81" o:spid="_x0000_s1056" type="#_x0000_t202" style="position:absolute;left:25874;top:25274;width:8558;height:28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Ga+r0A&#10;AADcAAAADwAAAGRycy9kb3ducmV2LnhtbERPTYvCMBC9C/6HMII3m66FItUou4Ig3tRevA3N2JZt&#10;JiWJtv57cxA8Pt73ZjeaTjzJ+daygp8kBUFcWd1yraC8HhYrED4ga+wsk4IXedhtp5MNFtoOfKbn&#10;JdQihrAvUEETQl9I6auGDPrE9sSRu1tnMEToaqkdDjHcdHKZprk02HJsaLCnfUPV/+VhFBzzv3Cj&#10;Up90tszsUMrK3Tuv1Hw2/q5BBBrDV/xxH7WCLI/z45l4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uGa+r0AAADcAAAADwAAAAAAAAAAAAAAAACYAgAAZHJzL2Rvd25yZXYu&#10;eG1sUEsFBgAAAAAEAAQA9QAAAIIDAAAAAA==&#10;" strokeweight=".5pt">
                        <v:textbox>
                          <w:txbxContent>
                            <w:p w:rsidR="00082FEF" w:rsidRDefault="00082FEF" w:rsidP="00082FEF">
                              <w:pPr>
                                <w:pStyle w:val="a5"/>
                                <w:spacing w:before="0" w:beforeAutospacing="0" w:after="0" w:afterAutospacing="0"/>
                                <w:jc w:val="center"/>
                              </w:pPr>
                              <w:r>
                                <w:rPr>
                                  <w:rFonts w:ascii="Times New Roman" w:hint="eastAsia"/>
                                  <w:sz w:val="21"/>
                                  <w:szCs w:val="21"/>
                                </w:rPr>
                                <w:t>进入产品</w:t>
                              </w:r>
                            </w:p>
                          </w:txbxContent>
                        </v:textbox>
                      </v:shape>
                      <v:shape id="直接箭头连接符 113" o:spid="_x0000_s1057" type="#_x0000_t32" style="position:absolute;left:7096;top:26631;width:4914;height:6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TzMMAAADcAAAADwAAAGRycy9kb3ducmV2LnhtbESPzarCMBSE94LvEI7gRq6pCiK9RrkI&#10;olt/kC6PzbHttTmpTaz17Y0guBxm5htmvmxNKRqqXWFZwWgYgSBOrS44U3A8rH9mIJxH1lhaJgVP&#10;crBcdDtzjLV98I6avc9EgLCLUUHufRVL6dKcDLqhrYiDd7G1QR9knUld4yPATSnHUTSVBgsOCzlW&#10;tMopve7vRsHt8l8ku3WFp835mp3vyaAptwOl+r327xeEp9Z/w5/2ViuYTEfwPhOOgFy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h/k8zDAAAA3AAAAA8AAAAAAAAAAAAA&#10;AAAAoQIAAGRycy9kb3ducmV2LnhtbFBLBQYAAAAABAAEAPkAAACRAwAAAAA=&#10;" strokeweight=".5pt">
                        <v:stroke endarrow="block" joinstyle="miter"/>
                      </v:shape>
                      <v:shape id="Text Box 83" o:spid="_x0000_s1058" type="#_x0000_t202" style="position:absolute;left:6887;top:24956;width:6560;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G6rscA&#10;AADcAAAADwAAAGRycy9kb3ducmV2LnhtbESPzWrDMBCE74G+g9hCbolcl4bgRjHGYFJCesjPpbet&#10;tbFNrZVrKY7Tp68KhRyHmfmGWaWjacVAvWssK3iaRyCIS6sbrhScjsVsCcJ5ZI2tZVJwIwfp+mGy&#10;wkTbK+9pOPhKBAi7BBXU3neJlK6syaCb2444eGfbG/RB9pXUPV4D3LQyjqKFNNhwWKixo7ym8utw&#10;MQq2efGO+8/YLH/afLM7Z9336eNFqenjmL2C8DT6e/i//aYVPC9i+DsTjoBc/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YRuq7HAAAA3AAAAA8AAAAAAAAAAAAAAAAAmAIAAGRy&#10;cy9kb3ducmV2LnhtbFBLBQYAAAAABAAEAPUAAACMAwAAAAA=&#10;" filled="f" stroked="f" strokeweight=".5pt">
                        <v:textbox>
                          <w:txbxContent>
                            <w:p w:rsidR="00082FEF" w:rsidRDefault="00082FEF" w:rsidP="00082FEF">
                              <w:pPr>
                                <w:pStyle w:val="a5"/>
                                <w:spacing w:before="0" w:beforeAutospacing="0" w:after="0" w:afterAutospacing="0"/>
                                <w:ind w:firstLine="101"/>
                                <w:jc w:val="both"/>
                              </w:pPr>
                              <w:r>
                                <w:rPr>
                                  <w:rFonts w:ascii="Times New Roman" w:hAnsi="Times New Roman"/>
                                  <w:sz w:val="21"/>
                                  <w:szCs w:val="21"/>
                                </w:rPr>
                                <w:t>0.073</w:t>
                              </w:r>
                            </w:p>
                          </w:txbxContent>
                        </v:textbox>
                      </v:shape>
                      <v:shape id="Text Box 84" o:spid="_x0000_s1059" type="#_x0000_t202" style="position:absolute;left:19730;top:24799;width:6560;height:33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0fNcUA&#10;AADcAAAADwAAAGRycy9kb3ducmV2LnhtbESPQYvCMBSE78L+h/AWvGmqslKqUaQgK6IHXS97ezbP&#10;tti8dJuodX+9EQSPw8x8w0znranElRpXWlYw6EcgiDOrS84VHH6WvRiE88gaK8uk4E4O5rOPzhQT&#10;bW+8o+ve5yJA2CWooPC+TqR0WUEGXd/WxME72cagD7LJpW7wFuCmksMoGkuDJYeFAmtKC8rO+4tR&#10;sE6XW9wdhyb+r9LvzWlR/x1+v5TqfraLCQhPrX+HX+2VVjAaj+B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XR81xQAAANwAAAAPAAAAAAAAAAAAAAAAAJgCAABkcnMv&#10;ZG93bnJldi54bWxQSwUGAAAAAAQABAD1AAAAigMAAAAA&#10;" filled="f" stroked="f" strokeweight=".5pt">
                        <v:textbox>
                          <w:txbxContent>
                            <w:p w:rsidR="00082FEF" w:rsidRDefault="00082FEF" w:rsidP="00082FEF">
                              <w:pPr>
                                <w:pStyle w:val="a5"/>
                                <w:spacing w:before="0" w:beforeAutospacing="0" w:after="0" w:afterAutospacing="0"/>
                                <w:ind w:firstLine="101"/>
                                <w:jc w:val="both"/>
                              </w:pPr>
                              <w:r>
                                <w:rPr>
                                  <w:rFonts w:ascii="Times New Roman" w:hAnsi="Times New Roman"/>
                                  <w:sz w:val="21"/>
                                  <w:szCs w:val="21"/>
                                </w:rPr>
                                <w:t>0.0146</w:t>
                              </w:r>
                            </w:p>
                          </w:txbxContent>
                        </v:textbox>
                      </v:shape>
                      <v:shape id="直接箭头连接符 117" o:spid="_x0000_s1060" type="#_x0000_t32" style="position:absolute;left:37822;top:6680;width:0;height:1995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MwvEsYAAADcAAAADwAAAGRycy9kb3ducmV2LnhtbESPQWvCQBSE70L/w/IK3nRTbUVjNlIE&#10;0XoQtF68PbKv2dDs25BdY+yv7xaEHoeZ+YbJVr2tRUetrxwreBknIIgLpysuFZw/N6M5CB+QNdaO&#10;ScGdPKzyp0GGqXY3PlJ3CqWIEPYpKjAhNKmUvjBk0Y9dQxy9L9daDFG2pdQt3iLc1nKSJDNpseK4&#10;YLChtaHi+3S1Cg67xfayP3yE7uftvt0fq8R09Vmp4XP/vgQRqA//4Ud7pxVMZ6/wdyYeAZn/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MLxLGAAAA3AAAAA8AAAAAAAAA&#10;AAAAAAAAoQIAAGRycy9kb3ducmV2LnhtbFBLBQYAAAAABAAEAPkAAACUAwAAAAA=&#10;" strokeweight=".5pt">
                        <v:stroke endarrow="block" joinstyle="miter"/>
                      </v:shape>
                      <v:shape id="Text Box 86" o:spid="_x0000_s1061" type="#_x0000_t202" style="position:absolute;left:29172;top:11103;width:4832;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gi2scA&#10;AADcAAAADwAAAGRycy9kb3ducmV2LnhtbESPQWvCQBSE70L/w/IKvelGSySkriIBaRF7SOqlt9fs&#10;Mwlm36bZrYn++m6h4HGYmW+Y1WY0rbhQ7xrLCuazCARxaXXDlYLjx26agHAeWWNrmRRcycFm/TBZ&#10;YartwDldCl+JAGGXooLa+y6V0pU1GXQz2xEH72R7gz7IvpK6xyHATSsXUbSUBhsOCzV2lNVUnosf&#10;o2Cf7d4x/1qY5NZmr4fTtvs+fsZKPT2O2xcQnkZ/D/+337SC52UMf2fCEZDr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n4ItrHAAAA3AAAAA8AAAAAAAAAAAAAAAAAmAIAAGRy&#10;cy9kb3ducmV2LnhtbFBLBQYAAAAABAAEAPUAAACMAwAAAAA=&#10;" filled="f" stroked="f" strokeweight=".5pt">
                        <v:textbox>
                          <w:txbxContent>
                            <w:p w:rsidR="00082FEF" w:rsidRDefault="00082FEF" w:rsidP="00082FEF">
                              <w:pPr>
                                <w:pStyle w:val="a5"/>
                                <w:spacing w:before="0" w:beforeAutospacing="0" w:after="0" w:afterAutospacing="0"/>
                                <w:jc w:val="both"/>
                              </w:pPr>
                              <w:r>
                                <w:rPr>
                                  <w:rFonts w:ascii="Times New Roman" w:hAnsi="Times New Roman"/>
                                  <w:sz w:val="21"/>
                                  <w:szCs w:val="21"/>
                                </w:rPr>
                                <w:t>0.04</w:t>
                              </w:r>
                            </w:p>
                          </w:txbxContent>
                        </v:textbox>
                      </v:shape>
                      <v:line id="直接连接符 119" o:spid="_x0000_s1062" style="position:absolute;visibility:visible;mso-wrap-style:square" from="34432,26631" to="37822,266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1/McYAAADcAAAADwAAAGRycy9kb3ducmV2LnhtbESPQWvCQBSE74X+h+UVvNWNLQYTXaUI&#10;BbGH0lTB4yP7zIZm326yW03/vVso9DjMzDfMajPaTlxoCK1jBbNpBoK4drrlRsHh8/VxASJEZI2d&#10;Y1LwQwE26/u7FZbaXfmDLlVsRIJwKFGBidGXUobakMUwdZ44eWc3WIxJDo3UA14T3HbyKctyabHl&#10;tGDQ09ZQ/VV9WwX9vq7e5s3s6Hd+a957LPpTUSg1eRhfliAijfE//NfeaQXPeQ6/Z9IRkO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tfzHGAAAA3AAAAA8AAAAAAAAA&#10;AAAAAAAAoQIAAGRycy9kb3ducmV2LnhtbFBLBQYAAAAABAAEAPkAAACUAwAAAAA=&#10;" strokecolor="black [3213]" strokeweight=".5pt">
                        <v:stroke joinstyle="miter"/>
                      </v:line>
                      <v:shape id="Text Box 88" o:spid="_x0000_s1063" type="#_x0000_t202" style="position:absolute;left:37219;top:16263;width:7053;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YZNscA&#10;AADcAAAADwAAAGRycy9kb3ducmV2LnhtbESPQWvCQBSE7wX/w/KE3upGSzVEV5GAWEp70ObS2zP7&#10;TILZtzG7TdL++m5B8DjMzDfMajOYWnTUusqygukkAkGcW11xoSD73D3FIJxH1lhbJgU/5GCzHj2s&#10;MNG25wN1R1+IAGGXoILS+yaR0uUlGXQT2xAH72xbgz7ItpC6xT7ATS1nUTSXBisOCyU2lJaUX47f&#10;RsFbuvvAw2lm4t863b+ft801+3pR6nE8bJcgPA3+Hr61X7WC5/k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ZmGTbHAAAA3AAAAA8AAAAAAAAAAAAAAAAAmAIAAGRy&#10;cy9kb3ducmV2LnhtbFBLBQYAAAAABAAEAPUAAACMAwAAAAA=&#10;" filled="f" stroked="f" strokeweight=".5pt">
                        <v:textbox>
                          <w:txbxContent>
                            <w:p w:rsidR="00082FEF" w:rsidRDefault="00082FEF" w:rsidP="00082FEF">
                              <w:pPr>
                                <w:pStyle w:val="a5"/>
                                <w:spacing w:before="0" w:beforeAutospacing="0" w:after="0" w:afterAutospacing="0"/>
                                <w:jc w:val="both"/>
                              </w:pPr>
                              <w:r>
                                <w:rPr>
                                  <w:rFonts w:ascii="Times New Roman" w:hAnsi="Times New Roman"/>
                                  <w:sz w:val="21"/>
                                  <w:szCs w:val="21"/>
                                </w:rPr>
                                <w:t>0.0584</w:t>
                              </w:r>
                            </w:p>
                          </w:txbxContent>
                        </v:textbox>
                      </v:shape>
                      <v:shape id="直接箭头连接符 122" o:spid="_x0000_s1064" type="#_x0000_t32" style="position:absolute;left:20247;top:38732;width:855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UU6Ub4AAADcAAAADwAAAGRycy9kb3ducmV2LnhtbERPSwrCMBDdC94hjOBGNFVBpBpFBNGt&#10;H8Tl2IxttZnUJtZ6e7MQXD7ef75sTCFqqlxuWcFwEIEgTqzOOVVwOm76UxDOI2ssLJOCDzlYLtqt&#10;OcbavnlP9cGnIoSwi1FB5n0ZS+mSjAy6gS2JA3ezlUEfYJVKXeE7hJtCjqJoIg3mHBoyLGmdUfI4&#10;vIyC5+2eX/abEs/b6yO9vi69utj1lOp2mtUMhKfG/8U/904rGE/C2nAmHAG5+AI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ZRTpRvgAAANwAAAAPAAAAAAAAAAAAAAAAAKEC&#10;AABkcnMvZG93bnJldi54bWxQSwUGAAAAAAQABAD5AAAAjAMAAAAA&#10;" strokeweight=".5pt">
                        <v:stroke endarrow="block" joinstyle="miter"/>
                      </v:shape>
                      <v:shape id="Text Box 90" o:spid="_x0000_s1065" type="#_x0000_t202" style="position:absolute;left:12115;top:31802;width:8541;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szZ8EA&#10;AADcAAAADwAAAGRycy9kb3ducmV2LnhtbESPQYvCMBSE74L/ITzBm6ZaKFqNogsLsje1F2+P5tkW&#10;m5eSRFv//WZhweMwM98w2/1gWvEi5xvLChbzBARxaXXDlYLi+j1bgfABWWNrmRS8ycN+Nx5tMde2&#10;5zO9LqESEcI+RwV1CF0upS9rMujntiOO3t06gyFKV0ntsI9w08plkmTSYMNxocaOvmoqH5enUXDK&#10;juFGhf7R6TK1fSFLd2+9UtPJcNiACDSET/i/fdIK0mwNf2fiEZ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bM2fBAAAA3AAAAA8AAAAAAAAAAAAAAAAAmAIAAGRycy9kb3du&#10;cmV2LnhtbFBLBQYAAAAABAAEAPUAAACGAwAAAAA=&#10;" strokeweight=".5pt">
                        <v:textbox>
                          <w:txbxContent>
                            <w:p w:rsidR="00082FEF" w:rsidRDefault="00082FEF" w:rsidP="00082FEF">
                              <w:pPr>
                                <w:pStyle w:val="a5"/>
                                <w:spacing w:before="0" w:beforeAutospacing="0" w:after="0" w:afterAutospacing="0"/>
                                <w:jc w:val="center"/>
                              </w:pPr>
                              <w:r>
                                <w:rPr>
                                  <w:rFonts w:ascii="Times New Roman" w:hAnsi="Times New Roman" w:hint="eastAsia"/>
                                  <w:sz w:val="21"/>
                                  <w:szCs w:val="21"/>
                                </w:rPr>
                                <w:t>冷却水</w:t>
                              </w:r>
                            </w:p>
                          </w:txbxContent>
                        </v:textbox>
                      </v:shape>
                      <v:shape id="直接箭头连接符 124" o:spid="_x0000_s1066" type="#_x0000_t32" style="position:absolute;left:20656;top:33146;width:4508;height:79;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6/zMIAAADcAAAADwAAAGRycy9kb3ducmV2LnhtbERPy4rCMBTdC/5DuMLsNHUGR61GkQHR&#10;cSH42Li7NNem2NyUJtbq108WAy4P5z1ftrYUDdW+cKxgOEhAEGdOF5wrOJ/W/QkIH5A1lo5JwZM8&#10;LBfdzhxT7R58oOYYchFD2KeowIRQpVL6zJBFP3AVceSurrYYIqxzqWt8xHBbys8k+ZYWC44NBiv6&#10;MZTdjnerYL+dbi67/W9oXqPnZncoEtOUZ6U+eu1qBiJQG97if/dWK/gax/nxTDwC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i6/zMIAAADcAAAADwAAAAAAAAAAAAAA&#10;AAChAgAAZHJzL2Rvd25yZXYueG1sUEsFBgAAAAAEAAQA+QAAAJADAAAAAA==&#10;" strokeweight=".5pt">
                        <v:stroke endarrow="block" joinstyle="miter"/>
                      </v:shape>
                      <v:shape id="Text Box 92" o:spid="_x0000_s1067" type="#_x0000_t202" style="position:absolute;left:25164;top:31724;width:8668;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SpvMMA&#10;AADcAAAADwAAAGRycy9kb3ducmV2LnhtbESPzWrDMBCE74W8g9hAb438A0lwopikUAi9NfElt8Xa&#10;2CbWykiK7b59VSj0OMzMN8y+nE0vRnK+s6wgXSUgiGurO24UVNePty0IH5A19pZJwTd5KA+Llz0W&#10;2k78ReMlNCJC2BeooA1hKKT0dUsG/coOxNG7W2cwROkaqR1OEW56mSXJWhrsOC60ONB7S/Xj8jQK&#10;zutTuFGlP3We5XaqZO3uvVfqdTkfdyACzeE//Nc+awX5JoXfM/EIyMM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SpvMMAAADcAAAADwAAAAAAAAAAAAAAAACYAgAAZHJzL2Rv&#10;d25yZXYueG1sUEsFBgAAAAAEAAQA9QAAAIgDAAAAAA==&#10;" strokeweight=".5pt">
                        <v:textbox>
                          <w:txbxContent>
                            <w:p w:rsidR="00082FEF" w:rsidRDefault="00082FEF" w:rsidP="00082FEF">
                              <w:pPr>
                                <w:pStyle w:val="a5"/>
                                <w:spacing w:before="0" w:beforeAutospacing="0" w:after="0" w:afterAutospacing="0"/>
                                <w:jc w:val="center"/>
                              </w:pPr>
                              <w:r>
                                <w:rPr>
                                  <w:rFonts w:ascii="Times New Roman" w:hint="eastAsia"/>
                                  <w:sz w:val="21"/>
                                  <w:szCs w:val="21"/>
                                </w:rPr>
                                <w:t>菜地浇灌</w:t>
                              </w:r>
                            </w:p>
                          </w:txbxContent>
                        </v:textbox>
                      </v:shape>
                      <v:shape id="直接箭头连接符 333" o:spid="_x0000_s1068" type="#_x0000_t32" style="position:absolute;left:6841;top:33225;width:5274;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SbZsUAAADcAAAADwAAAGRycy9kb3ducmV2LnhtbESPQWvCQBSE74X+h+UVvEjdaMGW1DUU&#10;IZhrtBSPz+wzSZN9G7NrEv99t1DocZiZb5hNMplWDNS72rKC5SICQVxYXXOp4POYPr+BcB5ZY2uZ&#10;FNzJQbJ9fNhgrO3IOQ0HX4oAYRejgsr7LpbSFRUZdAvbEQfvYnuDPsi+lLrHMcBNK1dRtJYGaw4L&#10;FXa0q6hoDjej4Hr5rk952uHX/tyU59tpPrTZXKnZ0/TxDsLT5P/Df+1MK3h5XcHvmXAE5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XSbZsUAAADcAAAADwAAAAAAAAAA&#10;AAAAAAChAgAAZHJzL2Rvd25yZXYueG1sUEsFBgAAAAAEAAQA+QAAAJMDAAAAAA==&#10;" strokeweight=".5pt">
                        <v:stroke endarrow="block" joinstyle="miter"/>
                      </v:shape>
                      <v:shape id="Text Box 94" o:spid="_x0000_s1069" type="#_x0000_t202" style="position:absolute;left:6841;top:31205;width:6560;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SJ6McA&#10;AADcAAAADwAAAGRycy9kb3ducmV2LnhtbESPQWvCQBSE70L/w/IKvemmBluJriIBqUh7iPXS2zP7&#10;TEKzb9PsNon99a4g9DjMzDfMcj2YWnTUusqygudJBII4t7riQsHxczueg3AeWWNtmRRcyMF69TBa&#10;YqJtzxl1B1+IAGGXoILS+yaR0uUlGXQT2xAH72xbgz7ItpC6xT7ATS2nUfQiDVYcFkpsKC0p/z78&#10;GgX7dPuB2Wlq5n91+vZ+3jQ/x6+ZUk+Pw2YBwtPg/8P39k4riF9juJ0JR0Cur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yEiejHAAAA3AAAAA8AAAAAAAAAAAAAAAAAmAIAAGRy&#10;cy9kb3ducmV2LnhtbFBLBQYAAAAABAAEAPUAAACMAwAAAAA=&#10;" filled="f" stroked="f" strokeweight=".5pt">
                        <v:textbox>
                          <w:txbxContent>
                            <w:p w:rsidR="00082FEF" w:rsidRDefault="00082FEF" w:rsidP="00082FEF">
                              <w:pPr>
                                <w:pStyle w:val="a5"/>
                                <w:spacing w:before="0" w:beforeAutospacing="0" w:after="0" w:afterAutospacing="0"/>
                                <w:ind w:firstLine="101"/>
                                <w:jc w:val="both"/>
                              </w:pPr>
                              <w:r>
                                <w:rPr>
                                  <w:rFonts w:ascii="Times New Roman" w:hAnsi="Times New Roman"/>
                                  <w:sz w:val="21"/>
                                  <w:szCs w:val="21"/>
                                </w:rPr>
                                <w:t>0.02</w:t>
                              </w:r>
                            </w:p>
                          </w:txbxContent>
                        </v:textbox>
                      </v:shape>
                      <v:shape id="Text Box 95" o:spid="_x0000_s1070" type="#_x0000_t202" style="position:absolute;left:19796;top:31724;width:6559;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20RnMcA&#10;AADcAAAADwAAAGRycy9kb3ducmV2LnhtbESPT2vCQBTE7wW/w/KE3upGW21IXUUCYin1oPXi7Zl9&#10;+UOzb2N21dRP7xYEj8PM/IaZzjtTizO1rrKsYDiIQBBnVldcKNj9LF9iEM4ja6wtk4I/cjCf9Z6m&#10;mGh74Q2dt74QAcIuQQWl900ipctKMugGtiEOXm5bgz7ItpC6xUuAm1qOomgiDVYcFkpsKC0p+92e&#10;jIKvdLnGzWFk4mudrr7zRXPc7cdKPfe7xQcIT51/hO/tT63g9f0N/s+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NtEZzHAAAA3AAAAA8AAAAAAAAAAAAAAAAAmAIAAGRy&#10;cy9kb3ducmV2LnhtbFBLBQYAAAAABAAEAPUAAACMAwAAAAA=&#10;" filled="f" stroked="f" strokeweight=".5pt">
                        <v:textbox>
                          <w:txbxContent>
                            <w:p w:rsidR="00082FEF" w:rsidRDefault="00082FEF" w:rsidP="00082FEF">
                              <w:pPr>
                                <w:pStyle w:val="a5"/>
                                <w:spacing w:before="0" w:beforeAutospacing="0" w:after="0" w:afterAutospacing="0"/>
                                <w:ind w:firstLine="101"/>
                                <w:jc w:val="both"/>
                              </w:pPr>
                              <w:r>
                                <w:rPr>
                                  <w:rFonts w:ascii="Times New Roman" w:hAnsi="Times New Roman"/>
                                  <w:sz w:val="21"/>
                                  <w:szCs w:val="21"/>
                                </w:rPr>
                                <w:t>0.016</w:t>
                              </w:r>
                            </w:p>
                          </w:txbxContent>
                        </v:textbox>
                      </v:shape>
                      <v:shape id="曲线连接符 337" o:spid="_x0000_s1071" type="#_x0000_t38" style="position:absolute;left:15662;top:30336;width:2248;height:1466;flip:y;visibility:visible;mso-wrap-style:square" o:connectortype="curved"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9C9hsUAAADcAAAADwAAAGRycy9kb3ducmV2LnhtbESPT2vCQBTE7wW/w/KEXopurLRKdBUV&#10;LF56MPXP9ZF9JsHs27C7mvTbu0Khx2FmfsPMl52pxZ2crywrGA0TEMS51RUXCg4/28EUhA/IGmvL&#10;pOCXPCwXvZc5ptq2vKd7FgoRIexTVFCG0KRS+rwkg35oG+LoXawzGKJ0hdQO2wg3tXxPkk9psOK4&#10;UGJDm5Lya3YzCm6Hq966o/vevO3G2qxXX9ieT0q99rvVDESgLvyH/9o7rWA8+YDnmXgE5OI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9C9hsUAAADcAAAADwAAAAAAAAAA&#10;AAAAAAChAgAAZHJzL2Rvd25yZXYueG1sUEsFBgAAAAAEAAQA+QAAAJMDAAAAAA==&#10;" adj="12696" strokeweight=".5pt">
                        <v:stroke dashstyle="3 1" endarrow="block" joinstyle="miter"/>
                      </v:shape>
                      <v:shape id="Text Box 97" o:spid="_x0000_s1072" type="#_x0000_t202" style="position:absolute;left:20853;top:12552;width:4832;height:28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MqcMcA&#10;AADcAAAADwAAAGRycy9kb3ducmV2LnhtbESPQWvCQBSE7wX/w/KE3upGSzVEV5GAWEp70ObS2zP7&#10;TILZtzG7TdL++m5B8DjMzDfMajOYWnTUusqygukkAkGcW11xoSD73D3FIJxH1lhbJgU/5GCzHj2s&#10;MNG25wN1R1+IAGGXoILS+yaR0uUlGXQT2xAH72xbgz7ItpC6xT7ATS1nUTSXBisOCyU2lJaUX47f&#10;RsFbuvvAw2lm4t863b+ft801+3pR6nE8bJcgPA3+Hr61X7WC58Uc/s+EIyDX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zzKnDHAAAA3AAAAA8AAAAAAAAAAAAAAAAAmAIAAGRy&#10;cy9kb3ducmV2LnhtbFBLBQYAAAAABAAEAPUAAACMAwAAAAA=&#10;" filled="f" stroked="f" strokeweight=".5pt">
                        <v:textbox>
                          <w:txbxContent>
                            <w:p w:rsidR="00082FEF" w:rsidRDefault="00082FEF" w:rsidP="00082FEF">
                              <w:pPr>
                                <w:pStyle w:val="a5"/>
                                <w:spacing w:before="0" w:beforeAutospacing="0" w:after="0" w:afterAutospacing="0"/>
                                <w:jc w:val="both"/>
                              </w:pPr>
                              <w:r>
                                <w:rPr>
                                  <w:rFonts w:ascii="Times New Roman" w:hAnsi="Times New Roman"/>
                                  <w:sz w:val="21"/>
                                  <w:szCs w:val="21"/>
                                </w:rPr>
                                <w:t>0.04</w:t>
                              </w:r>
                            </w:p>
                          </w:txbxContent>
                        </v:textbox>
                      </v:shape>
                      <w10:anchorlock/>
                    </v:group>
                  </w:pict>
                </mc:Fallback>
              </mc:AlternateContent>
            </w:r>
          </w:p>
          <w:p w:rsidR="00082FEF" w:rsidRPr="00082FEF" w:rsidRDefault="00082FEF">
            <w:pPr>
              <w:spacing w:line="360" w:lineRule="auto"/>
              <w:jc w:val="center"/>
              <w:rPr>
                <w:b/>
                <w:sz w:val="24"/>
              </w:rPr>
            </w:pPr>
          </w:p>
          <w:p w:rsidR="00082FEF" w:rsidRPr="00082FEF" w:rsidRDefault="00082FEF">
            <w:pPr>
              <w:spacing w:line="360" w:lineRule="auto"/>
              <w:jc w:val="center"/>
              <w:rPr>
                <w:b/>
                <w:sz w:val="24"/>
                <w:u w:val="single"/>
              </w:rPr>
            </w:pPr>
            <w:r w:rsidRPr="00082FEF">
              <w:rPr>
                <w:b/>
                <w:sz w:val="24"/>
                <w:u w:val="single"/>
              </w:rPr>
              <w:t>图</w:t>
            </w:r>
            <w:r w:rsidRPr="00082FEF">
              <w:rPr>
                <w:b/>
                <w:sz w:val="24"/>
                <w:u w:val="single"/>
              </w:rPr>
              <w:t xml:space="preserve">2-1  </w:t>
            </w:r>
            <w:r w:rsidRPr="00082FEF">
              <w:rPr>
                <w:b/>
                <w:sz w:val="24"/>
                <w:u w:val="single"/>
              </w:rPr>
              <w:t>本项目水平衡图（单位：</w:t>
            </w:r>
            <w:r w:rsidRPr="00082FEF">
              <w:rPr>
                <w:b/>
                <w:sz w:val="24"/>
                <w:u w:val="single"/>
              </w:rPr>
              <w:t>m</w:t>
            </w:r>
            <w:r w:rsidRPr="00082FEF">
              <w:rPr>
                <w:b/>
                <w:sz w:val="24"/>
                <w:u w:val="single"/>
                <w:vertAlign w:val="superscript"/>
              </w:rPr>
              <w:t>3</w:t>
            </w:r>
            <w:r w:rsidRPr="00082FEF">
              <w:rPr>
                <w:b/>
                <w:sz w:val="24"/>
                <w:u w:val="single"/>
              </w:rPr>
              <w:t>/d</w:t>
            </w:r>
            <w:r w:rsidRPr="00082FEF">
              <w:rPr>
                <w:b/>
                <w:sz w:val="24"/>
                <w:u w:val="single"/>
              </w:rPr>
              <w:t>）</w:t>
            </w:r>
          </w:p>
          <w:p w:rsidR="00082FEF" w:rsidRPr="00082FEF" w:rsidRDefault="00082FEF">
            <w:pPr>
              <w:spacing w:line="440" w:lineRule="exact"/>
              <w:ind w:firstLineChars="200" w:firstLine="480"/>
              <w:rPr>
                <w:sz w:val="24"/>
              </w:rPr>
            </w:pPr>
            <w:r w:rsidRPr="00082FEF">
              <w:rPr>
                <w:sz w:val="24"/>
              </w:rPr>
              <w:t>（</w:t>
            </w:r>
            <w:r w:rsidRPr="00082FEF">
              <w:rPr>
                <w:sz w:val="24"/>
              </w:rPr>
              <w:t>3</w:t>
            </w:r>
            <w:r w:rsidRPr="00082FEF">
              <w:rPr>
                <w:sz w:val="24"/>
              </w:rPr>
              <w:t>）供暖制冷</w:t>
            </w:r>
          </w:p>
          <w:p w:rsidR="00082FEF" w:rsidRPr="00082FEF" w:rsidRDefault="00082FEF">
            <w:pPr>
              <w:spacing w:line="440" w:lineRule="exact"/>
              <w:ind w:firstLineChars="200" w:firstLine="480"/>
              <w:rPr>
                <w:sz w:val="24"/>
              </w:rPr>
            </w:pPr>
            <w:r w:rsidRPr="00082FEF">
              <w:rPr>
                <w:sz w:val="24"/>
              </w:rPr>
              <w:t>本项目生产车间冬季供热夏季制冷均采用分体式空调。</w:t>
            </w:r>
          </w:p>
          <w:p w:rsidR="00082FEF" w:rsidRPr="00082FEF" w:rsidRDefault="00082FEF">
            <w:pPr>
              <w:pStyle w:val="ab"/>
              <w:snapToGrid w:val="0"/>
              <w:spacing w:line="440" w:lineRule="exact"/>
              <w:rPr>
                <w:sz w:val="24"/>
              </w:rPr>
            </w:pPr>
            <w:r w:rsidRPr="00082FEF">
              <w:rPr>
                <w:sz w:val="24"/>
              </w:rPr>
              <w:t>（</w:t>
            </w:r>
            <w:r w:rsidRPr="00082FEF">
              <w:rPr>
                <w:sz w:val="24"/>
              </w:rPr>
              <w:t>4</w:t>
            </w:r>
            <w:r w:rsidRPr="00082FEF">
              <w:rPr>
                <w:sz w:val="24"/>
              </w:rPr>
              <w:t>）供电</w:t>
            </w:r>
          </w:p>
          <w:p w:rsidR="00082FEF" w:rsidRPr="00082FEF" w:rsidRDefault="00082FEF">
            <w:pPr>
              <w:pStyle w:val="ab"/>
              <w:snapToGrid w:val="0"/>
              <w:spacing w:line="440" w:lineRule="exact"/>
              <w:rPr>
                <w:sz w:val="24"/>
              </w:rPr>
            </w:pPr>
            <w:r w:rsidRPr="00082FEF">
              <w:rPr>
                <w:sz w:val="24"/>
              </w:rPr>
              <w:t>本项目供电由当地电网提供，可满足本项目用电需求。</w:t>
            </w:r>
          </w:p>
          <w:p w:rsidR="00082FEF" w:rsidRPr="00082FEF" w:rsidRDefault="00082FEF">
            <w:pPr>
              <w:spacing w:line="360" w:lineRule="auto"/>
              <w:ind w:firstLineChars="200" w:firstLine="482"/>
              <w:jc w:val="left"/>
              <w:rPr>
                <w:b/>
                <w:sz w:val="24"/>
              </w:rPr>
            </w:pPr>
            <w:r w:rsidRPr="00082FEF">
              <w:rPr>
                <w:b/>
                <w:sz w:val="24"/>
              </w:rPr>
              <w:t>5</w:t>
            </w:r>
            <w:r w:rsidRPr="00082FEF">
              <w:rPr>
                <w:b/>
                <w:sz w:val="24"/>
              </w:rPr>
              <w:t>、劳动定员及工作制度</w:t>
            </w:r>
          </w:p>
          <w:p w:rsidR="00082FEF" w:rsidRPr="00082FEF" w:rsidRDefault="00082FEF">
            <w:pPr>
              <w:spacing w:line="360" w:lineRule="auto"/>
              <w:ind w:firstLineChars="200" w:firstLine="480"/>
              <w:rPr>
                <w:sz w:val="24"/>
              </w:rPr>
            </w:pPr>
            <w:r w:rsidRPr="00082FEF">
              <w:rPr>
                <w:sz w:val="24"/>
              </w:rPr>
              <w:t>本项目劳动定员</w:t>
            </w:r>
            <w:r w:rsidRPr="00082FEF">
              <w:rPr>
                <w:sz w:val="24"/>
              </w:rPr>
              <w:t>5</w:t>
            </w:r>
            <w:r w:rsidRPr="00082FEF">
              <w:rPr>
                <w:sz w:val="24"/>
              </w:rPr>
              <w:t>人，本次变更不新增劳动定员，工作制度采取一班制，每班工作</w:t>
            </w:r>
            <w:r w:rsidRPr="00082FEF">
              <w:rPr>
                <w:sz w:val="24"/>
              </w:rPr>
              <w:t>8h</w:t>
            </w:r>
            <w:r w:rsidRPr="00082FEF">
              <w:rPr>
                <w:sz w:val="24"/>
              </w:rPr>
              <w:t>，夜间不生产。年工作</w:t>
            </w:r>
            <w:r w:rsidRPr="00082FEF">
              <w:rPr>
                <w:sz w:val="24"/>
              </w:rPr>
              <w:t>300</w:t>
            </w:r>
            <w:r w:rsidRPr="00082FEF">
              <w:rPr>
                <w:sz w:val="24"/>
              </w:rPr>
              <w:t>天，每年工作</w:t>
            </w:r>
            <w:r w:rsidRPr="00082FEF">
              <w:rPr>
                <w:sz w:val="24"/>
              </w:rPr>
              <w:t>2400</w:t>
            </w:r>
            <w:r w:rsidRPr="00082FEF">
              <w:rPr>
                <w:sz w:val="24"/>
              </w:rPr>
              <w:t>小时。</w:t>
            </w:r>
          </w:p>
          <w:p w:rsidR="00082FEF" w:rsidRPr="00082FEF" w:rsidRDefault="00082FEF" w:rsidP="00082FEF">
            <w:pPr>
              <w:pStyle w:val="32"/>
              <w:autoSpaceDE/>
              <w:adjustRightInd/>
              <w:spacing w:line="360" w:lineRule="auto"/>
              <w:ind w:firstLineChars="200" w:firstLine="482"/>
              <w:jc w:val="both"/>
              <w:rPr>
                <w:rFonts w:ascii="Times New Roman" w:hAnsi="Times New Roman" w:cs="Times New Roman"/>
                <w:b/>
                <w:color w:val="000000" w:themeColor="text1"/>
                <w:szCs w:val="24"/>
              </w:rPr>
            </w:pPr>
            <w:r w:rsidRPr="00082FEF">
              <w:rPr>
                <w:rFonts w:ascii="Times New Roman" w:hAnsi="Times New Roman" w:cs="Times New Roman"/>
                <w:b/>
                <w:color w:val="000000" w:themeColor="text1"/>
                <w:szCs w:val="24"/>
              </w:rPr>
              <w:t>6</w:t>
            </w:r>
            <w:r w:rsidRPr="00082FEF">
              <w:rPr>
                <w:rFonts w:ascii="Times New Roman" w:hAnsi="Times New Roman" w:cs="Times New Roman"/>
                <w:b/>
                <w:color w:val="000000" w:themeColor="text1"/>
                <w:szCs w:val="24"/>
              </w:rPr>
              <w:t>、厂区平面布局合理性分析</w:t>
            </w:r>
          </w:p>
          <w:p w:rsidR="00082FEF" w:rsidRPr="00082FEF" w:rsidRDefault="00082FEF">
            <w:pPr>
              <w:adjustRightInd w:val="0"/>
              <w:snapToGrid w:val="0"/>
              <w:spacing w:line="360" w:lineRule="auto"/>
              <w:ind w:firstLineChars="200" w:firstLine="480"/>
              <w:rPr>
                <w:kern w:val="0"/>
                <w:sz w:val="24"/>
              </w:rPr>
            </w:pPr>
            <w:r w:rsidRPr="00082FEF">
              <w:rPr>
                <w:kern w:val="0"/>
                <w:sz w:val="24"/>
              </w:rPr>
              <w:t>本项目仓储、生产均在厂房内完成，新增原料间、发酵间、危废间位于项目西北方向，调配罐位于</w:t>
            </w:r>
            <w:r w:rsidRPr="00082FEF">
              <w:rPr>
                <w:kern w:val="0"/>
                <w:sz w:val="24"/>
              </w:rPr>
              <w:t>2</w:t>
            </w:r>
            <w:r w:rsidRPr="00082FEF">
              <w:rPr>
                <w:kern w:val="0"/>
                <w:sz w:val="24"/>
              </w:rPr>
              <w:t>楼，在灌装车间上方，方便配制好的原料直接顺流进入灌装机内灌装。包装车间、产品车间位于厂房北面，紧邻灌装车间。项目</w:t>
            </w:r>
            <w:r w:rsidRPr="00082FEF">
              <w:rPr>
                <w:sz w:val="24"/>
              </w:rPr>
              <w:t>各生产工序按照工艺流程围绕灌装车间布设，</w:t>
            </w:r>
            <w:r w:rsidRPr="00082FEF">
              <w:rPr>
                <w:kern w:val="0"/>
                <w:sz w:val="24"/>
              </w:rPr>
              <w:t>项目功能分区明确，总平面布置能保证物料运输畅通，有效的利用空间，最大限度的减少物料搬运、简化作业流程。各生</w:t>
            </w:r>
            <w:r w:rsidRPr="00082FEF">
              <w:rPr>
                <w:kern w:val="0"/>
                <w:sz w:val="24"/>
              </w:rPr>
              <w:lastRenderedPageBreak/>
              <w:t>产设备均合理布设后安装在厂内，最大程度减轻对外环境的影响。</w:t>
            </w:r>
          </w:p>
          <w:p w:rsidR="00082FEF" w:rsidRPr="00082FEF" w:rsidRDefault="00082FEF">
            <w:pPr>
              <w:adjustRightInd w:val="0"/>
              <w:snapToGrid w:val="0"/>
              <w:spacing w:line="360" w:lineRule="auto"/>
              <w:ind w:firstLineChars="200" w:firstLine="480"/>
              <w:rPr>
                <w:kern w:val="0"/>
                <w:sz w:val="24"/>
              </w:rPr>
            </w:pPr>
            <w:r w:rsidRPr="00082FEF">
              <w:rPr>
                <w:kern w:val="0"/>
                <w:sz w:val="24"/>
              </w:rPr>
              <w:t>综上，本项目平面布置基本合理。项目平面布置示意图见附图</w:t>
            </w:r>
            <w:r w:rsidRPr="00082FEF">
              <w:rPr>
                <w:kern w:val="0"/>
                <w:sz w:val="24"/>
              </w:rPr>
              <w:t>4</w:t>
            </w:r>
            <w:r w:rsidRPr="00082FEF">
              <w:rPr>
                <w:kern w:val="0"/>
                <w:sz w:val="24"/>
              </w:rPr>
              <w:t>。</w:t>
            </w: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p w:rsidR="00082FEF" w:rsidRPr="00082FEF" w:rsidRDefault="00082FEF">
            <w:pPr>
              <w:adjustRightInd w:val="0"/>
              <w:snapToGrid w:val="0"/>
              <w:spacing w:line="360" w:lineRule="auto"/>
              <w:ind w:firstLineChars="200" w:firstLine="480"/>
              <w:rPr>
                <w:kern w:val="0"/>
                <w:sz w:val="24"/>
              </w:rPr>
            </w:pPr>
          </w:p>
        </w:tc>
      </w:tr>
      <w:tr w:rsidR="00082FEF" w:rsidRPr="00082FEF" w:rsidTr="00082FEF">
        <w:trPr>
          <w:trHeight w:val="5523"/>
          <w:jc w:val="center"/>
        </w:trPr>
        <w:tc>
          <w:tcPr>
            <w:tcW w:w="421" w:type="dxa"/>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pStyle w:val="a4"/>
              <w:adjustRightInd w:val="0"/>
              <w:snapToGrid w:val="0"/>
              <w:spacing w:before="0" w:beforeAutospacing="0" w:after="0" w:afterAutospacing="0"/>
              <w:jc w:val="center"/>
              <w:rPr>
                <w:rFonts w:ascii="Times New Roman" w:hAnsi="Times New Roman" w:cs="Times New Roman"/>
                <w:sz w:val="21"/>
                <w:szCs w:val="21"/>
              </w:rPr>
            </w:pPr>
            <w:r w:rsidRPr="00082FEF">
              <w:rPr>
                <w:rFonts w:ascii="Times New Roman" w:hAnsi="Times New Roman" w:cs="Times New Roman"/>
                <w:color w:val="000000" w:themeColor="text1"/>
                <w:sz w:val="21"/>
                <w:szCs w:val="21"/>
              </w:rPr>
              <w:lastRenderedPageBreak/>
              <w:t>工艺流程和产排污环节</w:t>
            </w:r>
          </w:p>
        </w:tc>
        <w:tc>
          <w:tcPr>
            <w:tcW w:w="8639" w:type="dxa"/>
            <w:tcBorders>
              <w:top w:val="single" w:sz="4" w:space="0" w:color="auto"/>
              <w:left w:val="single" w:sz="4" w:space="0" w:color="auto"/>
              <w:bottom w:val="single" w:sz="4" w:space="0" w:color="auto"/>
              <w:right w:val="single" w:sz="8" w:space="0" w:color="auto"/>
            </w:tcBorders>
          </w:tcPr>
          <w:p w:rsidR="00082FEF" w:rsidRPr="00082FEF" w:rsidRDefault="00082FEF">
            <w:pPr>
              <w:snapToGrid w:val="0"/>
              <w:spacing w:line="360" w:lineRule="auto"/>
              <w:rPr>
                <w:b/>
                <w:color w:val="000000" w:themeColor="text1"/>
                <w:sz w:val="28"/>
                <w:szCs w:val="28"/>
              </w:rPr>
            </w:pPr>
            <w:r w:rsidRPr="00082FEF">
              <w:rPr>
                <w:b/>
                <w:color w:val="000000" w:themeColor="text1"/>
                <w:sz w:val="28"/>
                <w:szCs w:val="28"/>
              </w:rPr>
              <w:t>一、施工期</w:t>
            </w:r>
          </w:p>
          <w:p w:rsidR="00082FEF" w:rsidRPr="00082FEF" w:rsidRDefault="00082FEF">
            <w:pPr>
              <w:spacing w:line="360" w:lineRule="auto"/>
              <w:ind w:firstLineChars="200" w:firstLine="480"/>
              <w:jc w:val="left"/>
              <w:rPr>
                <w:color w:val="000000" w:themeColor="text1"/>
                <w:sz w:val="24"/>
              </w:rPr>
            </w:pPr>
            <w:r w:rsidRPr="00082FEF">
              <w:rPr>
                <w:color w:val="000000" w:themeColor="text1"/>
                <w:sz w:val="24"/>
              </w:rPr>
              <w:t>本项目利用现有车间进行建设。项目施工期不涉及土建施工，仅在空余车间进行设备安装及配套设备的安装调试等，施工期的环境影响基本可忽略，因此，本评价不对施工期环境影响进行分析。</w:t>
            </w:r>
          </w:p>
          <w:p w:rsidR="00082FEF" w:rsidRPr="00082FEF" w:rsidRDefault="00082FEF">
            <w:pPr>
              <w:snapToGrid w:val="0"/>
              <w:spacing w:line="360" w:lineRule="auto"/>
              <w:rPr>
                <w:b/>
                <w:color w:val="000000" w:themeColor="text1"/>
                <w:sz w:val="28"/>
                <w:szCs w:val="28"/>
              </w:rPr>
            </w:pPr>
            <w:r w:rsidRPr="00082FEF">
              <w:rPr>
                <w:b/>
                <w:color w:val="000000" w:themeColor="text1"/>
                <w:sz w:val="28"/>
                <w:szCs w:val="28"/>
              </w:rPr>
              <w:t>二、营运期</w:t>
            </w:r>
          </w:p>
          <w:p w:rsidR="00082FEF" w:rsidRPr="00082FEF" w:rsidRDefault="00082FEF">
            <w:pPr>
              <w:snapToGrid w:val="0"/>
              <w:spacing w:line="360" w:lineRule="auto"/>
              <w:rPr>
                <w:b/>
                <w:color w:val="000000" w:themeColor="text1"/>
                <w:sz w:val="24"/>
              </w:rPr>
            </w:pPr>
            <w:r w:rsidRPr="00082FEF">
              <w:rPr>
                <w:b/>
                <w:color w:val="000000" w:themeColor="text1"/>
                <w:sz w:val="24"/>
              </w:rPr>
              <w:t>（一）变更前工艺流程</w:t>
            </w:r>
          </w:p>
          <w:p w:rsidR="00082FEF" w:rsidRPr="00082FEF" w:rsidRDefault="00082FEF">
            <w:pPr>
              <w:spacing w:line="360" w:lineRule="auto"/>
              <w:ind w:firstLineChars="200" w:firstLine="480"/>
              <w:jc w:val="left"/>
              <w:rPr>
                <w:b/>
                <w:sz w:val="24"/>
              </w:rPr>
            </w:pPr>
            <w:r w:rsidRPr="00082FEF">
              <w:rPr>
                <w:color w:val="000000" w:themeColor="text1"/>
                <w:sz w:val="24"/>
              </w:rPr>
              <w:t>配制食醋工艺流程如下：</w:t>
            </w:r>
            <w:r w:rsidRPr="00082FEF">
              <w:rPr>
                <w:noProof/>
              </w:rPr>
              <mc:AlternateContent>
                <mc:Choice Requires="wpc">
                  <w:drawing>
                    <wp:inline distT="0" distB="0" distL="0" distR="0" wp14:anchorId="298F785A" wp14:editId="0008E818">
                      <wp:extent cx="5549900" cy="4552950"/>
                      <wp:effectExtent l="0" t="0" r="3175" b="0"/>
                      <wp:docPr id="349" name="画布 34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29" name="Rectangle 4"/>
                              <wps:cNvSpPr>
                                <a:spLocks noChangeArrowheads="1"/>
                              </wps:cNvSpPr>
                              <wps:spPr bwMode="auto">
                                <a:xfrm>
                                  <a:off x="2063400" y="1000411"/>
                                  <a:ext cx="1486200" cy="705308"/>
                                </a:xfrm>
                                <a:prstGeom prst="rect">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wps:wsp>
                              <wps:cNvPr id="330" name="Text Box 5"/>
                              <wps:cNvSpPr txBox="1">
                                <a:spLocks noChangeArrowheads="1"/>
                              </wps:cNvSpPr>
                              <wps:spPr bwMode="auto">
                                <a:xfrm>
                                  <a:off x="2293100" y="238903"/>
                                  <a:ext cx="952000" cy="542606"/>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原醋、冰醋酸、纯水等</w:t>
                                    </w:r>
                                  </w:p>
                                </w:txbxContent>
                              </wps:txbx>
                              <wps:bodyPr rot="0" vert="horz" wrap="square" lIns="91440" tIns="45720" rIns="91440" bIns="45720" anchor="t" anchorCtr="0" upright="1">
                                <a:noAutofit/>
                              </wps:bodyPr>
                            </wps:wsp>
                            <wps:wsp>
                              <wps:cNvPr id="331" name="AutoShape 6"/>
                              <wps:cNvCnPr>
                                <a:cxnSpLocks noChangeShapeType="1"/>
                                <a:stCxn id="330" idx="2"/>
                              </wps:cNvCnPr>
                              <wps:spPr bwMode="auto">
                                <a:xfrm flipH="1">
                                  <a:off x="2763300" y="781509"/>
                                  <a:ext cx="6200" cy="4093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2" name="Text Box 7"/>
                              <wps:cNvSpPr txBox="1">
                                <a:spLocks noChangeArrowheads="1"/>
                              </wps:cNvSpPr>
                              <wps:spPr bwMode="auto">
                                <a:xfrm>
                                  <a:off x="2293100" y="1190813"/>
                                  <a:ext cx="952000" cy="314503"/>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调配</w:t>
                                    </w:r>
                                  </w:p>
                                </w:txbxContent>
                              </wps:txbx>
                              <wps:bodyPr rot="0" vert="horz" wrap="square" lIns="91440" tIns="45720" rIns="91440" bIns="45720" anchor="t" anchorCtr="0" upright="1">
                                <a:noAutofit/>
                              </wps:bodyPr>
                            </wps:wsp>
                            <wps:wsp>
                              <wps:cNvPr id="333" name="AutoShape 8"/>
                              <wps:cNvCnPr>
                                <a:cxnSpLocks noChangeShapeType="1"/>
                              </wps:cNvCnPr>
                              <wps:spPr bwMode="auto">
                                <a:xfrm flipH="1">
                                  <a:off x="2767200" y="1505317"/>
                                  <a:ext cx="1500" cy="409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4" name="AutoShape 9"/>
                              <wps:cNvCnPr>
                                <a:cxnSpLocks noChangeShapeType="1"/>
                              </wps:cNvCnPr>
                              <wps:spPr bwMode="auto">
                                <a:xfrm flipH="1">
                                  <a:off x="3549600" y="1352715"/>
                                  <a:ext cx="322900" cy="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5" name="Text Box 57"/>
                              <wps:cNvSpPr txBox="1">
                                <a:spLocks noChangeArrowheads="1"/>
                              </wps:cNvSpPr>
                              <wps:spPr bwMode="auto">
                                <a:xfrm>
                                  <a:off x="3872500" y="1190813"/>
                                  <a:ext cx="1322000" cy="314503"/>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紫外灭菌消毒</w:t>
                                    </w:r>
                                  </w:p>
                                </w:txbxContent>
                              </wps:txbx>
                              <wps:bodyPr rot="0" vert="horz" wrap="square" lIns="91440" tIns="45720" rIns="91440" bIns="45720" anchor="t" anchorCtr="0" upright="1">
                                <a:noAutofit/>
                              </wps:bodyPr>
                            </wps:wsp>
                            <wps:wsp>
                              <wps:cNvPr id="336" name="Text Box 11"/>
                              <wps:cNvSpPr txBox="1">
                                <a:spLocks noChangeArrowheads="1"/>
                              </wps:cNvSpPr>
                              <wps:spPr bwMode="auto">
                                <a:xfrm>
                                  <a:off x="2293100" y="1914521"/>
                                  <a:ext cx="952000" cy="314503"/>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罐装</w:t>
                                    </w:r>
                                  </w:p>
                                </w:txbxContent>
                              </wps:txbx>
                              <wps:bodyPr rot="0" vert="horz" wrap="square" lIns="91440" tIns="45720" rIns="91440" bIns="45720" anchor="t" anchorCtr="0" upright="1">
                                <a:noAutofit/>
                              </wps:bodyPr>
                            </wps:wsp>
                            <wps:wsp>
                              <wps:cNvPr id="337" name="AutoShape 12"/>
                              <wps:cNvCnPr>
                                <a:cxnSpLocks noChangeShapeType="1"/>
                              </wps:cNvCnPr>
                              <wps:spPr bwMode="auto">
                                <a:xfrm flipH="1">
                                  <a:off x="2765700" y="2229024"/>
                                  <a:ext cx="1500" cy="4085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38" name="Text Box 13"/>
                              <wps:cNvSpPr txBox="1">
                                <a:spLocks noChangeArrowheads="1"/>
                              </wps:cNvSpPr>
                              <wps:spPr bwMode="auto">
                                <a:xfrm>
                                  <a:off x="2291600" y="2637529"/>
                                  <a:ext cx="952000" cy="314503"/>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封瓶、压口</w:t>
                                    </w:r>
                                  </w:p>
                                </w:txbxContent>
                              </wps:txbx>
                              <wps:bodyPr rot="0" vert="horz" wrap="square" lIns="91440" tIns="45720" rIns="91440" bIns="45720" anchor="t" anchorCtr="0" upright="1">
                                <a:noAutofit/>
                              </wps:bodyPr>
                            </wps:wsp>
                            <wps:wsp>
                              <wps:cNvPr id="339" name="AutoShape 14"/>
                              <wps:cNvCnPr>
                                <a:cxnSpLocks noChangeShapeType="1"/>
                              </wps:cNvCnPr>
                              <wps:spPr bwMode="auto">
                                <a:xfrm flipH="1">
                                  <a:off x="2763300" y="2952032"/>
                                  <a:ext cx="2400" cy="4093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2" name="Text Box 15"/>
                              <wps:cNvSpPr txBox="1">
                                <a:spLocks noChangeArrowheads="1"/>
                              </wps:cNvSpPr>
                              <wps:spPr bwMode="auto">
                                <a:xfrm>
                                  <a:off x="2290100" y="3361337"/>
                                  <a:ext cx="951100" cy="314503"/>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贴牌</w:t>
                                    </w:r>
                                  </w:p>
                                </w:txbxContent>
                              </wps:txbx>
                              <wps:bodyPr rot="0" vert="horz" wrap="square" lIns="91440" tIns="45720" rIns="91440" bIns="45720" anchor="t" anchorCtr="0" upright="1">
                                <a:noAutofit/>
                              </wps:bodyPr>
                            </wps:wsp>
                            <wps:wsp>
                              <wps:cNvPr id="343" name="AutoShape 16"/>
                              <wps:cNvCnPr>
                                <a:cxnSpLocks noChangeShapeType="1"/>
                              </wps:cNvCnPr>
                              <wps:spPr bwMode="auto">
                                <a:xfrm flipH="1">
                                  <a:off x="2769500" y="3675840"/>
                                  <a:ext cx="2300" cy="409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4" name="Text Box 17"/>
                              <wps:cNvSpPr txBox="1">
                                <a:spLocks noChangeArrowheads="1"/>
                              </wps:cNvSpPr>
                              <wps:spPr bwMode="auto">
                                <a:xfrm>
                                  <a:off x="2296200" y="4085045"/>
                                  <a:ext cx="951200" cy="314503"/>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产品</w:t>
                                    </w:r>
                                  </w:p>
                                </w:txbxContent>
                              </wps:txbx>
                              <wps:bodyPr rot="0" vert="horz" wrap="square" lIns="91440" tIns="45720" rIns="91440" bIns="45720" anchor="t" anchorCtr="0" upright="1">
                                <a:noAutofit/>
                              </wps:bodyPr>
                            </wps:wsp>
                            <wps:wsp>
                              <wps:cNvPr id="345" name="AutoShape 18"/>
                              <wps:cNvCnPr>
                                <a:cxnSpLocks noChangeShapeType="1"/>
                              </wps:cNvCnPr>
                              <wps:spPr bwMode="auto">
                                <a:xfrm flipH="1">
                                  <a:off x="1696500" y="1353415"/>
                                  <a:ext cx="366900" cy="8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46" name="AutoShape 19"/>
                              <wps:cNvCnPr>
                                <a:cxnSpLocks noChangeShapeType="1"/>
                              </wps:cNvCnPr>
                              <wps:spPr bwMode="auto">
                                <a:xfrm flipH="1">
                                  <a:off x="1922400" y="2084923"/>
                                  <a:ext cx="367700" cy="8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47" name="Text Box 20"/>
                              <wps:cNvSpPr txBox="1">
                                <a:spLocks noChangeArrowheads="1"/>
                              </wps:cNvSpPr>
                              <wps:spPr bwMode="auto">
                                <a:xfrm>
                                  <a:off x="744600" y="1190813"/>
                                  <a:ext cx="951900" cy="3145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异味气体</w:t>
                                    </w:r>
                                  </w:p>
                                </w:txbxContent>
                              </wps:txbx>
                              <wps:bodyPr rot="0" vert="horz" wrap="square" lIns="91440" tIns="45720" rIns="91440" bIns="45720" anchor="t" anchorCtr="0" upright="1">
                                <a:noAutofit/>
                              </wps:bodyPr>
                            </wps:wsp>
                            <wps:wsp>
                              <wps:cNvPr id="348" name="Text Box 21"/>
                              <wps:cNvSpPr txBox="1">
                                <a:spLocks noChangeArrowheads="1"/>
                              </wps:cNvSpPr>
                              <wps:spPr bwMode="auto">
                                <a:xfrm>
                                  <a:off x="970400" y="1913821"/>
                                  <a:ext cx="952000" cy="31520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异味气体</w:t>
                                    </w:r>
                                  </w:p>
                                </w:txbxContent>
                              </wps:txbx>
                              <wps:bodyPr rot="0" vert="horz" wrap="square" lIns="91440" tIns="45720" rIns="91440" bIns="45720" anchor="t" anchorCtr="0" upright="1">
                                <a:noAutofit/>
                              </wps:bodyPr>
                            </wps:wsp>
                          </wpc:wpc>
                        </a:graphicData>
                      </a:graphic>
                    </wp:inline>
                  </w:drawing>
                </mc:Choice>
                <mc:Fallback>
                  <w:pict>
                    <v:group id="画布 349" o:spid="_x0000_s1073" editas="canvas" style="width:437pt;height:358.5pt;mso-position-horizontal-relative:char;mso-position-vertical-relative:line" coordsize="55499,455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">
                      <v:shape id="_x0000_s1074" type="#_x0000_t75" style="position:absolute;width:55499;height:45529;visibility:visible;mso-wrap-style:square">
                        <v:fill o:detectmouseclick="t"/>
                        <v:path o:connecttype="none"/>
                      </v:shape>
                      <v:rect id="Rectangle 4" o:spid="_x0000_s1075" style="position:absolute;left:20634;top:10004;width:14862;height:70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NAlMcA&#10;AADcAAAADwAAAGRycy9kb3ducmV2LnhtbESPX0vDQBDE3wW/w7GFvoi9NKJo7LVIoNCXUKx/8HHJ&#10;bZPY3F6a2zbx2/cEwcdhZn7DLFaja9WZ+tB4NjCfJaCIS28brgy8v61vH0EFQbbYeiYDPxRgtby+&#10;WmBm/cCvdN5JpSKEQ4YGapEu0zqUNTkMM98RR2/ve4cSZV9p2+MQ4a7VaZI8aIcNx4UaO8prKg+7&#10;kzOwl/vP4WN7OnbHr/ymkqL4ztPCmOlkfHkGJTTKf/ivvbEG7tIn+D0Tj4Be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TQJTHAAAA3AAAAA8AAAAAAAAAAAAAAAAAmAIAAGRy&#10;cy9kb3ducmV2LnhtbFBLBQYAAAAABAAEAPUAAACMAwAAAAA=&#10;">
                        <v:stroke dashstyle="dash"/>
                      </v:rect>
                      <v:shape id="Text Box 5" o:spid="_x0000_s1076" type="#_x0000_t202" style="position:absolute;left:22931;top:2389;width:9520;height:5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iYesIA&#10;AADcAAAADwAAAGRycy9kb3ducmV2LnhtbERPy2rCQBTdC/7DcAtuik40xUd0lCIodueLdnvJXJPQ&#10;zJ10Zozp33cWBZeH815tOlOLlpyvLCsYjxIQxLnVFRcKrpfdcA7CB2SNtWVS8EseNut+b4WZtg8+&#10;UXsOhYgh7DNUUIbQZFL6vCSDfmQb4sjdrDMYInSF1A4fMdzUcpIkU2mw4thQYkPbkvLv890omL8d&#10;2i//kR4/8+mtXoTXWbv/cUoNXrr3JYhAXXiK/90HrSBN4/x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eJh6wgAAANwAAAAPAAAAAAAAAAAAAAAAAJgCAABkcnMvZG93&#10;bnJldi54bWxQSwUGAAAAAAQABAD1AAAAhwMAAAAA&#10;">
                        <v:textbox>
                          <w:txbxContent>
                            <w:p w:rsidR="00082FEF" w:rsidRDefault="00082FEF" w:rsidP="00082FEF">
                              <w:pPr>
                                <w:jc w:val="center"/>
                              </w:pPr>
                              <w:r>
                                <w:rPr>
                                  <w:rFonts w:hint="eastAsia"/>
                                </w:rPr>
                                <w:t>原醋、冰醋酸、纯水等</w:t>
                              </w:r>
                            </w:p>
                          </w:txbxContent>
                        </v:textbox>
                      </v:shape>
                      <v:shape id="AutoShape 6" o:spid="_x0000_s1077" type="#_x0000_t32" style="position:absolute;left:27633;top:7815;width:62;height:4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pkEMQAAADcAAAADwAAAGRycy9kb3ducmV2LnhtbESPwWrDMBBE74X8g9hAb7XshIbiRjFN&#10;oBB6CU0KyXGxtraotTKWajl/HxUKOQ4z84ZZV5PtxEiDN44VFFkOgrh22nCj4Ov0/vQCwgdkjZ1j&#10;UnAlD9Vm9rDGUrvInzQeQyMShH2JCtoQ+lJKX7dk0WeuJ07etxsshiSHRuoBY4LbTi7yfCUtGk4L&#10;Lfa0a6n+Of5aBSYezNjvd3H7cb54Hclcn51R6nE+vb2CCDSFe/i/vdcKlssC/s6kIyA3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qSmQQxAAAANwAAAAPAAAAAAAAAAAA&#10;AAAAAKECAABkcnMvZG93bnJldi54bWxQSwUGAAAAAAQABAD5AAAAkgMAAAAA&#10;">
                        <v:stroke endarrow="block"/>
                      </v:shape>
                      <v:shape id="Text Box 7" o:spid="_x0000_s1078" type="#_x0000_t202" style="position:absolute;left:22931;top:11908;width:9520;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ajlsUA&#10;AADcAAAADwAAAGRycy9kb3ducmV2LnhtbESPQWvCQBSE74X+h+UVeil1oxGr0VVKoUVvNZZ6fWSf&#10;STD7Nu5uY/z3riD0OMzMN8xi1ZtGdOR8bVnBcJCAIC6srrlU8LP7fJ2C8AFZY2OZFFzIw2r5+LDA&#10;TNszb6nLQykihH2GCqoQ2kxKX1Rk0A9sSxy9g3UGQ5SulNrhOcJNI0dJMpEGa44LFbb0UVFxzP+M&#10;gul43e39Jv3+LSaHZhZe3rqvk1Pq+al/n4MI1If/8L291grSdAS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5qOWxQAAANwAAAAPAAAAAAAAAAAAAAAAAJgCAABkcnMv&#10;ZG93bnJldi54bWxQSwUGAAAAAAQABAD1AAAAigMAAAAA&#10;">
                        <v:textbox>
                          <w:txbxContent>
                            <w:p w:rsidR="00082FEF" w:rsidRDefault="00082FEF" w:rsidP="00082FEF">
                              <w:pPr>
                                <w:jc w:val="center"/>
                              </w:pPr>
                              <w:r>
                                <w:rPr>
                                  <w:rFonts w:hint="eastAsia"/>
                                </w:rPr>
                                <w:t>调配</w:t>
                              </w:r>
                            </w:p>
                          </w:txbxContent>
                        </v:textbox>
                      </v:shape>
                      <v:shape id="AutoShape 8" o:spid="_x0000_s1079" type="#_x0000_t32" style="position:absolute;left:27672;top:15053;width:15;height:409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dRf/MQAAADcAAAADwAAAGRycy9kb3ducmV2LnhtbESPwWrDMBBE74X8g9hAb42cmIbgRjZJ&#10;oBB6KU0C6XGxtraotTKWajl/XxUKOQ4z84bZVpPtxEiDN44VLBcZCOLaacONgsv59WkDwgdkjZ1j&#10;UnAjD1U5e9hioV3kDxpPoREJwr5ABW0IfSGlr1uy6BeuJ07elxsshiSHRuoBY4LbTq6ybC0tGk4L&#10;LfZ0aKn+Pv1YBSa+m7E/HuL+7frpdSRze3ZGqcf5tHsBEWgK9/B/+6gV5HkOf2fSEZD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11F/8xAAAANwAAAAPAAAAAAAAAAAA&#10;AAAAAKECAABkcnMvZG93bnJldi54bWxQSwUGAAAAAAQABAD5AAAAkgMAAAAA&#10;">
                        <v:stroke endarrow="block"/>
                      </v:shape>
                      <v:shape id="AutoShape 9" o:spid="_x0000_s1080" type="#_x0000_t32" style="position:absolute;left:35496;top:13527;width:3229;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3HiMQAAADcAAAADwAAAGRycy9kb3ducmV2LnhtbESPQWvCQBSE70L/w/IKvemmVUuJ2Ugr&#10;FMRLUQv1+Mg+k8Xs25DdZuO/7xYEj8PMfMMU69G2YqDeG8cKnmcZCOLKacO1gu/j5/QNhA/IGlvH&#10;pOBKHtblw6TAXLvIexoOoRYJwj5HBU0IXS6lrxqy6GeuI07e2fUWQ5J9LXWPMcFtK1+y7FVaNJwW&#10;Guxo01B1OfxaBSZ+maHbbuLH7ufkdSRzXTqj1NPj+L4CEWgM9/CtvdUK5vMF/J9JR0C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PceIxAAAANwAAAAPAAAAAAAAAAAA&#10;AAAAAKECAABkcnMvZG93bnJldi54bWxQSwUGAAAAAAQABAD5AAAAkgMAAAAA&#10;">
                        <v:stroke endarrow="block"/>
                      </v:shape>
                      <v:shape id="Text Box 57" o:spid="_x0000_s1081" type="#_x0000_t202" style="position:absolute;left:38725;top:11908;width:13220;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g874sYA&#10;AADcAAAADwAAAGRycy9kb3ducmV2LnhtbESPQWvCQBSE7wX/w/KEXqRu2qjV6CpFaNGb2qLXR/aZ&#10;hGbfprtrTP99VxB6HGbmG2ax6kwtWnK+sqzgeZiAIM6trrhQ8PX5/jQF4QOyxtoyKfglD6tl72GB&#10;mbZX3lN7CIWIEPYZKihDaDIpfV6SQT+0DXH0ztYZDFG6QmqH1wg3tXxJkok0WHFcKLGhdUn59+Fi&#10;FExHm/bkt+numE/O9SwMXtuPH6fUY797m4MI1IX/8L290QrSdAy3M/EI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g874sYAAADcAAAADwAAAAAAAAAAAAAAAACYAgAAZHJz&#10;L2Rvd25yZXYueG1sUEsFBgAAAAAEAAQA9QAAAIsDAAAAAA==&#10;">
                        <v:textbox>
                          <w:txbxContent>
                            <w:p w:rsidR="00082FEF" w:rsidRDefault="00082FEF" w:rsidP="00082FEF">
                              <w:pPr>
                                <w:jc w:val="center"/>
                              </w:pPr>
                              <w:r>
                                <w:rPr>
                                  <w:rFonts w:hint="eastAsia"/>
                                </w:rPr>
                                <w:t>紫外灭菌消毒</w:t>
                              </w:r>
                            </w:p>
                          </w:txbxContent>
                        </v:textbox>
                      </v:shape>
                      <v:shape id="Text Box 11" o:spid="_x0000_s1082" type="#_x0000_t202" style="position:absolute;left:22931;top:19145;width:9520;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2llcUA&#10;AADcAAAADwAAAGRycy9kb3ducmV2LnhtbESPQWvCQBSE7wX/w/IKXopuNCW1qauI0GJvaqW9PrLP&#10;JDT7Nu6uMf57t1DwOMzMN8x82ZtGdOR8bVnBZJyAIC6srrlUcPh6H81A+ICssbFMCq7kYbkYPMwx&#10;1/bCO+r2oRQRwj5HBVUIbS6lLyoy6Me2JY7e0TqDIUpXSu3wEuGmkdMkyaTBmuNChS2tKyp+92ej&#10;YPa86X78Z7r9LrJj8xqeXrqPk1Nq+Niv3kAE6sM9/N/eaAVpmsHfmXgE5O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3aWVxQAAANwAAAAPAAAAAAAAAAAAAAAAAJgCAABkcnMv&#10;ZG93bnJldi54bWxQSwUGAAAAAAQABAD1AAAAigMAAAAA&#10;">
                        <v:textbox>
                          <w:txbxContent>
                            <w:p w:rsidR="00082FEF" w:rsidRDefault="00082FEF" w:rsidP="00082FEF">
                              <w:pPr>
                                <w:jc w:val="center"/>
                              </w:pPr>
                              <w:r>
                                <w:rPr>
                                  <w:rFonts w:hint="eastAsia"/>
                                </w:rPr>
                                <w:t>罐装</w:t>
                              </w:r>
                            </w:p>
                          </w:txbxContent>
                        </v:textbox>
                      </v:shape>
                      <v:shape id="AutoShape 12" o:spid="_x0000_s1083" type="#_x0000_t32" style="position:absolute;left:27657;top:22290;width:15;height:408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u9Z/8QAAADcAAAADwAAAGRycy9kb3ducmV2LnhtbESPQWvCQBSE70L/w/IKvemmFW2J2Ugr&#10;FMRLUQv1+Mg+k8Xs25DdZuO/7xYEj8PMfMMU69G2YqDeG8cKnmcZCOLKacO1gu/j5/QNhA/IGlvH&#10;pOBKHtblw6TAXLvIexoOoRYJwj5HBU0IXS6lrxqy6GeuI07e2fUWQ5J9LXWPMcFtK1+ybCktGk4L&#10;DXa0aai6HH6tAhO/zNBtN/Fj93PyOpK5LpxR6ulxfF+BCDSGe/jW3moF8/kr/J9JR0C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71n/xAAAANwAAAAPAAAAAAAAAAAA&#10;AAAAAKECAABkcnMvZG93bnJldi54bWxQSwUGAAAAAAQABAD5AAAAkgMAAAAA&#10;">
                        <v:stroke endarrow="block"/>
                      </v:shape>
                      <v:shape id="Text Box 13" o:spid="_x0000_s1084" type="#_x0000_t202" style="position:absolute;left:22916;top:26375;width:9520;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6UfMIA&#10;AADcAAAADwAAAGRycy9kb3ducmV2LnhtbERPy2rCQBTdC/7DcAtuik40xUd0lCIodueLdnvJXJPQ&#10;zJ10Zozp33cWBZeH815tOlOLlpyvLCsYjxIQxLnVFRcKrpfdcA7CB2SNtWVS8EseNut+b4WZtg8+&#10;UXsOhYgh7DNUUIbQZFL6vCSDfmQb4sjdrDMYInSF1A4fMdzUcpIkU2mw4thQYkPbkvLv890omL8d&#10;2i//kR4/8+mtXoTXWbv/cUoNXrr3JYhAXXiK/90HrSBN49p4Jh4Buf4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DpR8wgAAANwAAAAPAAAAAAAAAAAAAAAAAJgCAABkcnMvZG93&#10;bnJldi54bWxQSwUGAAAAAAQABAD1AAAAhwMAAAAA&#10;">
                        <v:textbox>
                          <w:txbxContent>
                            <w:p w:rsidR="00082FEF" w:rsidRDefault="00082FEF" w:rsidP="00082FEF">
                              <w:pPr>
                                <w:jc w:val="center"/>
                              </w:pPr>
                              <w:r>
                                <w:rPr>
                                  <w:rFonts w:hint="eastAsia"/>
                                </w:rPr>
                                <w:t>封瓶、压口</w:t>
                              </w:r>
                            </w:p>
                          </w:txbxContent>
                        </v:textbox>
                      </v:shape>
                      <v:shape id="AutoShape 14" o:spid="_x0000_s1085" type="#_x0000_t32" style="position:absolute;left:27633;top:29520;width:24;height:4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DxoFsQAAADcAAAADwAAAGRycy9kb3ducmV2LnhtbESPQWvCQBSE70L/w/IKvemmFaWN2Ugr&#10;FMRLUQv1+Mg+k8Xs25DdZuO/7xYEj8PMfMMU69G2YqDeG8cKnmcZCOLKacO1gu/j5/QVhA/IGlvH&#10;pOBKHtblw6TAXLvIexoOoRYJwj5HBU0IXS6lrxqy6GeuI07e2fUWQ5J9LXWPMcFtK1+ybCktGk4L&#10;DXa0aai6HH6tAhO/zNBtN/Fj93PyOpK5LpxR6ulxfF+BCDSGe/jW3moF8/kb/J9JR0C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PGgWxAAAANwAAAAPAAAAAAAAAAAA&#10;AAAAAKECAABkcnMvZG93bnJldi54bWxQSwUGAAAAAAQABAD5AAAAkgMAAAAA&#10;">
                        <v:stroke endarrow="block"/>
                      </v:shape>
                      <v:shape id="Text Box 15" o:spid="_x0000_s1086" type="#_x0000_t202" style="position:absolute;left:22901;top:33613;width:9511;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DQ68YA&#10;AADcAAAADwAAAGRycy9kb3ducmV2LnhtbESPW2sCMRSE3wv9D+EIfSndbFW8rEYphYq+WS3t62Fz&#10;9oKbk22Sruu/N4LQx2FmvmGW6940oiPna8sKXpMUBHFudc2lgq/jx8sMhA/IGhvLpOBCHtarx4cl&#10;Ztqe+ZO6QyhFhLDPUEEVQptJ6fOKDPrEtsTRK6wzGKJ0pdQOzxFuGjlM04k0WHNcqLCl94ry0+HP&#10;KJiNt92P34323/mkaObhedptfp1ST4P+bQEiUB/+w/f2VisYjYd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eDQ68YAAADcAAAADwAAAAAAAAAAAAAAAACYAgAAZHJz&#10;L2Rvd25yZXYueG1sUEsFBgAAAAAEAAQA9QAAAIsDAAAAAA==&#10;">
                        <v:textbox>
                          <w:txbxContent>
                            <w:p w:rsidR="00082FEF" w:rsidRDefault="00082FEF" w:rsidP="00082FEF">
                              <w:pPr>
                                <w:jc w:val="center"/>
                              </w:pPr>
                              <w:r>
                                <w:rPr>
                                  <w:rFonts w:hint="eastAsia"/>
                                </w:rPr>
                                <w:t>贴牌</w:t>
                              </w:r>
                            </w:p>
                          </w:txbxContent>
                        </v:textbox>
                      </v:shape>
                      <v:shape id="AutoShape 16" o:spid="_x0000_s1087" type="#_x0000_t32" style="position:absolute;left:27695;top:36758;width:23;height:4092;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dIsgcQAAADcAAAADwAAAGRycy9kb3ducmV2LnhtbESPQWvCQBSE70L/w/IKvemmVUuJ2Ugr&#10;FMRLUQv1+Mg+k8Xs25DdZuO/7xYEj8PMfMMU69G2YqDeG8cKnmcZCOLKacO1gu/j5/QNhA/IGlvH&#10;pOBKHtblw6TAXLvIexoOoRYJwj5HBU0IXS6lrxqy6GeuI07e2fUWQ5J9LXWPMcFtK1+y7FVaNJwW&#10;Guxo01B1OfxaBSZ+maHbbuLH7ufkdSRzXTqj1NPj+L4CEWgM9/CtvdUK5os5/J9JR0C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t0iyBxAAAANwAAAAPAAAAAAAAAAAA&#10;AAAAAKECAABkcnMvZG93bnJldi54bWxQSwUGAAAAAAQABAD5AAAAkgMAAAAA&#10;">
                        <v:stroke endarrow="block"/>
                      </v:shape>
                      <v:shape id="Text Box 17" o:spid="_x0000_s1088" type="#_x0000_t202" style="position:absolute;left:22962;top:40850;width:9512;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XtBMUA&#10;AADcAAAADwAAAGRycy9kb3ducmV2LnhtbESPQWvCQBSE7wX/w/KEXkrdtAar0VVEsOjN2lKvj+wz&#10;CWbfprtrTP+9Kwgeh5n5hpktOlOLlpyvLCt4GyQgiHOrKy4U/HyvX8cgfEDWWFsmBf/kYTHvPc0w&#10;0/bCX9TuQyEihH2GCsoQmkxKn5dk0A9sQxy9o3UGQ5SukNrhJcJNLd+TZCQNVhwXSmxoVVJ+2p+N&#10;gnG6aQ9+O9z95qNjPQkvH+3nn1Pqud8tpyACdeERvrc3WsEwTeF2Jh4BOb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Re0ExQAAANwAAAAPAAAAAAAAAAAAAAAAAJgCAABkcnMv&#10;ZG93bnJldi54bWxQSwUGAAAAAAQABAD1AAAAigMAAAAA&#10;">
                        <v:textbox>
                          <w:txbxContent>
                            <w:p w:rsidR="00082FEF" w:rsidRDefault="00082FEF" w:rsidP="00082FEF">
                              <w:pPr>
                                <w:jc w:val="center"/>
                              </w:pPr>
                              <w:r>
                                <w:rPr>
                                  <w:rFonts w:hint="eastAsia"/>
                                </w:rPr>
                                <w:t>产品</w:t>
                              </w:r>
                            </w:p>
                          </w:txbxContent>
                        </v:textbox>
                      </v:shape>
                      <v:shape id="AutoShape 18" o:spid="_x0000_s1089" type="#_x0000_t32" style="position:absolute;left:16965;top:13534;width:3669;height: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xee8IAAADcAAAADwAAAGRycy9kb3ducmV2LnhtbESP3WrCQBSE7wu+w3IE7+pG4290lSIU&#10;7KXGBzhkj0kwezbkbGN8+26h0MthZr5h9sfBNaqnTmrPBmbTBBRx4W3NpYFb/vm+ASUB2WLjmQy8&#10;SOB4GL3tMbP+yRfqr6FUEcKSoYEqhDbTWoqKHMrUt8TRu/vOYYiyK7Xt8BnhrtHzJFlphzXHhQpb&#10;OlVUPK7fzkAv669FOhtestnmIZXLMj9vW2Mm4+FjByrQEP7Df+2zNZAulvB7Jh4Bffg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ixee8IAAADcAAAADwAAAAAAAAAAAAAA&#10;AAChAgAAZHJzL2Rvd25yZXYueG1sUEsFBgAAAAAEAAQA+QAAAJADAAAAAA==&#10;">
                        <v:stroke dashstyle="dash" endarrow="block"/>
                      </v:shape>
                      <v:shape id="AutoShape 19" o:spid="_x0000_s1090" type="#_x0000_t32" style="position:absolute;left:19224;top:20849;width:3677;height: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7ADMMAAADcAAAADwAAAGRycy9kb3ducmV2LnhtbESPUWvCQBCE34X+h2MLvunFRq1GTymF&#10;gj6a+AOW3DYJ5vZC9hrjv/cKhT4OM/MNsz+OrlUD9dJ4NrCYJ6CIS28brgxci6/ZBpQEZIutZzLw&#10;IIHj4WWyx8z6O19oyEOlIoQlQwN1CF2mtZQ1OZS574ij9+17hyHKvtK2x3uEu1a/JclaO2w4LtTY&#10;0WdN5S3/cQYGeT8v08X4kM22CKlcVsVp2xkzfR0/dqACjeE//Nc+WQPpcg2/Z+IR0Icn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b+wAzDAAAA3AAAAA8AAAAAAAAAAAAA&#10;AAAAoQIAAGRycy9kb3ducmV2LnhtbFBLBQYAAAAABAAEAPkAAACRAwAAAAA=&#10;">
                        <v:stroke dashstyle="dash" endarrow="block"/>
                      </v:shape>
                      <v:shape id="Text Box 20" o:spid="_x0000_s1091" type="#_x0000_t202" style="position:absolute;left:7446;top:11908;width:9519;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ARMMA&#10;AADcAAAADwAAAGRycy9kb3ducmV2LnhtbESP3YrCMBSE7xd8h3AEbxZN/a1Wo+wuKN768wDH5tgW&#10;m5PSZG19eyMIXg4z8w2z2rSmFHeqXWFZwXAQgSBOrS44U3A+bftzEM4jaywtk4IHOdisO18rTLRt&#10;+ED3o89EgLBLUEHufZVI6dKcDLqBrYiDd7W1QR9knUldYxPgppSjKJpJgwWHhRwr+sspvR3/jYLr&#10;vvmeLprLzp/jw2T2i0V8sQ+let32ZwnCU+s/4Xd7rxWMJzG8zoQjIN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sARMMAAADcAAAADwAAAAAAAAAAAAAAAACYAgAAZHJzL2Rv&#10;d25yZXYueG1sUEsFBgAAAAAEAAQA9QAAAIgDAAAAAA==&#10;" stroked="f">
                        <v:textbox>
                          <w:txbxContent>
                            <w:p w:rsidR="00082FEF" w:rsidRDefault="00082FEF" w:rsidP="00082FEF">
                              <w:pPr>
                                <w:jc w:val="center"/>
                              </w:pPr>
                              <w:r>
                                <w:rPr>
                                  <w:rFonts w:hint="eastAsia"/>
                                </w:rPr>
                                <w:t>异味气体</w:t>
                              </w:r>
                            </w:p>
                          </w:txbxContent>
                        </v:textbox>
                      </v:shape>
                      <v:shape id="Text Box 21" o:spid="_x0000_s1092" type="#_x0000_t202" style="position:absolute;left:9704;top:19138;width:9520;height:31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SUNsEA&#10;AADcAAAADwAAAGRycy9kb3ducmV2LnhtbERPyW7CMBC9V+IfrEHiUhEHmrIEDCpIVFyhfMAQTxYR&#10;j6PYJcnf1wekHp/evt33phZPal1lWcEsikEQZ1ZXXCi4/ZymKxDOI2usLZOCgRzsd6O3Labadnyh&#10;59UXIoSwS1FB6X2TSumykgy6yDbEgctta9AH2BZSt9iFcFPLeRwvpMGKQ0OJDR1Lyh7XX6MgP3fv&#10;n+vu/u1vy0uyOGC1vNtBqcm4/9qA8NT7f/HLfdYKPpKwNpw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ElDbBAAAA3AAAAA8AAAAAAAAAAAAAAAAAmAIAAGRycy9kb3du&#10;cmV2LnhtbFBLBQYAAAAABAAEAPUAAACGAwAAAAA=&#10;" stroked="f">
                        <v:textbox>
                          <w:txbxContent>
                            <w:p w:rsidR="00082FEF" w:rsidRDefault="00082FEF" w:rsidP="00082FEF">
                              <w:pPr>
                                <w:jc w:val="center"/>
                              </w:pPr>
                              <w:r>
                                <w:rPr>
                                  <w:rFonts w:hint="eastAsia"/>
                                </w:rPr>
                                <w:t>异味气体</w:t>
                              </w:r>
                            </w:p>
                          </w:txbxContent>
                        </v:textbox>
                      </v:shape>
                      <w10:anchorlock/>
                    </v:group>
                  </w:pict>
                </mc:Fallback>
              </mc:AlternateContent>
            </w:r>
          </w:p>
          <w:p w:rsidR="00082FEF" w:rsidRPr="00082FEF" w:rsidRDefault="00082FEF">
            <w:pPr>
              <w:spacing w:line="360" w:lineRule="auto"/>
              <w:jc w:val="center"/>
              <w:rPr>
                <w:b/>
                <w:sz w:val="32"/>
                <w:szCs w:val="20"/>
              </w:rPr>
            </w:pPr>
            <w:r w:rsidRPr="00082FEF">
              <w:rPr>
                <w:b/>
                <w:sz w:val="24"/>
              </w:rPr>
              <w:t>图</w:t>
            </w:r>
            <w:r w:rsidRPr="00082FEF">
              <w:rPr>
                <w:b/>
                <w:sz w:val="24"/>
              </w:rPr>
              <w:t xml:space="preserve">2-1 </w:t>
            </w:r>
            <w:r w:rsidRPr="00082FEF">
              <w:rPr>
                <w:b/>
                <w:sz w:val="24"/>
              </w:rPr>
              <w:t>配制食醋生产工艺流程及产污环节</w:t>
            </w:r>
          </w:p>
          <w:p w:rsidR="00082FEF" w:rsidRPr="00082FEF" w:rsidRDefault="00082FEF">
            <w:pPr>
              <w:spacing w:line="360" w:lineRule="auto"/>
              <w:ind w:firstLineChars="200" w:firstLine="482"/>
              <w:rPr>
                <w:b/>
                <w:sz w:val="24"/>
                <w:szCs w:val="20"/>
              </w:rPr>
            </w:pPr>
            <w:r w:rsidRPr="00082FEF">
              <w:rPr>
                <w:b/>
                <w:sz w:val="24"/>
                <w:szCs w:val="20"/>
              </w:rPr>
              <w:t>生产工艺流程简介：</w:t>
            </w:r>
          </w:p>
          <w:p w:rsidR="00082FEF" w:rsidRPr="00082FEF" w:rsidRDefault="00082FEF">
            <w:pPr>
              <w:spacing w:line="360" w:lineRule="auto"/>
              <w:ind w:firstLineChars="200" w:firstLine="480"/>
              <w:rPr>
                <w:sz w:val="24"/>
                <w:szCs w:val="20"/>
              </w:rPr>
            </w:pPr>
            <w:r w:rsidRPr="00082FEF">
              <w:rPr>
                <w:sz w:val="24"/>
                <w:szCs w:val="20"/>
              </w:rPr>
              <w:t>外购的原醋与纯净水和冰醋酸按比例在调配罐中配制调和，调配过程在无菌配料房内进行，配料房采用紫外线进行消毒。调配均匀后的配制醋通过管路进入灌装机内进行分瓶灌装。灌装后的瓶装醋采用封瓶机进行压口封瓶，利用贴牌机进行贴牌包装。包装好的成品进入仓库待售。此过程中会产生醋酸异味气体和少</w:t>
            </w:r>
            <w:r w:rsidRPr="00082FEF">
              <w:rPr>
                <w:sz w:val="24"/>
                <w:szCs w:val="20"/>
              </w:rPr>
              <w:lastRenderedPageBreak/>
              <w:t>量废包装材料。</w:t>
            </w:r>
          </w:p>
          <w:p w:rsidR="00082FEF" w:rsidRPr="00082FEF" w:rsidRDefault="00082FEF">
            <w:pPr>
              <w:snapToGrid w:val="0"/>
              <w:spacing w:line="360" w:lineRule="auto"/>
              <w:rPr>
                <w:b/>
                <w:color w:val="000000" w:themeColor="text1"/>
                <w:sz w:val="24"/>
              </w:rPr>
            </w:pPr>
            <w:r w:rsidRPr="00082FEF">
              <w:rPr>
                <w:b/>
                <w:color w:val="000000" w:themeColor="text1"/>
                <w:sz w:val="24"/>
              </w:rPr>
              <w:t>（二）变更后工艺流程</w:t>
            </w:r>
          </w:p>
          <w:p w:rsidR="00082FEF" w:rsidRPr="00082FEF" w:rsidRDefault="00082FEF">
            <w:pPr>
              <w:snapToGrid w:val="0"/>
              <w:spacing w:line="360" w:lineRule="auto"/>
              <w:ind w:firstLineChars="200" w:firstLine="480"/>
              <w:rPr>
                <w:color w:val="000000" w:themeColor="text1"/>
                <w:sz w:val="24"/>
              </w:rPr>
            </w:pPr>
            <w:r w:rsidRPr="00082FEF">
              <w:rPr>
                <w:color w:val="000000" w:themeColor="text1"/>
                <w:sz w:val="24"/>
              </w:rPr>
              <w:t>现由于生产需要，本次变更项目对其原有产品进行调整及新增生产线以满足客户需求，变更的主要建设内容为：</w:t>
            </w:r>
            <w:r w:rsidRPr="00082FEF">
              <w:rPr>
                <w:rFonts w:ascii="宋体" w:hAnsi="宋体" w:cs="宋体" w:hint="eastAsia"/>
                <w:color w:val="000000" w:themeColor="text1"/>
                <w:sz w:val="24"/>
              </w:rPr>
              <w:t>①</w:t>
            </w:r>
            <w:r w:rsidRPr="00082FEF">
              <w:rPr>
                <w:color w:val="000000" w:themeColor="text1"/>
                <w:sz w:val="24"/>
              </w:rPr>
              <w:t>将现有工程配置食醋生产线改为生产液态复合调味料生产线，液态复合调味料产品的生产利用原有配置食醋生产线进行生产，生产工艺、设备均不发生变化，另外取消采用液化气锅炉制备蒸汽对回收玻璃瓶进行清洗、消毒灭菌的工艺，现外购全新一次性塑料瓶及玻璃瓶对其成品进行灌装，不再外购回收玻璃瓶进行清洗；</w:t>
            </w:r>
            <w:r w:rsidRPr="00082FEF">
              <w:rPr>
                <w:rFonts w:ascii="宋体" w:hAnsi="宋体" w:cs="宋体" w:hint="eastAsia"/>
                <w:color w:val="000000" w:themeColor="text1"/>
                <w:sz w:val="24"/>
              </w:rPr>
              <w:t>②</w:t>
            </w:r>
            <w:r w:rsidRPr="00082FEF">
              <w:rPr>
                <w:color w:val="000000" w:themeColor="text1"/>
                <w:sz w:val="24"/>
              </w:rPr>
              <w:t>另新增一条年产</w:t>
            </w:r>
            <w:r w:rsidRPr="00082FEF">
              <w:rPr>
                <w:color w:val="000000" w:themeColor="text1"/>
                <w:sz w:val="24"/>
              </w:rPr>
              <w:t>400</w:t>
            </w:r>
            <w:r w:rsidRPr="00082FEF">
              <w:rPr>
                <w:color w:val="000000" w:themeColor="text1"/>
                <w:sz w:val="24"/>
              </w:rPr>
              <w:t>吨酿造食醋生产线。</w:t>
            </w:r>
          </w:p>
          <w:p w:rsidR="00082FEF" w:rsidRPr="00082FEF" w:rsidRDefault="00082FEF">
            <w:pPr>
              <w:spacing w:line="360" w:lineRule="auto"/>
              <w:ind w:firstLineChars="200" w:firstLine="480"/>
              <w:jc w:val="left"/>
              <w:rPr>
                <w:b/>
                <w:sz w:val="24"/>
              </w:rPr>
            </w:pPr>
            <w:r w:rsidRPr="00082FEF">
              <w:rPr>
                <w:kern w:val="0"/>
                <w:sz w:val="24"/>
              </w:rPr>
              <w:t>项目营运期工艺流程如下：</w:t>
            </w:r>
          </w:p>
          <w:p w:rsidR="00082FEF" w:rsidRPr="00082FEF" w:rsidRDefault="00082FEF">
            <w:pPr>
              <w:spacing w:line="360" w:lineRule="auto"/>
              <w:jc w:val="left"/>
              <w:rPr>
                <w:b/>
                <w:color w:val="000000" w:themeColor="text1"/>
                <w:sz w:val="24"/>
              </w:rPr>
            </w:pPr>
            <w:r w:rsidRPr="00082FEF">
              <w:rPr>
                <w:b/>
                <w:color w:val="000000" w:themeColor="text1"/>
                <w:sz w:val="24"/>
              </w:rPr>
              <w:t>（</w:t>
            </w:r>
            <w:r w:rsidRPr="00082FEF">
              <w:rPr>
                <w:b/>
                <w:color w:val="000000" w:themeColor="text1"/>
                <w:sz w:val="24"/>
              </w:rPr>
              <w:t>1</w:t>
            </w:r>
            <w:r w:rsidRPr="00082FEF">
              <w:rPr>
                <w:b/>
                <w:color w:val="000000" w:themeColor="text1"/>
                <w:sz w:val="24"/>
              </w:rPr>
              <w:t>）液态复合调味料产品生产工艺流程及产污环节</w:t>
            </w:r>
          </w:p>
          <w:p w:rsidR="00082FEF" w:rsidRPr="00082FEF" w:rsidRDefault="00082FEF">
            <w:pPr>
              <w:spacing w:line="360" w:lineRule="auto"/>
              <w:ind w:firstLineChars="200" w:firstLine="420"/>
              <w:jc w:val="left"/>
              <w:rPr>
                <w:b/>
                <w:sz w:val="24"/>
              </w:rPr>
            </w:pPr>
            <w:r w:rsidRPr="00082FEF">
              <w:rPr>
                <w:noProof/>
              </w:rPr>
              <mc:AlternateContent>
                <mc:Choice Requires="wpc">
                  <w:drawing>
                    <wp:inline distT="0" distB="0" distL="0" distR="0" wp14:anchorId="70BC9A90" wp14:editId="0E8268D9">
                      <wp:extent cx="5111115" cy="4196715"/>
                      <wp:effectExtent l="0" t="0" r="3810" b="13335"/>
                      <wp:docPr id="328" name="画布 3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0" name="Rectangle 4"/>
                              <wps:cNvSpPr>
                                <a:spLocks noChangeArrowheads="1"/>
                              </wps:cNvSpPr>
                              <wps:spPr bwMode="auto">
                                <a:xfrm>
                                  <a:off x="1978806" y="797503"/>
                                  <a:ext cx="1486104" cy="705203"/>
                                </a:xfrm>
                                <a:prstGeom prst="rect">
                                  <a:avLst/>
                                </a:prstGeom>
                                <a:solidFill>
                                  <a:srgbClr val="FFFFFF"/>
                                </a:solidFill>
                                <a:ln w="9525">
                                  <a:solidFill>
                                    <a:srgbClr val="000000"/>
                                  </a:solidFill>
                                  <a:prstDash val="dash"/>
                                  <a:miter lim="800000"/>
                                  <a:headEnd/>
                                  <a:tailEnd/>
                                </a:ln>
                              </wps:spPr>
                              <wps:bodyPr rot="0" vert="horz" wrap="square" lIns="91440" tIns="45720" rIns="91440" bIns="45720" anchor="t" anchorCtr="0" upright="1">
                                <a:noAutofit/>
                              </wps:bodyPr>
                            </wps:wsp>
                            <wps:wsp>
                              <wps:cNvPr id="269" name="Text Box 5"/>
                              <wps:cNvSpPr txBox="1">
                                <a:spLocks noChangeArrowheads="1"/>
                              </wps:cNvSpPr>
                              <wps:spPr bwMode="auto">
                                <a:xfrm>
                                  <a:off x="2208506" y="36000"/>
                                  <a:ext cx="952003" cy="542602"/>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原醋、冰乙酸、纯水等</w:t>
                                    </w:r>
                                  </w:p>
                                </w:txbxContent>
                              </wps:txbx>
                              <wps:bodyPr rot="0" vert="horz" wrap="square" lIns="91440" tIns="45720" rIns="91440" bIns="45720" anchor="t" anchorCtr="0" upright="1">
                                <a:noAutofit/>
                              </wps:bodyPr>
                            </wps:wsp>
                            <wps:wsp>
                              <wps:cNvPr id="280" name="AutoShape 6"/>
                              <wps:cNvCnPr/>
                              <wps:spPr bwMode="auto">
                                <a:xfrm flipH="1">
                                  <a:off x="2678708" y="578602"/>
                                  <a:ext cx="6200" cy="4093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1" name="Text Box 7"/>
                              <wps:cNvSpPr txBox="1">
                                <a:spLocks noChangeArrowheads="1"/>
                              </wps:cNvSpPr>
                              <wps:spPr bwMode="auto">
                                <a:xfrm>
                                  <a:off x="2208506" y="987904"/>
                                  <a:ext cx="952003" cy="3144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调配</w:t>
                                    </w:r>
                                  </w:p>
                                </w:txbxContent>
                              </wps:txbx>
                              <wps:bodyPr rot="0" vert="horz" wrap="square" lIns="91440" tIns="45720" rIns="91440" bIns="45720" anchor="t" anchorCtr="0" upright="1">
                                <a:noAutofit/>
                              </wps:bodyPr>
                            </wps:wsp>
                            <wps:wsp>
                              <wps:cNvPr id="282" name="AutoShape 8"/>
                              <wps:cNvCnPr/>
                              <wps:spPr bwMode="auto">
                                <a:xfrm flipH="1">
                                  <a:off x="2682608" y="1302305"/>
                                  <a:ext cx="1500" cy="4093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3" name="AutoShape 9"/>
                              <wps:cNvCnPr/>
                              <wps:spPr bwMode="auto">
                                <a:xfrm flipH="1">
                                  <a:off x="3464910" y="1149704"/>
                                  <a:ext cx="323001" cy="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4" name="Text Box 37"/>
                              <wps:cNvSpPr txBox="1">
                                <a:spLocks noChangeArrowheads="1"/>
                              </wps:cNvSpPr>
                              <wps:spPr bwMode="auto">
                                <a:xfrm>
                                  <a:off x="3787911" y="987904"/>
                                  <a:ext cx="1322004" cy="3144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紫外灭菌消毒</w:t>
                                    </w:r>
                                  </w:p>
                                </w:txbxContent>
                              </wps:txbx>
                              <wps:bodyPr rot="0" vert="horz" wrap="square" lIns="91440" tIns="45720" rIns="91440" bIns="45720" anchor="t" anchorCtr="0" upright="1">
                                <a:noAutofit/>
                              </wps:bodyPr>
                            </wps:wsp>
                            <wps:wsp>
                              <wps:cNvPr id="285" name="Text Box 11"/>
                              <wps:cNvSpPr txBox="1">
                                <a:spLocks noChangeArrowheads="1"/>
                              </wps:cNvSpPr>
                              <wps:spPr bwMode="auto">
                                <a:xfrm>
                                  <a:off x="2208506" y="1711606"/>
                                  <a:ext cx="952003" cy="3145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罐装</w:t>
                                    </w:r>
                                  </w:p>
                                </w:txbxContent>
                              </wps:txbx>
                              <wps:bodyPr rot="0" vert="horz" wrap="square" lIns="91440" tIns="45720" rIns="91440" bIns="45720" anchor="t" anchorCtr="0" upright="1">
                                <a:noAutofit/>
                              </wps:bodyPr>
                            </wps:wsp>
                            <wps:wsp>
                              <wps:cNvPr id="286" name="AutoShape 12"/>
                              <wps:cNvCnPr/>
                              <wps:spPr bwMode="auto">
                                <a:xfrm flipH="1">
                                  <a:off x="2681008" y="2026107"/>
                                  <a:ext cx="1600" cy="4085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Text Box 13"/>
                              <wps:cNvSpPr txBox="1">
                                <a:spLocks noChangeArrowheads="1"/>
                              </wps:cNvSpPr>
                              <wps:spPr bwMode="auto">
                                <a:xfrm>
                                  <a:off x="2207006" y="2434609"/>
                                  <a:ext cx="951903" cy="3145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封瓶、压口</w:t>
                                    </w:r>
                                  </w:p>
                                </w:txbxContent>
                              </wps:txbx>
                              <wps:bodyPr rot="0" vert="horz" wrap="square" lIns="91440" tIns="45720" rIns="91440" bIns="45720" anchor="t" anchorCtr="0" upright="1">
                                <a:noAutofit/>
                              </wps:bodyPr>
                            </wps:wsp>
                            <wps:wsp>
                              <wps:cNvPr id="320" name="AutoShape 14"/>
                              <wps:cNvCnPr/>
                              <wps:spPr bwMode="auto">
                                <a:xfrm flipH="1">
                                  <a:off x="2678708" y="2749110"/>
                                  <a:ext cx="2300" cy="4093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1" name="Text Box 15"/>
                              <wps:cNvSpPr txBox="1">
                                <a:spLocks noChangeArrowheads="1"/>
                              </wps:cNvSpPr>
                              <wps:spPr bwMode="auto">
                                <a:xfrm>
                                  <a:off x="2205406" y="3158411"/>
                                  <a:ext cx="951203" cy="3144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贴牌</w:t>
                                    </w:r>
                                  </w:p>
                                </w:txbxContent>
                              </wps:txbx>
                              <wps:bodyPr rot="0" vert="horz" wrap="square" lIns="91440" tIns="45720" rIns="91440" bIns="45720" anchor="t" anchorCtr="0" upright="1">
                                <a:noAutofit/>
                              </wps:bodyPr>
                            </wps:wsp>
                            <wps:wsp>
                              <wps:cNvPr id="322" name="AutoShape 16"/>
                              <wps:cNvCnPr/>
                              <wps:spPr bwMode="auto">
                                <a:xfrm flipH="1">
                                  <a:off x="2684908" y="3472812"/>
                                  <a:ext cx="2300" cy="4093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23" name="Text Box 17"/>
                              <wps:cNvSpPr txBox="1">
                                <a:spLocks noChangeArrowheads="1"/>
                              </wps:cNvSpPr>
                              <wps:spPr bwMode="auto">
                                <a:xfrm>
                                  <a:off x="2211606" y="3882114"/>
                                  <a:ext cx="951203" cy="3145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产品</w:t>
                                    </w:r>
                                  </w:p>
                                </w:txbxContent>
                              </wps:txbx>
                              <wps:bodyPr rot="0" vert="horz" wrap="square" lIns="91440" tIns="45720" rIns="91440" bIns="45720" anchor="t" anchorCtr="0" upright="1">
                                <a:noAutofit/>
                              </wps:bodyPr>
                            </wps:wsp>
                            <wps:wsp>
                              <wps:cNvPr id="324" name="AutoShape 18"/>
                              <wps:cNvCnPr/>
                              <wps:spPr bwMode="auto">
                                <a:xfrm flipH="1">
                                  <a:off x="1611905" y="1150504"/>
                                  <a:ext cx="366901" cy="8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25" name="AutoShape 19"/>
                              <wps:cNvCnPr/>
                              <wps:spPr bwMode="auto">
                                <a:xfrm flipH="1">
                                  <a:off x="1837705" y="1882007"/>
                                  <a:ext cx="367701" cy="7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26" name="Text Box 20"/>
                              <wps:cNvSpPr txBox="1">
                                <a:spLocks noChangeArrowheads="1"/>
                              </wps:cNvSpPr>
                              <wps:spPr bwMode="auto">
                                <a:xfrm>
                                  <a:off x="659902" y="987904"/>
                                  <a:ext cx="952003" cy="3144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异味气体</w:t>
                                    </w:r>
                                  </w:p>
                                </w:txbxContent>
                              </wps:txbx>
                              <wps:bodyPr rot="0" vert="horz" wrap="square" lIns="91440" tIns="45720" rIns="91440" bIns="45720" anchor="t" anchorCtr="0" upright="1">
                                <a:noAutofit/>
                              </wps:bodyPr>
                            </wps:wsp>
                            <wps:wsp>
                              <wps:cNvPr id="327" name="Text Box 21"/>
                              <wps:cNvSpPr txBox="1">
                                <a:spLocks noChangeArrowheads="1"/>
                              </wps:cNvSpPr>
                              <wps:spPr bwMode="auto">
                                <a:xfrm>
                                  <a:off x="885803" y="1710806"/>
                                  <a:ext cx="951903" cy="315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异味气体</w:t>
                                    </w:r>
                                  </w:p>
                                </w:txbxContent>
                              </wps:txbx>
                              <wps:bodyPr rot="0" vert="horz" wrap="square" lIns="91440" tIns="45720" rIns="91440" bIns="45720" anchor="t" anchorCtr="0" upright="1">
                                <a:noAutofit/>
                              </wps:bodyPr>
                            </wps:wsp>
                          </wpc:wpc>
                        </a:graphicData>
                      </a:graphic>
                    </wp:inline>
                  </w:drawing>
                </mc:Choice>
                <mc:Fallback>
                  <w:pict>
                    <v:group id="画布 328" o:spid="_x0000_s1093" editas="canvas" style="width:402.45pt;height:330.45pt;mso-position-horizontal-relative:char;mso-position-vertical-relative:line" coordsize="51111,419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">
                      <v:shape id="_x0000_s1094" type="#_x0000_t75" style="position:absolute;width:51111;height:41967;visibility:visible;mso-wrap-style:square">
                        <v:fill o:detectmouseclick="t"/>
                        <v:path o:connecttype="none"/>
                      </v:shape>
                      <v:rect id="Rectangle 4" o:spid="_x0000_s1095" style="position:absolute;left:19788;top:7975;width:14861;height:70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JfVMMA&#10;AADcAAAADwAAAGRycy9kb3ducmV2LnhtbERPS2vCQBC+F/oflil4KbppoFKiq0ig4CVI7QOPQ3ZM&#10;otnZmB1N/PfdQ6HHj++9XI+uVTfqQ+PZwMssAUVcettwZeDr8336BioIssXWMxm4U4D16vFhiZn1&#10;A3/QbS+ViiEcMjRQi3SZ1qGsyWGY+Y44ckffO5QI+0rbHocY7lqdJslcO2w4NtTYUV5Ted5fnYGj&#10;vP4M37vrpbsc8udKiuKUp4Uxk6dxswAlNMq/+M+9tQbSeZwfz8QjoF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JfVMMAAADcAAAADwAAAAAAAAAAAAAAAACYAgAAZHJzL2Rv&#10;d25yZXYueG1sUEsFBgAAAAAEAAQA9QAAAIgDAAAAAA==&#10;">
                        <v:stroke dashstyle="dash"/>
                      </v:rect>
                      <v:shape id="Text Box 5" o:spid="_x0000_s1096" type="#_x0000_t202" style="position:absolute;left:22085;top:360;width:9520;height:542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ARZ8YA&#10;AADcAAAADwAAAGRycy9kb3ducmV2LnhtbESPT2vCQBTE7wW/w/KEXkrd+IdUo6uUQsXeNJZ6fWSf&#10;STD7Nt3dxvTbdwuCx2FmfsOsNr1pREfO15YVjEcJCOLC6ppLBZ/H9+c5CB+QNTaWScEvedisBw8r&#10;zLS98oG6PJQiQthnqKAKoc2k9EVFBv3ItsTRO1tnMETpSqkdXiPcNHKSJKk0WHNcqLClt4qKS/5j&#10;FMxnu+7kP6b7ryI9N4vw9NJtv51Sj8P+dQkiUB/u4Vt7pxVM0gX8n4lHQK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ARZ8YAAADcAAAADwAAAAAAAAAAAAAAAACYAgAAZHJz&#10;L2Rvd25yZXYueG1sUEsFBgAAAAAEAAQA9QAAAIsDAAAAAA==&#10;">
                        <v:textbox>
                          <w:txbxContent>
                            <w:p w:rsidR="00082FEF" w:rsidRDefault="00082FEF" w:rsidP="00082FEF">
                              <w:pPr>
                                <w:jc w:val="center"/>
                              </w:pPr>
                              <w:r>
                                <w:rPr>
                                  <w:rFonts w:hint="eastAsia"/>
                                </w:rPr>
                                <w:t>原醋、冰乙酸、纯水等</w:t>
                              </w:r>
                            </w:p>
                          </w:txbxContent>
                        </v:textbox>
                      </v:shape>
                      <v:shape id="AutoShape 6" o:spid="_x0000_s1097" type="#_x0000_t32" style="position:absolute;left:26787;top:5786;width:62;height:4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FgH8b4AAADcAAAADwAAAGRycy9kb3ducmV2LnhtbERPTYvCMBC9L/gfwgje1lTBRapRVBDE&#10;i6wr6HFoxjbYTEoTm/rvzUHY4+N9L9e9rUVHrTeOFUzGGQjiwmnDpYLL3/57DsIHZI21Y1LwIg/r&#10;1eBribl2kX+pO4dSpBD2OSqoQmhyKX1RkUU/dg1x4u6utRgSbEupW4wp3NZymmU/0qLh1FBhQ7uK&#10;isf5aRWYeDJdc9jF7fF68zqSec2cUWo07DcLEIH68C/+uA9awXSe5qcz6QjI1Rs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QWAfxvgAAANwAAAAPAAAAAAAAAAAAAAAAAKEC&#10;AABkcnMvZG93bnJldi54bWxQSwUGAAAAAAQABAD5AAAAjAMAAAAA&#10;">
                        <v:stroke endarrow="block"/>
                      </v:shape>
                      <v:shape id="Text Box 7" o:spid="_x0000_s1098" type="#_x0000_t202" style="position:absolute;left:22085;top:9879;width:9520;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r7m8UA&#10;AADcAAAADwAAAGRycy9kb3ducmV2LnhtbESPQWvCQBSE70L/w/IKXqRutGJj6ipFsOitTUu9PrLP&#10;JDT7Nt1dY/z3riD0OMzMN8xy3ZtGdOR8bVnBZJyAIC6srrlU8P21fUpB+ICssbFMCi7kYb16GCwx&#10;0/bMn9TloRQRwj5DBVUIbSalLyoy6Me2JY7e0TqDIUpXSu3wHOGmkdMkmUuDNceFClvaVFT85iej&#10;IJ3tuoPfP3/8FPNjswijl+79zyk1fOzfXkEE6sN/+N7eaQXTdAK3M/EIyN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avubxQAAANwAAAAPAAAAAAAAAAAAAAAAAJgCAABkcnMv&#10;ZG93bnJldi54bWxQSwUGAAAAAAQABAD1AAAAigMAAAAA&#10;">
                        <v:textbox>
                          <w:txbxContent>
                            <w:p w:rsidR="00082FEF" w:rsidRDefault="00082FEF" w:rsidP="00082FEF">
                              <w:pPr>
                                <w:jc w:val="center"/>
                              </w:pPr>
                              <w:r>
                                <w:rPr>
                                  <w:rFonts w:hint="eastAsia"/>
                                </w:rPr>
                                <w:t>调配</w:t>
                              </w:r>
                            </w:p>
                          </w:txbxContent>
                        </v:textbox>
                      </v:shape>
                      <v:shape id="AutoShape 8" o:spid="_x0000_s1099" type="#_x0000_t32" style="position:absolute;left:26826;top:13023;width:15;height:4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Y8HcMAAADcAAAADwAAAGRycy9kb3ducmV2LnhtbESPwWrDMBBE74X+g9hCb7VcQ0two5jE&#10;UAi5lCaB9LhYG1vEWhlLsZy/rwqFHIeZecMsq9n2YqLRG8cKXrMcBHHjtOFWwfHw+bIA4QOyxt4x&#10;KbiRh2r1+LDEUrvI3zTtQysShH2JCroQhlJK33Rk0WduIE7e2Y0WQ5JjK/WIMcFtL4s8f5cWDaeF&#10;DgeqO2ou+6tVYOKXmYZtHTe704/XkcztzRmlnp/m9QeIQHO4h//bW62gWBTwdyYdAbn6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GPB3DAAAA3AAAAA8AAAAAAAAAAAAA&#10;AAAAoQIAAGRycy9kb3ducmV2LnhtbFBLBQYAAAAABAAEAPkAAACRAwAAAAA=&#10;">
                        <v:stroke endarrow="block"/>
                      </v:shape>
                      <v:shape id="AutoShape 9" o:spid="_x0000_s1100" type="#_x0000_t32" style="position:absolute;left:34649;top:11497;width:3230;height: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IqZhsQAAADcAAAADwAAAGRycy9kb3ducmV2LnhtbESPwWrDMBBE74X+g9hCb42chATjRjZJ&#10;IBB6KU0K7XGxtraotTKWYjl/XwUKOQ4z84bZVJPtxEiDN44VzGcZCOLaacONgs/z4SUH4QOyxs4x&#10;KbiSh6p8fNhgoV3kDxpPoREJwr5ABW0IfSGlr1uy6GeuJ07ejxsshiSHRuoBY4LbTi6ybC0tGk4L&#10;Lfa0b6n+PV2sAhPfzdgf93H39vXtdSRzXTmj1PPTtH0FEWgK9/B/+6gVLPIl3M6kIy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ipmGxAAAANwAAAAPAAAAAAAAAAAA&#10;AAAAAKECAABkcnMvZG93bnJldi54bWxQSwUGAAAAAAQABAD5AAAAkgMAAAAA&#10;">
                        <v:stroke endarrow="block"/>
                      </v:shape>
                      <v:shape id="Text Box 37" o:spid="_x0000_s1101" type="#_x0000_t202" style="position:absolute;left:37879;top:9879;width:13220;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1YA8UA&#10;AADcAAAADwAAAGRycy9kb3ducmV2LnhtbESPQWvCQBSE74X+h+UVvJS6qYqN0VVEaLE3m5Z6fWSf&#10;STD7Nt1dY/z3rlDwOMzMN8xi1ZtGdOR8bVnB6zABQVxYXXOp4Of7/SUF4QOyxsYyKbiQh9Xy8WGB&#10;mbZn/qIuD6WIEPYZKqhCaDMpfVGRQT+0LXH0DtYZDFG6UmqH5wg3jRwlyVQarDkuVNjSpqLimJ+M&#10;gnSy7fb+c7z7LaaHZhae37qPP6fU4Klfz0EE6sM9/N/eagWjdAK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HVgDxQAAANwAAAAPAAAAAAAAAAAAAAAAAJgCAABkcnMv&#10;ZG93bnJldi54bWxQSwUGAAAAAAQABAD1AAAAigMAAAAA&#10;">
                        <v:textbox>
                          <w:txbxContent>
                            <w:p w:rsidR="00082FEF" w:rsidRDefault="00082FEF" w:rsidP="00082FEF">
                              <w:pPr>
                                <w:jc w:val="center"/>
                              </w:pPr>
                              <w:r>
                                <w:rPr>
                                  <w:rFonts w:hint="eastAsia"/>
                                </w:rPr>
                                <w:t>紫外灭菌消毒</w:t>
                              </w:r>
                            </w:p>
                          </w:txbxContent>
                        </v:textbox>
                      </v:shape>
                      <v:shape id="Text Box 11" o:spid="_x0000_s1102" type="#_x0000_t202" style="position:absolute;left:22085;top:17116;width:9520;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H9mMYA&#10;AADcAAAADwAAAGRycy9kb3ducmV2LnhtbESPQWvCQBSE7wX/w/IEL6VutGrT1FVEsOhNbWmvj+wz&#10;CWbfxt01pv++KxR6HGbmG2a+7EwtWnK+sqxgNExAEOdWV1wo+PzYPKUgfEDWWFsmBT/kYbnoPcwx&#10;0/bGB2qPoRARwj5DBWUITSalz0sy6Ie2IY7eyTqDIUpXSO3wFuGmluMkmUmDFceFEhtal5Sfj1ej&#10;IJ1s22+/e95/5bNT/RoeX9r3i1Nq0O9WbyACdeE//NfeagXjdAr3M/EI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1H9mMYAAADcAAAADwAAAAAAAAAAAAAAAACYAgAAZHJz&#10;L2Rvd25yZXYueG1sUEsFBgAAAAAEAAQA9QAAAIsDAAAAAA==&#10;">
                        <v:textbox>
                          <w:txbxContent>
                            <w:p w:rsidR="00082FEF" w:rsidRDefault="00082FEF" w:rsidP="00082FEF">
                              <w:pPr>
                                <w:jc w:val="center"/>
                              </w:pPr>
                              <w:r>
                                <w:rPr>
                                  <w:rFonts w:hint="eastAsia"/>
                                </w:rPr>
                                <w:t>罐装</w:t>
                              </w:r>
                            </w:p>
                          </w:txbxContent>
                        </v:textbox>
                      </v:shape>
                      <v:shape id="AutoShape 12" o:spid="_x0000_s1103" type="#_x0000_t32" style="position:absolute;left:26810;top:20261;width:16;height:408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P06HsMAAADcAAAADwAAAGRycy9kb3ducmV2LnhtbESPwWrDMBBE74X+g9hCb42cQE1wooQm&#10;EDC9lLqB5LhYG1vUWhlLsey/rwqFHoeZecNs95PtxEiDN44VLBcZCOLaacONgvPX6WUNwgdkjZ1j&#10;UjCTh/3u8WGLhXaRP2msQiMShH2BCtoQ+kJKX7dk0S9cT5y8mxsshiSHRuoBY4LbTq6yLJcWDaeF&#10;Fns6tlR/V3erwMQPM/blMR7eL1evI5n51Rmlnp+mtw2IQFP4D/+1S61gtc7h90w6An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9Oh7DAAAA3AAAAA8AAAAAAAAAAAAA&#10;AAAAoQIAAGRycy9kb3ducmV2LnhtbFBLBQYAAAAABAAEAPkAAACRAwAAAAA=&#10;">
                        <v:stroke endarrow="block"/>
                      </v:shape>
                      <v:shape id="Text Box 13" o:spid="_x0000_s1104" type="#_x0000_t202" style="position:absolute;left:22070;top:24346;width:9519;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GdMUA&#10;AADcAAAADwAAAGRycy9kb3ducmV2LnhtbESPQWvCQBSE74X+h+UVeim6qYqmqatIoaI3m4peH9ln&#10;Epp9G3e3Mf33XUHwOMzMN8x82ZtGdOR8bVnB6zABQVxYXXOpYP/9OUhB+ICssbFMCv7Iw3Lx+DDH&#10;TNsLf1GXh1JECPsMFVQhtJmUvqjIoB/aljh6J+sMhihdKbXDS4SbRo6SZCoN1hwXKmzpo6LiJ/81&#10;CtLJpjv67Xh3KKan5i28zLr12Sn1/NSv3kEE6sM9fGtvtIJROoPrmXgE5OI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8Z0xQAAANwAAAAPAAAAAAAAAAAAAAAAAJgCAABkcnMv&#10;ZG93bnJldi54bWxQSwUGAAAAAAQABAD1AAAAigMAAAAA&#10;">
                        <v:textbox>
                          <w:txbxContent>
                            <w:p w:rsidR="00082FEF" w:rsidRDefault="00082FEF" w:rsidP="00082FEF">
                              <w:pPr>
                                <w:jc w:val="center"/>
                              </w:pPr>
                              <w:r>
                                <w:rPr>
                                  <w:rFonts w:hint="eastAsia"/>
                                </w:rPr>
                                <w:t>封瓶、压口</w:t>
                              </w:r>
                            </w:p>
                          </w:txbxContent>
                        </v:textbox>
                      </v:shape>
                      <v:shape id="AutoShape 14" o:spid="_x0000_s1105" type="#_x0000_t32" style="position:absolute;left:26787;top:27491;width:23;height:4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9XVsEAAADcAAAADwAAAGRycy9kb3ducmV2LnhtbERPz2vCMBS+C/sfwhvsZtM5HKM2yiYM&#10;iheZDrbjo3m2Yc1LabKm/e/NQfD48f0ud5PtxEiDN44VPGc5COLaacONgu/z5/INhA/IGjvHpGAm&#10;D7vtw6LEQrvIXzSeQiNSCPsCFbQh9IWUvm7Jos9cT5y4ixsshgSHRuoBYwq3nVzl+au0aDg1tNjT&#10;vqX67/RvFZh4NGNf7ePH4efX60hmXjuj1NPj9L4BEWgKd/HNXWkFL6s0P51JR0Bur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A31dWwQAAANwAAAAPAAAAAAAAAAAAAAAA&#10;AKECAABkcnMvZG93bnJldi54bWxQSwUGAAAAAAQABAD5AAAAjwMAAAAA&#10;">
                        <v:stroke endarrow="block"/>
                      </v:shape>
                      <v:shape id="Text Box 15" o:spid="_x0000_s1106" type="#_x0000_t202" style="position:absolute;left:22054;top:31584;width:9512;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2rPMUA&#10;AADcAAAADwAAAGRycy9kb3ducmV2LnhtbESPT2sCMRTE70K/Q3hCL6JZtajdGqUUWvTmP/T62Dx3&#10;Fzcv2yRd129vhILHYWZ+w8yXralEQ86XlhUMBwkI4szqknMFh/13fwbCB2SNlWVScCMPy8VLZ46p&#10;tlfeUrMLuYgQ9ikqKEKoUyl9VpBBP7A1cfTO1hkMUbpcaofXCDeVHCXJRBosOS4UWNNXQdll92cU&#10;zN5Wzcmvx5tjNjlX76E3bX5+nVKv3fbzA0SgNjzD/+2VVjAeDeFxJh4Bub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7as8xQAAANwAAAAPAAAAAAAAAAAAAAAAAJgCAABkcnMv&#10;ZG93bnJldi54bWxQSwUGAAAAAAQABAD1AAAAigMAAAAA&#10;">
                        <v:textbox>
                          <w:txbxContent>
                            <w:p w:rsidR="00082FEF" w:rsidRDefault="00082FEF" w:rsidP="00082FEF">
                              <w:pPr>
                                <w:jc w:val="center"/>
                              </w:pPr>
                              <w:r>
                                <w:rPr>
                                  <w:rFonts w:hint="eastAsia"/>
                                </w:rPr>
                                <w:t>贴牌</w:t>
                              </w:r>
                            </w:p>
                          </w:txbxContent>
                        </v:textbox>
                      </v:shape>
                      <v:shape id="AutoShape 16" o:spid="_x0000_s1107" type="#_x0000_t32" style="position:absolute;left:26849;top:34728;width:23;height:409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0FsusQAAADcAAAADwAAAGRycy9kb3ducmV2LnhtbESPwWrDMBBE74X8g9hAb40cl4bgRjZJ&#10;oBB6KU0C6XGxtraotTKWYjl/XxUKOQ4z84bZVJPtxEiDN44VLBcZCOLaacONgvPp7WkNwgdkjZ1j&#10;UnAjD1U5e9hgoV3kTxqPoREJwr5ABW0IfSGlr1uy6BeuJ07etxsshiSHRuoBY4LbTuZZtpIWDaeF&#10;Fnvat1T/HK9WgYkfZuwP+7h7v3x5HcncXpxR6nE+bV9BBJrCPfzfPmgFz3kOf2fSEZDl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fQWy6xAAAANwAAAAPAAAAAAAAAAAA&#10;AAAAAKECAABkcnMvZG93bnJldi54bWxQSwUGAAAAAAQABAD5AAAAkgMAAAAA&#10;">
                        <v:stroke endarrow="block"/>
                      </v:shape>
                      <v:shape id="Text Box 17" o:spid="_x0000_s1108" type="#_x0000_t202" style="position:absolute;left:22116;top:38821;width:9512;height:314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3OQ0MUA&#10;AADcAAAADwAAAGRycy9kb3ducmV2LnhtbESPQWvCQBSE74X+h+UVeil1oxGr0VVKoUVvNZZ6fWSf&#10;STD7Nu5uY/z3riD0OMzMN8xi1ZtGdOR8bVnBcJCAIC6srrlU8LP7fJ2C8AFZY2OZFFzIw2r5+LDA&#10;TNszb6nLQykihH2GCqoQ2kxKX1Rk0A9sSxy9g3UGQ5SulNrhOcJNI0dJMpEGa44LFbb0UVFxzP+M&#10;gul43e39Jv3+LSaHZhZe3rqvk1Pq+al/n4MI1If/8L291grSUQq3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5DQxQAAANwAAAAPAAAAAAAAAAAAAAAAAJgCAABkcnMv&#10;ZG93bnJldi54bWxQSwUGAAAAAAQABAD1AAAAigMAAAAA&#10;">
                        <v:textbox>
                          <w:txbxContent>
                            <w:p w:rsidR="00082FEF" w:rsidRDefault="00082FEF" w:rsidP="00082FEF">
                              <w:pPr>
                                <w:jc w:val="center"/>
                              </w:pPr>
                              <w:r>
                                <w:rPr>
                                  <w:rFonts w:hint="eastAsia"/>
                                </w:rPr>
                                <w:t>产品</w:t>
                              </w:r>
                            </w:p>
                          </w:txbxContent>
                        </v:textbox>
                      </v:shape>
                      <v:shape id="AutoShape 18" o:spid="_x0000_s1109" type="#_x0000_t32" style="position:absolute;left:16119;top:11505;width:3669;height: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L8eQMIAAADcAAAADwAAAGRycy9kb3ducmV2LnhtbESPUWvCQBCE3wv9D8cKfasXjbUaPUUE&#10;wT5q+gOW3JoEc3she43x3/cEwcdhZr5h1tvBNaqnTmrPBibjBBRx4W3NpYHf/PC5ACUB2WLjmQzc&#10;SWC7eX9bY2b9jU/Un0OpIoQlQwNVCG2mtRQVOZSxb4mjd/GdwxBlV2rb4S3CXaOnSTLXDmuOCxW2&#10;tK+ouJ7/nIFevn9m6WS4y2KZh1ROX/lx2RrzMRp2K1CBhvAKP9tHayCdzuBxJh4Bvfk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L8eQMIAAADcAAAADwAAAAAAAAAAAAAA&#10;AAChAgAAZHJzL2Rvd25yZXYueG1sUEsFBgAAAAAEAAQA+QAAAJADAAAAAA==&#10;">
                        <v:stroke dashstyle="dash" endarrow="block"/>
                      </v:shape>
                      <v:shape id="AutoShape 19" o:spid="_x0000_s1110" type="#_x0000_t32" style="position:absolute;left:18377;top:18820;width:3677;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728IAAADcAAAADwAAAGRycy9kb3ducmV2LnhtbESPUWvCQBCE34X+h2MF3/SiUavRU0qh&#10;oI+a/oAlt01Cc3she43x33sFwcdhZr5h9sfBNaqnTmrPBuazBBRx4W3NpYHv/Gu6ASUB2WLjmQzc&#10;SeB4eBvtMbP+xhfqr6FUEcKSoYEqhDbTWoqKHMrMt8TR+/GdwxBlV2rb4S3CXaMXSbLWDmuOCxW2&#10;9FlR8Xv9cwZ6eT8v0/lwl802D6lcVvlp2xozGQ8fO1CBhvAKP9snayBdrOD/TDwC+vA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O728IAAADcAAAADwAAAAAAAAAAAAAA&#10;AAChAgAAZHJzL2Rvd25yZXYueG1sUEsFBgAAAAAEAAQA+QAAAJADAAAAAA==&#10;">
                        <v:stroke dashstyle="dash" endarrow="block"/>
                      </v:shape>
                      <v:shape id="Text Box 20" o:spid="_x0000_s1111" type="#_x0000_t202" style="position:absolute;left:6599;top:9879;width:9520;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hAf8MA&#10;AADcAAAADwAAAGRycy9kb3ducmV2LnhtbESP3YrCMBSE7xd8h3AEbxZN/atajbIKirf+PMCxObbF&#10;5qQ0WVvf3iwseDnMzDfMatOaUjypdoVlBcNBBII4tbrgTMH1su/PQTiPrLG0TApe5GCz7nytMNG2&#10;4RM9zz4TAcIuQQW591UipUtzMugGtiIO3t3WBn2QdSZ1jU2Am1KOoiiWBgsOCzlWtMspfZx/jYL7&#10;sfmeLprbwV9np0m8xWJ2sy+let32ZwnCU+s/4f/2USsYj2L4OxOO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UhAf8MAAADcAAAADwAAAAAAAAAAAAAAAACYAgAAZHJzL2Rv&#10;d25yZXYueG1sUEsFBgAAAAAEAAQA9QAAAIgDAAAAAA==&#10;" stroked="f">
                        <v:textbox>
                          <w:txbxContent>
                            <w:p w:rsidR="00082FEF" w:rsidRDefault="00082FEF" w:rsidP="00082FEF">
                              <w:pPr>
                                <w:jc w:val="center"/>
                              </w:pPr>
                              <w:r>
                                <w:rPr>
                                  <w:rFonts w:hint="eastAsia"/>
                                </w:rPr>
                                <w:t>异味气体</w:t>
                              </w:r>
                            </w:p>
                          </w:txbxContent>
                        </v:textbox>
                      </v:shape>
                      <v:shape id="Text Box 21" o:spid="_x0000_s1112" type="#_x0000_t202" style="position:absolute;left:8858;top:17108;width:9519;height:3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Tl5MQA&#10;AADcAAAADwAAAGRycy9kb3ducmV2LnhtbESP3WrCQBSE7wt9h+UI3hTdNLZGo2uoQou3Wh/gmD0m&#10;wezZkN3m5+27hYKXw8x8w2yzwdSio9ZVlhW8ziMQxLnVFRcKLt+fsxUI55E11pZJwUgOst3z0xZT&#10;bXs+UXf2hQgQdikqKL1vUildXpJBN7cNcfButjXog2wLqVvsA9zUMo6ipTRYcVgosaFDSfn9/GMU&#10;3I79y/u6v375S3J6W+6xSq52VGo6GT42IDwN/hH+bx+1gkWcwN+ZcATk7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E5eTEAAAA3AAAAA8AAAAAAAAAAAAAAAAAmAIAAGRycy9k&#10;b3ducmV2LnhtbFBLBQYAAAAABAAEAPUAAACJAwAAAAA=&#10;" stroked="f">
                        <v:textbox>
                          <w:txbxContent>
                            <w:p w:rsidR="00082FEF" w:rsidRDefault="00082FEF" w:rsidP="00082FEF">
                              <w:pPr>
                                <w:jc w:val="center"/>
                              </w:pPr>
                              <w:r>
                                <w:rPr>
                                  <w:rFonts w:hint="eastAsia"/>
                                </w:rPr>
                                <w:t>异味气体</w:t>
                              </w:r>
                            </w:p>
                          </w:txbxContent>
                        </v:textbox>
                      </v:shape>
                      <w10:anchorlock/>
                    </v:group>
                  </w:pict>
                </mc:Fallback>
              </mc:AlternateContent>
            </w:r>
          </w:p>
          <w:p w:rsidR="00082FEF" w:rsidRPr="00082FEF" w:rsidRDefault="00082FEF">
            <w:pPr>
              <w:spacing w:line="360" w:lineRule="auto"/>
              <w:jc w:val="center"/>
              <w:rPr>
                <w:b/>
                <w:sz w:val="32"/>
                <w:szCs w:val="20"/>
              </w:rPr>
            </w:pPr>
            <w:r w:rsidRPr="00082FEF">
              <w:rPr>
                <w:b/>
                <w:sz w:val="24"/>
              </w:rPr>
              <w:t>图</w:t>
            </w:r>
            <w:r w:rsidRPr="00082FEF">
              <w:rPr>
                <w:b/>
                <w:sz w:val="24"/>
              </w:rPr>
              <w:t xml:space="preserve">2-2 </w:t>
            </w:r>
            <w:r w:rsidRPr="00082FEF">
              <w:rPr>
                <w:b/>
                <w:color w:val="000000" w:themeColor="text1"/>
                <w:sz w:val="24"/>
              </w:rPr>
              <w:t>液态复合调味料</w:t>
            </w:r>
            <w:r w:rsidRPr="00082FEF">
              <w:rPr>
                <w:b/>
                <w:sz w:val="24"/>
              </w:rPr>
              <w:t>生产工艺流程及产污环节</w:t>
            </w:r>
          </w:p>
          <w:p w:rsidR="00082FEF" w:rsidRPr="00082FEF" w:rsidRDefault="00082FEF">
            <w:pPr>
              <w:spacing w:line="360" w:lineRule="auto"/>
              <w:ind w:firstLineChars="200" w:firstLine="482"/>
              <w:rPr>
                <w:sz w:val="24"/>
                <w:szCs w:val="20"/>
              </w:rPr>
            </w:pPr>
            <w:r w:rsidRPr="00082FEF">
              <w:rPr>
                <w:b/>
                <w:sz w:val="24"/>
                <w:szCs w:val="20"/>
              </w:rPr>
              <w:t>生产工艺流程简介：</w:t>
            </w:r>
          </w:p>
          <w:p w:rsidR="00082FEF" w:rsidRPr="00082FEF" w:rsidRDefault="00082FEF">
            <w:pPr>
              <w:spacing w:line="360" w:lineRule="auto"/>
              <w:ind w:firstLineChars="200" w:firstLine="480"/>
              <w:rPr>
                <w:sz w:val="24"/>
                <w:szCs w:val="20"/>
              </w:rPr>
            </w:pPr>
            <w:r w:rsidRPr="00082FEF">
              <w:rPr>
                <w:sz w:val="24"/>
                <w:szCs w:val="20"/>
              </w:rPr>
              <w:t>外购的原醋、冰乙酸、纯水、酿制醋按比例在调配罐中配制调和，调配过程</w:t>
            </w:r>
            <w:r w:rsidRPr="00082FEF">
              <w:rPr>
                <w:sz w:val="24"/>
                <w:szCs w:val="20"/>
              </w:rPr>
              <w:lastRenderedPageBreak/>
              <w:t>在无菌配料房内进行，配料房采用紫外线进行消毒。调配均匀后的配制醋通过管路进入灌装机内进行分瓶灌装。灌装后的瓶装醋采用封瓶机进行压口封瓶，利用贴牌机进行贴牌包装。包装好的成品进入仓库待售。此过程中会产生醋酸异味气体和少量废包装材料。</w:t>
            </w:r>
          </w:p>
          <w:p w:rsidR="00082FEF" w:rsidRPr="00082FEF" w:rsidRDefault="00082FEF">
            <w:pPr>
              <w:spacing w:line="360" w:lineRule="auto"/>
              <w:rPr>
                <w:b/>
                <w:sz w:val="32"/>
                <w:szCs w:val="20"/>
              </w:rPr>
            </w:pPr>
            <w:r w:rsidRPr="00082FEF">
              <w:rPr>
                <w:b/>
                <w:sz w:val="24"/>
              </w:rPr>
              <w:t>（</w:t>
            </w:r>
            <w:r w:rsidRPr="00082FEF">
              <w:rPr>
                <w:b/>
                <w:sz w:val="24"/>
              </w:rPr>
              <w:t>2</w:t>
            </w:r>
            <w:r w:rsidRPr="00082FEF">
              <w:rPr>
                <w:b/>
                <w:sz w:val="24"/>
              </w:rPr>
              <w:t>）酿造食醋生产工艺流程及产污环节</w: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42880" behindDoc="0" locked="0" layoutInCell="1" allowOverlap="1" wp14:anchorId="3BFD088D" wp14:editId="753DDA24">
                      <wp:simplePos x="0" y="0"/>
                      <wp:positionH relativeFrom="column">
                        <wp:posOffset>1798955</wp:posOffset>
                      </wp:positionH>
                      <wp:positionV relativeFrom="paragraph">
                        <wp:posOffset>361315</wp:posOffset>
                      </wp:positionV>
                      <wp:extent cx="577850" cy="298450"/>
                      <wp:effectExtent l="0" t="0" r="12700" b="25400"/>
                      <wp:wrapNone/>
                      <wp:docPr id="234" name="文本框 234"/>
                      <wp:cNvGraphicFramePr/>
                      <a:graphic xmlns:a="http://schemas.openxmlformats.org/drawingml/2006/main">
                        <a:graphicData uri="http://schemas.microsoft.com/office/word/2010/wordprocessingShape">
                          <wps:wsp>
                            <wps:cNvSpPr txBox="1"/>
                            <wps:spPr>
                              <a:xfrm>
                                <a:off x="0" y="0"/>
                                <a:ext cx="577850" cy="298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105"/>
                                  </w:pPr>
                                  <w:r>
                                    <w:rPr>
                                      <w:rFonts w:hint="eastAsia"/>
                                    </w:rPr>
                                    <w:t>浸泡</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34" o:spid="_x0000_s1113" type="#_x0000_t202" style="position:absolute;left:0;text-align:left;margin-left:141.65pt;margin-top:28.45pt;width:45.5pt;height:2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" fillcolor="#cce8cf [3201]" strokeweight=".5pt">
                      <v:textbox>
                        <w:txbxContent>
                          <w:p w:rsidR="00082FEF" w:rsidRDefault="00082FEF" w:rsidP="00082FEF">
                            <w:pPr>
                              <w:ind w:firstLineChars="50" w:firstLine="105"/>
                            </w:pPr>
                            <w:r>
                              <w:rPr>
                                <w:rFonts w:hint="eastAsia"/>
                              </w:rPr>
                              <w:t>浸泡</w:t>
                            </w:r>
                          </w:p>
                        </w:txbxContent>
                      </v:textbox>
                    </v:shape>
                  </w:pict>
                </mc:Fallback>
              </mc:AlternateContent>
            </w:r>
            <w:r w:rsidRPr="00082FEF">
              <w:rPr>
                <w:noProof/>
              </w:rPr>
              <mc:AlternateContent>
                <mc:Choice Requires="wps">
                  <w:drawing>
                    <wp:anchor distT="0" distB="0" distL="114300" distR="114300" simplePos="0" relativeHeight="251643904" behindDoc="0" locked="0" layoutInCell="1" allowOverlap="1" wp14:anchorId="60E69DDF" wp14:editId="0A436B87">
                      <wp:simplePos x="0" y="0"/>
                      <wp:positionH relativeFrom="column">
                        <wp:posOffset>2110105</wp:posOffset>
                      </wp:positionH>
                      <wp:positionV relativeFrom="paragraph">
                        <wp:posOffset>15240</wp:posOffset>
                      </wp:positionV>
                      <wp:extent cx="0" cy="330200"/>
                      <wp:effectExtent l="76200" t="0" r="76200" b="50800"/>
                      <wp:wrapNone/>
                      <wp:docPr id="235" name="直接箭头连接符 235"/>
                      <wp:cNvGraphicFramePr/>
                      <a:graphic xmlns:a="http://schemas.openxmlformats.org/drawingml/2006/main">
                        <a:graphicData uri="http://schemas.microsoft.com/office/word/2010/wordprocessingShape">
                          <wps:wsp>
                            <wps:cNvCnPr/>
                            <wps:spPr>
                              <a:xfrm>
                                <a:off x="0" y="0"/>
                                <a:ext cx="0" cy="3302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35" o:spid="_x0000_s1026" type="#_x0000_t32" style="position:absolute;left:0;text-align:left;margin-left:166.15pt;margin-top:1.2pt;width:0;height: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" strokecolor="black [3213]">
                      <v:stroke endarrow="block"/>
                    </v:shape>
                  </w:pict>
                </mc:Fallback>
              </mc:AlternateContent>
            </w:r>
            <w:r w:rsidRPr="00082FEF">
              <w:rPr>
                <w:noProof/>
              </w:rPr>
              <mc:AlternateContent>
                <mc:Choice Requires="wps">
                  <w:drawing>
                    <wp:anchor distT="0" distB="0" distL="114300" distR="114300" simplePos="0" relativeHeight="251644928" behindDoc="0" locked="0" layoutInCell="1" allowOverlap="1" wp14:anchorId="5780C2A7" wp14:editId="01B86BBF">
                      <wp:simplePos x="0" y="0"/>
                      <wp:positionH relativeFrom="column">
                        <wp:posOffset>2027555</wp:posOffset>
                      </wp:positionH>
                      <wp:positionV relativeFrom="paragraph">
                        <wp:posOffset>59690</wp:posOffset>
                      </wp:positionV>
                      <wp:extent cx="584200" cy="228600"/>
                      <wp:effectExtent l="0" t="0" r="0" b="0"/>
                      <wp:wrapNone/>
                      <wp:docPr id="236" name="文本框 236"/>
                      <wp:cNvGraphicFramePr/>
                      <a:graphic xmlns:a="http://schemas.openxmlformats.org/drawingml/2006/main">
                        <a:graphicData uri="http://schemas.microsoft.com/office/word/2010/wordprocessingShape">
                          <wps:wsp>
                            <wps:cNvSpPr txBox="1"/>
                            <wps:spPr>
                              <a:xfrm>
                                <a:off x="0" y="0"/>
                                <a:ext cx="5842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rFonts w:hint="eastAsia"/>
                                      <w:sz w:val="18"/>
                                      <w:szCs w:val="18"/>
                                    </w:rPr>
                                    <w:t>大米</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文本框 236" o:spid="_x0000_s1114" type="#_x0000_t202" style="position:absolute;left:0;text-align:left;margin-left:159.65pt;margin-top:4.7pt;width:46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" filled="f" stroked="f" strokeweight=".5pt">
                      <v:textbox>
                        <w:txbxContent>
                          <w:p w:rsidR="00082FEF" w:rsidRDefault="00082FEF" w:rsidP="00082FEF">
                            <w:pPr>
                              <w:rPr>
                                <w:sz w:val="18"/>
                                <w:szCs w:val="18"/>
                              </w:rPr>
                            </w:pPr>
                            <w:r>
                              <w:rPr>
                                <w:rFonts w:hint="eastAsia"/>
                                <w:sz w:val="18"/>
                                <w:szCs w:val="18"/>
                              </w:rPr>
                              <w:t>大米</w:t>
                            </w:r>
                          </w:p>
                        </w:txbxContent>
                      </v:textbox>
                    </v:shape>
                  </w:pict>
                </mc:Fallback>
              </mc:AlternateContent>
            </w:r>
            <w:r w:rsidRPr="00082FEF">
              <w:rPr>
                <w:noProof/>
              </w:rPr>
              <mc:AlternateContent>
                <mc:Choice Requires="wps">
                  <w:drawing>
                    <wp:anchor distT="0" distB="0" distL="114300" distR="114300" simplePos="0" relativeHeight="251645952" behindDoc="0" locked="0" layoutInCell="1" allowOverlap="1" wp14:anchorId="1B0A2128" wp14:editId="6EA6B9CC">
                      <wp:simplePos x="0" y="0"/>
                      <wp:positionH relativeFrom="column">
                        <wp:posOffset>2376805</wp:posOffset>
                      </wp:positionH>
                      <wp:positionV relativeFrom="paragraph">
                        <wp:posOffset>358775</wp:posOffset>
                      </wp:positionV>
                      <wp:extent cx="349250" cy="146050"/>
                      <wp:effectExtent l="0" t="38100" r="50800" b="25400"/>
                      <wp:wrapNone/>
                      <wp:docPr id="237" name="直接箭头连接符 237"/>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37" o:spid="_x0000_s1026" type="#_x0000_t32" style="position:absolute;left:0;text-align:left;margin-left:187.15pt;margin-top:28.25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" strokecolor="black [3213]">
                      <v:stroke dashstyle="dashDot" endarrow="block"/>
                    </v:shape>
                  </w:pict>
                </mc:Fallback>
              </mc:AlternateContent>
            </w:r>
            <w:r w:rsidRPr="00082FEF">
              <w:rPr>
                <w:noProof/>
              </w:rPr>
              <mc:AlternateContent>
                <mc:Choice Requires="wps">
                  <w:drawing>
                    <wp:anchor distT="0" distB="0" distL="114300" distR="114300" simplePos="0" relativeHeight="251646976" behindDoc="0" locked="0" layoutInCell="1" allowOverlap="1" wp14:anchorId="0D32B5C8" wp14:editId="6D747812">
                      <wp:simplePos x="0" y="0"/>
                      <wp:positionH relativeFrom="column">
                        <wp:posOffset>2675255</wp:posOffset>
                      </wp:positionH>
                      <wp:positionV relativeFrom="paragraph">
                        <wp:posOffset>218440</wp:posOffset>
                      </wp:positionV>
                      <wp:extent cx="584200" cy="228600"/>
                      <wp:effectExtent l="0" t="0" r="0" b="0"/>
                      <wp:wrapNone/>
                      <wp:docPr id="238" name="文本框 238"/>
                      <wp:cNvGraphicFramePr/>
                      <a:graphic xmlns:a="http://schemas.openxmlformats.org/drawingml/2006/main">
                        <a:graphicData uri="http://schemas.microsoft.com/office/word/2010/wordprocessingShape">
                          <wps:wsp>
                            <wps:cNvSpPr txBox="1"/>
                            <wps:spPr>
                              <a:xfrm>
                                <a:off x="0" y="0"/>
                                <a:ext cx="5842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rFonts w:hint="eastAsia"/>
                                      <w:sz w:val="18"/>
                                      <w:szCs w:val="18"/>
                                    </w:rPr>
                                    <w:t>废水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文本框 238" o:spid="_x0000_s1115" type="#_x0000_t202" style="position:absolute;left:0;text-align:left;margin-left:210.65pt;margin-top:17.2pt;width:46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" filled="f" stroked="f" strokeweight=".5pt">
                      <v:textbox>
                        <w:txbxContent>
                          <w:p w:rsidR="00082FEF" w:rsidRDefault="00082FEF" w:rsidP="00082FEF">
                            <w:pPr>
                              <w:rPr>
                                <w:sz w:val="18"/>
                                <w:szCs w:val="18"/>
                              </w:rPr>
                            </w:pPr>
                            <w:r>
                              <w:rPr>
                                <w:rFonts w:hint="eastAsia"/>
                                <w:sz w:val="18"/>
                                <w:szCs w:val="18"/>
                              </w:rPr>
                              <w:t>废水</w:t>
                            </w:r>
                          </w:p>
                        </w:txbxContent>
                      </v:textbox>
                    </v:shape>
                  </w:pict>
                </mc:Fallback>
              </mc:AlternateContent>
            </w:r>
            <w:r w:rsidRPr="00082FEF">
              <w:rPr>
                <w:noProof/>
              </w:rPr>
              <mc:AlternateContent>
                <mc:Choice Requires="wps">
                  <w:drawing>
                    <wp:anchor distT="0" distB="0" distL="114300" distR="114300" simplePos="0" relativeHeight="251648000" behindDoc="0" locked="0" layoutInCell="1" allowOverlap="1" wp14:anchorId="282F3025" wp14:editId="3556BA9B">
                      <wp:simplePos x="0" y="0"/>
                      <wp:positionH relativeFrom="column">
                        <wp:posOffset>2110105</wp:posOffset>
                      </wp:positionH>
                      <wp:positionV relativeFrom="paragraph">
                        <wp:posOffset>670560</wp:posOffset>
                      </wp:positionV>
                      <wp:extent cx="0" cy="330200"/>
                      <wp:effectExtent l="76200" t="0" r="76200" b="50800"/>
                      <wp:wrapNone/>
                      <wp:docPr id="239" name="直接箭头连接符 239"/>
                      <wp:cNvGraphicFramePr/>
                      <a:graphic xmlns:a="http://schemas.openxmlformats.org/drawingml/2006/main">
                        <a:graphicData uri="http://schemas.microsoft.com/office/word/2010/wordprocessingShape">
                          <wps:wsp>
                            <wps:cNvCnPr/>
                            <wps:spPr>
                              <a:xfrm>
                                <a:off x="0" y="0"/>
                                <a:ext cx="0" cy="3302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39" o:spid="_x0000_s1026" type="#_x0000_t32" style="position:absolute;left:0;text-align:left;margin-left:166.15pt;margin-top:52.8pt;width:0;height: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" strokecolor="black [3213]">
                      <v:stroke endarrow="block"/>
                    </v:shape>
                  </w:pict>
                </mc:Fallback>
              </mc:AlternateContent>
            </w:r>
            <w:r w:rsidRPr="00082FEF">
              <w:rPr>
                <w:noProof/>
              </w:rPr>
              <mc:AlternateContent>
                <mc:Choice Requires="wps">
                  <w:drawing>
                    <wp:anchor distT="0" distB="0" distL="114300" distR="114300" simplePos="0" relativeHeight="251649024" behindDoc="0" locked="0" layoutInCell="1" allowOverlap="1" wp14:anchorId="5B41AADE" wp14:editId="0144E955">
                      <wp:simplePos x="0" y="0"/>
                      <wp:positionH relativeFrom="column">
                        <wp:posOffset>1798955</wp:posOffset>
                      </wp:positionH>
                      <wp:positionV relativeFrom="paragraph">
                        <wp:posOffset>1010285</wp:posOffset>
                      </wp:positionV>
                      <wp:extent cx="577850" cy="298450"/>
                      <wp:effectExtent l="0" t="0" r="12700" b="25400"/>
                      <wp:wrapNone/>
                      <wp:docPr id="240" name="文本框 240"/>
                      <wp:cNvGraphicFramePr/>
                      <a:graphic xmlns:a="http://schemas.openxmlformats.org/drawingml/2006/main">
                        <a:graphicData uri="http://schemas.microsoft.com/office/word/2010/wordprocessingShape">
                          <wps:wsp>
                            <wps:cNvSpPr txBox="1"/>
                            <wps:spPr>
                              <a:xfrm>
                                <a:off x="0" y="0"/>
                                <a:ext cx="577850" cy="298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105"/>
                                  </w:pPr>
                                  <w:r>
                                    <w:rPr>
                                      <w:rFonts w:hint="eastAsia"/>
                                    </w:rPr>
                                    <w:t>沥干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40" o:spid="_x0000_s1116" type="#_x0000_t202" style="position:absolute;left:0;text-align:left;margin-left:141.65pt;margin-top:79.55pt;width:45.5pt;height:2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" fillcolor="#cce8cf [3201]" strokeweight=".5pt">
                      <v:textbox>
                        <w:txbxContent>
                          <w:p w:rsidR="00082FEF" w:rsidRDefault="00082FEF" w:rsidP="00082FEF">
                            <w:pPr>
                              <w:ind w:firstLineChars="50" w:firstLine="105"/>
                            </w:pPr>
                            <w:r>
                              <w:rPr>
                                <w:rFonts w:hint="eastAsia"/>
                              </w:rPr>
                              <w:t>沥干</w:t>
                            </w:r>
                          </w:p>
                        </w:txbxContent>
                      </v:textbox>
                    </v:shape>
                  </w:pict>
                </mc:Fallback>
              </mc:AlternateContent>
            </w:r>
            <w:r w:rsidRPr="00082FEF">
              <w:rPr>
                <w:noProof/>
              </w:rPr>
              <mc:AlternateContent>
                <mc:Choice Requires="wps">
                  <w:drawing>
                    <wp:anchor distT="0" distB="0" distL="114300" distR="114300" simplePos="0" relativeHeight="251650048" behindDoc="0" locked="0" layoutInCell="1" allowOverlap="1" wp14:anchorId="4BB81DD2" wp14:editId="715CE71D">
                      <wp:simplePos x="0" y="0"/>
                      <wp:positionH relativeFrom="column">
                        <wp:posOffset>2110105</wp:posOffset>
                      </wp:positionH>
                      <wp:positionV relativeFrom="paragraph">
                        <wp:posOffset>1319530</wp:posOffset>
                      </wp:positionV>
                      <wp:extent cx="0" cy="330200"/>
                      <wp:effectExtent l="76200" t="0" r="76200" b="50800"/>
                      <wp:wrapNone/>
                      <wp:docPr id="241" name="直接箭头连接符 241"/>
                      <wp:cNvGraphicFramePr/>
                      <a:graphic xmlns:a="http://schemas.openxmlformats.org/drawingml/2006/main">
                        <a:graphicData uri="http://schemas.microsoft.com/office/word/2010/wordprocessingShape">
                          <wps:wsp>
                            <wps:cNvCnPr/>
                            <wps:spPr>
                              <a:xfrm>
                                <a:off x="0" y="0"/>
                                <a:ext cx="0" cy="3302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41" o:spid="_x0000_s1026" type="#_x0000_t32" style="position:absolute;left:0;text-align:left;margin-left:166.15pt;margin-top:103.9pt;width:0;height: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" strokecolor="black [3213]">
                      <v:stroke endarrow="block"/>
                    </v:shape>
                  </w:pict>
                </mc:Fallback>
              </mc:AlternateContent>
            </w:r>
            <w:r w:rsidRPr="00082FEF">
              <w:rPr>
                <w:noProof/>
              </w:rPr>
              <mc:AlternateContent>
                <mc:Choice Requires="wps">
                  <w:drawing>
                    <wp:anchor distT="0" distB="0" distL="114300" distR="114300" simplePos="0" relativeHeight="251651072" behindDoc="0" locked="0" layoutInCell="1" allowOverlap="1" wp14:anchorId="141B496F" wp14:editId="75DCF193">
                      <wp:simplePos x="0" y="0"/>
                      <wp:positionH relativeFrom="column">
                        <wp:posOffset>1576705</wp:posOffset>
                      </wp:positionH>
                      <wp:positionV relativeFrom="paragraph">
                        <wp:posOffset>1676400</wp:posOffset>
                      </wp:positionV>
                      <wp:extent cx="1066800" cy="330200"/>
                      <wp:effectExtent l="0" t="0" r="19050" b="12700"/>
                      <wp:wrapNone/>
                      <wp:docPr id="242" name="文本框 242"/>
                      <wp:cNvGraphicFramePr/>
                      <a:graphic xmlns:a="http://schemas.openxmlformats.org/drawingml/2006/main">
                        <a:graphicData uri="http://schemas.microsoft.com/office/word/2010/wordprocessingShape">
                          <wps:wsp>
                            <wps:cNvSpPr txBox="1"/>
                            <wps:spPr>
                              <a:xfrm>
                                <a:off x="0" y="0"/>
                                <a:ext cx="1066800" cy="3302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105"/>
                                    <w:rPr>
                                      <w:szCs w:val="21"/>
                                    </w:rPr>
                                  </w:pPr>
                                  <w:r>
                                    <w:rPr>
                                      <w:rFonts w:hint="eastAsia"/>
                                      <w:szCs w:val="21"/>
                                    </w:rPr>
                                    <w:t>水缸密闭发酵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42" o:spid="_x0000_s1117" type="#_x0000_t202" style="position:absolute;left:0;text-align:left;margin-left:124.15pt;margin-top:132pt;width:84pt;height: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" fillcolor="#cce8cf [3201]" strokeweight=".5pt">
                      <v:textbox>
                        <w:txbxContent>
                          <w:p w:rsidR="00082FEF" w:rsidRDefault="00082FEF" w:rsidP="00082FEF">
                            <w:pPr>
                              <w:ind w:firstLineChars="50" w:firstLine="105"/>
                              <w:rPr>
                                <w:szCs w:val="21"/>
                              </w:rPr>
                            </w:pPr>
                            <w:r>
                              <w:rPr>
                                <w:rFonts w:hint="eastAsia"/>
                                <w:szCs w:val="21"/>
                              </w:rPr>
                              <w:t>水缸密闭发酵</w:t>
                            </w:r>
                          </w:p>
                        </w:txbxContent>
                      </v:textbox>
                    </v:shape>
                  </w:pict>
                </mc:Fallback>
              </mc:AlternateContent>
            </w:r>
            <w:r w:rsidRPr="00082FEF">
              <w:rPr>
                <w:noProof/>
              </w:rPr>
              <mc:AlternateContent>
                <mc:Choice Requires="wps">
                  <w:drawing>
                    <wp:anchor distT="0" distB="0" distL="114300" distR="114300" simplePos="0" relativeHeight="251652096" behindDoc="0" locked="0" layoutInCell="1" allowOverlap="1" wp14:anchorId="382C94D5" wp14:editId="21566F98">
                      <wp:simplePos x="0" y="0"/>
                      <wp:positionH relativeFrom="column">
                        <wp:posOffset>567055</wp:posOffset>
                      </wp:positionH>
                      <wp:positionV relativeFrom="paragraph">
                        <wp:posOffset>1828800</wp:posOffset>
                      </wp:positionV>
                      <wp:extent cx="1009650" cy="0"/>
                      <wp:effectExtent l="0" t="76200" r="19050" b="95250"/>
                      <wp:wrapNone/>
                      <wp:docPr id="244" name="直接箭头连接符 244"/>
                      <wp:cNvGraphicFramePr/>
                      <a:graphic xmlns:a="http://schemas.openxmlformats.org/drawingml/2006/main">
                        <a:graphicData uri="http://schemas.microsoft.com/office/word/2010/wordprocessingShape">
                          <wps:wsp>
                            <wps:cNvCnPr/>
                            <wps:spPr>
                              <a:xfrm>
                                <a:off x="0" y="0"/>
                                <a:ext cx="1009650" cy="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44" o:spid="_x0000_s1026" type="#_x0000_t32" style="position:absolute;left:0;text-align:left;margin-left:44.65pt;margin-top:2in;width:79.5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" strokecolor="black [3213]">
                      <v:stroke endarrow="block"/>
                    </v:shape>
                  </w:pict>
                </mc:Fallback>
              </mc:AlternateContent>
            </w:r>
            <w:r w:rsidRPr="00082FEF">
              <w:rPr>
                <w:noProof/>
              </w:rPr>
              <mc:AlternateContent>
                <mc:Choice Requires="wps">
                  <w:drawing>
                    <wp:anchor distT="0" distB="0" distL="114300" distR="114300" simplePos="0" relativeHeight="251653120" behindDoc="0" locked="0" layoutInCell="1" allowOverlap="1" wp14:anchorId="0C03E740" wp14:editId="0CCB2B3D">
                      <wp:simplePos x="0" y="0"/>
                      <wp:positionH relativeFrom="column">
                        <wp:posOffset>528955</wp:posOffset>
                      </wp:positionH>
                      <wp:positionV relativeFrom="paragraph">
                        <wp:posOffset>1593215</wp:posOffset>
                      </wp:positionV>
                      <wp:extent cx="1187450" cy="285750"/>
                      <wp:effectExtent l="0" t="0" r="0" b="0"/>
                      <wp:wrapNone/>
                      <wp:docPr id="245" name="文本框 245"/>
                      <wp:cNvGraphicFramePr/>
                      <a:graphic xmlns:a="http://schemas.openxmlformats.org/drawingml/2006/main">
                        <a:graphicData uri="http://schemas.microsoft.com/office/word/2010/wordprocessingShape">
                          <wps:wsp>
                            <wps:cNvSpPr txBox="1"/>
                            <wps:spPr>
                              <a:xfrm>
                                <a:off x="0" y="0"/>
                                <a:ext cx="1187450"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rFonts w:hint="eastAsia"/>
                                      <w:sz w:val="18"/>
                                      <w:szCs w:val="18"/>
                                    </w:rPr>
                                    <w:t>大米、酒曲、纯水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45" o:spid="_x0000_s1118" type="#_x0000_t202" style="position:absolute;left:0;text-align:left;margin-left:41.65pt;margin-top:125.45pt;width:93.5pt;height:2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" filled="f" stroked="f" strokeweight=".5pt">
                      <v:textbox>
                        <w:txbxContent>
                          <w:p w:rsidR="00082FEF" w:rsidRDefault="00082FEF" w:rsidP="00082FEF">
                            <w:pPr>
                              <w:rPr>
                                <w:sz w:val="18"/>
                                <w:szCs w:val="18"/>
                              </w:rPr>
                            </w:pPr>
                            <w:r>
                              <w:rPr>
                                <w:rFonts w:hint="eastAsia"/>
                                <w:sz w:val="18"/>
                                <w:szCs w:val="18"/>
                              </w:rPr>
                              <w:t>大米、酒曲、纯水</w:t>
                            </w:r>
                          </w:p>
                        </w:txbxContent>
                      </v:textbox>
                    </v:shape>
                  </w:pict>
                </mc:Fallback>
              </mc:AlternateContent>
            </w:r>
            <w:r w:rsidRPr="00082FEF">
              <w:rPr>
                <w:noProof/>
              </w:rPr>
              <mc:AlternateContent>
                <mc:Choice Requires="wps">
                  <w:drawing>
                    <wp:anchor distT="0" distB="0" distL="114300" distR="114300" simplePos="0" relativeHeight="251654144" behindDoc="0" locked="0" layoutInCell="1" allowOverlap="1" wp14:anchorId="69468458" wp14:editId="51502538">
                      <wp:simplePos x="0" y="0"/>
                      <wp:positionH relativeFrom="column">
                        <wp:posOffset>2101850</wp:posOffset>
                      </wp:positionH>
                      <wp:positionV relativeFrom="paragraph">
                        <wp:posOffset>3007995</wp:posOffset>
                      </wp:positionV>
                      <wp:extent cx="6350" cy="368300"/>
                      <wp:effectExtent l="38100" t="0" r="69850" b="50800"/>
                      <wp:wrapNone/>
                      <wp:docPr id="246" name="直接箭头连接符 246"/>
                      <wp:cNvGraphicFramePr/>
                      <a:graphic xmlns:a="http://schemas.openxmlformats.org/drawingml/2006/main">
                        <a:graphicData uri="http://schemas.microsoft.com/office/word/2010/wordprocessingShape">
                          <wps:wsp>
                            <wps:cNvCnPr/>
                            <wps:spPr>
                              <a:xfrm>
                                <a:off x="0" y="0"/>
                                <a:ext cx="6350" cy="3683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46" o:spid="_x0000_s1026" type="#_x0000_t32" style="position:absolute;left:0;text-align:left;margin-left:165.5pt;margin-top:236.85pt;width:.5pt;height:2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" strokecolor="black [3213]">
                      <v:stroke endarrow="block"/>
                    </v:shape>
                  </w:pict>
                </mc:Fallback>
              </mc:AlternateContent>
            </w:r>
            <w:r w:rsidRPr="00082FEF">
              <w:rPr>
                <w:noProof/>
              </w:rPr>
              <mc:AlternateContent>
                <mc:Choice Requires="wps">
                  <w:drawing>
                    <wp:anchor distT="0" distB="0" distL="114300" distR="114300" simplePos="0" relativeHeight="251655168" behindDoc="0" locked="0" layoutInCell="1" allowOverlap="1" wp14:anchorId="0AB0BBD9" wp14:editId="392339E4">
                      <wp:simplePos x="0" y="0"/>
                      <wp:positionH relativeFrom="column">
                        <wp:posOffset>2376805</wp:posOffset>
                      </wp:positionH>
                      <wp:positionV relativeFrom="paragraph">
                        <wp:posOffset>1014095</wp:posOffset>
                      </wp:positionV>
                      <wp:extent cx="349250" cy="146050"/>
                      <wp:effectExtent l="0" t="38100" r="50800" b="25400"/>
                      <wp:wrapNone/>
                      <wp:docPr id="247" name="直接箭头连接符 247"/>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47" o:spid="_x0000_s1026" type="#_x0000_t32" style="position:absolute;left:0;text-align:left;margin-left:187.15pt;margin-top:79.85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" strokecolor="black [3213]">
                      <v:stroke dashstyle="dashDot" endarrow="block"/>
                    </v:shape>
                  </w:pict>
                </mc:Fallback>
              </mc:AlternateContent>
            </w:r>
            <w:r w:rsidRPr="00082FEF">
              <w:rPr>
                <w:noProof/>
              </w:rPr>
              <mc:AlternateContent>
                <mc:Choice Requires="wps">
                  <w:drawing>
                    <wp:anchor distT="0" distB="0" distL="114300" distR="114300" simplePos="0" relativeHeight="251656192" behindDoc="0" locked="0" layoutInCell="1" allowOverlap="1" wp14:anchorId="1770B34D" wp14:editId="599B51C9">
                      <wp:simplePos x="0" y="0"/>
                      <wp:positionH relativeFrom="column">
                        <wp:posOffset>2611755</wp:posOffset>
                      </wp:positionH>
                      <wp:positionV relativeFrom="paragraph">
                        <wp:posOffset>925195</wp:posOffset>
                      </wp:positionV>
                      <wp:extent cx="584200" cy="228600"/>
                      <wp:effectExtent l="0" t="0" r="0" b="0"/>
                      <wp:wrapNone/>
                      <wp:docPr id="248" name="文本框 248"/>
                      <wp:cNvGraphicFramePr/>
                      <a:graphic xmlns:a="http://schemas.openxmlformats.org/drawingml/2006/main">
                        <a:graphicData uri="http://schemas.microsoft.com/office/word/2010/wordprocessingShape">
                          <wps:wsp>
                            <wps:cNvSpPr txBox="1"/>
                            <wps:spPr>
                              <a:xfrm>
                                <a:off x="0" y="0"/>
                                <a:ext cx="584200" cy="228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90"/>
                                    <w:rPr>
                                      <w:sz w:val="18"/>
                                      <w:szCs w:val="18"/>
                                    </w:rPr>
                                  </w:pPr>
                                  <w:r>
                                    <w:rPr>
                                      <w:rFonts w:hint="eastAsia"/>
                                      <w:sz w:val="18"/>
                                      <w:szCs w:val="18"/>
                                    </w:rPr>
                                    <w:t>废水</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文本框 248" o:spid="_x0000_s1119" type="#_x0000_t202" style="position:absolute;left:0;text-align:left;margin-left:205.65pt;margin-top:72.85pt;width:46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" filled="f" stroked="f" strokeweight=".5pt">
                      <v:textbox>
                        <w:txbxContent>
                          <w:p w:rsidR="00082FEF" w:rsidRDefault="00082FEF" w:rsidP="00082FEF">
                            <w:pPr>
                              <w:ind w:firstLineChars="50" w:firstLine="90"/>
                              <w:rPr>
                                <w:sz w:val="18"/>
                                <w:szCs w:val="18"/>
                              </w:rPr>
                            </w:pPr>
                            <w:r>
                              <w:rPr>
                                <w:rFonts w:hint="eastAsia"/>
                                <w:sz w:val="18"/>
                                <w:szCs w:val="18"/>
                              </w:rPr>
                              <w:t>废水</w:t>
                            </w:r>
                          </w:p>
                        </w:txbxContent>
                      </v:textbox>
                    </v:shape>
                  </w:pict>
                </mc:Fallback>
              </mc:AlternateContent>
            </w:r>
            <w:r w:rsidRPr="00082FEF">
              <w:rPr>
                <w:noProof/>
              </w:rPr>
              <mc:AlternateContent>
                <mc:Choice Requires="wps">
                  <w:drawing>
                    <wp:anchor distT="0" distB="0" distL="114300" distR="114300" simplePos="0" relativeHeight="251657216" behindDoc="0" locked="0" layoutInCell="1" allowOverlap="1" wp14:anchorId="369D6A6E" wp14:editId="5008D2B4">
                      <wp:simplePos x="0" y="0"/>
                      <wp:positionH relativeFrom="column">
                        <wp:posOffset>1551305</wp:posOffset>
                      </wp:positionH>
                      <wp:positionV relativeFrom="paragraph">
                        <wp:posOffset>4014470</wp:posOffset>
                      </wp:positionV>
                      <wp:extent cx="1092200" cy="304800"/>
                      <wp:effectExtent l="0" t="0" r="12700" b="19050"/>
                      <wp:wrapNone/>
                      <wp:docPr id="249" name="文本框 249"/>
                      <wp:cNvGraphicFramePr/>
                      <a:graphic xmlns:a="http://schemas.openxmlformats.org/drawingml/2006/main">
                        <a:graphicData uri="http://schemas.microsoft.com/office/word/2010/wordprocessingShape">
                          <wps:wsp>
                            <wps:cNvSpPr txBox="1"/>
                            <wps:spPr>
                              <a:xfrm>
                                <a:off x="0" y="0"/>
                                <a:ext cx="1092200"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00" w:firstLine="210"/>
                                    <w:rPr>
                                      <w:szCs w:val="21"/>
                                    </w:rPr>
                                  </w:pPr>
                                  <w:r>
                                    <w:rPr>
                                      <w:rFonts w:hint="eastAsia"/>
                                    </w:rPr>
                                    <w:t>初滤精滤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49" o:spid="_x0000_s1120" type="#_x0000_t202" style="position:absolute;left:0;text-align:left;margin-left:122.15pt;margin-top:316.1pt;width:86pt;height: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" fillcolor="#cce8cf [3201]" strokeweight=".5pt">
                      <v:textbox>
                        <w:txbxContent>
                          <w:p w:rsidR="00082FEF" w:rsidRDefault="00082FEF" w:rsidP="00082FEF">
                            <w:pPr>
                              <w:ind w:firstLineChars="100" w:firstLine="210"/>
                              <w:rPr>
                                <w:szCs w:val="21"/>
                              </w:rPr>
                            </w:pPr>
                            <w:r>
                              <w:rPr>
                                <w:rFonts w:hint="eastAsia"/>
                              </w:rPr>
                              <w:t>初滤精滤</w:t>
                            </w:r>
                          </w:p>
                        </w:txbxContent>
                      </v:textbox>
                    </v:shape>
                  </w:pict>
                </mc:Fallback>
              </mc:AlternateContent>
            </w:r>
            <w:r w:rsidRPr="00082FEF">
              <w:rPr>
                <w:noProof/>
              </w:rPr>
              <mc:AlternateContent>
                <mc:Choice Requires="wps">
                  <w:drawing>
                    <wp:anchor distT="0" distB="0" distL="114300" distR="114300" simplePos="0" relativeHeight="251658240" behindDoc="0" locked="0" layoutInCell="1" allowOverlap="1" wp14:anchorId="7D882DEF" wp14:editId="6C573543">
                      <wp:simplePos x="0" y="0"/>
                      <wp:positionH relativeFrom="column">
                        <wp:posOffset>2110105</wp:posOffset>
                      </wp:positionH>
                      <wp:positionV relativeFrom="paragraph">
                        <wp:posOffset>4338955</wp:posOffset>
                      </wp:positionV>
                      <wp:extent cx="0" cy="330200"/>
                      <wp:effectExtent l="76200" t="0" r="76200" b="50800"/>
                      <wp:wrapNone/>
                      <wp:docPr id="250" name="直接箭头连接符 250"/>
                      <wp:cNvGraphicFramePr/>
                      <a:graphic xmlns:a="http://schemas.openxmlformats.org/drawingml/2006/main">
                        <a:graphicData uri="http://schemas.microsoft.com/office/word/2010/wordprocessingShape">
                          <wps:wsp>
                            <wps:cNvCnPr/>
                            <wps:spPr>
                              <a:xfrm>
                                <a:off x="0" y="0"/>
                                <a:ext cx="0" cy="3302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50" o:spid="_x0000_s1026" type="#_x0000_t32" style="position:absolute;left:0;text-align:left;margin-left:166.15pt;margin-top:341.65pt;width:0;height:2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" strokecolor="black [3213]">
                      <v:stroke endarrow="block"/>
                    </v:shape>
                  </w:pict>
                </mc:Fallback>
              </mc:AlternateContent>
            </w:r>
            <w:r w:rsidRPr="00082FEF">
              <w:rPr>
                <w:noProof/>
              </w:rPr>
              <mc:AlternateContent>
                <mc:Choice Requires="wps">
                  <w:drawing>
                    <wp:anchor distT="0" distB="0" distL="114300" distR="114300" simplePos="0" relativeHeight="251659264" behindDoc="0" locked="0" layoutInCell="1" allowOverlap="1" wp14:anchorId="68A34CE4" wp14:editId="5BC9A2EA">
                      <wp:simplePos x="0" y="0"/>
                      <wp:positionH relativeFrom="column">
                        <wp:posOffset>1716405</wp:posOffset>
                      </wp:positionH>
                      <wp:positionV relativeFrom="paragraph">
                        <wp:posOffset>4702175</wp:posOffset>
                      </wp:positionV>
                      <wp:extent cx="793750" cy="304800"/>
                      <wp:effectExtent l="0" t="0" r="25400" b="19050"/>
                      <wp:wrapNone/>
                      <wp:docPr id="251" name="文本框 251"/>
                      <wp:cNvGraphicFramePr/>
                      <a:graphic xmlns:a="http://schemas.openxmlformats.org/drawingml/2006/main">
                        <a:graphicData uri="http://schemas.microsoft.com/office/word/2010/wordprocessingShape">
                          <wps:wsp>
                            <wps:cNvSpPr txBox="1"/>
                            <wps:spPr>
                              <a:xfrm>
                                <a:off x="0" y="0"/>
                                <a:ext cx="793750"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00" w:firstLine="210"/>
                                    <w:rPr>
                                      <w:szCs w:val="21"/>
                                    </w:rPr>
                                  </w:pPr>
                                  <w:r>
                                    <w:rPr>
                                      <w:rFonts w:hint="eastAsia"/>
                                      <w:szCs w:val="21"/>
                                    </w:rPr>
                                    <w:t>调配</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51" o:spid="_x0000_s1121" type="#_x0000_t202" style="position:absolute;left:0;text-align:left;margin-left:135.15pt;margin-top:370.25pt;width:62.5pt;height: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" fillcolor="#cce8cf [3201]" strokeweight=".5pt">
                      <v:textbox>
                        <w:txbxContent>
                          <w:p w:rsidR="00082FEF" w:rsidRDefault="00082FEF" w:rsidP="00082FEF">
                            <w:pPr>
                              <w:ind w:firstLineChars="100" w:firstLine="210"/>
                              <w:rPr>
                                <w:szCs w:val="21"/>
                              </w:rPr>
                            </w:pPr>
                            <w:r>
                              <w:rPr>
                                <w:rFonts w:hint="eastAsia"/>
                                <w:szCs w:val="21"/>
                              </w:rPr>
                              <w:t>调配</w:t>
                            </w:r>
                          </w:p>
                        </w:txbxContent>
                      </v:textbox>
                    </v:shape>
                  </w:pict>
                </mc:Fallback>
              </mc:AlternateContent>
            </w:r>
            <w:r w:rsidRPr="00082FEF">
              <w:rPr>
                <w:noProof/>
              </w:rPr>
              <mc:AlternateContent>
                <mc:Choice Requires="wps">
                  <w:drawing>
                    <wp:anchor distT="0" distB="0" distL="114300" distR="114300" simplePos="0" relativeHeight="251660288" behindDoc="0" locked="0" layoutInCell="1" allowOverlap="1" wp14:anchorId="793D068D" wp14:editId="35313C3F">
                      <wp:simplePos x="0" y="0"/>
                      <wp:positionH relativeFrom="column">
                        <wp:posOffset>2643505</wp:posOffset>
                      </wp:positionH>
                      <wp:positionV relativeFrom="paragraph">
                        <wp:posOffset>4014470</wp:posOffset>
                      </wp:positionV>
                      <wp:extent cx="349250" cy="146050"/>
                      <wp:effectExtent l="0" t="38100" r="50800" b="25400"/>
                      <wp:wrapNone/>
                      <wp:docPr id="254" name="直接箭头连接符 254"/>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54" o:spid="_x0000_s1026" type="#_x0000_t32" style="position:absolute;left:0;text-align:left;margin-left:208.15pt;margin-top:316.1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" strokecolor="black [3213]">
                      <v:stroke dashstyle="dashDot" endarrow="block"/>
                    </v:shape>
                  </w:pict>
                </mc:Fallback>
              </mc:AlternateContent>
            </w:r>
            <w:r w:rsidRPr="00082FEF">
              <w:rPr>
                <w:noProof/>
              </w:rPr>
              <mc:AlternateContent>
                <mc:Choice Requires="wps">
                  <w:drawing>
                    <wp:anchor distT="0" distB="0" distL="114300" distR="114300" simplePos="0" relativeHeight="251661312" behindDoc="0" locked="0" layoutInCell="1" allowOverlap="1" wp14:anchorId="3CE0FB74" wp14:editId="1E1B5E52">
                      <wp:simplePos x="0" y="0"/>
                      <wp:positionH relativeFrom="column">
                        <wp:posOffset>2986405</wp:posOffset>
                      </wp:positionH>
                      <wp:positionV relativeFrom="paragraph">
                        <wp:posOffset>3891915</wp:posOffset>
                      </wp:positionV>
                      <wp:extent cx="1257935" cy="365760"/>
                      <wp:effectExtent l="0" t="0" r="0" b="0"/>
                      <wp:wrapNone/>
                      <wp:docPr id="255" name="文本框 255"/>
                      <wp:cNvGraphicFramePr/>
                      <a:graphic xmlns:a="http://schemas.openxmlformats.org/drawingml/2006/main">
                        <a:graphicData uri="http://schemas.microsoft.com/office/word/2010/wordprocessingShape">
                          <wps:wsp>
                            <wps:cNvSpPr txBox="1"/>
                            <wps:spPr>
                              <a:xfrm>
                                <a:off x="0" y="0"/>
                                <a:ext cx="1257935" cy="3657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rFonts w:hint="eastAsia"/>
                                      <w:sz w:val="18"/>
                                      <w:szCs w:val="18"/>
                                    </w:rPr>
                                    <w:t>固废、噪声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55" o:spid="_x0000_s1122" type="#_x0000_t202" style="position:absolute;left:0;text-align:left;margin-left:235.15pt;margin-top:306.45pt;width:99.05pt;height:28.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" filled="f" stroked="f" strokeweight=".5pt">
                      <v:textbox>
                        <w:txbxContent>
                          <w:p w:rsidR="00082FEF" w:rsidRDefault="00082FEF" w:rsidP="00082FEF">
                            <w:pPr>
                              <w:rPr>
                                <w:sz w:val="18"/>
                                <w:szCs w:val="18"/>
                              </w:rPr>
                            </w:pPr>
                            <w:r>
                              <w:rPr>
                                <w:rFonts w:hint="eastAsia"/>
                                <w:sz w:val="18"/>
                                <w:szCs w:val="18"/>
                              </w:rPr>
                              <w:t>固废、噪声</w:t>
                            </w:r>
                          </w:p>
                        </w:txbxContent>
                      </v:textbox>
                    </v:shape>
                  </w:pict>
                </mc:Fallback>
              </mc:AlternateContent>
            </w:r>
            <w:r w:rsidRPr="00082FEF">
              <w:rPr>
                <w:noProof/>
              </w:rPr>
              <mc:AlternateContent>
                <mc:Choice Requires="wps">
                  <w:drawing>
                    <wp:anchor distT="0" distB="0" distL="114300" distR="114300" simplePos="0" relativeHeight="251662336" behindDoc="0" locked="0" layoutInCell="1" allowOverlap="1" wp14:anchorId="1AFE26B7" wp14:editId="231FF36E">
                      <wp:simplePos x="0" y="0"/>
                      <wp:positionH relativeFrom="column">
                        <wp:posOffset>2454275</wp:posOffset>
                      </wp:positionH>
                      <wp:positionV relativeFrom="paragraph">
                        <wp:posOffset>4473575</wp:posOffset>
                      </wp:positionV>
                      <wp:extent cx="1232535" cy="320040"/>
                      <wp:effectExtent l="0" t="0" r="0" b="3810"/>
                      <wp:wrapNone/>
                      <wp:docPr id="256" name="文本框 256"/>
                      <wp:cNvGraphicFramePr/>
                      <a:graphic xmlns:a="http://schemas.openxmlformats.org/drawingml/2006/main">
                        <a:graphicData uri="http://schemas.microsoft.com/office/word/2010/wordprocessingShape">
                          <wps:wsp>
                            <wps:cNvSpPr txBox="1"/>
                            <wps:spPr>
                              <a:xfrm>
                                <a:off x="0" y="0"/>
                                <a:ext cx="1231900" cy="3200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200" w:firstLine="360"/>
                                    <w:rPr>
                                      <w:sz w:val="18"/>
                                      <w:szCs w:val="18"/>
                                    </w:rPr>
                                  </w:pPr>
                                  <w:r>
                                    <w:rPr>
                                      <w:rFonts w:hint="eastAsia"/>
                                      <w:sz w:val="18"/>
                                      <w:szCs w:val="18"/>
                                    </w:rPr>
                                    <w:t>异味气体、噪声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56" o:spid="_x0000_s1123" type="#_x0000_t202" style="position:absolute;left:0;text-align:left;margin-left:193.25pt;margin-top:352.25pt;width:97.05pt;height:25.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" filled="f" stroked="f" strokeweight=".5pt">
                      <v:textbox>
                        <w:txbxContent>
                          <w:p w:rsidR="00082FEF" w:rsidRDefault="00082FEF" w:rsidP="00082FEF">
                            <w:pPr>
                              <w:ind w:firstLineChars="200" w:firstLine="360"/>
                              <w:rPr>
                                <w:sz w:val="18"/>
                                <w:szCs w:val="18"/>
                              </w:rPr>
                            </w:pPr>
                            <w:r>
                              <w:rPr>
                                <w:rFonts w:hint="eastAsia"/>
                                <w:sz w:val="18"/>
                                <w:szCs w:val="18"/>
                              </w:rPr>
                              <w:t>异味气体、噪声</w:t>
                            </w:r>
                          </w:p>
                        </w:txbxContent>
                      </v:textbox>
                    </v:shape>
                  </w:pict>
                </mc:Fallback>
              </mc:AlternateContent>
            </w:r>
            <w:r w:rsidRPr="00082FEF">
              <w:rPr>
                <w:noProof/>
              </w:rPr>
              <mc:AlternateContent>
                <mc:Choice Requires="wps">
                  <w:drawing>
                    <wp:anchor distT="0" distB="0" distL="114300" distR="114300" simplePos="0" relativeHeight="251663360" behindDoc="0" locked="0" layoutInCell="1" allowOverlap="1" wp14:anchorId="1BCA783D" wp14:editId="41737541">
                      <wp:simplePos x="0" y="0"/>
                      <wp:positionH relativeFrom="column">
                        <wp:posOffset>2530475</wp:posOffset>
                      </wp:positionH>
                      <wp:positionV relativeFrom="paragraph">
                        <wp:posOffset>4687570</wp:posOffset>
                      </wp:positionV>
                      <wp:extent cx="349250" cy="146050"/>
                      <wp:effectExtent l="0" t="38100" r="50800" b="25400"/>
                      <wp:wrapNone/>
                      <wp:docPr id="257" name="直接箭头连接符 257"/>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57" o:spid="_x0000_s1026" type="#_x0000_t32" style="position:absolute;left:0;text-align:left;margin-left:199.25pt;margin-top:369.1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" strokecolor="black [3213]">
                      <v:stroke dashstyle="dashDot" endarrow="block"/>
                    </v:shape>
                  </w:pict>
                </mc:Fallback>
              </mc:AlternateContent>
            </w:r>
            <w:r w:rsidRPr="00082FEF">
              <w:rPr>
                <w:noProof/>
              </w:rPr>
              <mc:AlternateContent>
                <mc:Choice Requires="wps">
                  <w:drawing>
                    <wp:anchor distT="0" distB="0" distL="114300" distR="114300" simplePos="0" relativeHeight="251664384" behindDoc="0" locked="0" layoutInCell="1" allowOverlap="1" wp14:anchorId="4F5A2C70" wp14:editId="51679B14">
                      <wp:simplePos x="0" y="0"/>
                      <wp:positionH relativeFrom="column">
                        <wp:posOffset>2115820</wp:posOffset>
                      </wp:positionH>
                      <wp:positionV relativeFrom="paragraph">
                        <wp:posOffset>2566670</wp:posOffset>
                      </wp:positionV>
                      <wp:extent cx="0" cy="223520"/>
                      <wp:effectExtent l="76200" t="0" r="57150" b="62230"/>
                      <wp:wrapNone/>
                      <wp:docPr id="265" name="直接箭头连接符 265"/>
                      <wp:cNvGraphicFramePr/>
                      <a:graphic xmlns:a="http://schemas.openxmlformats.org/drawingml/2006/main">
                        <a:graphicData uri="http://schemas.microsoft.com/office/word/2010/wordprocessingShape">
                          <wps:wsp>
                            <wps:cNvCnPr/>
                            <wps:spPr>
                              <a:xfrm>
                                <a:off x="0" y="0"/>
                                <a:ext cx="0" cy="22352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65" o:spid="_x0000_s1026" type="#_x0000_t32" style="position:absolute;left:0;text-align:left;margin-left:166.6pt;margin-top:202.1pt;width:0;height:17.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" strokecolor="black [3213]">
                      <v:stroke endarrow="block"/>
                    </v:shape>
                  </w:pict>
                </mc:Fallback>
              </mc:AlternateContent>
            </w:r>
            <w:r w:rsidRPr="00082FEF">
              <w:rPr>
                <w:noProof/>
              </w:rPr>
              <mc:AlternateContent>
                <mc:Choice Requires="wps">
                  <w:drawing>
                    <wp:anchor distT="0" distB="0" distL="114300" distR="114300" simplePos="0" relativeHeight="251665408" behindDoc="0" locked="0" layoutInCell="1" allowOverlap="1" wp14:anchorId="0EB538AB" wp14:editId="594BA8E6">
                      <wp:simplePos x="0" y="0"/>
                      <wp:positionH relativeFrom="column">
                        <wp:posOffset>1438910</wp:posOffset>
                      </wp:positionH>
                      <wp:positionV relativeFrom="paragraph">
                        <wp:posOffset>2784475</wp:posOffset>
                      </wp:positionV>
                      <wp:extent cx="1335405" cy="333375"/>
                      <wp:effectExtent l="0" t="0" r="17145" b="28575"/>
                      <wp:wrapNone/>
                      <wp:docPr id="266" name="文本框 266"/>
                      <wp:cNvGraphicFramePr/>
                      <a:graphic xmlns:a="http://schemas.openxmlformats.org/drawingml/2006/main">
                        <a:graphicData uri="http://schemas.microsoft.com/office/word/2010/wordprocessingShape">
                          <wps:wsp>
                            <wps:cNvSpPr txBox="1"/>
                            <wps:spPr>
                              <a:xfrm>
                                <a:off x="0" y="0"/>
                                <a:ext cx="1335405" cy="3333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105"/>
                                    <w:rPr>
                                      <w:szCs w:val="21"/>
                                    </w:rPr>
                                  </w:pPr>
                                  <w:r>
                                    <w:rPr>
                                      <w:rFonts w:hint="eastAsia"/>
                                      <w:szCs w:val="21"/>
                                    </w:rPr>
                                    <w:t>全自动发酵罐发酵</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66" o:spid="_x0000_s1124" type="#_x0000_t202" style="position:absolute;left:0;text-align:left;margin-left:113.3pt;margin-top:219.25pt;width:105.15pt;height:26.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" fillcolor="#cce8cf [3201]" strokeweight=".5pt">
                      <v:textbox>
                        <w:txbxContent>
                          <w:p w:rsidR="00082FEF" w:rsidRDefault="00082FEF" w:rsidP="00082FEF">
                            <w:pPr>
                              <w:ind w:firstLineChars="50" w:firstLine="105"/>
                              <w:rPr>
                                <w:szCs w:val="21"/>
                              </w:rPr>
                            </w:pPr>
                            <w:r>
                              <w:rPr>
                                <w:rFonts w:hint="eastAsia"/>
                                <w:szCs w:val="21"/>
                              </w:rPr>
                              <w:t>全自动发酵罐发酵</w:t>
                            </w:r>
                          </w:p>
                        </w:txbxContent>
                      </v:textbox>
                    </v:shape>
                  </w:pict>
                </mc:Fallback>
              </mc:AlternateContent>
            </w:r>
            <w:r w:rsidRPr="00082FEF">
              <w:rPr>
                <w:noProof/>
              </w:rPr>
              <mc:AlternateContent>
                <mc:Choice Requires="wps">
                  <w:drawing>
                    <wp:anchor distT="0" distB="0" distL="114300" distR="114300" simplePos="0" relativeHeight="251666432" behindDoc="0" locked="0" layoutInCell="1" allowOverlap="1" wp14:anchorId="469B62E9" wp14:editId="522E58F0">
                      <wp:simplePos x="0" y="0"/>
                      <wp:positionH relativeFrom="column">
                        <wp:posOffset>606425</wp:posOffset>
                      </wp:positionH>
                      <wp:positionV relativeFrom="paragraph">
                        <wp:posOffset>2949575</wp:posOffset>
                      </wp:positionV>
                      <wp:extent cx="834390" cy="0"/>
                      <wp:effectExtent l="0" t="76200" r="22860" b="95250"/>
                      <wp:wrapNone/>
                      <wp:docPr id="267" name="直接箭头连接符 267"/>
                      <wp:cNvGraphicFramePr/>
                      <a:graphic xmlns:a="http://schemas.openxmlformats.org/drawingml/2006/main">
                        <a:graphicData uri="http://schemas.microsoft.com/office/word/2010/wordprocessingShape">
                          <wps:wsp>
                            <wps:cNvCnPr/>
                            <wps:spPr>
                              <a:xfrm>
                                <a:off x="0" y="0"/>
                                <a:ext cx="834390" cy="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67" o:spid="_x0000_s1026" type="#_x0000_t32" style="position:absolute;left:0;text-align:left;margin-left:47.75pt;margin-top:232.25pt;width:65.7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" strokecolor="black [3213]">
                      <v:stroke endarrow="block"/>
                    </v:shape>
                  </w:pict>
                </mc:Fallback>
              </mc:AlternateContent>
            </w:r>
            <w:r w:rsidRPr="00082FEF">
              <w:rPr>
                <w:noProof/>
              </w:rPr>
              <mc:AlternateContent>
                <mc:Choice Requires="wps">
                  <w:drawing>
                    <wp:anchor distT="0" distB="0" distL="114300" distR="114300" simplePos="0" relativeHeight="251667456" behindDoc="0" locked="0" layoutInCell="1" allowOverlap="1" wp14:anchorId="5716D64A" wp14:editId="2227AC54">
                      <wp:simplePos x="0" y="0"/>
                      <wp:positionH relativeFrom="column">
                        <wp:posOffset>549910</wp:posOffset>
                      </wp:positionH>
                      <wp:positionV relativeFrom="paragraph">
                        <wp:posOffset>2762250</wp:posOffset>
                      </wp:positionV>
                      <wp:extent cx="1187450" cy="250190"/>
                      <wp:effectExtent l="0" t="0" r="0" b="0"/>
                      <wp:wrapNone/>
                      <wp:docPr id="268" name="文本框 268"/>
                      <wp:cNvGraphicFramePr/>
                      <a:graphic xmlns:a="http://schemas.openxmlformats.org/drawingml/2006/main">
                        <a:graphicData uri="http://schemas.microsoft.com/office/word/2010/wordprocessingShape">
                          <wps:wsp>
                            <wps:cNvSpPr txBox="1"/>
                            <wps:spPr>
                              <a:xfrm>
                                <a:off x="0" y="0"/>
                                <a:ext cx="1187450" cy="2495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00" w:firstLine="180"/>
                                    <w:rPr>
                                      <w:sz w:val="18"/>
                                      <w:szCs w:val="18"/>
                                    </w:rPr>
                                  </w:pPr>
                                  <w:r>
                                    <w:rPr>
                                      <w:rFonts w:hint="eastAsia"/>
                                      <w:sz w:val="18"/>
                                      <w:szCs w:val="18"/>
                                    </w:rPr>
                                    <w:t>盐、酒精</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68" o:spid="_x0000_s1125" type="#_x0000_t202" style="position:absolute;left:0;text-align:left;margin-left:43.3pt;margin-top:217.5pt;width:93.5pt;height:19.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" filled="f" stroked="f" strokeweight=".5pt">
                      <v:textbox>
                        <w:txbxContent>
                          <w:p w:rsidR="00082FEF" w:rsidRDefault="00082FEF" w:rsidP="00082FEF">
                            <w:pPr>
                              <w:ind w:firstLineChars="100" w:firstLine="180"/>
                              <w:rPr>
                                <w:sz w:val="18"/>
                                <w:szCs w:val="18"/>
                              </w:rPr>
                            </w:pPr>
                            <w:r>
                              <w:rPr>
                                <w:rFonts w:hint="eastAsia"/>
                                <w:sz w:val="18"/>
                                <w:szCs w:val="18"/>
                              </w:rPr>
                              <w:t>盐、酒精</w:t>
                            </w:r>
                          </w:p>
                        </w:txbxContent>
                      </v:textbox>
                    </v:shape>
                  </w:pict>
                </mc:Fallback>
              </mc:AlternateContent>
            </w:r>
            <w:r w:rsidRPr="00082FEF">
              <w:rPr>
                <w:noProof/>
              </w:rPr>
              <mc:AlternateContent>
                <mc:Choice Requires="wps">
                  <w:drawing>
                    <wp:anchor distT="0" distB="0" distL="114300" distR="114300" simplePos="0" relativeHeight="251668480" behindDoc="0" locked="0" layoutInCell="1" allowOverlap="1" wp14:anchorId="670AC504" wp14:editId="233514A1">
                      <wp:simplePos x="0" y="0"/>
                      <wp:positionH relativeFrom="column">
                        <wp:posOffset>2115820</wp:posOffset>
                      </wp:positionH>
                      <wp:positionV relativeFrom="paragraph">
                        <wp:posOffset>2018030</wp:posOffset>
                      </wp:positionV>
                      <wp:extent cx="0" cy="236855"/>
                      <wp:effectExtent l="76200" t="0" r="57150" b="48895"/>
                      <wp:wrapNone/>
                      <wp:docPr id="270" name="直接箭头连接符 270"/>
                      <wp:cNvGraphicFramePr/>
                      <a:graphic xmlns:a="http://schemas.openxmlformats.org/drawingml/2006/main">
                        <a:graphicData uri="http://schemas.microsoft.com/office/word/2010/wordprocessingShape">
                          <wps:wsp>
                            <wps:cNvCnPr/>
                            <wps:spPr>
                              <a:xfrm>
                                <a:off x="0" y="0"/>
                                <a:ext cx="0" cy="23622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70" o:spid="_x0000_s1026" type="#_x0000_t32" style="position:absolute;left:0;text-align:left;margin-left:166.6pt;margin-top:158.9pt;width:0;height:18.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" strokecolor="black [3213]">
                      <v:stroke endarrow="block"/>
                    </v:shape>
                  </w:pict>
                </mc:Fallback>
              </mc:AlternateContent>
            </w:r>
            <w:r w:rsidRPr="00082FEF">
              <w:rPr>
                <w:noProof/>
              </w:rPr>
              <mc:AlternateContent>
                <mc:Choice Requires="wps">
                  <w:drawing>
                    <wp:anchor distT="0" distB="0" distL="114300" distR="114300" simplePos="0" relativeHeight="251669504" behindDoc="0" locked="0" layoutInCell="1" allowOverlap="1" wp14:anchorId="466526BA" wp14:editId="318B76ED">
                      <wp:simplePos x="0" y="0"/>
                      <wp:positionH relativeFrom="column">
                        <wp:posOffset>1875155</wp:posOffset>
                      </wp:positionH>
                      <wp:positionV relativeFrom="paragraph">
                        <wp:posOffset>2256155</wp:posOffset>
                      </wp:positionV>
                      <wp:extent cx="577850" cy="298450"/>
                      <wp:effectExtent l="0" t="0" r="12700" b="25400"/>
                      <wp:wrapNone/>
                      <wp:docPr id="271" name="文本框 271"/>
                      <wp:cNvGraphicFramePr/>
                      <a:graphic xmlns:a="http://schemas.openxmlformats.org/drawingml/2006/main">
                        <a:graphicData uri="http://schemas.microsoft.com/office/word/2010/wordprocessingShape">
                          <wps:wsp>
                            <wps:cNvSpPr txBox="1"/>
                            <wps:spPr>
                              <a:xfrm>
                                <a:off x="0" y="0"/>
                                <a:ext cx="577850" cy="298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105"/>
                                  </w:pPr>
                                  <w:r>
                                    <w:rPr>
                                      <w:rFonts w:hint="eastAsia"/>
                                    </w:rPr>
                                    <w:t>过滤</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71" o:spid="_x0000_s1126" type="#_x0000_t202" style="position:absolute;left:0;text-align:left;margin-left:147.65pt;margin-top:177.65pt;width:45.5pt;height:2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" fillcolor="#cce8cf [3201]" strokeweight=".5pt">
                      <v:textbox>
                        <w:txbxContent>
                          <w:p w:rsidR="00082FEF" w:rsidRDefault="00082FEF" w:rsidP="00082FEF">
                            <w:pPr>
                              <w:ind w:firstLineChars="50" w:firstLine="105"/>
                            </w:pPr>
                            <w:r>
                              <w:rPr>
                                <w:rFonts w:hint="eastAsia"/>
                              </w:rPr>
                              <w:t>过滤</w:t>
                            </w:r>
                          </w:p>
                        </w:txbxContent>
                      </v:textbox>
                    </v:shape>
                  </w:pict>
                </mc:Fallback>
              </mc:AlternateContent>
            </w:r>
            <w:r w:rsidRPr="00082FEF">
              <w:rPr>
                <w:noProof/>
              </w:rPr>
              <mc:AlternateContent>
                <mc:Choice Requires="wps">
                  <w:drawing>
                    <wp:anchor distT="0" distB="0" distL="114300" distR="114300" simplePos="0" relativeHeight="251670528" behindDoc="0" locked="0" layoutInCell="1" allowOverlap="1" wp14:anchorId="4E5E3544" wp14:editId="0F2E635F">
                      <wp:simplePos x="0" y="0"/>
                      <wp:positionH relativeFrom="column">
                        <wp:posOffset>2646045</wp:posOffset>
                      </wp:positionH>
                      <wp:positionV relativeFrom="paragraph">
                        <wp:posOffset>1678940</wp:posOffset>
                      </wp:positionV>
                      <wp:extent cx="349250" cy="146050"/>
                      <wp:effectExtent l="0" t="38100" r="50800" b="25400"/>
                      <wp:wrapNone/>
                      <wp:docPr id="272" name="直接箭头连接符 272"/>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72" o:spid="_x0000_s1026" type="#_x0000_t32" style="position:absolute;left:0;text-align:left;margin-left:208.35pt;margin-top:132.2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" strokecolor="black [3213]">
                      <v:stroke dashstyle="dashDot" endarrow="block"/>
                    </v:shape>
                  </w:pict>
                </mc:Fallback>
              </mc:AlternateContent>
            </w:r>
            <w:r w:rsidRPr="00082FEF">
              <w:rPr>
                <w:noProof/>
              </w:rPr>
              <mc:AlternateContent>
                <mc:Choice Requires="wps">
                  <w:drawing>
                    <wp:anchor distT="0" distB="0" distL="114300" distR="114300" simplePos="0" relativeHeight="251671552" behindDoc="0" locked="0" layoutInCell="1" allowOverlap="1" wp14:anchorId="01A6FC0C" wp14:editId="7E20053D">
                      <wp:simplePos x="0" y="0"/>
                      <wp:positionH relativeFrom="column">
                        <wp:posOffset>2783840</wp:posOffset>
                      </wp:positionH>
                      <wp:positionV relativeFrom="paragraph">
                        <wp:posOffset>2724785</wp:posOffset>
                      </wp:positionV>
                      <wp:extent cx="349250" cy="146050"/>
                      <wp:effectExtent l="0" t="38100" r="50800" b="25400"/>
                      <wp:wrapNone/>
                      <wp:docPr id="273" name="直接箭头连接符 273"/>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73" o:spid="_x0000_s1026" type="#_x0000_t32" style="position:absolute;left:0;text-align:left;margin-left:219.2pt;margin-top:214.55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" strokecolor="black [3213]">
                      <v:stroke dashstyle="dashDot" endarrow="block"/>
                    </v:shape>
                  </w:pict>
                </mc:Fallback>
              </mc:AlternateContent>
            </w:r>
            <w:r w:rsidRPr="00082FEF">
              <w:rPr>
                <w:noProof/>
              </w:rPr>
              <mc:AlternateContent>
                <mc:Choice Requires="wps">
                  <w:drawing>
                    <wp:anchor distT="0" distB="0" distL="114300" distR="114300" simplePos="0" relativeHeight="251672576" behindDoc="0" locked="0" layoutInCell="1" allowOverlap="1" wp14:anchorId="2D75EDCC" wp14:editId="20307B0F">
                      <wp:simplePos x="0" y="0"/>
                      <wp:positionH relativeFrom="column">
                        <wp:posOffset>2878455</wp:posOffset>
                      </wp:positionH>
                      <wp:positionV relativeFrom="paragraph">
                        <wp:posOffset>1579880</wp:posOffset>
                      </wp:positionV>
                      <wp:extent cx="873125" cy="302260"/>
                      <wp:effectExtent l="0" t="0" r="0" b="2540"/>
                      <wp:wrapNone/>
                      <wp:docPr id="274" name="文本框 274"/>
                      <wp:cNvGraphicFramePr/>
                      <a:graphic xmlns:a="http://schemas.openxmlformats.org/drawingml/2006/main">
                        <a:graphicData uri="http://schemas.microsoft.com/office/word/2010/wordprocessingShape">
                          <wps:wsp>
                            <wps:cNvSpPr txBox="1"/>
                            <wps:spPr>
                              <a:xfrm>
                                <a:off x="0" y="0"/>
                                <a:ext cx="872490" cy="3022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90"/>
                                    <w:rPr>
                                      <w:sz w:val="18"/>
                                      <w:szCs w:val="18"/>
                                    </w:rPr>
                                  </w:pPr>
                                  <w:r>
                                    <w:rPr>
                                      <w:rFonts w:hint="eastAsia"/>
                                      <w:sz w:val="18"/>
                                      <w:szCs w:val="18"/>
                                    </w:rPr>
                                    <w:t>异味气体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74" o:spid="_x0000_s1127" type="#_x0000_t202" style="position:absolute;left:0;text-align:left;margin-left:226.65pt;margin-top:124.4pt;width:68.75pt;height:23.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" filled="f" stroked="f" strokeweight=".5pt">
                      <v:textbox>
                        <w:txbxContent>
                          <w:p w:rsidR="00082FEF" w:rsidRDefault="00082FEF" w:rsidP="00082FEF">
                            <w:pPr>
                              <w:ind w:firstLineChars="50" w:firstLine="90"/>
                              <w:rPr>
                                <w:sz w:val="18"/>
                                <w:szCs w:val="18"/>
                              </w:rPr>
                            </w:pPr>
                            <w:r>
                              <w:rPr>
                                <w:rFonts w:hint="eastAsia"/>
                                <w:sz w:val="18"/>
                                <w:szCs w:val="18"/>
                              </w:rPr>
                              <w:t>异味气体</w:t>
                            </w:r>
                          </w:p>
                        </w:txbxContent>
                      </v:textbox>
                    </v:shape>
                  </w:pict>
                </mc:Fallback>
              </mc:AlternateContent>
            </w:r>
            <w:r w:rsidRPr="00082FEF">
              <w:rPr>
                <w:noProof/>
              </w:rPr>
              <mc:AlternateContent>
                <mc:Choice Requires="wps">
                  <w:drawing>
                    <wp:anchor distT="0" distB="0" distL="114300" distR="114300" simplePos="0" relativeHeight="251673600" behindDoc="0" locked="0" layoutInCell="1" allowOverlap="1" wp14:anchorId="7EEDC104" wp14:editId="0212BD1A">
                      <wp:simplePos x="0" y="0"/>
                      <wp:positionH relativeFrom="column">
                        <wp:posOffset>3006090</wp:posOffset>
                      </wp:positionH>
                      <wp:positionV relativeFrom="paragraph">
                        <wp:posOffset>2577465</wp:posOffset>
                      </wp:positionV>
                      <wp:extent cx="839470" cy="295275"/>
                      <wp:effectExtent l="0" t="0" r="0" b="0"/>
                      <wp:wrapNone/>
                      <wp:docPr id="275" name="文本框 275"/>
                      <wp:cNvGraphicFramePr/>
                      <a:graphic xmlns:a="http://schemas.openxmlformats.org/drawingml/2006/main">
                        <a:graphicData uri="http://schemas.microsoft.com/office/word/2010/wordprocessingShape">
                          <wps:wsp>
                            <wps:cNvSpPr txBox="1"/>
                            <wps:spPr>
                              <a:xfrm>
                                <a:off x="0" y="0"/>
                                <a:ext cx="839470" cy="295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90"/>
                                    <w:rPr>
                                      <w:sz w:val="18"/>
                                      <w:szCs w:val="18"/>
                                    </w:rPr>
                                  </w:pPr>
                                  <w:r>
                                    <w:rPr>
                                      <w:rFonts w:hint="eastAsia"/>
                                      <w:sz w:val="18"/>
                                      <w:szCs w:val="18"/>
                                    </w:rPr>
                                    <w:t>异味气体</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75" o:spid="_x0000_s1128" type="#_x0000_t202" style="position:absolute;left:0;text-align:left;margin-left:236.7pt;margin-top:202.95pt;width:66.1pt;height:23.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" filled="f" stroked="f" strokeweight=".5pt">
                      <v:textbox>
                        <w:txbxContent>
                          <w:p w:rsidR="00082FEF" w:rsidRDefault="00082FEF" w:rsidP="00082FEF">
                            <w:pPr>
                              <w:ind w:firstLineChars="50" w:firstLine="90"/>
                              <w:rPr>
                                <w:sz w:val="18"/>
                                <w:szCs w:val="18"/>
                              </w:rPr>
                            </w:pPr>
                            <w:r>
                              <w:rPr>
                                <w:rFonts w:hint="eastAsia"/>
                                <w:sz w:val="18"/>
                                <w:szCs w:val="18"/>
                              </w:rPr>
                              <w:t>异味气体</w:t>
                            </w:r>
                          </w:p>
                        </w:txbxContent>
                      </v:textbox>
                    </v:shape>
                  </w:pict>
                </mc:Fallback>
              </mc:AlternateContent>
            </w:r>
            <w:r w:rsidRPr="00082FEF">
              <w:rPr>
                <w:noProof/>
              </w:rPr>
              <mc:AlternateContent>
                <mc:Choice Requires="wps">
                  <w:drawing>
                    <wp:anchor distT="0" distB="0" distL="114300" distR="114300" simplePos="0" relativeHeight="251674624" behindDoc="0" locked="0" layoutInCell="1" allowOverlap="1" wp14:anchorId="650595C5" wp14:editId="224F9B62">
                      <wp:simplePos x="0" y="0"/>
                      <wp:positionH relativeFrom="column">
                        <wp:posOffset>2614295</wp:posOffset>
                      </wp:positionH>
                      <wp:positionV relativeFrom="paragraph">
                        <wp:posOffset>5168265</wp:posOffset>
                      </wp:positionV>
                      <wp:extent cx="1231900" cy="320040"/>
                      <wp:effectExtent l="0" t="0" r="0" b="3810"/>
                      <wp:wrapNone/>
                      <wp:docPr id="232" name="文本框 232"/>
                      <wp:cNvGraphicFramePr/>
                      <a:graphic xmlns:a="http://schemas.openxmlformats.org/drawingml/2006/main">
                        <a:graphicData uri="http://schemas.microsoft.com/office/word/2010/wordprocessingShape">
                          <wps:wsp>
                            <wps:cNvSpPr txBox="1"/>
                            <wps:spPr>
                              <a:xfrm>
                                <a:off x="0" y="0"/>
                                <a:ext cx="1231900" cy="32004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00" w:firstLine="180"/>
                                    <w:rPr>
                                      <w:sz w:val="18"/>
                                      <w:szCs w:val="18"/>
                                    </w:rPr>
                                  </w:pPr>
                                  <w:r>
                                    <w:rPr>
                                      <w:rFonts w:hint="eastAsia"/>
                                      <w:sz w:val="18"/>
                                      <w:szCs w:val="18"/>
                                    </w:rPr>
                                    <w:t>异味气体、噪声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32" o:spid="_x0000_s1129" type="#_x0000_t202" style="position:absolute;left:0;text-align:left;margin-left:205.85pt;margin-top:406.95pt;width:97pt;height:25.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" filled="f" stroked="f" strokeweight=".5pt">
                      <v:textbox>
                        <w:txbxContent>
                          <w:p w:rsidR="00082FEF" w:rsidRDefault="00082FEF" w:rsidP="00082FEF">
                            <w:pPr>
                              <w:ind w:firstLineChars="100" w:firstLine="180"/>
                              <w:rPr>
                                <w:sz w:val="18"/>
                                <w:szCs w:val="18"/>
                              </w:rPr>
                            </w:pPr>
                            <w:r>
                              <w:rPr>
                                <w:rFonts w:hint="eastAsia"/>
                                <w:sz w:val="18"/>
                                <w:szCs w:val="18"/>
                              </w:rPr>
                              <w:t>异味气体、噪声</w:t>
                            </w:r>
                          </w:p>
                        </w:txbxContent>
                      </v:textbox>
                    </v:shape>
                  </w:pict>
                </mc:Fallback>
              </mc:AlternateContent>
            </w:r>
            <w:r w:rsidRPr="00082FEF">
              <w:rPr>
                <w:noProof/>
              </w:rPr>
              <mc:AlternateContent>
                <mc:Choice Requires="wps">
                  <w:drawing>
                    <wp:anchor distT="0" distB="0" distL="114300" distR="114300" simplePos="0" relativeHeight="251675648" behindDoc="0" locked="0" layoutInCell="1" allowOverlap="1" wp14:anchorId="6308B8E5" wp14:editId="60AA0F2B">
                      <wp:simplePos x="0" y="0"/>
                      <wp:positionH relativeFrom="column">
                        <wp:posOffset>1834515</wp:posOffset>
                      </wp:positionH>
                      <wp:positionV relativeFrom="paragraph">
                        <wp:posOffset>3402330</wp:posOffset>
                      </wp:positionV>
                      <wp:extent cx="577850" cy="298450"/>
                      <wp:effectExtent l="0" t="0" r="12700" b="25400"/>
                      <wp:wrapNone/>
                      <wp:docPr id="340" name="文本框 340"/>
                      <wp:cNvGraphicFramePr/>
                      <a:graphic xmlns:a="http://schemas.openxmlformats.org/drawingml/2006/main">
                        <a:graphicData uri="http://schemas.microsoft.com/office/word/2010/wordprocessingShape">
                          <wps:wsp>
                            <wps:cNvSpPr txBox="1"/>
                            <wps:spPr>
                              <a:xfrm>
                                <a:off x="0" y="0"/>
                                <a:ext cx="577850" cy="29845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50" w:firstLine="105"/>
                                  </w:pPr>
                                  <w:r>
                                    <w:rPr>
                                      <w:rFonts w:hint="eastAsia"/>
                                    </w:rPr>
                                    <w:t>脱色</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340" o:spid="_x0000_s1130" type="#_x0000_t202" style="position:absolute;left:0;text-align:left;margin-left:144.45pt;margin-top:267.9pt;width:45.5pt;height:2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" fillcolor="#cce8cf [3201]" strokeweight=".5pt">
                      <v:textbox>
                        <w:txbxContent>
                          <w:p w:rsidR="00082FEF" w:rsidRDefault="00082FEF" w:rsidP="00082FEF">
                            <w:pPr>
                              <w:ind w:firstLineChars="50" w:firstLine="105"/>
                            </w:pPr>
                            <w:r>
                              <w:rPr>
                                <w:rFonts w:hint="eastAsia"/>
                              </w:rPr>
                              <w:t>脱色</w:t>
                            </w:r>
                          </w:p>
                        </w:txbxContent>
                      </v:textbox>
                    </v:shape>
                  </w:pict>
                </mc:Fallback>
              </mc:AlternateContent>
            </w:r>
            <w:r w:rsidRPr="00082FEF">
              <w:rPr>
                <w:noProof/>
              </w:rPr>
              <mc:AlternateContent>
                <mc:Choice Requires="wps">
                  <w:drawing>
                    <wp:anchor distT="0" distB="0" distL="114300" distR="114300" simplePos="0" relativeHeight="251676672" behindDoc="0" locked="0" layoutInCell="1" allowOverlap="1" wp14:anchorId="7714C6A0" wp14:editId="7314D871">
                      <wp:simplePos x="0" y="0"/>
                      <wp:positionH relativeFrom="column">
                        <wp:posOffset>2115820</wp:posOffset>
                      </wp:positionH>
                      <wp:positionV relativeFrom="paragraph">
                        <wp:posOffset>3709670</wp:posOffset>
                      </wp:positionV>
                      <wp:extent cx="0" cy="289560"/>
                      <wp:effectExtent l="76200" t="0" r="57150" b="53340"/>
                      <wp:wrapNone/>
                      <wp:docPr id="341" name="直接箭头连接符 341"/>
                      <wp:cNvGraphicFramePr/>
                      <a:graphic xmlns:a="http://schemas.openxmlformats.org/drawingml/2006/main">
                        <a:graphicData uri="http://schemas.microsoft.com/office/word/2010/wordprocessingShape">
                          <wps:wsp>
                            <wps:cNvCnPr/>
                            <wps:spPr>
                              <a:xfrm>
                                <a:off x="0" y="0"/>
                                <a:ext cx="0" cy="288925"/>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341" o:spid="_x0000_s1026" type="#_x0000_t32" style="position:absolute;left:0;text-align:left;margin-left:166.6pt;margin-top:292.1pt;width:0;height:22.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" strokecolor="black [3213]">
                      <v:stroke endarrow="block"/>
                    </v:shape>
                  </w:pict>
                </mc:Fallback>
              </mc:AlternateContent>
            </w: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77696" behindDoc="0" locked="0" layoutInCell="1" allowOverlap="1" wp14:anchorId="01C04BAF" wp14:editId="492429F4">
                      <wp:simplePos x="0" y="0"/>
                      <wp:positionH relativeFrom="column">
                        <wp:posOffset>431800</wp:posOffset>
                      </wp:positionH>
                      <wp:positionV relativeFrom="paragraph">
                        <wp:posOffset>255905</wp:posOffset>
                      </wp:positionV>
                      <wp:extent cx="1050925" cy="314325"/>
                      <wp:effectExtent l="0" t="0" r="15875" b="28575"/>
                      <wp:wrapNone/>
                      <wp:docPr id="278" name="文本框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0925" cy="314325"/>
                              </a:xfrm>
                              <a:prstGeom prst="rect">
                                <a:avLst/>
                              </a:prstGeom>
                              <a:noFill/>
                              <a:ln w="9525">
                                <a:solidFill>
                                  <a:srgbClr val="000000"/>
                                </a:solidFill>
                                <a:miter lim="800000"/>
                                <a:headEnd/>
                                <a:tailEnd/>
                              </a:ln>
                            </wps:spPr>
                            <wps:txbx>
                              <w:txbxContent>
                                <w:p w:rsidR="00082FEF" w:rsidRDefault="00082FEF" w:rsidP="00082FEF">
                                  <w:pPr>
                                    <w:jc w:val="center"/>
                                  </w:pPr>
                                  <w:r>
                                    <w:rPr>
                                      <w:rFonts w:hint="eastAsia"/>
                                    </w:rPr>
                                    <w:t>紫外灭菌消毒</w:t>
                                  </w:r>
                                </w:p>
                              </w:txbxContent>
                            </wps:txbx>
                            <wps:bodyPr rot="0" vert="horz" wrap="square" lIns="91440" tIns="45720" rIns="91440" bIns="45720" anchor="t" anchorCtr="0" upright="1">
                              <a:noAutofit/>
                            </wps:bodyPr>
                          </wps:wsp>
                        </a:graphicData>
                      </a:graphic>
                      <wp14:sizeRelH relativeFrom="margin">
                        <wp14:pctWidth>0</wp14:pctWidth>
                      </wp14:sizeRelH>
                      <wp14:sizeRelV relativeFrom="page">
                        <wp14:pctHeight>0</wp14:pctHeight>
                      </wp14:sizeRelV>
                    </wp:anchor>
                  </w:drawing>
                </mc:Choice>
                <mc:Fallback>
                  <w:pict>
                    <v:shape id="文本框 278" o:spid="_x0000_s1131" type="#_x0000_t202" style="position:absolute;left:0;text-align:left;margin-left:34pt;margin-top:20.15pt;width:82.75pt;height:24.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" filled="f">
                      <v:textbox>
                        <w:txbxContent>
                          <w:p w:rsidR="00082FEF" w:rsidRDefault="00082FEF" w:rsidP="00082FEF">
                            <w:pPr>
                              <w:jc w:val="center"/>
                            </w:pPr>
                            <w:r>
                              <w:rPr>
                                <w:rFonts w:hint="eastAsia"/>
                              </w:rPr>
                              <w:t>紫外灭菌消毒</w:t>
                            </w:r>
                          </w:p>
                        </w:txbxContent>
                      </v:textbox>
                    </v:shape>
                  </w:pict>
                </mc:Fallback>
              </mc:AlternateConten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78720" behindDoc="0" locked="0" layoutInCell="1" allowOverlap="1" wp14:anchorId="3FE8A6B1" wp14:editId="5B4FA299">
                      <wp:simplePos x="0" y="0"/>
                      <wp:positionH relativeFrom="column">
                        <wp:posOffset>1478049</wp:posOffset>
                      </wp:positionH>
                      <wp:positionV relativeFrom="paragraph">
                        <wp:posOffset>106045</wp:posOffset>
                      </wp:positionV>
                      <wp:extent cx="257695" cy="0"/>
                      <wp:effectExtent l="0" t="76200" r="28575" b="95250"/>
                      <wp:wrapNone/>
                      <wp:docPr id="279" name="直接箭头连接符 279"/>
                      <wp:cNvGraphicFramePr/>
                      <a:graphic xmlns:a="http://schemas.openxmlformats.org/drawingml/2006/main">
                        <a:graphicData uri="http://schemas.microsoft.com/office/word/2010/wordprocessingShape">
                          <wps:wsp>
                            <wps:cNvCnPr/>
                            <wps:spPr>
                              <a:xfrm>
                                <a:off x="0" y="0"/>
                                <a:ext cx="257695" cy="0"/>
                              </a:xfrm>
                              <a:prstGeom prst="straightConnector1">
                                <a:avLst/>
                              </a:prstGeom>
                              <a:noFill/>
                              <a:ln w="6350" cap="flat" cmpd="sng" algn="ctr">
                                <a:solidFill>
                                  <a:sysClr val="windowText" lastClr="000000"/>
                                </a:solidFill>
                                <a:prstDash val="solid"/>
                                <a:miter lim="800000"/>
                                <a:headEnd type="none" w="med" len="med"/>
                                <a:tailEnd type="triangle" w="med" len="med"/>
                              </a:ln>
                              <a:effectLst/>
                            </wps:spPr>
                            <wps:bodyPr/>
                          </wps:wsp>
                        </a:graphicData>
                      </a:graphic>
                      <wp14:sizeRelH relativeFrom="margin">
                        <wp14:pctWidth>0</wp14:pctWidth>
                      </wp14:sizeRelH>
                      <wp14:sizeRelV relativeFrom="margin">
                        <wp14:pctHeight>0</wp14:pctHeight>
                      </wp14:sizeRelV>
                    </wp:anchor>
                  </w:drawing>
                </mc:Choice>
                <mc:Fallback>
                  <w:pict>
                    <v:shape id="直接箭头连接符 279" o:spid="_x0000_s1026" type="#_x0000_t32" style="position:absolute;left:0;text-align:left;margin-left:116.4pt;margin-top:8.35pt;width:20.3pt;height: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" strokecolor="windowText" strokeweight=".5pt">
                      <v:stroke endarrow="block" joinstyle="miter"/>
                    </v:shape>
                  </w:pict>
                </mc:Fallback>
              </mc:AlternateConten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79744" behindDoc="0" locked="0" layoutInCell="1" allowOverlap="1" wp14:anchorId="70CF6F20" wp14:editId="60E706B3">
                      <wp:simplePos x="0" y="0"/>
                      <wp:positionH relativeFrom="column">
                        <wp:posOffset>1716405</wp:posOffset>
                      </wp:positionH>
                      <wp:positionV relativeFrom="paragraph">
                        <wp:posOffset>245745</wp:posOffset>
                      </wp:positionV>
                      <wp:extent cx="793750" cy="304800"/>
                      <wp:effectExtent l="0" t="0" r="25400" b="19050"/>
                      <wp:wrapNone/>
                      <wp:docPr id="253" name="文本框 253"/>
                      <wp:cNvGraphicFramePr/>
                      <a:graphic xmlns:a="http://schemas.openxmlformats.org/drawingml/2006/main">
                        <a:graphicData uri="http://schemas.microsoft.com/office/word/2010/wordprocessingShape">
                          <wps:wsp>
                            <wps:cNvSpPr txBox="1"/>
                            <wps:spPr>
                              <a:xfrm>
                                <a:off x="0" y="0"/>
                                <a:ext cx="793750"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50" w:firstLine="315"/>
                                    <w:rPr>
                                      <w:szCs w:val="21"/>
                                    </w:rPr>
                                  </w:pPr>
                                  <w:r>
                                    <w:rPr>
                                      <w:rFonts w:hint="eastAsia"/>
                                      <w:szCs w:val="21"/>
                                    </w:rPr>
                                    <w:t>灌装</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53" o:spid="_x0000_s1132" type="#_x0000_t202" style="position:absolute;left:0;text-align:left;margin-left:135.15pt;margin-top:19.35pt;width:62.5pt;height: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" fillcolor="#cce8cf [3201]" strokeweight=".5pt">
                      <v:textbox>
                        <w:txbxContent>
                          <w:p w:rsidR="00082FEF" w:rsidRDefault="00082FEF" w:rsidP="00082FEF">
                            <w:pPr>
                              <w:ind w:firstLineChars="150" w:firstLine="315"/>
                              <w:rPr>
                                <w:szCs w:val="21"/>
                              </w:rPr>
                            </w:pPr>
                            <w:r>
                              <w:rPr>
                                <w:rFonts w:hint="eastAsia"/>
                                <w:szCs w:val="21"/>
                              </w:rPr>
                              <w:t>灌装</w:t>
                            </w:r>
                          </w:p>
                        </w:txbxContent>
                      </v:textbox>
                    </v:shape>
                  </w:pict>
                </mc:Fallback>
              </mc:AlternateContent>
            </w:r>
            <w:r w:rsidRPr="00082FEF">
              <w:rPr>
                <w:noProof/>
              </w:rPr>
              <mc:AlternateContent>
                <mc:Choice Requires="wps">
                  <w:drawing>
                    <wp:anchor distT="0" distB="0" distL="114300" distR="114300" simplePos="0" relativeHeight="251680768" behindDoc="0" locked="0" layoutInCell="1" allowOverlap="1" wp14:anchorId="19F8F4A5" wp14:editId="7ECE1BD4">
                      <wp:simplePos x="0" y="0"/>
                      <wp:positionH relativeFrom="column">
                        <wp:posOffset>2092960</wp:posOffset>
                      </wp:positionH>
                      <wp:positionV relativeFrom="paragraph">
                        <wp:posOffset>17145</wp:posOffset>
                      </wp:positionV>
                      <wp:extent cx="0" cy="232410"/>
                      <wp:effectExtent l="76200" t="0" r="57150" b="53340"/>
                      <wp:wrapNone/>
                      <wp:docPr id="252" name="直接箭头连接符 252"/>
                      <wp:cNvGraphicFramePr/>
                      <a:graphic xmlns:a="http://schemas.openxmlformats.org/drawingml/2006/main">
                        <a:graphicData uri="http://schemas.microsoft.com/office/word/2010/wordprocessingShape">
                          <wps:wsp>
                            <wps:cNvCnPr/>
                            <wps:spPr>
                              <a:xfrm>
                                <a:off x="0" y="0"/>
                                <a:ext cx="0" cy="23241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52" o:spid="_x0000_s1026" type="#_x0000_t32" style="position:absolute;left:0;text-align:left;margin-left:164.8pt;margin-top:1.35pt;width:0;height:18.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" strokecolor="black [3213]">
                      <v:stroke endarrow="block"/>
                    </v:shape>
                  </w:pict>
                </mc:Fallback>
              </mc:AlternateConten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81792" behindDoc="0" locked="0" layoutInCell="1" allowOverlap="1" wp14:anchorId="440E9591" wp14:editId="7E8CB7C2">
                      <wp:simplePos x="0" y="0"/>
                      <wp:positionH relativeFrom="column">
                        <wp:posOffset>2501900</wp:posOffset>
                      </wp:positionH>
                      <wp:positionV relativeFrom="paragraph">
                        <wp:posOffset>-7620</wp:posOffset>
                      </wp:positionV>
                      <wp:extent cx="349250" cy="146050"/>
                      <wp:effectExtent l="0" t="38100" r="50800" b="25400"/>
                      <wp:wrapNone/>
                      <wp:docPr id="233" name="直接箭头连接符 233"/>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33" o:spid="_x0000_s1026" type="#_x0000_t32" style="position:absolute;left:0;text-align:left;margin-left:197pt;margin-top:-.6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" strokecolor="black [3213]">
                      <v:stroke dashstyle="dashDot" endarrow="block"/>
                    </v:shape>
                  </w:pict>
                </mc:Fallback>
              </mc:AlternateConten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82816" behindDoc="0" locked="0" layoutInCell="1" allowOverlap="1" wp14:anchorId="777296BE" wp14:editId="020DEE3D">
                      <wp:simplePos x="0" y="0"/>
                      <wp:positionH relativeFrom="column">
                        <wp:posOffset>2820035</wp:posOffset>
                      </wp:positionH>
                      <wp:positionV relativeFrom="paragraph">
                        <wp:posOffset>48895</wp:posOffset>
                      </wp:positionV>
                      <wp:extent cx="1953260" cy="507365"/>
                      <wp:effectExtent l="0" t="0" r="0" b="6985"/>
                      <wp:wrapNone/>
                      <wp:docPr id="277" name="文本框 277"/>
                      <wp:cNvGraphicFramePr/>
                      <a:graphic xmlns:a="http://schemas.openxmlformats.org/drawingml/2006/main">
                        <a:graphicData uri="http://schemas.microsoft.com/office/word/2010/wordprocessingShape">
                          <wps:wsp>
                            <wps:cNvSpPr txBox="1"/>
                            <wps:spPr>
                              <a:xfrm>
                                <a:off x="0" y="0"/>
                                <a:ext cx="1953260" cy="50736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rFonts w:hint="eastAsia"/>
                                      <w:sz w:val="18"/>
                                      <w:szCs w:val="18"/>
                                    </w:rPr>
                                    <w:t>固废、噪声</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77" o:spid="_x0000_s1133" type="#_x0000_t202" style="position:absolute;left:0;text-align:left;margin-left:222.05pt;margin-top:3.85pt;width:153.8pt;height:39.9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" filled="f" stroked="f" strokeweight=".5pt">
                      <v:textbox>
                        <w:txbxContent>
                          <w:p w:rsidR="00082FEF" w:rsidRDefault="00082FEF" w:rsidP="00082FEF">
                            <w:pPr>
                              <w:rPr>
                                <w:sz w:val="18"/>
                                <w:szCs w:val="18"/>
                              </w:rPr>
                            </w:pPr>
                            <w:r>
                              <w:rPr>
                                <w:rFonts w:hint="eastAsia"/>
                                <w:sz w:val="18"/>
                                <w:szCs w:val="18"/>
                              </w:rPr>
                              <w:t>固废、噪声</w:t>
                            </w:r>
                          </w:p>
                        </w:txbxContent>
                      </v:textbox>
                    </v:shape>
                  </w:pict>
                </mc:Fallback>
              </mc:AlternateContent>
            </w:r>
            <w:r w:rsidRPr="00082FEF">
              <w:rPr>
                <w:noProof/>
              </w:rPr>
              <mc:AlternateContent>
                <mc:Choice Requires="wps">
                  <w:drawing>
                    <wp:anchor distT="0" distB="0" distL="114300" distR="114300" simplePos="0" relativeHeight="251683840" behindDoc="0" locked="0" layoutInCell="1" allowOverlap="1" wp14:anchorId="6B794D55" wp14:editId="2798B868">
                      <wp:simplePos x="0" y="0"/>
                      <wp:positionH relativeFrom="column">
                        <wp:posOffset>2527935</wp:posOffset>
                      </wp:positionH>
                      <wp:positionV relativeFrom="paragraph">
                        <wp:posOffset>210820</wp:posOffset>
                      </wp:positionV>
                      <wp:extent cx="349250" cy="146050"/>
                      <wp:effectExtent l="0" t="38100" r="50800" b="25400"/>
                      <wp:wrapNone/>
                      <wp:docPr id="276" name="直接箭头连接符 276"/>
                      <wp:cNvGraphicFramePr/>
                      <a:graphic xmlns:a="http://schemas.openxmlformats.org/drawingml/2006/main">
                        <a:graphicData uri="http://schemas.microsoft.com/office/word/2010/wordprocessingShape">
                          <wps:wsp>
                            <wps:cNvCnPr/>
                            <wps:spPr>
                              <a:xfrm flipV="1">
                                <a:off x="0" y="0"/>
                                <a:ext cx="349250" cy="146050"/>
                              </a:xfrm>
                              <a:prstGeom prst="straightConnector1">
                                <a:avLst/>
                              </a:prstGeom>
                              <a:ln>
                                <a:solidFill>
                                  <a:schemeClr val="tx1"/>
                                </a:solidFill>
                                <a:prstDash val="dashDot"/>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id="直接箭头连接符 276" o:spid="_x0000_s1026" type="#_x0000_t32" style="position:absolute;left:0;text-align:left;margin-left:199.05pt;margin-top:16.6pt;width:27.5pt;height:11.5pt;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" strokecolor="black [3213]">
                      <v:stroke dashstyle="dashDot" endarrow="block"/>
                    </v:shape>
                  </w:pict>
                </mc:Fallback>
              </mc:AlternateContent>
            </w:r>
            <w:r w:rsidRPr="00082FEF">
              <w:rPr>
                <w:noProof/>
              </w:rPr>
              <mc:AlternateContent>
                <mc:Choice Requires="wps">
                  <w:drawing>
                    <wp:anchor distT="0" distB="0" distL="114300" distR="114300" simplePos="0" relativeHeight="251684864" behindDoc="0" locked="0" layoutInCell="1" allowOverlap="1" wp14:anchorId="28E74839" wp14:editId="4BCA6F66">
                      <wp:simplePos x="0" y="0"/>
                      <wp:positionH relativeFrom="column">
                        <wp:posOffset>1672590</wp:posOffset>
                      </wp:positionH>
                      <wp:positionV relativeFrom="paragraph">
                        <wp:posOffset>248285</wp:posOffset>
                      </wp:positionV>
                      <wp:extent cx="857250" cy="304800"/>
                      <wp:effectExtent l="0" t="0" r="19050" b="19050"/>
                      <wp:wrapNone/>
                      <wp:docPr id="259" name="文本框 259"/>
                      <wp:cNvGraphicFramePr/>
                      <a:graphic xmlns:a="http://schemas.openxmlformats.org/drawingml/2006/main">
                        <a:graphicData uri="http://schemas.microsoft.com/office/word/2010/wordprocessingShape">
                          <wps:wsp>
                            <wps:cNvSpPr txBox="1"/>
                            <wps:spPr>
                              <a:xfrm>
                                <a:off x="0" y="0"/>
                                <a:ext cx="857250" cy="3048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Cs w:val="21"/>
                                    </w:rPr>
                                  </w:pPr>
                                  <w:r>
                                    <w:rPr>
                                      <w:rFonts w:hint="eastAsia"/>
                                      <w:szCs w:val="21"/>
                                    </w:rPr>
                                    <w:t>封瓶、压口</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59" o:spid="_x0000_s1134" type="#_x0000_t202" style="position:absolute;left:0;text-align:left;margin-left:131.7pt;margin-top:19.55pt;width:67.5pt;height: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" fillcolor="#cce8cf [3201]" strokeweight=".5pt">
                      <v:textbox>
                        <w:txbxContent>
                          <w:p w:rsidR="00082FEF" w:rsidRDefault="00082FEF" w:rsidP="00082FEF">
                            <w:pPr>
                              <w:rPr>
                                <w:szCs w:val="21"/>
                              </w:rPr>
                            </w:pPr>
                            <w:r>
                              <w:rPr>
                                <w:rFonts w:hint="eastAsia"/>
                                <w:szCs w:val="21"/>
                              </w:rPr>
                              <w:t>封瓶、压口</w:t>
                            </w:r>
                          </w:p>
                        </w:txbxContent>
                      </v:textbox>
                    </v:shape>
                  </w:pict>
                </mc:Fallback>
              </mc:AlternateContent>
            </w:r>
            <w:r w:rsidRPr="00082FEF">
              <w:rPr>
                <w:noProof/>
              </w:rPr>
              <mc:AlternateContent>
                <mc:Choice Requires="wps">
                  <w:drawing>
                    <wp:anchor distT="0" distB="0" distL="114300" distR="114300" simplePos="0" relativeHeight="251685888" behindDoc="0" locked="0" layoutInCell="1" allowOverlap="1" wp14:anchorId="30207AD7" wp14:editId="69155B53">
                      <wp:simplePos x="0" y="0"/>
                      <wp:positionH relativeFrom="column">
                        <wp:posOffset>2118129</wp:posOffset>
                      </wp:positionH>
                      <wp:positionV relativeFrom="paragraph">
                        <wp:posOffset>32270</wp:posOffset>
                      </wp:positionV>
                      <wp:extent cx="0" cy="216130"/>
                      <wp:effectExtent l="76200" t="0" r="57150" b="50800"/>
                      <wp:wrapNone/>
                      <wp:docPr id="258" name="直接箭头连接符 258"/>
                      <wp:cNvGraphicFramePr/>
                      <a:graphic xmlns:a="http://schemas.openxmlformats.org/drawingml/2006/main">
                        <a:graphicData uri="http://schemas.microsoft.com/office/word/2010/wordprocessingShape">
                          <wps:wsp>
                            <wps:cNvCnPr/>
                            <wps:spPr>
                              <a:xfrm>
                                <a:off x="0" y="0"/>
                                <a:ext cx="0" cy="21613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58" o:spid="_x0000_s1026" type="#_x0000_t32" style="position:absolute;left:0;text-align:left;margin-left:166.8pt;margin-top:2.55pt;width:0;height:1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" strokecolor="black [3213]">
                      <v:stroke endarrow="block"/>
                    </v:shape>
                  </w:pict>
                </mc:Fallback>
              </mc:AlternateContent>
            </w:r>
          </w:p>
          <w:p w:rsidR="00082FEF" w:rsidRPr="00082FEF" w:rsidRDefault="00082FEF">
            <w:pPr>
              <w:spacing w:line="360" w:lineRule="auto"/>
              <w:jc w:val="center"/>
              <w:rPr>
                <w:b/>
                <w:sz w:val="24"/>
              </w:rPr>
            </w:pP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86912" behindDoc="0" locked="0" layoutInCell="1" allowOverlap="1" wp14:anchorId="735D7B75" wp14:editId="64561E74">
                      <wp:simplePos x="0" y="0"/>
                      <wp:positionH relativeFrom="column">
                        <wp:posOffset>1733550</wp:posOffset>
                      </wp:positionH>
                      <wp:positionV relativeFrom="paragraph">
                        <wp:posOffset>196215</wp:posOffset>
                      </wp:positionV>
                      <wp:extent cx="793750" cy="249555"/>
                      <wp:effectExtent l="0" t="0" r="25400" b="17145"/>
                      <wp:wrapNone/>
                      <wp:docPr id="263" name="文本框 263"/>
                      <wp:cNvGraphicFramePr/>
                      <a:graphic xmlns:a="http://schemas.openxmlformats.org/drawingml/2006/main">
                        <a:graphicData uri="http://schemas.microsoft.com/office/word/2010/wordprocessingShape">
                          <wps:wsp>
                            <wps:cNvSpPr txBox="1"/>
                            <wps:spPr>
                              <a:xfrm>
                                <a:off x="0" y="0"/>
                                <a:ext cx="793750" cy="24955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50" w:firstLine="315"/>
                                    <w:rPr>
                                      <w:szCs w:val="21"/>
                                    </w:rPr>
                                  </w:pPr>
                                  <w:r>
                                    <w:rPr>
                                      <w:rFonts w:hint="eastAsia"/>
                                      <w:szCs w:val="21"/>
                                    </w:rPr>
                                    <w:t>贴牌</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63" o:spid="_x0000_s1135" type="#_x0000_t202" style="position:absolute;left:0;text-align:left;margin-left:136.5pt;margin-top:15.45pt;width:62.5pt;height:19.6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" fillcolor="#cce8cf [3201]" strokeweight=".5pt">
                      <v:textbox>
                        <w:txbxContent>
                          <w:p w:rsidR="00082FEF" w:rsidRDefault="00082FEF" w:rsidP="00082FEF">
                            <w:pPr>
                              <w:ind w:firstLineChars="150" w:firstLine="315"/>
                              <w:rPr>
                                <w:szCs w:val="21"/>
                              </w:rPr>
                            </w:pPr>
                            <w:r>
                              <w:rPr>
                                <w:rFonts w:hint="eastAsia"/>
                                <w:szCs w:val="21"/>
                              </w:rPr>
                              <w:t>贴牌</w:t>
                            </w:r>
                          </w:p>
                        </w:txbxContent>
                      </v:textbox>
                    </v:shape>
                  </w:pict>
                </mc:Fallback>
              </mc:AlternateContent>
            </w:r>
            <w:r w:rsidRPr="00082FEF">
              <w:rPr>
                <w:noProof/>
              </w:rPr>
              <mc:AlternateContent>
                <mc:Choice Requires="wps">
                  <w:drawing>
                    <wp:anchor distT="0" distB="0" distL="114300" distR="114300" simplePos="0" relativeHeight="251687936" behindDoc="0" locked="0" layoutInCell="1" allowOverlap="1" wp14:anchorId="56DB3802" wp14:editId="330085D6">
                      <wp:simplePos x="0" y="0"/>
                      <wp:positionH relativeFrom="column">
                        <wp:posOffset>2115820</wp:posOffset>
                      </wp:positionH>
                      <wp:positionV relativeFrom="paragraph">
                        <wp:posOffset>25400</wp:posOffset>
                      </wp:positionV>
                      <wp:extent cx="0" cy="190500"/>
                      <wp:effectExtent l="76200" t="0" r="57150" b="57150"/>
                      <wp:wrapNone/>
                      <wp:docPr id="261" name="直接箭头连接符 261"/>
                      <wp:cNvGraphicFramePr/>
                      <a:graphic xmlns:a="http://schemas.openxmlformats.org/drawingml/2006/main">
                        <a:graphicData uri="http://schemas.microsoft.com/office/word/2010/wordprocessingShape">
                          <wps:wsp>
                            <wps:cNvCnPr/>
                            <wps:spPr>
                              <a:xfrm>
                                <a:off x="0" y="0"/>
                                <a:ext cx="0" cy="190500"/>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61" o:spid="_x0000_s1026" type="#_x0000_t32" style="position:absolute;left:0;text-align:left;margin-left:166.6pt;margin-top:2pt;width:0;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" strokecolor="black [3213]">
                      <v:stroke endarrow="block"/>
                    </v:shape>
                  </w:pict>
                </mc:Fallback>
              </mc:AlternateConten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88960" behindDoc="0" locked="0" layoutInCell="1" allowOverlap="1" wp14:anchorId="361B25CE" wp14:editId="4A86191E">
                      <wp:simplePos x="0" y="0"/>
                      <wp:positionH relativeFrom="column">
                        <wp:posOffset>2117090</wp:posOffset>
                      </wp:positionH>
                      <wp:positionV relativeFrom="paragraph">
                        <wp:posOffset>138430</wp:posOffset>
                      </wp:positionV>
                      <wp:extent cx="8255" cy="273685"/>
                      <wp:effectExtent l="76200" t="0" r="67945" b="50165"/>
                      <wp:wrapNone/>
                      <wp:docPr id="262" name="直接箭头连接符 262"/>
                      <wp:cNvGraphicFramePr/>
                      <a:graphic xmlns:a="http://schemas.openxmlformats.org/drawingml/2006/main">
                        <a:graphicData uri="http://schemas.microsoft.com/office/word/2010/wordprocessingShape">
                          <wps:wsp>
                            <wps:cNvCnPr/>
                            <wps:spPr>
                              <a:xfrm>
                                <a:off x="0" y="0"/>
                                <a:ext cx="8255" cy="273685"/>
                              </a:xfrm>
                              <a:prstGeom prst="straightConnector1">
                                <a:avLst/>
                              </a:prstGeom>
                              <a:ln>
                                <a:solidFill>
                                  <a:schemeClr val="tx1"/>
                                </a:solidFill>
                                <a:headEnd type="none" w="med" len="med"/>
                                <a:tailEnd type="triangle" w="med" len="med"/>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直接箭头连接符 262" o:spid="_x0000_s1026" type="#_x0000_t32" style="position:absolute;left:0;text-align:left;margin-left:166.7pt;margin-top:10.9pt;width:.65pt;height:21.5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" strokecolor="black [3213]">
                      <v:stroke endarrow="block"/>
                    </v:shape>
                  </w:pict>
                </mc:Fallback>
              </mc:AlternateContent>
            </w:r>
          </w:p>
          <w:p w:rsidR="00082FEF" w:rsidRPr="00082FEF" w:rsidRDefault="00082FEF">
            <w:pPr>
              <w:spacing w:line="360" w:lineRule="auto"/>
              <w:jc w:val="center"/>
              <w:rPr>
                <w:b/>
                <w:sz w:val="24"/>
              </w:rPr>
            </w:pPr>
            <w:r w:rsidRPr="00082FEF">
              <w:rPr>
                <w:noProof/>
              </w:rPr>
              <mc:AlternateContent>
                <mc:Choice Requires="wps">
                  <w:drawing>
                    <wp:anchor distT="0" distB="0" distL="114300" distR="114300" simplePos="0" relativeHeight="251689984" behindDoc="0" locked="0" layoutInCell="1" allowOverlap="1" wp14:anchorId="0EE22AFA" wp14:editId="159774EA">
                      <wp:simplePos x="0" y="0"/>
                      <wp:positionH relativeFrom="column">
                        <wp:posOffset>1710055</wp:posOffset>
                      </wp:positionH>
                      <wp:positionV relativeFrom="paragraph">
                        <wp:posOffset>156210</wp:posOffset>
                      </wp:positionV>
                      <wp:extent cx="793750" cy="241300"/>
                      <wp:effectExtent l="0" t="0" r="25400" b="25400"/>
                      <wp:wrapNone/>
                      <wp:docPr id="264" name="文本框 264"/>
                      <wp:cNvGraphicFramePr/>
                      <a:graphic xmlns:a="http://schemas.openxmlformats.org/drawingml/2006/main">
                        <a:graphicData uri="http://schemas.microsoft.com/office/word/2010/wordprocessingShape">
                          <wps:wsp>
                            <wps:cNvSpPr txBox="1"/>
                            <wps:spPr>
                              <a:xfrm>
                                <a:off x="0" y="0"/>
                                <a:ext cx="793750" cy="241300"/>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ind w:firstLineChars="150" w:firstLine="315"/>
                                    <w:rPr>
                                      <w:szCs w:val="21"/>
                                    </w:rPr>
                                  </w:pPr>
                                  <w:r>
                                    <w:rPr>
                                      <w:rFonts w:hint="eastAsia"/>
                                      <w:szCs w:val="21"/>
                                    </w:rPr>
                                    <w:t>产品</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64" o:spid="_x0000_s1136" type="#_x0000_t202" style="position:absolute;left:0;text-align:left;margin-left:134.65pt;margin-top:12.3pt;width:62.5pt;height:19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" fillcolor="#cce8cf [3201]" strokeweight=".5pt">
                      <v:textbox>
                        <w:txbxContent>
                          <w:p w:rsidR="00082FEF" w:rsidRDefault="00082FEF" w:rsidP="00082FEF">
                            <w:pPr>
                              <w:ind w:firstLineChars="150" w:firstLine="315"/>
                              <w:rPr>
                                <w:szCs w:val="21"/>
                              </w:rPr>
                            </w:pPr>
                            <w:r>
                              <w:rPr>
                                <w:rFonts w:hint="eastAsia"/>
                                <w:szCs w:val="21"/>
                              </w:rPr>
                              <w:t>产品</w:t>
                            </w:r>
                          </w:p>
                        </w:txbxContent>
                      </v:textbox>
                    </v:shape>
                  </w:pict>
                </mc:Fallback>
              </mc:AlternateContent>
            </w:r>
          </w:p>
          <w:p w:rsidR="00082FEF" w:rsidRPr="00082FEF" w:rsidRDefault="00082FEF">
            <w:pPr>
              <w:spacing w:line="360" w:lineRule="auto"/>
              <w:jc w:val="center"/>
              <w:rPr>
                <w:b/>
                <w:sz w:val="24"/>
              </w:rPr>
            </w:pPr>
          </w:p>
          <w:p w:rsidR="00082FEF" w:rsidRPr="00082FEF" w:rsidRDefault="00082FEF">
            <w:pPr>
              <w:spacing w:line="360" w:lineRule="auto"/>
              <w:jc w:val="center"/>
              <w:rPr>
                <w:b/>
                <w:sz w:val="32"/>
                <w:szCs w:val="20"/>
              </w:rPr>
            </w:pPr>
            <w:r w:rsidRPr="00082FEF">
              <w:rPr>
                <w:b/>
                <w:sz w:val="24"/>
              </w:rPr>
              <w:lastRenderedPageBreak/>
              <w:t>图</w:t>
            </w:r>
            <w:r w:rsidRPr="00082FEF">
              <w:rPr>
                <w:b/>
                <w:sz w:val="24"/>
              </w:rPr>
              <w:t xml:space="preserve">2-3 </w:t>
            </w:r>
            <w:r w:rsidRPr="00082FEF">
              <w:rPr>
                <w:b/>
                <w:sz w:val="24"/>
              </w:rPr>
              <w:t>酿造食醋生产工艺流程及产污环节</w:t>
            </w:r>
          </w:p>
          <w:p w:rsidR="00082FEF" w:rsidRPr="00082FEF" w:rsidRDefault="00082FEF">
            <w:pPr>
              <w:spacing w:line="360" w:lineRule="auto"/>
              <w:ind w:firstLineChars="200" w:firstLine="482"/>
              <w:rPr>
                <w:b/>
                <w:sz w:val="24"/>
                <w:szCs w:val="20"/>
              </w:rPr>
            </w:pPr>
            <w:r w:rsidRPr="00082FEF">
              <w:rPr>
                <w:b/>
                <w:sz w:val="24"/>
                <w:szCs w:val="20"/>
              </w:rPr>
              <w:t>酿造食醋生产工艺流程简介：</w:t>
            </w:r>
          </w:p>
          <w:p w:rsidR="00082FEF" w:rsidRPr="00082FEF" w:rsidRDefault="00082FEF">
            <w:pPr>
              <w:spacing w:line="360" w:lineRule="auto"/>
              <w:ind w:firstLineChars="200" w:firstLine="482"/>
              <w:jc w:val="left"/>
              <w:rPr>
                <w:color w:val="FF0000"/>
                <w:sz w:val="24"/>
                <w:szCs w:val="20"/>
              </w:rPr>
            </w:pPr>
            <w:r w:rsidRPr="00082FEF">
              <w:rPr>
                <w:b/>
                <w:sz w:val="24"/>
                <w:szCs w:val="20"/>
              </w:rPr>
              <w:t>浸泡：</w:t>
            </w:r>
            <w:r w:rsidRPr="00082FEF">
              <w:rPr>
                <w:sz w:val="24"/>
                <w:szCs w:val="20"/>
              </w:rPr>
              <w:t>现将大米放入泡池进行浸泡，大米和水的比例为：</w:t>
            </w:r>
            <w:r w:rsidRPr="00082FEF">
              <w:rPr>
                <w:sz w:val="24"/>
                <w:szCs w:val="20"/>
              </w:rPr>
              <w:t>1:2</w:t>
            </w:r>
            <w:r w:rsidRPr="00082FEF">
              <w:rPr>
                <w:sz w:val="24"/>
                <w:szCs w:val="20"/>
              </w:rPr>
              <w:t>；</w:t>
            </w:r>
          </w:p>
          <w:p w:rsidR="00082FEF" w:rsidRPr="00082FEF" w:rsidRDefault="00082FEF">
            <w:pPr>
              <w:spacing w:line="360" w:lineRule="auto"/>
              <w:ind w:firstLineChars="200" w:firstLine="482"/>
              <w:jc w:val="left"/>
              <w:rPr>
                <w:sz w:val="24"/>
                <w:szCs w:val="20"/>
              </w:rPr>
            </w:pPr>
            <w:r w:rsidRPr="00082FEF">
              <w:rPr>
                <w:b/>
                <w:sz w:val="24"/>
                <w:szCs w:val="20"/>
              </w:rPr>
              <w:t>沥干：</w:t>
            </w:r>
            <w:r w:rsidRPr="00082FEF">
              <w:rPr>
                <w:sz w:val="24"/>
                <w:szCs w:val="20"/>
              </w:rPr>
              <w:t>将浸泡后的大米进行沥干，浸泡和沥干的过程中会产生废水。</w:t>
            </w:r>
          </w:p>
          <w:p w:rsidR="00082FEF" w:rsidRPr="00082FEF" w:rsidRDefault="00082FEF">
            <w:pPr>
              <w:spacing w:line="360" w:lineRule="auto"/>
              <w:ind w:firstLineChars="200" w:firstLine="482"/>
              <w:jc w:val="left"/>
              <w:rPr>
                <w:sz w:val="24"/>
                <w:szCs w:val="20"/>
              </w:rPr>
            </w:pPr>
            <w:r w:rsidRPr="00082FEF">
              <w:rPr>
                <w:b/>
                <w:sz w:val="24"/>
                <w:szCs w:val="20"/>
              </w:rPr>
              <w:t>水缸密闭发酵：</w:t>
            </w:r>
            <w:r w:rsidRPr="00082FEF">
              <w:rPr>
                <w:sz w:val="24"/>
                <w:szCs w:val="20"/>
              </w:rPr>
              <w:t>将沥干后的大米倒入搪瓷缸，再加入酒曲及纯水进行搅拌后在水缸密闭发酵</w:t>
            </w:r>
            <w:r w:rsidRPr="00082FEF">
              <w:rPr>
                <w:sz w:val="24"/>
                <w:szCs w:val="20"/>
              </w:rPr>
              <w:t>15d</w:t>
            </w:r>
            <w:r w:rsidRPr="00082FEF">
              <w:rPr>
                <w:sz w:val="24"/>
                <w:szCs w:val="20"/>
              </w:rPr>
              <w:t>即成米酒，此过程中会产生醋酸异味气体。</w:t>
            </w:r>
          </w:p>
          <w:p w:rsidR="00082FEF" w:rsidRPr="00082FEF" w:rsidRDefault="00082FEF">
            <w:pPr>
              <w:spacing w:line="360" w:lineRule="auto"/>
              <w:ind w:firstLineChars="200" w:firstLine="482"/>
              <w:jc w:val="left"/>
              <w:rPr>
                <w:sz w:val="24"/>
                <w:szCs w:val="20"/>
              </w:rPr>
            </w:pPr>
            <w:r w:rsidRPr="00082FEF">
              <w:rPr>
                <w:b/>
                <w:sz w:val="24"/>
                <w:szCs w:val="20"/>
              </w:rPr>
              <w:t>过滤：</w:t>
            </w:r>
            <w:r w:rsidRPr="00082FEF">
              <w:rPr>
                <w:sz w:val="24"/>
                <w:szCs w:val="20"/>
              </w:rPr>
              <w:t>将米酒进行过滤；此过程中会产生废渣。</w:t>
            </w:r>
          </w:p>
          <w:p w:rsidR="00082FEF" w:rsidRPr="00082FEF" w:rsidRDefault="00082FEF">
            <w:pPr>
              <w:spacing w:line="360" w:lineRule="auto"/>
              <w:ind w:firstLineChars="200" w:firstLine="482"/>
              <w:rPr>
                <w:sz w:val="24"/>
                <w:szCs w:val="20"/>
                <w:u w:val="single"/>
              </w:rPr>
            </w:pPr>
            <w:r w:rsidRPr="00082FEF">
              <w:rPr>
                <w:b/>
                <w:sz w:val="24"/>
                <w:szCs w:val="20"/>
                <w:u w:val="single"/>
              </w:rPr>
              <w:t>全自动发酵罐发酵：</w:t>
            </w:r>
            <w:r w:rsidRPr="00082FEF">
              <w:rPr>
                <w:sz w:val="24"/>
                <w:szCs w:val="20"/>
                <w:u w:val="single"/>
              </w:rPr>
              <w:t xml:space="preserve"> </w:t>
            </w:r>
            <w:r w:rsidRPr="00082FEF">
              <w:rPr>
                <w:sz w:val="24"/>
                <w:szCs w:val="20"/>
                <w:u w:val="single"/>
              </w:rPr>
              <w:t>将一定量酿好的米酒</w:t>
            </w:r>
            <w:r w:rsidRPr="00082FEF">
              <w:rPr>
                <w:sz w:val="24"/>
                <w:szCs w:val="20"/>
                <w:u w:val="single"/>
              </w:rPr>
              <w:t>2.5</w:t>
            </w:r>
            <w:r w:rsidRPr="00082FEF">
              <w:rPr>
                <w:sz w:val="24"/>
                <w:szCs w:val="20"/>
                <w:u w:val="single"/>
              </w:rPr>
              <w:t>吨经自吸泵输入发酵罐，然后再加入营养盐、饮用水</w:t>
            </w:r>
            <w:r w:rsidRPr="00082FEF">
              <w:rPr>
                <w:sz w:val="24"/>
                <w:szCs w:val="20"/>
                <w:u w:val="single"/>
              </w:rPr>
              <w:t>1.5</w:t>
            </w:r>
            <w:r w:rsidRPr="00082FEF">
              <w:rPr>
                <w:sz w:val="24"/>
                <w:szCs w:val="20"/>
                <w:u w:val="single"/>
              </w:rPr>
              <w:t>吨、食用酒精</w:t>
            </w:r>
            <w:r w:rsidRPr="00082FEF">
              <w:rPr>
                <w:sz w:val="24"/>
                <w:szCs w:val="20"/>
                <w:u w:val="single"/>
              </w:rPr>
              <w:t>6</w:t>
            </w:r>
            <w:r w:rsidRPr="00082FEF">
              <w:rPr>
                <w:sz w:val="24"/>
                <w:szCs w:val="20"/>
                <w:u w:val="single"/>
              </w:rPr>
              <w:t>公斤混合搅拌，抽入发酵罐和米酒发酵，正常发酵后</w:t>
            </w:r>
            <w:r w:rsidRPr="00082FEF">
              <w:rPr>
                <w:sz w:val="24"/>
                <w:szCs w:val="20"/>
                <w:u w:val="single"/>
              </w:rPr>
              <w:t>24</w:t>
            </w:r>
            <w:r w:rsidRPr="00082FEF">
              <w:rPr>
                <w:sz w:val="24"/>
                <w:szCs w:val="20"/>
                <w:u w:val="single"/>
              </w:rPr>
              <w:t>小时即成</w:t>
            </w:r>
            <w:r w:rsidRPr="00082FEF">
              <w:rPr>
                <w:sz w:val="24"/>
                <w:szCs w:val="20"/>
                <w:u w:val="single"/>
              </w:rPr>
              <w:t>7</w:t>
            </w:r>
            <w:r w:rsidRPr="00082FEF">
              <w:rPr>
                <w:sz w:val="24"/>
                <w:szCs w:val="20"/>
                <w:u w:val="single"/>
              </w:rPr>
              <w:t>度以上的发酵醋，然后发酵罐底部阀门打开抽入存储罐，发酵过程中根据温度控制（</w:t>
            </w:r>
            <w:r w:rsidRPr="00082FEF">
              <w:rPr>
                <w:sz w:val="24"/>
                <w:szCs w:val="20"/>
                <w:u w:val="single"/>
              </w:rPr>
              <w:t>29-32℃</w:t>
            </w:r>
            <w:r w:rsidRPr="00082FEF">
              <w:rPr>
                <w:sz w:val="24"/>
                <w:szCs w:val="20"/>
                <w:u w:val="single"/>
              </w:rPr>
              <w:t>）为正常发酵，当温度高于</w:t>
            </w:r>
            <w:r w:rsidRPr="00082FEF">
              <w:rPr>
                <w:sz w:val="24"/>
                <w:szCs w:val="20"/>
                <w:u w:val="single"/>
              </w:rPr>
              <w:t>32℃</w:t>
            </w:r>
            <w:r w:rsidRPr="00082FEF">
              <w:rPr>
                <w:sz w:val="24"/>
                <w:szCs w:val="20"/>
                <w:u w:val="single"/>
              </w:rPr>
              <w:t>时，则需要冷却水经膨管循环冷却至</w:t>
            </w:r>
            <w:r w:rsidRPr="00082FEF">
              <w:rPr>
                <w:sz w:val="24"/>
                <w:szCs w:val="20"/>
                <w:u w:val="single"/>
              </w:rPr>
              <w:t>29℃</w:t>
            </w:r>
            <w:r w:rsidRPr="00082FEF">
              <w:rPr>
                <w:sz w:val="24"/>
                <w:szCs w:val="20"/>
                <w:u w:val="single"/>
              </w:rPr>
              <w:t>时，则不需要冷却水，发酵罐长时间停止不用时，再启动后，夏天一般两天即可升温发酵，冬天五天左右即可。此过程中会产生醋酸异味气体。</w:t>
            </w:r>
          </w:p>
          <w:p w:rsidR="00082FEF" w:rsidRPr="00082FEF" w:rsidRDefault="00082FEF">
            <w:pPr>
              <w:spacing w:line="360" w:lineRule="auto"/>
              <w:ind w:firstLineChars="200" w:firstLine="482"/>
              <w:rPr>
                <w:sz w:val="24"/>
                <w:szCs w:val="20"/>
                <w:u w:val="single"/>
              </w:rPr>
            </w:pPr>
            <w:r w:rsidRPr="00082FEF">
              <w:rPr>
                <w:b/>
                <w:sz w:val="24"/>
                <w:szCs w:val="20"/>
                <w:u w:val="single"/>
              </w:rPr>
              <w:t>脱色：</w:t>
            </w:r>
            <w:r w:rsidRPr="00082FEF">
              <w:rPr>
                <w:sz w:val="24"/>
                <w:szCs w:val="20"/>
                <w:u w:val="single"/>
              </w:rPr>
              <w:t>将发酵好的醋进入到脱色设备中进行脱色，保证产品的纯度。</w:t>
            </w:r>
          </w:p>
          <w:p w:rsidR="00082FEF" w:rsidRPr="00082FEF" w:rsidRDefault="00082FEF">
            <w:pPr>
              <w:spacing w:line="360" w:lineRule="auto"/>
              <w:ind w:firstLineChars="200" w:firstLine="482"/>
              <w:jc w:val="left"/>
              <w:rPr>
                <w:b/>
                <w:sz w:val="24"/>
                <w:szCs w:val="20"/>
              </w:rPr>
            </w:pPr>
            <w:r w:rsidRPr="00082FEF">
              <w:rPr>
                <w:b/>
                <w:sz w:val="24"/>
                <w:szCs w:val="20"/>
              </w:rPr>
              <w:t>初滤精滤：</w:t>
            </w:r>
            <w:r w:rsidRPr="00082FEF">
              <w:rPr>
                <w:sz w:val="24"/>
                <w:szCs w:val="20"/>
              </w:rPr>
              <w:t>将酿造好的食醋进入初滤精滤设备进行过滤；此过程中会产生废渣。</w:t>
            </w:r>
          </w:p>
          <w:p w:rsidR="00082FEF" w:rsidRPr="00082FEF" w:rsidRDefault="00082FEF">
            <w:pPr>
              <w:spacing w:line="360" w:lineRule="auto"/>
              <w:ind w:firstLineChars="200" w:firstLine="482"/>
              <w:rPr>
                <w:sz w:val="24"/>
                <w:szCs w:val="20"/>
              </w:rPr>
            </w:pPr>
            <w:r w:rsidRPr="00082FEF">
              <w:rPr>
                <w:b/>
                <w:sz w:val="24"/>
                <w:szCs w:val="20"/>
              </w:rPr>
              <w:t>调配：</w:t>
            </w:r>
            <w:r w:rsidRPr="00082FEF">
              <w:rPr>
                <w:sz w:val="24"/>
                <w:szCs w:val="20"/>
              </w:rPr>
              <w:t>将过滤好的食醋经泵抽入不锈钢管道输入二楼调配罐，调配过程在无菌配料房内进行，配料房采用紫外线进行消毒。</w:t>
            </w:r>
          </w:p>
          <w:p w:rsidR="00082FEF" w:rsidRPr="00082FEF" w:rsidRDefault="00082FEF">
            <w:pPr>
              <w:spacing w:line="360" w:lineRule="auto"/>
              <w:ind w:firstLineChars="200" w:firstLine="482"/>
              <w:rPr>
                <w:sz w:val="24"/>
                <w:szCs w:val="20"/>
              </w:rPr>
            </w:pPr>
            <w:r w:rsidRPr="00082FEF">
              <w:rPr>
                <w:b/>
                <w:sz w:val="24"/>
                <w:szCs w:val="20"/>
              </w:rPr>
              <w:t>灌装：</w:t>
            </w:r>
            <w:r w:rsidRPr="00082FEF">
              <w:rPr>
                <w:sz w:val="24"/>
                <w:szCs w:val="20"/>
              </w:rPr>
              <w:t>调配后灭菌处理后自二楼自流入灌装机灌装；</w:t>
            </w:r>
          </w:p>
          <w:p w:rsidR="00082FEF" w:rsidRPr="00082FEF" w:rsidRDefault="00082FEF">
            <w:pPr>
              <w:spacing w:line="360" w:lineRule="auto"/>
              <w:ind w:firstLineChars="200" w:firstLine="482"/>
              <w:rPr>
                <w:sz w:val="24"/>
                <w:szCs w:val="20"/>
              </w:rPr>
            </w:pPr>
            <w:r w:rsidRPr="00082FEF">
              <w:rPr>
                <w:b/>
                <w:sz w:val="24"/>
                <w:szCs w:val="20"/>
              </w:rPr>
              <w:t>压口封瓶</w:t>
            </w:r>
            <w:r w:rsidRPr="00082FEF">
              <w:rPr>
                <w:sz w:val="24"/>
                <w:szCs w:val="20"/>
              </w:rPr>
              <w:t>：灌装后的瓶装醋采用封瓶机进行压口封瓶装入塑料瓶中；本项目塑料瓶为外购的成品，无需清洗，可以直接进行灌装，包装后发给客户；</w:t>
            </w:r>
          </w:p>
          <w:p w:rsidR="00082FEF" w:rsidRPr="00082FEF" w:rsidRDefault="00082FEF">
            <w:pPr>
              <w:spacing w:line="360" w:lineRule="auto"/>
              <w:ind w:firstLineChars="200" w:firstLine="482"/>
              <w:rPr>
                <w:sz w:val="24"/>
                <w:szCs w:val="20"/>
                <w:u w:val="single"/>
              </w:rPr>
            </w:pPr>
            <w:r w:rsidRPr="00082FEF">
              <w:rPr>
                <w:b/>
                <w:sz w:val="24"/>
                <w:szCs w:val="20"/>
                <w:u w:val="single"/>
              </w:rPr>
              <w:t>贴牌：</w:t>
            </w:r>
            <w:r w:rsidRPr="00082FEF">
              <w:rPr>
                <w:sz w:val="24"/>
                <w:szCs w:val="20"/>
                <w:u w:val="single"/>
              </w:rPr>
              <w:t>利用贴牌机进行贴牌包装。包装好的成品进入仓库后即成品，经抽样合格后方可销售，不合格产品交由周边农户作为消毒使用，此过程会产生少量废包装材料。</w:t>
            </w:r>
          </w:p>
          <w:p w:rsidR="00082FEF" w:rsidRPr="00082FEF" w:rsidRDefault="00082FEF">
            <w:pPr>
              <w:spacing w:line="360" w:lineRule="auto"/>
              <w:ind w:firstLineChars="200" w:firstLine="482"/>
              <w:rPr>
                <w:b/>
                <w:sz w:val="24"/>
                <w:szCs w:val="20"/>
              </w:rPr>
            </w:pPr>
          </w:p>
          <w:p w:rsidR="00082FEF" w:rsidRPr="00082FEF" w:rsidRDefault="00082FEF">
            <w:pPr>
              <w:spacing w:line="360" w:lineRule="auto"/>
              <w:ind w:firstLineChars="200" w:firstLine="482"/>
              <w:rPr>
                <w:b/>
                <w:sz w:val="24"/>
                <w:szCs w:val="20"/>
              </w:rPr>
            </w:pPr>
          </w:p>
          <w:p w:rsidR="00082FEF" w:rsidRPr="00082FEF" w:rsidRDefault="00082FEF">
            <w:pPr>
              <w:spacing w:line="360" w:lineRule="auto"/>
              <w:ind w:firstLineChars="200" w:firstLine="482"/>
              <w:rPr>
                <w:b/>
                <w:sz w:val="24"/>
                <w:szCs w:val="20"/>
              </w:rPr>
            </w:pPr>
          </w:p>
          <w:p w:rsidR="00082FEF" w:rsidRPr="00082FEF" w:rsidRDefault="00082FEF">
            <w:pPr>
              <w:spacing w:line="360" w:lineRule="auto"/>
              <w:ind w:firstLineChars="200" w:firstLine="482"/>
              <w:rPr>
                <w:b/>
                <w:sz w:val="24"/>
                <w:szCs w:val="20"/>
              </w:rPr>
            </w:pPr>
          </w:p>
          <w:p w:rsidR="00082FEF" w:rsidRPr="00082FEF" w:rsidRDefault="00082FEF">
            <w:pPr>
              <w:spacing w:line="360" w:lineRule="auto"/>
              <w:rPr>
                <w:b/>
                <w:sz w:val="24"/>
                <w:szCs w:val="20"/>
              </w:rPr>
            </w:pPr>
            <w:r w:rsidRPr="00082FEF">
              <w:rPr>
                <w:b/>
                <w:sz w:val="24"/>
                <w:szCs w:val="20"/>
              </w:rPr>
              <w:lastRenderedPageBreak/>
              <w:t>软化水制备生产工艺流程简介：</w:t>
            </w:r>
          </w:p>
          <w:p w:rsidR="00082FEF" w:rsidRPr="00082FEF" w:rsidRDefault="00082FEF">
            <w:pPr>
              <w:spacing w:line="360" w:lineRule="auto"/>
              <w:ind w:leftChars="200" w:left="2310" w:hangingChars="900" w:hanging="1890"/>
              <w:rPr>
                <w:b/>
                <w:sz w:val="24"/>
                <w:szCs w:val="20"/>
              </w:rPr>
            </w:pPr>
            <w:r w:rsidRPr="00082FEF">
              <w:rPr>
                <w:noProof/>
              </w:rPr>
              <mc:AlternateContent>
                <mc:Choice Requires="wpc">
                  <w:drawing>
                    <wp:inline distT="0" distB="0" distL="0" distR="0" wp14:anchorId="358E9473" wp14:editId="39E1CB88">
                      <wp:extent cx="5447030" cy="3282315"/>
                      <wp:effectExtent l="9525" t="0" r="1270" b="3810"/>
                      <wp:docPr id="227" name="画布 227"/>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9" name="Text Box 24"/>
                              <wps:cNvSpPr txBox="1">
                                <a:spLocks noChangeArrowheads="1"/>
                              </wps:cNvSpPr>
                              <wps:spPr bwMode="auto">
                                <a:xfrm>
                                  <a:off x="1404788" y="1433107"/>
                                  <a:ext cx="942426" cy="3144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盐水</w:t>
                                    </w:r>
                                  </w:p>
                                </w:txbxContent>
                              </wps:txbx>
                              <wps:bodyPr rot="0" vert="horz" wrap="square" lIns="91440" tIns="45720" rIns="91440" bIns="45720" anchor="t" anchorCtr="0" upright="1">
                                <a:noAutofit/>
                              </wps:bodyPr>
                            </wps:wsp>
                            <wps:wsp>
                              <wps:cNvPr id="10" name="Text Box 25"/>
                              <wps:cNvSpPr txBox="1">
                                <a:spLocks noChangeArrowheads="1"/>
                              </wps:cNvSpPr>
                              <wps:spPr bwMode="auto">
                                <a:xfrm>
                                  <a:off x="771603" y="1494707"/>
                                  <a:ext cx="942426" cy="3144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反洗</w:t>
                                    </w:r>
                                  </w:p>
                                </w:txbxContent>
                              </wps:txbx>
                              <wps:bodyPr rot="0" vert="horz" wrap="square" lIns="91440" tIns="45720" rIns="91440" bIns="45720" anchor="t" anchorCtr="0" upright="1">
                                <a:noAutofit/>
                              </wps:bodyPr>
                            </wps:wsp>
                            <wps:wsp>
                              <wps:cNvPr id="11" name="Text Box 26"/>
                              <wps:cNvSpPr txBox="1">
                                <a:spLocks noChangeArrowheads="1"/>
                              </wps:cNvSpPr>
                              <wps:spPr bwMode="auto">
                                <a:xfrm>
                                  <a:off x="2347215" y="96500"/>
                                  <a:ext cx="1104448" cy="3143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井水</w:t>
                                    </w:r>
                                  </w:p>
                                </w:txbxContent>
                              </wps:txbx>
                              <wps:bodyPr rot="0" vert="horz" wrap="square" lIns="91440" tIns="45720" rIns="91440" bIns="45720" anchor="t" anchorCtr="0" upright="1">
                                <a:noAutofit/>
                              </wps:bodyPr>
                            </wps:wsp>
                            <wps:wsp>
                              <wps:cNvPr id="12" name="AutoShape 27"/>
                              <wps:cNvCnPr>
                                <a:cxnSpLocks noChangeShapeType="1"/>
                              </wps:cNvCnPr>
                              <wps:spPr bwMode="auto">
                                <a:xfrm flipH="1">
                                  <a:off x="2940394" y="410802"/>
                                  <a:ext cx="1900" cy="408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3" name="Text Box 28"/>
                              <wps:cNvSpPr txBox="1">
                                <a:spLocks noChangeArrowheads="1"/>
                              </wps:cNvSpPr>
                              <wps:spPr bwMode="auto">
                                <a:xfrm>
                                  <a:off x="2347215" y="819704"/>
                                  <a:ext cx="1104448" cy="3144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石英砂过滤器</w:t>
                                    </w:r>
                                  </w:p>
                                </w:txbxContent>
                              </wps:txbx>
                              <wps:bodyPr rot="0" vert="horz" wrap="square" lIns="91440" tIns="45720" rIns="91440" bIns="45720" anchor="t" anchorCtr="0" upright="1">
                                <a:noAutofit/>
                              </wps:bodyPr>
                            </wps:wsp>
                            <wps:wsp>
                              <wps:cNvPr id="14" name="AutoShape 29"/>
                              <wps:cNvCnPr>
                                <a:cxnSpLocks noChangeShapeType="1"/>
                              </wps:cNvCnPr>
                              <wps:spPr bwMode="auto">
                                <a:xfrm flipH="1">
                                  <a:off x="2938494" y="1134105"/>
                                  <a:ext cx="1900" cy="408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 name="Text Box 30"/>
                              <wps:cNvSpPr txBox="1">
                                <a:spLocks noChangeArrowheads="1"/>
                              </wps:cNvSpPr>
                              <wps:spPr bwMode="auto">
                                <a:xfrm>
                                  <a:off x="2197995" y="1542407"/>
                                  <a:ext cx="1371184" cy="3149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软化树脂过滤器</w:t>
                                    </w:r>
                                  </w:p>
                                </w:txbxContent>
                              </wps:txbx>
                              <wps:bodyPr rot="0" vert="horz" wrap="square" lIns="91440" tIns="45720" rIns="91440" bIns="45720" anchor="t" anchorCtr="0" upright="1">
                                <a:noAutofit/>
                              </wps:bodyPr>
                            </wps:wsp>
                            <wps:wsp>
                              <wps:cNvPr id="16" name="Text Box 31"/>
                              <wps:cNvSpPr txBox="1">
                                <a:spLocks noChangeArrowheads="1"/>
                              </wps:cNvSpPr>
                              <wps:spPr bwMode="auto">
                                <a:xfrm>
                                  <a:off x="2347215" y="2239610"/>
                                  <a:ext cx="1104448" cy="3143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滤芯</w:t>
                                    </w:r>
                                  </w:p>
                                </w:txbxContent>
                              </wps:txbx>
                              <wps:bodyPr rot="0" vert="horz" wrap="square" lIns="91440" tIns="45720" rIns="91440" bIns="45720" anchor="t" anchorCtr="0" upright="1">
                                <a:noAutofit/>
                              </wps:bodyPr>
                            </wps:wsp>
                            <wps:wsp>
                              <wps:cNvPr id="17" name="AutoShape 32"/>
                              <wps:cNvCnPr>
                                <a:cxnSpLocks noChangeShapeType="1"/>
                              </wps:cNvCnPr>
                              <wps:spPr bwMode="auto">
                                <a:xfrm flipH="1">
                                  <a:off x="2936594" y="1857308"/>
                                  <a:ext cx="1900" cy="408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8" name="Text Box 33"/>
                              <wps:cNvSpPr txBox="1">
                                <a:spLocks noChangeArrowheads="1"/>
                              </wps:cNvSpPr>
                              <wps:spPr bwMode="auto">
                                <a:xfrm>
                                  <a:off x="2345314" y="2936213"/>
                                  <a:ext cx="1104448" cy="3143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软化水</w:t>
                                    </w:r>
                                  </w:p>
                                </w:txbxContent>
                              </wps:txbx>
                              <wps:bodyPr rot="0" vert="horz" wrap="square" lIns="91440" tIns="45720" rIns="91440" bIns="45720" anchor="t" anchorCtr="0" upright="1">
                                <a:noAutofit/>
                              </wps:bodyPr>
                            </wps:wsp>
                            <wps:wsp>
                              <wps:cNvPr id="19" name="AutoShape 34"/>
                              <wps:cNvCnPr>
                                <a:cxnSpLocks noChangeShapeType="1"/>
                              </wps:cNvCnPr>
                              <wps:spPr bwMode="auto">
                                <a:xfrm flipH="1">
                                  <a:off x="2934693" y="2553912"/>
                                  <a:ext cx="1900" cy="408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 name="AutoShape 35"/>
                              <wps:cNvCnPr>
                                <a:cxnSpLocks noChangeShapeType="1"/>
                              </wps:cNvCnPr>
                              <wps:spPr bwMode="auto">
                                <a:xfrm>
                                  <a:off x="1565410" y="975304"/>
                                  <a:ext cx="779905" cy="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1" name="AutoShape 36"/>
                              <wps:cNvCnPr>
                                <a:cxnSpLocks noChangeShapeType="1"/>
                              </wps:cNvCnPr>
                              <wps:spPr bwMode="auto">
                                <a:xfrm>
                                  <a:off x="1565410" y="975304"/>
                                  <a:ext cx="0" cy="148590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AutoShape 37"/>
                              <wps:cNvCnPr>
                                <a:cxnSpLocks noChangeShapeType="1"/>
                              </wps:cNvCnPr>
                              <wps:spPr bwMode="auto">
                                <a:xfrm>
                                  <a:off x="1565410" y="2461211"/>
                                  <a:ext cx="779905" cy="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38"/>
                              <wps:cNvCnPr>
                                <a:cxnSpLocks noChangeShapeType="1"/>
                              </wps:cNvCnPr>
                              <wps:spPr bwMode="auto">
                                <a:xfrm>
                                  <a:off x="1565410" y="1746808"/>
                                  <a:ext cx="647787" cy="7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Text Box 39"/>
                              <wps:cNvSpPr txBox="1">
                                <a:spLocks noChangeArrowheads="1"/>
                              </wps:cNvSpPr>
                              <wps:spPr bwMode="auto">
                                <a:xfrm>
                                  <a:off x="0" y="1570907"/>
                                  <a:ext cx="942426" cy="314401"/>
                                </a:xfrm>
                                <a:prstGeom prst="rect">
                                  <a:avLst/>
                                </a:prstGeom>
                                <a:solidFill>
                                  <a:srgbClr val="FFFFFF"/>
                                </a:solidFill>
                                <a:ln w="9525">
                                  <a:solidFill>
                                    <a:srgbClr val="000000"/>
                                  </a:solidFill>
                                  <a:miter lim="800000"/>
                                  <a:headEnd/>
                                  <a:tailEnd/>
                                </a:ln>
                              </wps:spPr>
                              <wps:txbx>
                                <w:txbxContent>
                                  <w:p w:rsidR="00082FEF" w:rsidRDefault="00082FEF" w:rsidP="00082FEF">
                                    <w:pPr>
                                      <w:jc w:val="center"/>
                                    </w:pPr>
                                    <w:r>
                                      <w:rPr>
                                        <w:rFonts w:hint="eastAsia"/>
                                      </w:rPr>
                                      <w:t>软化水</w:t>
                                    </w:r>
                                  </w:p>
                                </w:txbxContent>
                              </wps:txbx>
                              <wps:bodyPr rot="0" vert="horz" wrap="square" lIns="91440" tIns="45720" rIns="91440" bIns="45720" anchor="t" anchorCtr="0" upright="1">
                                <a:noAutofit/>
                              </wps:bodyPr>
                            </wps:wsp>
                            <wps:wsp>
                              <wps:cNvPr id="25" name="AutoShape 40"/>
                              <wps:cNvCnPr>
                                <a:cxnSpLocks noChangeShapeType="1"/>
                              </wps:cNvCnPr>
                              <wps:spPr bwMode="auto">
                                <a:xfrm>
                                  <a:off x="942426" y="1746208"/>
                                  <a:ext cx="647787" cy="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41"/>
                              <wps:cNvCnPr>
                                <a:cxnSpLocks noChangeShapeType="1"/>
                              </wps:cNvCnPr>
                              <wps:spPr bwMode="auto">
                                <a:xfrm>
                                  <a:off x="4099449" y="975904"/>
                                  <a:ext cx="600" cy="1485907"/>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7" name="AutoShape 42"/>
                              <wps:cNvCnPr>
                                <a:cxnSpLocks noChangeShapeType="1"/>
                              </wps:cNvCnPr>
                              <wps:spPr bwMode="auto">
                                <a:xfrm flipH="1">
                                  <a:off x="3451663" y="974704"/>
                                  <a:ext cx="647787" cy="60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8" name="AutoShape 43"/>
                              <wps:cNvCnPr>
                                <a:cxnSpLocks noChangeShapeType="1"/>
                              </wps:cNvCnPr>
                              <wps:spPr bwMode="auto">
                                <a:xfrm flipH="1">
                                  <a:off x="3452263" y="2460611"/>
                                  <a:ext cx="647787" cy="60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29" name="AutoShape 44"/>
                              <wps:cNvCnPr>
                                <a:cxnSpLocks noChangeShapeType="1"/>
                              </wps:cNvCnPr>
                              <wps:spPr bwMode="auto">
                                <a:xfrm flipH="1">
                                  <a:off x="3569178" y="1689708"/>
                                  <a:ext cx="539772" cy="60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30" name="AutoShape 45"/>
                              <wps:cNvCnPr>
                                <a:cxnSpLocks noChangeShapeType="1"/>
                              </wps:cNvCnPr>
                              <wps:spPr bwMode="auto">
                                <a:xfrm>
                                  <a:off x="4108951" y="1299206"/>
                                  <a:ext cx="360048" cy="6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31" name="AutoShape 46"/>
                              <wps:cNvCnPr>
                                <a:cxnSpLocks noChangeShapeType="1"/>
                              </wps:cNvCnPr>
                              <wps:spPr bwMode="auto">
                                <a:xfrm>
                                  <a:off x="4108951" y="2071309"/>
                                  <a:ext cx="360048" cy="700"/>
                                </a:xfrm>
                                <a:prstGeom prst="straightConnector1">
                                  <a:avLst/>
                                </a:prstGeom>
                                <a:noFill/>
                                <a:ln w="9525">
                                  <a:solidFill>
                                    <a:srgbClr val="000000"/>
                                  </a:solidFill>
                                  <a:prstDash val="dash"/>
                                  <a:round/>
                                  <a:headEnd/>
                                  <a:tailEnd type="triangle" w="med" len="med"/>
                                </a:ln>
                                <a:extLst>
                                  <a:ext uri="{909E8E84-426E-40DD-AFC4-6F175D3DCCD1}">
                                    <a14:hiddenFill xmlns:a14="http://schemas.microsoft.com/office/drawing/2010/main">
                                      <a:noFill/>
                                    </a14:hiddenFill>
                                  </a:ext>
                                </a:extLst>
                              </wps:spPr>
                              <wps:bodyPr/>
                            </wps:wsp>
                            <wps:wsp>
                              <wps:cNvPr id="224" name="Text Box 47"/>
                              <wps:cNvSpPr txBox="1">
                                <a:spLocks noChangeArrowheads="1"/>
                              </wps:cNvSpPr>
                              <wps:spPr bwMode="auto">
                                <a:xfrm>
                                  <a:off x="4468999" y="1134105"/>
                                  <a:ext cx="837712" cy="314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反洗废水</w:t>
                                    </w:r>
                                  </w:p>
                                </w:txbxContent>
                              </wps:txbx>
                              <wps:bodyPr rot="0" vert="horz" wrap="square" lIns="91440" tIns="45720" rIns="91440" bIns="45720" anchor="t" anchorCtr="0" upright="1">
                                <a:noAutofit/>
                              </wps:bodyPr>
                            </wps:wsp>
                            <wps:wsp>
                              <wps:cNvPr id="225" name="Text Box 48"/>
                              <wps:cNvSpPr txBox="1">
                                <a:spLocks noChangeArrowheads="1"/>
                              </wps:cNvSpPr>
                              <wps:spPr bwMode="auto">
                                <a:xfrm>
                                  <a:off x="4468999" y="1818608"/>
                                  <a:ext cx="942526" cy="48200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82FEF" w:rsidRDefault="00082FEF" w:rsidP="00082FEF">
                                    <w:pPr>
                                      <w:jc w:val="center"/>
                                    </w:pPr>
                                    <w:r>
                                      <w:rPr>
                                        <w:rFonts w:hint="eastAsia"/>
                                      </w:rPr>
                                      <w:t>废离子交换树脂</w:t>
                                    </w:r>
                                  </w:p>
                                </w:txbxContent>
                              </wps:txbx>
                              <wps:bodyPr rot="0" vert="horz" wrap="square" lIns="91440" tIns="45720" rIns="91440" bIns="45720" anchor="t" anchorCtr="0" upright="1">
                                <a:noAutofit/>
                              </wps:bodyPr>
                            </wps:wsp>
                          </wpc:wpc>
                        </a:graphicData>
                      </a:graphic>
                    </wp:inline>
                  </w:drawing>
                </mc:Choice>
                <mc:Fallback>
                  <w:pict>
                    <v:group id="画布 227" o:spid="_x0000_s1137" editas="canvas" style="width:428.9pt;height:258.45pt;mso-position-horizontal-relative:char;mso-position-vertical-relative:line" coordsize="54470,328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">
                      <v:shape id="_x0000_s1138" type="#_x0000_t75" style="position:absolute;width:54470;height:32823;visibility:visible;mso-wrap-style:square">
                        <v:fill o:detectmouseclick="t"/>
                        <v:path o:connecttype="none"/>
                      </v:shape>
                      <v:shape id="Text Box 24" o:spid="_x0000_s1139" type="#_x0000_t202" style="position:absolute;left:14047;top:14331;width:9425;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ifycEA&#10;AADaAAAADwAAAGRycy9kb3ducmV2LnhtbESP3YrCMBSE7wXfIRzBG9mmyvpXjbIKire6PsBpc2yL&#10;zUlpsra+vVkQvBxm5htmve1MJR7UuNKygnEUgyDOrC45V3D9PXwtQDiPrLGyTAqe5GC76ffWmGjb&#10;8pkeF5+LAGGXoILC+zqR0mUFGXSRrYmDd7ONQR9kk0vdYBvgppKTOJ5JgyWHhQJr2heU3S9/RsHt&#10;1I6myzY9+uv8/D3bYTlP7VOp4aD7WYHw1PlP+N0+aQVL+L8SboD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4n8nBAAAA2gAAAA8AAAAAAAAAAAAAAAAAmAIAAGRycy9kb3du&#10;cmV2LnhtbFBLBQYAAAAABAAEAPUAAACGAwAAAAA=&#10;" stroked="f">
                        <v:textbox>
                          <w:txbxContent>
                            <w:p w:rsidR="00082FEF" w:rsidRDefault="00082FEF" w:rsidP="00082FEF">
                              <w:pPr>
                                <w:jc w:val="center"/>
                              </w:pPr>
                              <w:r>
                                <w:rPr>
                                  <w:rFonts w:hint="eastAsia"/>
                                </w:rPr>
                                <w:t>盐水</w:t>
                              </w:r>
                            </w:p>
                          </w:txbxContent>
                        </v:textbox>
                      </v:shape>
                      <v:shape id="Text Box 25" o:spid="_x0000_s1140" type="#_x0000_t202" style="position:absolute;left:7716;top:14947;width:9424;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H7fcIA&#10;AADbAAAADwAAAGRycy9kb3ducmV2LnhtbESPzW7CQAyE70h9h5Ur9YJg04rfwIJaJBBXfh7AZE0S&#10;kfVG2S0Jb48PSNxszXjm83LduUrdqQmlZwPfwwQUceZtybmB82k7mIEKEdli5ZkMPCjAevXRW2Jq&#10;fcsHuh9jriSEQ4oGihjrVOuQFeQwDH1NLNrVNw6jrE2ubYOthLtK/yTJRDssWRoKrGlTUHY7/jsD&#10;133bH8/byy6ep4fR5A/L6cU/jPn67H4XoCJ18W1+Xe+t4Au9/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ft9wgAAANsAAAAPAAAAAAAAAAAAAAAAAJgCAABkcnMvZG93&#10;bnJldi54bWxQSwUGAAAAAAQABAD1AAAAhwMAAAAA&#10;" stroked="f">
                        <v:textbox>
                          <w:txbxContent>
                            <w:p w:rsidR="00082FEF" w:rsidRDefault="00082FEF" w:rsidP="00082FEF">
                              <w:pPr>
                                <w:jc w:val="center"/>
                              </w:pPr>
                              <w:r>
                                <w:rPr>
                                  <w:rFonts w:hint="eastAsia"/>
                                </w:rPr>
                                <w:t>反洗</w:t>
                              </w:r>
                            </w:p>
                          </w:txbxContent>
                        </v:textbox>
                      </v:shape>
                      <v:shape id="Text Box 26" o:spid="_x0000_s1141" type="#_x0000_t202" style="position:absolute;left:23472;top:965;width:1104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spTcIA&#10;AADbAAAADwAAAGRycy9kb3ducmV2LnhtbERPTWsCMRC9C/0PYQpeRLNqUbs1SikoerMqeh024+7S&#10;zWSbxHX990Yo9DaP9znzZWsq0ZDzpWUFw0ECgjizuuRcwfGw6s9A+ICssbJMCu7kYbl46cwx1fbG&#10;39TsQy5iCPsUFRQh1KmUPivIoB/YmjhyF+sMhghdLrXDWww3lRwlyUQaLDk2FFjTV0HZz/5qFMze&#10;Ns3Zb8e7Uza5VO+hN23Wv06p7mv7+QEiUBv+xX/ujY7zh/D8JR4gF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ylNwgAAANsAAAAPAAAAAAAAAAAAAAAAAJgCAABkcnMvZG93&#10;bnJldi54bWxQSwUGAAAAAAQABAD1AAAAhwMAAAAA&#10;">
                        <v:textbox>
                          <w:txbxContent>
                            <w:p w:rsidR="00082FEF" w:rsidRDefault="00082FEF" w:rsidP="00082FEF">
                              <w:pPr>
                                <w:jc w:val="center"/>
                              </w:pPr>
                              <w:r>
                                <w:rPr>
                                  <w:rFonts w:hint="eastAsia"/>
                                </w:rPr>
                                <w:t>井水</w:t>
                              </w:r>
                            </w:p>
                          </w:txbxContent>
                        </v:textbox>
                      </v:shape>
                      <v:shape id="AutoShape 27" o:spid="_x0000_s1142" type="#_x0000_t32" style="position:absolute;left:29403;top:4108;width:19;height:408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Qrt78AAADbAAAADwAAAGRycy9kb3ducmV2LnhtbERPS4vCMBC+C/sfwizsTVMFRapRVFgQ&#10;L+IDdo9DM7bBZlKabFP//UYQvM3H95zlure16Kj1xrGC8SgDQVw4bbhUcL18D+cgfEDWWDsmBQ/y&#10;sF59DJaYaxf5RN05lCKFsM9RQRVCk0vpi4os+pFriBN3c63FkGBbSt1iTOG2lpMsm0mLhlNDhQ3t&#10;Kiru5z+rwMSj6Zr9Lm4PP79eRzKPqTNKfX32mwWIQH14i1/uvU7zJ/D8JR0gV/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OQrt78AAADbAAAADwAAAAAAAAAAAAAAAACh&#10;AgAAZHJzL2Rvd25yZXYueG1sUEsFBgAAAAAEAAQA+QAAAI0DAAAAAA==&#10;">
                        <v:stroke endarrow="block"/>
                      </v:shape>
                      <v:shape id="Text Box 28" o:spid="_x0000_s1143" type="#_x0000_t202" style="position:absolute;left:23472;top:8197;width:11044;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USocIA&#10;AADbAAAADwAAAGRycy9kb3ducmV2LnhtbERPS2sCMRC+F/ofwhR6KW62Kmq3RhGhxd6sil6HzeyD&#10;biZrkq7rvzcFobf5+J4zX/amER05X1tW8JqkIIhzq2suFRz2H4MZCB+QNTaWScGVPCwXjw9zzLS9&#10;8Dd1u1CKGMI+QwVVCG0mpc8rMugT2xJHrrDOYIjQlVI7vMRw08hhmk6kwZpjQ4UtrSvKf3a/RsFs&#10;vOlO/mu0PeaTonkLL9Pu8+yUen7qV+8gAvXhX3x3b3ScP4K/X+IBcnE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pRKhwgAAANsAAAAPAAAAAAAAAAAAAAAAAJgCAABkcnMvZG93&#10;bnJldi54bWxQSwUGAAAAAAQABAD1AAAAhwMAAAAA&#10;">
                        <v:textbox>
                          <w:txbxContent>
                            <w:p w:rsidR="00082FEF" w:rsidRDefault="00082FEF" w:rsidP="00082FEF">
                              <w:pPr>
                                <w:jc w:val="center"/>
                              </w:pPr>
                              <w:r>
                                <w:rPr>
                                  <w:rFonts w:hint="eastAsia"/>
                                </w:rPr>
                                <w:t>石英砂过滤器</w:t>
                              </w:r>
                            </w:p>
                          </w:txbxContent>
                        </v:textbox>
                      </v:shape>
                      <v:shape id="AutoShape 29" o:spid="_x0000_s1144" type="#_x0000_t32" style="position:absolute;left:29384;top:11341;width:19;height:408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EEWWMAAAADbAAAADwAAAGRycy9kb3ducmV2LnhtbERPS2vCQBC+C/0Pywi96UapRaJraAMF&#10;6aX4gPY4ZMdkaXY2ZNds/PddQehtPr7nbIvRtmKg3hvHChbzDARx5bThWsH59DFbg/ABWWPrmBTc&#10;yEOxe5psMdcu8oGGY6hFCmGfo4ImhC6X0lcNWfRz1xEn7uJ6iyHBvpa6x5jCbSuXWfYqLRpODQ12&#10;VDZU/R6vVoGJX2bo9mV8//z+8TqSua2cUep5Or5tQAQaw7/44d7rNP8F7r+kA+Tu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MhBFljAAAAA2wAAAA8AAAAAAAAAAAAAAAAA&#10;oQIAAGRycy9kb3ducmV2LnhtbFBLBQYAAAAABAAEAPkAAACOAwAAAAA=&#10;">
                        <v:stroke endarrow="block"/>
                      </v:shape>
                      <v:shape id="Text Box 30" o:spid="_x0000_s1145" type="#_x0000_t202" style="position:absolute;left:21979;top:15424;width:13712;height:31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vTsIA&#10;AADbAAAADwAAAGRycy9kb3ducmV2LnhtbERPS2sCMRC+C/0PYQpeimarrdqtUURQ9FYf2OuwGXeX&#10;bibbJK7rvzeFgrf5+J4znbemEg05X1pW8NpPQBBnVpecKzgeVr0JCB+QNVaWScGNPMxnT50pptpe&#10;eUfNPuQihrBPUUERQp1K6bOCDPq+rYkjd7bOYIjQ5VI7vMZwU8lBkoykwZJjQ4E1LQvKfvYXo2Dy&#10;tmm+/Xb4dcpG5+ojvIyb9a9TqvvcLj5BBGrDQ/zv3ug4/x3+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AC9OwgAAANsAAAAPAAAAAAAAAAAAAAAAAJgCAABkcnMvZG93&#10;bnJldi54bWxQSwUGAAAAAAQABAD1AAAAhwMAAAAA&#10;">
                        <v:textbox>
                          <w:txbxContent>
                            <w:p w:rsidR="00082FEF" w:rsidRDefault="00082FEF" w:rsidP="00082FEF">
                              <w:pPr>
                                <w:jc w:val="center"/>
                              </w:pPr>
                              <w:r>
                                <w:rPr>
                                  <w:rFonts w:hint="eastAsia"/>
                                </w:rPr>
                                <w:t>软化树脂过滤器</w:t>
                              </w:r>
                            </w:p>
                          </w:txbxContent>
                        </v:textbox>
                      </v:shape>
                      <v:shape id="Text Box 31" o:spid="_x0000_s1146" type="#_x0000_t202" style="position:absolute;left:23472;top:22396;width:1104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KxOcIA&#10;AADbAAAADwAAAGRycy9kb3ducmV2LnhtbERPTWvCQBC9F/oflin0UnTTKlFTVxFBsTebil6H7JiE&#10;ZmfT3TWm/75bELzN433OfNmbRnTkfG1ZweswAUFcWF1zqeDwtRlMQfiArLGxTAp+ycNy8fgwx0zb&#10;K39Sl4dSxBD2GSqoQmgzKX1RkUE/tC1x5M7WGQwRulJqh9cYbhr5liSpNFhzbKiwpXVFxXd+MQqm&#10;41138h+j/bFIz80svEy67Y9T6vmpX72DCNSHu/jm3uk4P4X/X+IBcv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0rE5wgAAANsAAAAPAAAAAAAAAAAAAAAAAJgCAABkcnMvZG93&#10;bnJldi54bWxQSwUGAAAAAAQABAD1AAAAhwMAAAAA&#10;">
                        <v:textbox>
                          <w:txbxContent>
                            <w:p w:rsidR="00082FEF" w:rsidRDefault="00082FEF" w:rsidP="00082FEF">
                              <w:pPr>
                                <w:jc w:val="center"/>
                              </w:pPr>
                              <w:r>
                                <w:rPr>
                                  <w:rFonts w:hint="eastAsia"/>
                                </w:rPr>
                                <w:t>滤芯</w:t>
                              </w:r>
                            </w:p>
                          </w:txbxContent>
                        </v:textbox>
                      </v:shape>
                      <v:shape id="AutoShape 32" o:spid="_x0000_s1147" type="#_x0000_t32" style="position:absolute;left:29365;top:18573;width:19;height:408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OIL8AAAADbAAAADwAAAGRycy9kb3ducmV2LnhtbERPS2vCQBC+C/0Pywi96UahVqJraAMF&#10;6aX4gPY4ZMdkaXY2ZNds/PddQehtPr7nbIvRtmKg3hvHChbzDARx5bThWsH59DFbg/ABWWPrmBTc&#10;yEOxe5psMdcu8oGGY6hFCmGfo4ImhC6X0lcNWfRz1xEn7uJ6iyHBvpa6x5jCbSuXWbaSFg2nhgY7&#10;Khuqfo9Xq8DELzN0+zK+f37/eB3J3F6cUep5Or5tQAQaw7/44d7rNP8V7r+kA+Tu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iTiC/AAAAA2wAAAA8AAAAAAAAAAAAAAAAA&#10;oQIAAGRycy9kb3ducmV2LnhtbFBLBQYAAAAABAAEAPkAAACOAwAAAAA=&#10;">
                        <v:stroke endarrow="block"/>
                      </v:shape>
                      <v:shape id="Text Box 33" o:spid="_x0000_s1148" type="#_x0000_t202" style="position:absolute;left:23453;top:29362;width:11044;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GA0MYA&#10;AADbAAAADwAAAGRycy9kb3ducmV2LnhtbESPT2/CMAzF75P4DpGRdpkgZZuAFQJCSJvYjT/TdrUa&#10;01Y0Tkmy0n37+TBpN1vv+b2fl+veNaqjEGvPBibjDBRx4W3NpYGP0+toDiomZIuNZzLwQxHWq8Hd&#10;EnPrb3yg7phKJSEcczRQpdTmWseiIodx7Fti0c4+OEyyhlLbgDcJd41+zLKpdlizNFTY0rai4nL8&#10;dgbmz7vuK74/7T+L6bl5SQ+z7u0ajLkf9psFqER9+jf/Xe+s4Aus/CID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GA0MYAAADbAAAADwAAAAAAAAAAAAAAAACYAgAAZHJz&#10;L2Rvd25yZXYueG1sUEsFBgAAAAAEAAQA9QAAAIsDAAAAAA==&#10;">
                        <v:textbox>
                          <w:txbxContent>
                            <w:p w:rsidR="00082FEF" w:rsidRDefault="00082FEF" w:rsidP="00082FEF">
                              <w:pPr>
                                <w:jc w:val="center"/>
                              </w:pPr>
                              <w:r>
                                <w:rPr>
                                  <w:rFonts w:hint="eastAsia"/>
                                </w:rPr>
                                <w:t>软化水</w:t>
                              </w:r>
                            </w:p>
                          </w:txbxContent>
                        </v:textbox>
                      </v:shape>
                      <v:shape id="AutoShape 34" o:spid="_x0000_s1149" type="#_x0000_t32" style="position:absolute;left:29346;top:25539;width:19;height:408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C5xsAAAADbAAAADwAAAGRycy9kb3ducmV2LnhtbERPS2vCQBC+C/0Pywi96UahUqNraAMF&#10;6aX4gPY4ZMdkaXY2ZNds/PddQehtPr7nbIvRtmKg3hvHChbzDARx5bThWsH59DF7BeEDssbWMSm4&#10;kYdi9zTZYq5d5AMNx1CLFMI+RwVNCF0upa8asujnriNO3MX1FkOCfS11jzGF21Yus2wlLRpODQ12&#10;VDZU/R6vVoGJX2bo9mV8//z+8TqSub04o9TzdHzbgAg0hn/xw73Xaf4a7r+kA+TuD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ZAucbAAAAA2wAAAA8AAAAAAAAAAAAAAAAA&#10;oQIAAGRycy9kb3ducmV2LnhtbFBLBQYAAAAABAAEAPkAAACOAwAAAAA=&#10;">
                        <v:stroke endarrow="block"/>
                      </v:shape>
                      <v:shape id="AutoShape 35" o:spid="_x0000_s1150" type="#_x0000_t32" style="position:absolute;left:15654;top:9753;width:7799;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0ixMIAAADbAAAADwAAAGRycy9kb3ducmV2LnhtbERPz2vCMBS+D/wfwhN2m6kexuyMIoJj&#10;VHawStluj+atLTYvJYm29a83h8GOH9/v1WYwrbiR841lBfNZAoK4tLrhSsH5tH95A+EDssbWMikY&#10;ycNmPXlaYaptz0e65aESMYR9igrqELpUSl/WZNDPbEccuV/rDIYIXSW1wz6Gm1YukuRVGmw4NtTY&#10;0a6m8pJfjYLvw/JajMUXZcV8mf2gM/5++lDqeTps30EEGsK/+M/9qRUs4vr4Jf4AuX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W0ixMIAAADbAAAADwAAAAAAAAAAAAAA&#10;AAChAgAAZHJzL2Rvd25yZXYueG1sUEsFBgAAAAAEAAQA+QAAAJADAAAAAA==&#10;">
                        <v:stroke endarrow="block"/>
                      </v:shape>
                      <v:shape id="AutoShape 36" o:spid="_x0000_s1151" type="#_x0000_t32" style="position:absolute;left:15654;top:9753;width:0;height:148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inlm8UAAADbAAAADwAAAGRycy9kb3ducmV2LnhtbESPzWrDMBCE74W+g9hCL6WWHWgIbpTg&#10;BgJJIYf89L61tpaotXItJXHfPgoEchxm5htmOh9cK07UB+tZQZHlIIhrry03Cg775esERIjIGlvP&#10;pOCfAsxnjw9TLLU/85ZOu9iIBOFQogITY1dKGWpDDkPmO+Lk/fjeYUyyb6Tu8ZzgrpWjPB9Lh5bT&#10;gsGOFobq393RKdisi4/q29j15/bPbt6WVXtsXr6Uen4aqncQkYZ4D9/aK61gVMD1S/oBcnY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inlm8UAAADbAAAADwAAAAAAAAAA&#10;AAAAAAChAgAAZHJzL2Rvd25yZXYueG1sUEsFBgAAAAAEAAQA+QAAAJMDAAAAAA==&#10;"/>
                      <v:shape id="AutoShape 37" o:spid="_x0000_s1152" type="#_x0000_t32" style="position:absolute;left:15654;top:24612;width:7799;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ZKMUAAADbAAAADwAAAGRycy9kb3ducmV2LnhtbESPT2vCQBTE74LfYXlCb2ZjDqVGVymC&#10;pVh68A/B3h7Z1yQ0+zbsrhr76V1B8DjMzG+Y+bI3rTiT841lBZMkBUFcWt1wpeCwX4/fQPiArLG1&#10;TAqu5GG5GA7mmGt74S2dd6ESEcI+RwV1CF0upS9rMugT2xFH79c6gyFKV0nt8BLhppVZmr5Kgw3H&#10;hRo7WtVU/u1ORsHxa3oqrsU3bYrJdPODzvj//YdSL6P+fQYiUB+e4Uf7UyvIMr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MZKMUAAADbAAAADwAAAAAAAAAA&#10;AAAAAAChAgAAZHJzL2Rvd25yZXYueG1sUEsFBgAAAAAEAAQA+QAAAJMDAAAAAA==&#10;">
                        <v:stroke endarrow="block"/>
                      </v:shape>
                      <v:shape id="AutoShape 38" o:spid="_x0000_s1153" type="#_x0000_t32" style="position:absolute;left:15654;top:17468;width:6477;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Text Box 39" o:spid="_x0000_s1154" type="#_x0000_t202" style="position:absolute;top:15709;width:9424;height:3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BAaMUA&#10;AADbAAAADwAAAGRycy9kb3ducmV2LnhtbESPT2vCQBTE74LfYXlCL1I3WrE2ZiOl0GJv/sNeH9ln&#10;Esy+jbvbmH77bqHgcZiZ3zDZujeN6Mj52rKC6SQBQVxYXXOp4Hh4f1yC8AFZY2OZFPyQh3U+HGSY&#10;anvjHXX7UIoIYZ+igiqENpXSFxUZ9BPbEkfvbJ3BEKUrpXZ4i3DTyFmSLKTBmuNChS29VVRc9t9G&#10;wXK+6b7859P2VCzOzUsYP3cfV6fUw6h/XYEI1Id7+L+90Qpmc/j7En+AzH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IEBoxQAAANsAAAAPAAAAAAAAAAAAAAAAAJgCAABkcnMv&#10;ZG93bnJldi54bWxQSwUGAAAAAAQABAD1AAAAigMAAAAA&#10;">
                        <v:textbox>
                          <w:txbxContent>
                            <w:p w:rsidR="00082FEF" w:rsidRDefault="00082FEF" w:rsidP="00082FEF">
                              <w:pPr>
                                <w:jc w:val="center"/>
                              </w:pPr>
                              <w:r>
                                <w:rPr>
                                  <w:rFonts w:hint="eastAsia"/>
                                </w:rPr>
                                <w:t>软化水</w:t>
                              </w:r>
                            </w:p>
                          </w:txbxContent>
                        </v:textbox>
                      </v:shape>
                      <v:shape id="AutoShape 40" o:spid="_x0000_s1155" type="#_x0000_t32" style="position:absolute;left:9424;top:17462;width:6478;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qBXMQAAADbAAAADwAAAGRycy9kb3ducmV2LnhtbESPQWvCQBSE74X+h+UVvNWNg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GoFcxAAAANsAAAAPAAAAAAAAAAAA&#10;AAAAAKECAABkcnMvZG93bnJldi54bWxQSwUGAAAAAAQABAD5AAAAkgMAAAAA&#10;">
                        <v:stroke endarrow="block"/>
                      </v:shape>
                      <v:shape id="AutoShape 41" o:spid="_x0000_s1156" type="#_x0000_t32" style="position:absolute;left:40994;top:9759;width:6;height:1485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9ZjOcUAAADbAAAADwAAAGRycy9kb3ducmV2LnhtbESPUWvCMBSF3wf+h3AHvgxN57CMahQZ&#10;DCZDNp3g66W5a0qbm9DE2u3Xm4Gwx8M55zuc5XqwreipC7VjBY/TDARx6XTNlYLj1+vkGUSIyBpb&#10;x6TghwKsV6O7JRbaXXhP/SFWIkE4FKjAxOgLKUNpyGKYOk+cvG/XWYxJdpXUHV4S3LZylmW5tFhz&#10;WjDo6cVQ2RzOVkHTNx/7z3nwD+dfyt+92W2fTlqp8f2wWYCINMT/8K39phXMcvj7kn6AXF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9ZjOcUAAADbAAAADwAAAAAAAAAA&#10;AAAAAAChAgAAZHJzL2Rvd25yZXYueG1sUEsFBgAAAAAEAAQA+QAAAJMDAAAAAA==&#10;">
                        <v:stroke dashstyle="dash"/>
                      </v:shape>
                      <v:shape id="AutoShape 42" o:spid="_x0000_s1157" type="#_x0000_t32" style="position:absolute;left:34516;top:9747;width:6478;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xVsUAAADbAAAADwAAAGRycy9kb3ducmV2LnhtbESP3WoCMRSE7wu+QzhC77pZLdSyNYoK&#10;UktB0Bbx8rA5+1M3J2uSutu3N4LQy2FmvmGm89404kLO15YVjJIUBHFudc2lgu+v9dMrCB+QNTaW&#10;ScEfeZjPBg9TzLTteEeXfShFhLDPUEEVQptJ6fOKDPrEtsTRK6wzGKJ0pdQOuwg3jRyn6Ys0WHNc&#10;qLClVUX5af9rFLz73fngimX3sV3knz+r5023LI5KPQ77xRuIQH34D9/bG61gPIH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Q+xVsUAAADbAAAADwAAAAAAAAAA&#10;AAAAAAChAgAAZHJzL2Rvd25yZXYueG1sUEsFBgAAAAAEAAQA+QAAAJMDAAAAAA==&#10;">
                        <v:stroke dashstyle="dash"/>
                      </v:shape>
                      <v:shape id="AutoShape 43" o:spid="_x0000_s1158" type="#_x0000_t32" style="position:absolute;left:34522;top:24606;width:6478;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AlJMIAAADbAAAADwAAAGRycy9kb3ducmV2LnhtbERPy2oCMRTdC/2HcAvdORktiEyNokKp&#10;IhR8UFxeJnceOrmZJqkz/n2zEFweznu26E0jbuR8bVnBKElBEOdW11wqOB0/h1MQPiBrbCyTgjt5&#10;WMxfBjPMtO14T7dDKEUMYZ+hgiqENpPS5xUZ9IltiSNXWGcwROhKqR12Mdw0cpymE2mw5thQYUvr&#10;ivLr4c8o+PL73x9XrLrt9zLfXdbvm25VnJV6e+2XHyAC9eEpfrg3WsE4jo1f4g+Q83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JAlJMIAAADbAAAADwAAAAAAAAAAAAAA&#10;AAChAgAAZHJzL2Rvd25yZXYueG1sUEsFBgAAAAAEAAQA+QAAAJADAAAAAA==&#10;">
                        <v:stroke dashstyle="dash"/>
                      </v:shape>
                      <v:shape id="AutoShape 44" o:spid="_x0000_s1159" type="#_x0000_t32" style="position:absolute;left:35691;top:16897;width:5398;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9yAv8UAAADbAAAADwAAAGRycy9kb3ducmV2LnhtbESP3WoCMRSE7wu+QzhC77pZLRS7NYoK&#10;UktB0Bbx8rA5+1M3J2uSutu3N4LQy2FmvmGm89404kLO15YVjJIUBHFudc2lgu+v9dMEhA/IGhvL&#10;pOCPPMxng4cpZtp2vKPLPpQiQthnqKAKoc2k9HlFBn1iW+LoFdYZDFG6UmqHXYSbRo7T9EUarDku&#10;VNjSqqL8tP81Ct797nxwxbL72C7yz5/V86ZbFkelHof94g1EoD78h+/tjVYwfoX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9yAv8UAAADbAAAADwAAAAAAAAAA&#10;AAAAAAChAgAAZHJzL2Rvd25yZXYueG1sUEsFBgAAAAAEAAQA+QAAAJMDAAAAAA==&#10;">
                        <v:stroke dashstyle="dash"/>
                      </v:shape>
                      <v:shape id="AutoShape 45" o:spid="_x0000_s1160" type="#_x0000_t32" style="position:absolute;left:41089;top:12992;width:3600;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ueQsEAAADbAAAADwAAAGRycy9kb3ducmV2LnhtbERPS2vCQBC+F/oflil4043WikRXaQst&#10;PUlNi3gcs2Mezc6G7Krx3zsHoceP771c965RZ+pC5dnAeJSAIs69rbgw8PvzMZyDChHZYuOZDFwp&#10;wHr1+LDE1PoLb+mcxUJJCIcUDZQxtqnWIS/JYRj5lli4o+8cRoFdoW2HFwl3jZ4kyUw7rFgaSmzp&#10;vaT8Lzs5A3XzMqk3/Pl92BX7w/RNmurx3pjBU/+6ABWpj//iu/vLGniW9fJFfoBe3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4O55CwQAAANsAAAAPAAAAAAAAAAAAAAAA&#10;AKECAABkcnMvZG93bnJldi54bWxQSwUGAAAAAAQABAD5AAAAjwMAAAAA&#10;">
                        <v:stroke dashstyle="dash" endarrow="block"/>
                      </v:shape>
                      <v:shape id="AutoShape 46" o:spid="_x0000_s1161" type="#_x0000_t32" style="position:absolute;left:41089;top:20713;width:3600;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3c72cQAAADbAAAADwAAAGRycy9kb3ducmV2LnhtbESPS2vCQBSF90L/w3AL3ZlJbJWSZiIq&#10;VFwVtaW4vGZu8zBzJ2Smmv77jiC4PJzHx8nmg2nFmXpXW1aQRDEI4sLqmksFX5/v41cQziNrbC2T&#10;gj9yMM8fRhmm2l54R+e9L0UYYZeigsr7LpXSFRUZdJHtiIP3Y3uDPsi+lLrHSxg3rZzE8UwarDkQ&#10;KuxoVVFx2v8aBU07nTQfvN4ev8vD8WUZSE1yUOrpcVi8gfA0+Hv41t5oBc8JXL+EHyDz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dzvZxAAAANsAAAAPAAAAAAAAAAAA&#10;AAAAAKECAABkcnMvZG93bnJldi54bWxQSwUGAAAAAAQABAD5AAAAkgMAAAAA&#10;">
                        <v:stroke dashstyle="dash" endarrow="block"/>
                      </v:shape>
                      <v:shape id="Text Box 47" o:spid="_x0000_s1162" type="#_x0000_t202" style="position:absolute;left:44689;top:11341;width:8378;height:314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d0DsQA&#10;AADcAAAADwAAAGRycy9kb3ducmV2LnhtbESPzWrDMBCE74W+g9hCL6WWaxy7caKEtpCSa34eYGOt&#10;f6i1MpYa229fBQo5DjPzDbPeTqYTVxpca1nBWxSDIC6tbrlWcD7tXt9BOI+ssbNMCmZysN08Pqyx&#10;0HbkA12PvhYBwq5ABY33fSGlKxsy6CLbEwevsoNBH+RQSz3gGOCmk0kcZ9Jgy2GhwZ6+Gip/jr9G&#10;QbUfXxbL8fLtz/khzT6xzS92Vur5afpYgfA0+Xv4v73XCpIkhduZcATk5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A3dA7EAAAA3AAAAA8AAAAAAAAAAAAAAAAAmAIAAGRycy9k&#10;b3ducmV2LnhtbFBLBQYAAAAABAAEAPUAAACJAwAAAAA=&#10;" stroked="f">
                        <v:textbox>
                          <w:txbxContent>
                            <w:p w:rsidR="00082FEF" w:rsidRDefault="00082FEF" w:rsidP="00082FEF">
                              <w:pPr>
                                <w:jc w:val="center"/>
                              </w:pPr>
                              <w:r>
                                <w:rPr>
                                  <w:rFonts w:hint="eastAsia"/>
                                </w:rPr>
                                <w:t>反洗废水</w:t>
                              </w:r>
                            </w:p>
                          </w:txbxContent>
                        </v:textbox>
                      </v:shape>
                      <v:shape id="Text Box 48" o:spid="_x0000_s1163" type="#_x0000_t202" style="position:absolute;left:44689;top:18186;width:9426;height:48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3vRlcQA&#10;AADcAAAADwAAAGRycy9kb3ducmV2LnhtbESPzWrDMBCE74W+g9hCL6WWaxK7caKEtJDia34eYGOt&#10;f6i1MpYS229fFQo9DjPzDbPZTaYTdxpca1nBWxSDIC6tbrlWcDkfXt9BOI+ssbNMCmZysNs+Pmww&#10;13bkI91PvhYBwi5HBY33fS6lKxsy6CLbEwevsoNBH+RQSz3gGOCmk0kcp9Jgy2GhwZ4+Gyq/Tzej&#10;oCrGl+VqvH75S3ZcpB/YZlc7K/X8NO3XIDxN/j/81y60giRZwu+Zc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970ZXEAAAA3AAAAA8AAAAAAAAAAAAAAAAAmAIAAGRycy9k&#10;b3ducmV2LnhtbFBLBQYAAAAABAAEAPUAAACJAwAAAAA=&#10;" stroked="f">
                        <v:textbox>
                          <w:txbxContent>
                            <w:p w:rsidR="00082FEF" w:rsidRDefault="00082FEF" w:rsidP="00082FEF">
                              <w:pPr>
                                <w:jc w:val="center"/>
                              </w:pPr>
                              <w:r>
                                <w:rPr>
                                  <w:rFonts w:hint="eastAsia"/>
                                </w:rPr>
                                <w:t>废离子交换树脂</w:t>
                              </w:r>
                            </w:p>
                          </w:txbxContent>
                        </v:textbox>
                      </v:shape>
                      <w10:anchorlock/>
                    </v:group>
                  </w:pict>
                </mc:Fallback>
              </mc:AlternateContent>
            </w:r>
            <w:r w:rsidRPr="00082FEF">
              <w:rPr>
                <w:b/>
                <w:bCs/>
                <w:sz w:val="24"/>
              </w:rPr>
              <w:t>图</w:t>
            </w:r>
            <w:r w:rsidRPr="00082FEF">
              <w:rPr>
                <w:b/>
                <w:bCs/>
                <w:sz w:val="24"/>
              </w:rPr>
              <w:t xml:space="preserve">2-4   </w:t>
            </w:r>
            <w:r w:rsidRPr="00082FEF">
              <w:rPr>
                <w:b/>
                <w:bCs/>
                <w:sz w:val="24"/>
              </w:rPr>
              <w:t>软化水制备生产流程图</w:t>
            </w:r>
          </w:p>
        </w:tc>
      </w:tr>
      <w:tr w:rsidR="00082FEF" w:rsidRPr="00082FEF" w:rsidTr="00082FEF">
        <w:trPr>
          <w:trHeight w:val="2819"/>
          <w:jc w:val="center"/>
        </w:trPr>
        <w:tc>
          <w:tcPr>
            <w:tcW w:w="421" w:type="dxa"/>
            <w:tcBorders>
              <w:top w:val="single" w:sz="4" w:space="0" w:color="auto"/>
              <w:left w:val="single" w:sz="8" w:space="0" w:color="auto"/>
              <w:bottom w:val="single" w:sz="8" w:space="0" w:color="auto"/>
              <w:right w:val="single" w:sz="4" w:space="0" w:color="auto"/>
            </w:tcBorders>
            <w:vAlign w:val="center"/>
            <w:hideMark/>
          </w:tcPr>
          <w:p w:rsidR="00082FEF" w:rsidRPr="00082FEF" w:rsidRDefault="00082FEF">
            <w:pPr>
              <w:pStyle w:val="a4"/>
              <w:adjustRightInd w:val="0"/>
              <w:snapToGrid w:val="0"/>
              <w:spacing w:before="0" w:beforeAutospacing="0" w:after="0" w:afterAutospacing="0"/>
              <w:jc w:val="center"/>
              <w:rPr>
                <w:rFonts w:ascii="Times New Roman" w:hAnsi="Times New Roman" w:cs="Times New Roman"/>
                <w:sz w:val="21"/>
                <w:szCs w:val="21"/>
              </w:rPr>
            </w:pPr>
            <w:r w:rsidRPr="00082FEF">
              <w:rPr>
                <w:rFonts w:ascii="Times New Roman" w:hAnsi="Times New Roman" w:cs="Times New Roman"/>
                <w:bCs/>
                <w:color w:val="000000" w:themeColor="text1"/>
                <w:sz w:val="21"/>
                <w:szCs w:val="21"/>
              </w:rPr>
              <w:lastRenderedPageBreak/>
              <w:t>与项目有关的原有环境污染问题</w:t>
            </w:r>
          </w:p>
        </w:tc>
        <w:tc>
          <w:tcPr>
            <w:tcW w:w="8639" w:type="dxa"/>
            <w:tcBorders>
              <w:top w:val="single" w:sz="4" w:space="0" w:color="auto"/>
              <w:left w:val="single" w:sz="4" w:space="0" w:color="auto"/>
              <w:bottom w:val="single" w:sz="8" w:space="0" w:color="auto"/>
              <w:right w:val="single" w:sz="8" w:space="0" w:color="auto"/>
            </w:tcBorders>
            <w:hideMark/>
          </w:tcPr>
          <w:p w:rsidR="00082FEF" w:rsidRPr="00082FEF" w:rsidRDefault="00082FEF">
            <w:pPr>
              <w:adjustRightInd w:val="0"/>
              <w:snapToGrid w:val="0"/>
              <w:spacing w:line="360" w:lineRule="auto"/>
              <w:ind w:firstLineChars="100" w:firstLine="241"/>
              <w:rPr>
                <w:b/>
                <w:color w:val="FF0000"/>
                <w:sz w:val="24"/>
              </w:rPr>
            </w:pPr>
            <w:r w:rsidRPr="00082FEF">
              <w:rPr>
                <w:b/>
                <w:sz w:val="24"/>
              </w:rPr>
              <w:t>一、项目原有污染情况</w:t>
            </w:r>
          </w:p>
          <w:p w:rsidR="00082FEF" w:rsidRPr="00082FEF" w:rsidRDefault="00082FEF">
            <w:pPr>
              <w:pStyle w:val="aa"/>
              <w:spacing w:after="0" w:line="360" w:lineRule="auto"/>
              <w:ind w:firstLineChars="200" w:firstLine="482"/>
              <w:rPr>
                <w:b/>
                <w:color w:val="000000"/>
                <w:sz w:val="24"/>
              </w:rPr>
            </w:pPr>
            <w:r w:rsidRPr="00082FEF">
              <w:rPr>
                <w:b/>
                <w:color w:val="000000"/>
                <w:sz w:val="24"/>
              </w:rPr>
              <w:t>（</w:t>
            </w:r>
            <w:r w:rsidRPr="00082FEF">
              <w:rPr>
                <w:b/>
                <w:color w:val="000000"/>
                <w:sz w:val="24"/>
              </w:rPr>
              <w:t>1</w:t>
            </w:r>
            <w:r w:rsidRPr="00082FEF">
              <w:rPr>
                <w:b/>
                <w:color w:val="000000"/>
                <w:sz w:val="24"/>
              </w:rPr>
              <w:t>）项目存在的环境问题</w:t>
            </w:r>
          </w:p>
          <w:p w:rsidR="00082FEF" w:rsidRPr="00082FEF" w:rsidRDefault="00082FEF">
            <w:pPr>
              <w:spacing w:line="360" w:lineRule="auto"/>
              <w:rPr>
                <w:color w:val="000000"/>
                <w:kern w:val="0"/>
                <w:sz w:val="24"/>
                <w:szCs w:val="20"/>
              </w:rPr>
            </w:pPr>
            <w:r w:rsidRPr="00082FEF">
              <w:t xml:space="preserve">    </w:t>
            </w:r>
            <w:r w:rsidRPr="00082FEF">
              <w:rPr>
                <w:color w:val="000000"/>
                <w:kern w:val="0"/>
                <w:sz w:val="24"/>
                <w:szCs w:val="20"/>
              </w:rPr>
              <w:t xml:space="preserve"> </w:t>
            </w:r>
            <w:r w:rsidRPr="00082FEF">
              <w:rPr>
                <w:color w:val="000000"/>
                <w:kern w:val="0"/>
                <w:sz w:val="24"/>
                <w:szCs w:val="20"/>
              </w:rPr>
              <w:t>据实地调查，项目大部分已按照相关环保要求落实到位，大部分污染物能做到达标排放，具体问题如下：</w:t>
            </w:r>
          </w:p>
          <w:p w:rsidR="00082FEF" w:rsidRPr="00082FEF" w:rsidRDefault="00082FEF">
            <w:pPr>
              <w:pStyle w:val="30"/>
              <w:spacing w:after="0"/>
              <w:ind w:leftChars="0" w:left="0" w:firstLineChars="200" w:firstLine="422"/>
              <w:jc w:val="center"/>
              <w:rPr>
                <w:b/>
                <w:sz w:val="21"/>
                <w:szCs w:val="21"/>
              </w:rPr>
            </w:pPr>
            <w:r w:rsidRPr="00082FEF">
              <w:rPr>
                <w:b/>
                <w:sz w:val="21"/>
                <w:szCs w:val="21"/>
              </w:rPr>
              <w:t>表</w:t>
            </w:r>
            <w:r w:rsidRPr="00082FEF">
              <w:rPr>
                <w:b/>
                <w:sz w:val="21"/>
                <w:szCs w:val="21"/>
              </w:rPr>
              <w:t xml:space="preserve">2-8 </w:t>
            </w:r>
            <w:r w:rsidRPr="00082FEF">
              <w:rPr>
                <w:b/>
                <w:sz w:val="21"/>
                <w:szCs w:val="21"/>
              </w:rPr>
              <w:t>现有项目主要污染源、现有防治措施及存在的问题</w:t>
            </w:r>
          </w:p>
          <w:tbl>
            <w:tblPr>
              <w:tblW w:w="8480" w:type="dxa"/>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606"/>
              <w:gridCol w:w="1131"/>
              <w:gridCol w:w="1420"/>
              <w:gridCol w:w="1843"/>
              <w:gridCol w:w="1417"/>
              <w:gridCol w:w="2063"/>
            </w:tblGrid>
            <w:tr w:rsidR="00082FEF" w:rsidRPr="00082FEF">
              <w:trPr>
                <w:trHeight w:val="340"/>
                <w:jc w:val="center"/>
              </w:trPr>
              <w:tc>
                <w:tcPr>
                  <w:tcW w:w="606" w:type="dxa"/>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类别</w:t>
                  </w:r>
                </w:p>
              </w:tc>
              <w:tc>
                <w:tcPr>
                  <w:tcW w:w="1131"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排放源（编号）</w:t>
                  </w:r>
                </w:p>
              </w:tc>
              <w:tc>
                <w:tcPr>
                  <w:tcW w:w="1420"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污染物名称</w:t>
                  </w:r>
                </w:p>
              </w:tc>
              <w:tc>
                <w:tcPr>
                  <w:tcW w:w="1843"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已采取的治理措施</w:t>
                  </w:r>
                </w:p>
              </w:tc>
              <w:tc>
                <w:tcPr>
                  <w:tcW w:w="1417" w:type="dxa"/>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是否符合环保要求</w:t>
                  </w:r>
                </w:p>
              </w:tc>
              <w:tc>
                <w:tcPr>
                  <w:tcW w:w="2063" w:type="dxa"/>
                  <w:tcBorders>
                    <w:top w:val="single" w:sz="12" w:space="0" w:color="auto"/>
                    <w:left w:val="single" w:sz="4" w:space="0" w:color="auto"/>
                    <w:bottom w:val="single" w:sz="4" w:space="0" w:color="auto"/>
                    <w:right w:val="single" w:sz="12"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整改措施</w:t>
                  </w:r>
                </w:p>
              </w:tc>
            </w:tr>
            <w:tr w:rsidR="00082FEF" w:rsidRPr="00082FEF">
              <w:trPr>
                <w:trHeight w:val="56"/>
                <w:jc w:val="center"/>
              </w:trPr>
              <w:tc>
                <w:tcPr>
                  <w:tcW w:w="606"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大气污染物</w:t>
                  </w: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生产区</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臭气浓度</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无组织排放，车间内采取强制通风措施；</w:t>
                  </w:r>
                </w:p>
              </w:tc>
              <w:tc>
                <w:tcPr>
                  <w:tcW w:w="141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符合环保要求</w:t>
                  </w:r>
                </w:p>
              </w:tc>
              <w:tc>
                <w:tcPr>
                  <w:tcW w:w="2063" w:type="dxa"/>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color w:val="000000"/>
                      <w:sz w:val="18"/>
                      <w:szCs w:val="18"/>
                    </w:rPr>
                  </w:pPr>
                  <w:r w:rsidRPr="00082FEF">
                    <w:rPr>
                      <w:color w:val="000000"/>
                      <w:sz w:val="18"/>
                      <w:szCs w:val="18"/>
                    </w:rPr>
                    <w:t>/</w:t>
                  </w:r>
                </w:p>
              </w:tc>
            </w:tr>
            <w:tr w:rsidR="00082FEF" w:rsidRPr="00082FEF">
              <w:trPr>
                <w:trHeight w:val="56"/>
                <w:jc w:val="center"/>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color w:val="000000"/>
                      <w:sz w:val="18"/>
                      <w:szCs w:val="18"/>
                    </w:rPr>
                  </w:pP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燃气锅炉</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SO</w:t>
                  </w:r>
                  <w:r w:rsidRPr="00082FEF">
                    <w:rPr>
                      <w:color w:val="000000"/>
                      <w:sz w:val="18"/>
                      <w:szCs w:val="18"/>
                      <w:vertAlign w:val="subscript"/>
                    </w:rPr>
                    <w:t>2</w:t>
                  </w:r>
                  <w:r w:rsidRPr="00082FEF">
                    <w:rPr>
                      <w:color w:val="000000"/>
                      <w:sz w:val="18"/>
                      <w:szCs w:val="18"/>
                    </w:rPr>
                    <w:t>、</w:t>
                  </w:r>
                  <w:r w:rsidRPr="00082FEF">
                    <w:rPr>
                      <w:color w:val="000000"/>
                      <w:sz w:val="18"/>
                      <w:szCs w:val="18"/>
                    </w:rPr>
                    <w:t>NO</w:t>
                  </w:r>
                  <w:r w:rsidRPr="00082FEF">
                    <w:rPr>
                      <w:color w:val="000000"/>
                      <w:sz w:val="18"/>
                      <w:szCs w:val="18"/>
                      <w:vertAlign w:val="subscript"/>
                    </w:rPr>
                    <w:t>X</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目前已取消</w:t>
                  </w:r>
                </w:p>
              </w:tc>
              <w:tc>
                <w:tcPr>
                  <w:tcW w:w="141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w:t>
                  </w:r>
                </w:p>
              </w:tc>
              <w:tc>
                <w:tcPr>
                  <w:tcW w:w="2063" w:type="dxa"/>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color w:val="000000"/>
                      <w:sz w:val="18"/>
                      <w:szCs w:val="18"/>
                    </w:rPr>
                  </w:pPr>
                  <w:r w:rsidRPr="00082FEF">
                    <w:rPr>
                      <w:color w:val="000000"/>
                      <w:sz w:val="18"/>
                      <w:szCs w:val="18"/>
                    </w:rPr>
                    <w:t>/</w:t>
                  </w:r>
                </w:p>
              </w:tc>
            </w:tr>
            <w:tr w:rsidR="00082FEF" w:rsidRPr="00082FEF">
              <w:trPr>
                <w:trHeight w:val="222"/>
                <w:jc w:val="center"/>
              </w:trPr>
              <w:tc>
                <w:tcPr>
                  <w:tcW w:w="606"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水污染物</w:t>
                  </w: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生活污水</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COD</w:t>
                  </w:r>
                  <w:r w:rsidRPr="00082FEF">
                    <w:rPr>
                      <w:color w:val="000000"/>
                      <w:sz w:val="18"/>
                      <w:szCs w:val="18"/>
                    </w:rPr>
                    <w:t>、</w:t>
                  </w:r>
                  <w:r w:rsidRPr="00082FEF">
                    <w:rPr>
                      <w:color w:val="000000"/>
                      <w:sz w:val="18"/>
                      <w:szCs w:val="18"/>
                    </w:rPr>
                    <w:t>NH</w:t>
                  </w:r>
                  <w:r w:rsidRPr="00082FEF">
                    <w:rPr>
                      <w:color w:val="000000"/>
                      <w:sz w:val="18"/>
                      <w:szCs w:val="18"/>
                      <w:vertAlign w:val="subscript"/>
                    </w:rPr>
                    <w:t>3</w:t>
                  </w:r>
                  <w:r w:rsidRPr="00082FEF">
                    <w:rPr>
                      <w:color w:val="000000"/>
                      <w:sz w:val="18"/>
                      <w:szCs w:val="18"/>
                    </w:rPr>
                    <w:t>、</w:t>
                  </w:r>
                  <w:r w:rsidRPr="00082FEF">
                    <w:rPr>
                      <w:color w:val="000000"/>
                      <w:sz w:val="18"/>
                      <w:szCs w:val="18"/>
                    </w:rPr>
                    <w:t>SS</w:t>
                  </w:r>
                  <w:r w:rsidRPr="00082FEF">
                    <w:rPr>
                      <w:color w:val="000000"/>
                      <w:sz w:val="18"/>
                      <w:szCs w:val="18"/>
                    </w:rPr>
                    <w:t>等</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化粪池处理后用于厂区内菜地施肥</w:t>
                  </w:r>
                </w:p>
              </w:tc>
              <w:tc>
                <w:tcPr>
                  <w:tcW w:w="141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符合环保要求</w:t>
                  </w:r>
                </w:p>
              </w:tc>
              <w:tc>
                <w:tcPr>
                  <w:tcW w:w="2063" w:type="dxa"/>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color w:val="000000"/>
                      <w:sz w:val="18"/>
                      <w:szCs w:val="18"/>
                    </w:rPr>
                  </w:pPr>
                  <w:r w:rsidRPr="00082FEF">
                    <w:rPr>
                      <w:color w:val="000000"/>
                      <w:sz w:val="18"/>
                      <w:szCs w:val="18"/>
                    </w:rPr>
                    <w:t>/</w:t>
                  </w:r>
                </w:p>
              </w:tc>
            </w:tr>
            <w:tr w:rsidR="00082FEF" w:rsidRPr="00082FEF">
              <w:trPr>
                <w:trHeight w:val="222"/>
                <w:jc w:val="center"/>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bCs/>
                      <w:color w:val="000000"/>
                      <w:sz w:val="18"/>
                      <w:szCs w:val="18"/>
                    </w:rPr>
                  </w:pP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清洗废水</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SS</w:t>
                  </w:r>
                </w:p>
              </w:tc>
              <w:tc>
                <w:tcPr>
                  <w:tcW w:w="1843"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废水未经加药处理，简单沉淀后排放至项目东面水塘</w:t>
                  </w:r>
                </w:p>
              </w:tc>
              <w:tc>
                <w:tcPr>
                  <w:tcW w:w="1417"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不符合环保要求</w:t>
                  </w:r>
                </w:p>
              </w:tc>
              <w:tc>
                <w:tcPr>
                  <w:tcW w:w="2063" w:type="dxa"/>
                  <w:vMerge w:val="restart"/>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color w:val="000000"/>
                      <w:sz w:val="18"/>
                      <w:szCs w:val="18"/>
                    </w:rPr>
                  </w:pPr>
                  <w:r w:rsidRPr="00082FEF">
                    <w:rPr>
                      <w:color w:val="000000"/>
                      <w:sz w:val="18"/>
                      <w:szCs w:val="18"/>
                    </w:rPr>
                    <w:t>综合废水应定期按需要加入适量</w:t>
                  </w:r>
                  <w:r w:rsidRPr="00082FEF">
                    <w:rPr>
                      <w:color w:val="000000"/>
                      <w:sz w:val="18"/>
                      <w:szCs w:val="18"/>
                    </w:rPr>
                    <w:t>NaOH</w:t>
                  </w:r>
                  <w:r w:rsidRPr="00082FEF">
                    <w:rPr>
                      <w:color w:val="000000"/>
                      <w:sz w:val="18"/>
                      <w:szCs w:val="18"/>
                    </w:rPr>
                    <w:t>，将废水进入</w:t>
                  </w:r>
                  <w:r w:rsidRPr="00082FEF">
                    <w:rPr>
                      <w:color w:val="000000"/>
                      <w:sz w:val="18"/>
                      <w:szCs w:val="18"/>
                    </w:rPr>
                    <w:t>10m</w:t>
                  </w:r>
                  <w:r w:rsidRPr="00082FEF">
                    <w:rPr>
                      <w:color w:val="000000"/>
                      <w:sz w:val="18"/>
                      <w:szCs w:val="18"/>
                      <w:vertAlign w:val="superscript"/>
                    </w:rPr>
                    <w:t>3</w:t>
                  </w:r>
                  <w:r w:rsidRPr="00082FEF">
                    <w:rPr>
                      <w:color w:val="000000"/>
                      <w:sz w:val="18"/>
                      <w:szCs w:val="18"/>
                    </w:rPr>
                    <w:t>沉淀池进行有效处理后，上清液用于厂区绿化及周边林地灌溉</w:t>
                  </w:r>
                </w:p>
              </w:tc>
            </w:tr>
            <w:tr w:rsidR="00082FEF" w:rsidRPr="00082FEF">
              <w:trPr>
                <w:trHeight w:val="222"/>
                <w:jc w:val="center"/>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bCs/>
                      <w:color w:val="000000"/>
                      <w:sz w:val="18"/>
                      <w:szCs w:val="18"/>
                    </w:rPr>
                  </w:pP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反洗废水</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sz w:val="18"/>
                      <w:szCs w:val="18"/>
                    </w:rPr>
                  </w:pPr>
                  <w:r w:rsidRPr="00082FEF">
                    <w:rPr>
                      <w:color w:val="000000"/>
                      <w:sz w:val="18"/>
                      <w:szCs w:val="18"/>
                    </w:rPr>
                    <w:t>SS</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color w:val="000000"/>
                      <w:sz w:val="18"/>
                      <w:szCs w:val="18"/>
                    </w:rPr>
                  </w:pP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color w:val="000000"/>
                      <w:sz w:val="18"/>
                      <w:szCs w:val="18"/>
                    </w:rPr>
                  </w:pPr>
                </w:p>
              </w:tc>
            </w:tr>
            <w:tr w:rsidR="00082FEF" w:rsidRPr="00082FEF">
              <w:trPr>
                <w:trHeight w:val="56"/>
                <w:jc w:val="center"/>
              </w:trPr>
              <w:tc>
                <w:tcPr>
                  <w:tcW w:w="606" w:type="dxa"/>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噪声</w:t>
                  </w:r>
                </w:p>
              </w:tc>
              <w:tc>
                <w:tcPr>
                  <w:tcW w:w="2551"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项目主要噪声源为设备噪声</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加强设备维护，采取减震及隔声等措施</w:t>
                  </w:r>
                </w:p>
              </w:tc>
              <w:tc>
                <w:tcPr>
                  <w:tcW w:w="141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符合环保要求</w:t>
                  </w:r>
                </w:p>
              </w:tc>
              <w:tc>
                <w:tcPr>
                  <w:tcW w:w="2063" w:type="dxa"/>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bCs/>
                      <w:color w:val="000000"/>
                      <w:sz w:val="18"/>
                      <w:szCs w:val="18"/>
                    </w:rPr>
                  </w:pPr>
                  <w:r w:rsidRPr="00082FEF">
                    <w:rPr>
                      <w:color w:val="000000"/>
                      <w:sz w:val="18"/>
                      <w:szCs w:val="18"/>
                    </w:rPr>
                    <w:t>/</w:t>
                  </w:r>
                </w:p>
              </w:tc>
            </w:tr>
            <w:tr w:rsidR="00082FEF" w:rsidRPr="00082FEF">
              <w:trPr>
                <w:trHeight w:val="56"/>
                <w:jc w:val="center"/>
              </w:trPr>
              <w:tc>
                <w:tcPr>
                  <w:tcW w:w="606" w:type="dxa"/>
                  <w:vMerge w:val="restart"/>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adjustRightInd w:val="0"/>
                    <w:snapToGrid w:val="0"/>
                    <w:jc w:val="center"/>
                    <w:rPr>
                      <w:bCs/>
                      <w:color w:val="000000"/>
                      <w:kern w:val="0"/>
                      <w:sz w:val="18"/>
                      <w:szCs w:val="18"/>
                    </w:rPr>
                  </w:pPr>
                  <w:r w:rsidRPr="00082FEF">
                    <w:rPr>
                      <w:bCs/>
                      <w:color w:val="000000"/>
                      <w:kern w:val="0"/>
                      <w:sz w:val="18"/>
                      <w:szCs w:val="18"/>
                    </w:rPr>
                    <w:t>固体废物</w:t>
                  </w: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员工生活</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生活垃圾</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交由环保部门处理</w:t>
                  </w:r>
                </w:p>
              </w:tc>
              <w:tc>
                <w:tcPr>
                  <w:tcW w:w="141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符合环保要求</w:t>
                  </w:r>
                </w:p>
              </w:tc>
              <w:tc>
                <w:tcPr>
                  <w:tcW w:w="2063" w:type="dxa"/>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bCs/>
                      <w:color w:val="000000"/>
                      <w:sz w:val="18"/>
                      <w:szCs w:val="18"/>
                    </w:rPr>
                  </w:pPr>
                  <w:r w:rsidRPr="00082FEF">
                    <w:rPr>
                      <w:color w:val="000000"/>
                      <w:sz w:val="18"/>
                      <w:szCs w:val="18"/>
                    </w:rPr>
                    <w:t>/</w:t>
                  </w:r>
                </w:p>
              </w:tc>
            </w:tr>
            <w:tr w:rsidR="00082FEF" w:rsidRPr="00082FEF">
              <w:trPr>
                <w:trHeight w:val="56"/>
                <w:jc w:val="center"/>
              </w:trPr>
              <w:tc>
                <w:tcPr>
                  <w:tcW w:w="0" w:type="auto"/>
                  <w:vMerge/>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rPr>
                      <w:bCs/>
                      <w:color w:val="000000"/>
                      <w:kern w:val="0"/>
                      <w:sz w:val="18"/>
                      <w:szCs w:val="18"/>
                    </w:rPr>
                  </w:pPr>
                </w:p>
              </w:tc>
              <w:tc>
                <w:tcPr>
                  <w:tcW w:w="1131"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一般固废</w:t>
                  </w:r>
                </w:p>
              </w:tc>
              <w:tc>
                <w:tcPr>
                  <w:tcW w:w="142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废包装材料</w:t>
                  </w:r>
                </w:p>
              </w:tc>
              <w:tc>
                <w:tcPr>
                  <w:tcW w:w="184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分类收集后，外售物资回收部门</w:t>
                  </w:r>
                </w:p>
              </w:tc>
              <w:tc>
                <w:tcPr>
                  <w:tcW w:w="141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符合环保要求</w:t>
                  </w:r>
                </w:p>
              </w:tc>
              <w:tc>
                <w:tcPr>
                  <w:tcW w:w="2063" w:type="dxa"/>
                  <w:tcBorders>
                    <w:top w:val="single" w:sz="4" w:space="0" w:color="auto"/>
                    <w:left w:val="single" w:sz="4" w:space="0" w:color="auto"/>
                    <w:bottom w:val="single" w:sz="4" w:space="0" w:color="auto"/>
                    <w:right w:val="single" w:sz="12" w:space="0" w:color="auto"/>
                  </w:tcBorders>
                  <w:hideMark/>
                </w:tcPr>
                <w:p w:rsidR="00082FEF" w:rsidRPr="00082FEF" w:rsidRDefault="00082FEF">
                  <w:pPr>
                    <w:adjustRightInd w:val="0"/>
                    <w:snapToGrid w:val="0"/>
                    <w:jc w:val="center"/>
                    <w:rPr>
                      <w:bCs/>
                      <w:color w:val="000000"/>
                      <w:sz w:val="18"/>
                      <w:szCs w:val="18"/>
                    </w:rPr>
                  </w:pPr>
                  <w:r w:rsidRPr="00082FEF">
                    <w:rPr>
                      <w:bCs/>
                      <w:color w:val="000000"/>
                      <w:sz w:val="18"/>
                      <w:szCs w:val="18"/>
                    </w:rPr>
                    <w:t>/</w:t>
                  </w:r>
                </w:p>
              </w:tc>
            </w:tr>
            <w:tr w:rsidR="00082FEF" w:rsidRPr="00082FEF">
              <w:trPr>
                <w:trHeight w:val="265"/>
                <w:jc w:val="center"/>
              </w:trPr>
              <w:tc>
                <w:tcPr>
                  <w:tcW w:w="0" w:type="auto"/>
                  <w:vMerge/>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widowControl/>
                    <w:jc w:val="left"/>
                    <w:rPr>
                      <w:bCs/>
                      <w:color w:val="000000"/>
                      <w:kern w:val="0"/>
                      <w:sz w:val="18"/>
                      <w:szCs w:val="18"/>
                    </w:rPr>
                  </w:pPr>
                </w:p>
              </w:tc>
              <w:tc>
                <w:tcPr>
                  <w:tcW w:w="1131"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危险固废</w:t>
                  </w:r>
                </w:p>
              </w:tc>
              <w:tc>
                <w:tcPr>
                  <w:tcW w:w="1420"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废离子交换树脂、废紫外线消毒灯管</w:t>
                  </w:r>
                </w:p>
              </w:tc>
              <w:tc>
                <w:tcPr>
                  <w:tcW w:w="1843"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由原料厂商回收处置。</w:t>
                  </w:r>
                </w:p>
              </w:tc>
              <w:tc>
                <w:tcPr>
                  <w:tcW w:w="1417" w:type="dxa"/>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adjustRightInd w:val="0"/>
                    <w:snapToGrid w:val="0"/>
                    <w:jc w:val="center"/>
                    <w:rPr>
                      <w:bCs/>
                      <w:color w:val="000000"/>
                      <w:sz w:val="18"/>
                      <w:szCs w:val="18"/>
                    </w:rPr>
                  </w:pPr>
                  <w:r w:rsidRPr="00082FEF">
                    <w:rPr>
                      <w:bCs/>
                      <w:color w:val="000000"/>
                      <w:sz w:val="18"/>
                      <w:szCs w:val="18"/>
                    </w:rPr>
                    <w:t>符合环保要求</w:t>
                  </w:r>
                </w:p>
              </w:tc>
              <w:tc>
                <w:tcPr>
                  <w:tcW w:w="2063" w:type="dxa"/>
                  <w:tcBorders>
                    <w:top w:val="single" w:sz="4" w:space="0" w:color="auto"/>
                    <w:left w:val="single" w:sz="4" w:space="0" w:color="auto"/>
                    <w:bottom w:val="single" w:sz="12" w:space="0" w:color="auto"/>
                    <w:right w:val="single" w:sz="12" w:space="0" w:color="auto"/>
                  </w:tcBorders>
                  <w:hideMark/>
                </w:tcPr>
                <w:p w:rsidR="00082FEF" w:rsidRPr="00082FEF" w:rsidRDefault="00082FEF">
                  <w:pPr>
                    <w:adjustRightInd w:val="0"/>
                    <w:snapToGrid w:val="0"/>
                    <w:jc w:val="center"/>
                    <w:rPr>
                      <w:bCs/>
                      <w:color w:val="000000"/>
                      <w:sz w:val="18"/>
                      <w:szCs w:val="18"/>
                      <w:highlight w:val="yellow"/>
                    </w:rPr>
                  </w:pPr>
                  <w:r w:rsidRPr="00082FEF">
                    <w:rPr>
                      <w:bCs/>
                      <w:color w:val="000000"/>
                      <w:sz w:val="18"/>
                      <w:szCs w:val="18"/>
                    </w:rPr>
                    <w:t>/</w:t>
                  </w:r>
                </w:p>
              </w:tc>
            </w:tr>
          </w:tbl>
          <w:p w:rsidR="00082FEF" w:rsidRPr="00082FEF" w:rsidRDefault="00082FEF">
            <w:pPr>
              <w:autoSpaceDE w:val="0"/>
              <w:autoSpaceDN w:val="0"/>
              <w:adjustRightInd w:val="0"/>
              <w:jc w:val="left"/>
              <w:rPr>
                <w:bCs/>
                <w:szCs w:val="21"/>
              </w:rPr>
            </w:pPr>
          </w:p>
        </w:tc>
      </w:tr>
    </w:tbl>
    <w:p w:rsidR="00082FEF" w:rsidRPr="00082FEF" w:rsidRDefault="00082FEF" w:rsidP="00082FEF">
      <w:pPr>
        <w:widowControl/>
        <w:jc w:val="left"/>
        <w:rPr>
          <w:rFonts w:eastAsia="黑体"/>
          <w:snapToGrid w:val="0"/>
          <w:kern w:val="0"/>
          <w:sz w:val="36"/>
          <w:szCs w:val="36"/>
        </w:rPr>
        <w:sectPr w:rsidR="00082FEF" w:rsidRPr="00082FEF">
          <w:pgSz w:w="11906" w:h="16838"/>
          <w:pgMar w:top="1701" w:right="1531" w:bottom="1701" w:left="1531" w:header="851" w:footer="851" w:gutter="0"/>
          <w:cols w:space="720"/>
        </w:sectPr>
      </w:pPr>
    </w:p>
    <w:p w:rsidR="00082FEF" w:rsidRPr="00082FEF" w:rsidRDefault="00082FEF" w:rsidP="00082FEF">
      <w:pPr>
        <w:pStyle w:val="a4"/>
        <w:spacing w:before="0" w:beforeAutospacing="0" w:after="0" w:afterAutospacing="0"/>
        <w:jc w:val="center"/>
        <w:outlineLvl w:val="0"/>
        <w:rPr>
          <w:rFonts w:ascii="Times New Roman" w:hAnsi="Times New Roman" w:cs="Times New Roman"/>
          <w:b/>
          <w:snapToGrid w:val="0"/>
          <w:kern w:val="0"/>
          <w:sz w:val="30"/>
          <w:szCs w:val="30"/>
        </w:rPr>
      </w:pPr>
      <w:bookmarkStart w:id="5" w:name="_Toc7410"/>
      <w:r w:rsidRPr="00082FEF">
        <w:rPr>
          <w:rFonts w:ascii="Times New Roman" w:hAnsi="Times New Roman" w:cs="Times New Roman"/>
          <w:b/>
          <w:snapToGrid w:val="0"/>
          <w:sz w:val="30"/>
          <w:szCs w:val="30"/>
        </w:rPr>
        <w:lastRenderedPageBreak/>
        <w:t>三、区域环境质量现状、环境保护目标及评价标准</w:t>
      </w:r>
      <w:bookmarkEnd w:id="5"/>
    </w:p>
    <w:tbl>
      <w:tblPr>
        <w:tblW w:w="9019"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413"/>
        <w:gridCol w:w="8425"/>
        <w:gridCol w:w="222"/>
      </w:tblGrid>
      <w:tr w:rsidR="00082FEF" w:rsidRPr="00082FEF" w:rsidTr="00082FEF">
        <w:trPr>
          <w:trHeight w:val="36"/>
          <w:jc w:val="center"/>
        </w:trPr>
        <w:tc>
          <w:tcPr>
            <w:tcW w:w="416" w:type="dxa"/>
            <w:tcBorders>
              <w:top w:val="single" w:sz="8"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t>区域</w:t>
            </w:r>
          </w:p>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t>环境</w:t>
            </w:r>
          </w:p>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t>质量</w:t>
            </w:r>
          </w:p>
          <w:p w:rsidR="00082FEF" w:rsidRPr="00082FEF" w:rsidRDefault="00082FEF">
            <w:pPr>
              <w:adjustRightInd w:val="0"/>
              <w:snapToGrid w:val="0"/>
              <w:jc w:val="center"/>
              <w:rPr>
                <w:color w:val="FF0000"/>
                <w:kern w:val="0"/>
                <w:szCs w:val="21"/>
              </w:rPr>
            </w:pPr>
            <w:r w:rsidRPr="00082FEF">
              <w:rPr>
                <w:color w:val="000000" w:themeColor="text1"/>
                <w:kern w:val="0"/>
                <w:szCs w:val="21"/>
              </w:rPr>
              <w:t>现状</w:t>
            </w:r>
          </w:p>
        </w:tc>
        <w:tc>
          <w:tcPr>
            <w:tcW w:w="8382" w:type="dxa"/>
            <w:tcBorders>
              <w:top w:val="single" w:sz="8" w:space="0" w:color="auto"/>
              <w:left w:val="single" w:sz="4" w:space="0" w:color="auto"/>
              <w:bottom w:val="single" w:sz="4" w:space="0" w:color="auto"/>
              <w:right w:val="single" w:sz="4" w:space="0" w:color="auto"/>
            </w:tcBorders>
            <w:vAlign w:val="center"/>
          </w:tcPr>
          <w:p w:rsidR="00082FEF" w:rsidRPr="00082FEF" w:rsidRDefault="00082FEF">
            <w:pPr>
              <w:tabs>
                <w:tab w:val="left" w:pos="1021"/>
              </w:tabs>
              <w:spacing w:before="120" w:line="360" w:lineRule="auto"/>
              <w:rPr>
                <w:b/>
                <w:color w:val="000000" w:themeColor="text1"/>
                <w:sz w:val="28"/>
                <w:szCs w:val="20"/>
              </w:rPr>
            </w:pPr>
            <w:r w:rsidRPr="00082FEF">
              <w:rPr>
                <w:b/>
                <w:color w:val="000000" w:themeColor="text1"/>
                <w:sz w:val="28"/>
                <w:szCs w:val="20"/>
              </w:rPr>
              <w:t>建设项目所在地区域环境质量现状及主要环境问题（环境空气、地面水、声环境、生态环境等）</w:t>
            </w:r>
          </w:p>
          <w:p w:rsidR="00082FEF" w:rsidRPr="00082FEF" w:rsidRDefault="00082FEF">
            <w:pPr>
              <w:spacing w:line="360" w:lineRule="auto"/>
              <w:jc w:val="left"/>
              <w:rPr>
                <w:b/>
                <w:color w:val="000000" w:themeColor="text1"/>
                <w:sz w:val="24"/>
              </w:rPr>
            </w:pPr>
            <w:r w:rsidRPr="00082FEF">
              <w:rPr>
                <w:b/>
                <w:color w:val="000000" w:themeColor="text1"/>
                <w:sz w:val="24"/>
              </w:rPr>
              <w:t>一、环境空气质量现状</w:t>
            </w:r>
          </w:p>
          <w:p w:rsidR="00082FEF" w:rsidRPr="00082FEF" w:rsidRDefault="00082FEF">
            <w:pPr>
              <w:spacing w:line="360" w:lineRule="auto"/>
              <w:ind w:firstLineChars="200" w:firstLine="480"/>
              <w:rPr>
                <w:kern w:val="0"/>
                <w:sz w:val="24"/>
              </w:rPr>
            </w:pPr>
            <w:r w:rsidRPr="00082FEF">
              <w:rPr>
                <w:kern w:val="0"/>
                <w:sz w:val="24"/>
              </w:rPr>
              <w:t>根据衡阳市监测站《关于</w:t>
            </w:r>
            <w:r w:rsidRPr="00082FEF">
              <w:rPr>
                <w:kern w:val="0"/>
                <w:sz w:val="24"/>
              </w:rPr>
              <w:t>2021</w:t>
            </w:r>
            <w:r w:rsidRPr="00082FEF">
              <w:rPr>
                <w:kern w:val="0"/>
                <w:sz w:val="24"/>
              </w:rPr>
              <w:t>年</w:t>
            </w:r>
            <w:r w:rsidRPr="00082FEF">
              <w:rPr>
                <w:kern w:val="0"/>
                <w:sz w:val="24"/>
              </w:rPr>
              <w:t>12</w:t>
            </w:r>
            <w:r w:rsidRPr="00082FEF">
              <w:rPr>
                <w:kern w:val="0"/>
                <w:sz w:val="24"/>
              </w:rPr>
              <w:t>月份及</w:t>
            </w:r>
            <w:r w:rsidRPr="00082FEF">
              <w:rPr>
                <w:kern w:val="0"/>
                <w:sz w:val="24"/>
              </w:rPr>
              <w:t>1~12</w:t>
            </w:r>
            <w:r w:rsidRPr="00082FEF">
              <w:rPr>
                <w:kern w:val="0"/>
                <w:sz w:val="24"/>
              </w:rPr>
              <w:t>月份全市环境质量状况的通报》，衡南县二氧化硫和二氧化氮年平均质量浓度、一氧化碳年评价浓度（第</w:t>
            </w:r>
            <w:r w:rsidRPr="00082FEF">
              <w:rPr>
                <w:kern w:val="0"/>
                <w:sz w:val="24"/>
              </w:rPr>
              <w:t>95</w:t>
            </w:r>
            <w:r w:rsidRPr="00082FEF">
              <w:rPr>
                <w:kern w:val="0"/>
                <w:sz w:val="24"/>
              </w:rPr>
              <w:t>百分位数）、臭氧年评价浓度（第</w:t>
            </w:r>
            <w:r w:rsidRPr="00082FEF">
              <w:rPr>
                <w:kern w:val="0"/>
                <w:sz w:val="24"/>
              </w:rPr>
              <w:t>90</w:t>
            </w:r>
            <w:r w:rsidRPr="00082FEF">
              <w:rPr>
                <w:kern w:val="0"/>
                <w:sz w:val="24"/>
              </w:rPr>
              <w:t>百分位数）、细颗粒物（</w:t>
            </w:r>
            <w:r w:rsidRPr="00082FEF">
              <w:rPr>
                <w:kern w:val="0"/>
                <w:sz w:val="24"/>
              </w:rPr>
              <w:t>PM</w:t>
            </w:r>
            <w:r w:rsidRPr="00082FEF">
              <w:rPr>
                <w:kern w:val="0"/>
                <w:sz w:val="24"/>
                <w:vertAlign w:val="subscript"/>
              </w:rPr>
              <w:t>2.5</w:t>
            </w:r>
            <w:r w:rsidRPr="00082FEF">
              <w:rPr>
                <w:kern w:val="0"/>
                <w:sz w:val="24"/>
              </w:rPr>
              <w:t>）和可吸入颗粒物（</w:t>
            </w:r>
            <w:r w:rsidRPr="00082FEF">
              <w:rPr>
                <w:kern w:val="0"/>
                <w:sz w:val="24"/>
              </w:rPr>
              <w:t>PM</w:t>
            </w:r>
            <w:r w:rsidRPr="00082FEF">
              <w:rPr>
                <w:kern w:val="0"/>
                <w:sz w:val="24"/>
                <w:vertAlign w:val="subscript"/>
              </w:rPr>
              <w:t>10</w:t>
            </w:r>
            <w:r w:rsidRPr="00082FEF">
              <w:rPr>
                <w:kern w:val="0"/>
                <w:sz w:val="24"/>
              </w:rPr>
              <w:t>）均达到《环境空气质量标准》（</w:t>
            </w:r>
            <w:r w:rsidRPr="00082FEF">
              <w:rPr>
                <w:kern w:val="0"/>
                <w:sz w:val="24"/>
              </w:rPr>
              <w:t>GB3095-2012</w:t>
            </w:r>
            <w:r w:rsidRPr="00082FEF">
              <w:rPr>
                <w:kern w:val="0"/>
                <w:sz w:val="24"/>
              </w:rPr>
              <w:t>）及其修改单二级标准，具体见表</w:t>
            </w:r>
            <w:r w:rsidRPr="00082FEF">
              <w:rPr>
                <w:kern w:val="0"/>
                <w:sz w:val="24"/>
              </w:rPr>
              <w:t>3-1</w:t>
            </w:r>
            <w:r w:rsidRPr="00082FEF">
              <w:rPr>
                <w:kern w:val="0"/>
                <w:sz w:val="24"/>
              </w:rPr>
              <w:t>，项目所在区域为达标区。</w:t>
            </w:r>
          </w:p>
          <w:p w:rsidR="00082FEF" w:rsidRPr="00082FEF" w:rsidRDefault="00082FEF">
            <w:pPr>
              <w:pStyle w:val="af2"/>
              <w:spacing w:line="480" w:lineRule="exact"/>
              <w:ind w:firstLine="482"/>
              <w:jc w:val="center"/>
              <w:rPr>
                <w:rFonts w:ascii="Times New Roman" w:hAnsi="Times New Roman" w:cs="Times New Roman"/>
                <w:b/>
                <w:kern w:val="0"/>
                <w:szCs w:val="21"/>
              </w:rPr>
            </w:pPr>
            <w:bookmarkStart w:id="6" w:name="_Ref528415780"/>
            <w:r w:rsidRPr="00082FEF">
              <w:rPr>
                <w:rFonts w:ascii="Times New Roman" w:hAnsi="Times New Roman" w:cs="Times New Roman"/>
                <w:b/>
                <w:kern w:val="0"/>
                <w:szCs w:val="21"/>
              </w:rPr>
              <w:t>表</w:t>
            </w:r>
            <w:bookmarkEnd w:id="6"/>
            <w:r w:rsidRPr="00082FEF">
              <w:rPr>
                <w:rFonts w:ascii="Times New Roman" w:hAnsi="Times New Roman" w:cs="Times New Roman"/>
                <w:b/>
                <w:kern w:val="0"/>
                <w:szCs w:val="21"/>
              </w:rPr>
              <w:t xml:space="preserve">3-1  </w:t>
            </w:r>
            <w:r w:rsidRPr="00082FEF">
              <w:rPr>
                <w:rFonts w:ascii="Times New Roman" w:hAnsi="Times New Roman" w:cs="Times New Roman"/>
                <w:b/>
                <w:kern w:val="0"/>
                <w:szCs w:val="21"/>
              </w:rPr>
              <w:t>区域空气质量现状评价表</w:t>
            </w:r>
          </w:p>
          <w:p w:rsidR="00082FEF" w:rsidRPr="00082FEF" w:rsidRDefault="00082FEF">
            <w:pPr>
              <w:pStyle w:val="af2"/>
              <w:spacing w:line="480" w:lineRule="exact"/>
              <w:jc w:val="center"/>
              <w:rPr>
                <w:rFonts w:ascii="Times New Roman" w:hAnsi="Times New Roman" w:cs="Times New Roman"/>
                <w:b/>
                <w:bCs/>
              </w:rPr>
            </w:pPr>
            <w:r w:rsidRPr="00082FEF">
              <w:rPr>
                <w:rFonts w:ascii="Times New Roman" w:hAnsi="Times New Roman" w:cs="Times New Roman"/>
                <w:noProof/>
              </w:rPr>
              <w:drawing>
                <wp:anchor distT="0" distB="0" distL="114300" distR="114300" simplePos="0" relativeHeight="251691008" behindDoc="0" locked="0" layoutInCell="1" allowOverlap="1" wp14:anchorId="2649EC63" wp14:editId="7CFE4C7B">
                  <wp:simplePos x="0" y="0"/>
                  <wp:positionH relativeFrom="column">
                    <wp:posOffset>13335</wp:posOffset>
                  </wp:positionH>
                  <wp:positionV relativeFrom="paragraph">
                    <wp:posOffset>28575</wp:posOffset>
                  </wp:positionV>
                  <wp:extent cx="5302250" cy="2559050"/>
                  <wp:effectExtent l="0" t="0" r="0" b="0"/>
                  <wp:wrapNone/>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02250" cy="2559050"/>
                          </a:xfrm>
                          <a:prstGeom prst="rect">
                            <a:avLst/>
                          </a:prstGeom>
                          <a:noFill/>
                        </pic:spPr>
                      </pic:pic>
                    </a:graphicData>
                  </a:graphic>
                  <wp14:sizeRelH relativeFrom="margin">
                    <wp14:pctWidth>0</wp14:pctWidth>
                  </wp14:sizeRelH>
                  <wp14:sizeRelV relativeFrom="margin">
                    <wp14:pctHeight>0</wp14:pctHeight>
                  </wp14:sizeRelV>
                </wp:anchor>
              </w:drawing>
            </w: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spacing w:line="480" w:lineRule="exact"/>
              <w:ind w:firstLine="482"/>
              <w:rPr>
                <w:rFonts w:ascii="Times New Roman" w:hAnsi="Times New Roman" w:cs="Times New Roman"/>
                <w:b/>
                <w:bCs/>
              </w:rPr>
            </w:pPr>
          </w:p>
          <w:p w:rsidR="00082FEF" w:rsidRPr="00082FEF" w:rsidRDefault="00082FEF">
            <w:pPr>
              <w:pStyle w:val="af2"/>
              <w:ind w:firstLineChars="0" w:firstLine="0"/>
              <w:rPr>
                <w:rFonts w:ascii="Times New Roman" w:hAnsi="Times New Roman" w:cs="Times New Roman"/>
                <w:kern w:val="0"/>
              </w:rPr>
            </w:pPr>
          </w:p>
          <w:p w:rsidR="00082FEF" w:rsidRPr="00082FEF" w:rsidRDefault="00082FEF">
            <w:pPr>
              <w:pStyle w:val="10"/>
              <w:spacing w:line="360" w:lineRule="auto"/>
              <w:ind w:firstLine="480"/>
              <w:rPr>
                <w:rFonts w:ascii="Times New Roman" w:hAnsi="Times New Roman" w:cs="Times New Roman"/>
                <w:kern w:val="0"/>
                <w:sz w:val="24"/>
                <w:szCs w:val="24"/>
              </w:rPr>
            </w:pPr>
            <w:r w:rsidRPr="00082FEF">
              <w:rPr>
                <w:rFonts w:ascii="Times New Roman" w:hAnsi="Times New Roman" w:cs="Times New Roman"/>
                <w:kern w:val="0"/>
                <w:sz w:val="24"/>
                <w:szCs w:val="24"/>
              </w:rPr>
              <w:t>根据表</w:t>
            </w:r>
            <w:r w:rsidRPr="00082FEF">
              <w:rPr>
                <w:rFonts w:ascii="Times New Roman" w:hAnsi="Times New Roman" w:cs="Times New Roman"/>
                <w:kern w:val="0"/>
                <w:sz w:val="24"/>
                <w:szCs w:val="24"/>
              </w:rPr>
              <w:t>3-1</w:t>
            </w:r>
            <w:r w:rsidRPr="00082FEF">
              <w:rPr>
                <w:rFonts w:ascii="Times New Roman" w:hAnsi="Times New Roman" w:cs="Times New Roman"/>
                <w:kern w:val="0"/>
                <w:sz w:val="24"/>
                <w:szCs w:val="24"/>
              </w:rPr>
              <w:t>统计结果可知，</w:t>
            </w:r>
            <w:r w:rsidRPr="00082FEF">
              <w:rPr>
                <w:rFonts w:ascii="Times New Roman" w:hAnsi="Times New Roman" w:cs="Times New Roman"/>
                <w:kern w:val="0"/>
                <w:sz w:val="24"/>
                <w:szCs w:val="24"/>
              </w:rPr>
              <w:t>2021</w:t>
            </w:r>
            <w:r w:rsidRPr="00082FEF">
              <w:rPr>
                <w:rFonts w:ascii="Times New Roman" w:hAnsi="Times New Roman" w:cs="Times New Roman"/>
                <w:kern w:val="0"/>
                <w:sz w:val="24"/>
                <w:szCs w:val="24"/>
              </w:rPr>
              <w:t>年本项目所在区域环境空气中</w:t>
            </w:r>
            <w:r w:rsidRPr="00082FEF">
              <w:rPr>
                <w:rFonts w:ascii="Times New Roman" w:hAnsi="Times New Roman" w:cs="Times New Roman"/>
                <w:kern w:val="0"/>
                <w:sz w:val="24"/>
                <w:szCs w:val="24"/>
              </w:rPr>
              <w:t>SO</w:t>
            </w:r>
            <w:r w:rsidRPr="00082FEF">
              <w:rPr>
                <w:rFonts w:ascii="Times New Roman" w:hAnsi="Times New Roman" w:cs="Times New Roman"/>
                <w:kern w:val="0"/>
                <w:sz w:val="24"/>
                <w:szCs w:val="24"/>
                <w:vertAlign w:val="subscript"/>
              </w:rPr>
              <w:t>2</w:t>
            </w:r>
            <w:r w:rsidRPr="00082FEF">
              <w:rPr>
                <w:rFonts w:ascii="Times New Roman" w:hAnsi="Times New Roman" w:cs="Times New Roman"/>
                <w:kern w:val="0"/>
                <w:sz w:val="24"/>
                <w:szCs w:val="24"/>
              </w:rPr>
              <w:t>、</w:t>
            </w:r>
            <w:r w:rsidRPr="00082FEF">
              <w:rPr>
                <w:rFonts w:ascii="Times New Roman" w:hAnsi="Times New Roman" w:cs="Times New Roman"/>
                <w:kern w:val="0"/>
                <w:sz w:val="24"/>
                <w:szCs w:val="24"/>
              </w:rPr>
              <w:t>NO</w:t>
            </w:r>
            <w:r w:rsidRPr="00082FEF">
              <w:rPr>
                <w:rFonts w:ascii="Times New Roman" w:hAnsi="Times New Roman" w:cs="Times New Roman"/>
                <w:kern w:val="0"/>
                <w:sz w:val="24"/>
                <w:szCs w:val="24"/>
                <w:vertAlign w:val="subscript"/>
              </w:rPr>
              <w:t>2</w:t>
            </w:r>
            <w:r w:rsidRPr="00082FEF">
              <w:rPr>
                <w:rFonts w:ascii="Times New Roman" w:hAnsi="Times New Roman" w:cs="Times New Roman"/>
                <w:kern w:val="0"/>
                <w:sz w:val="24"/>
                <w:szCs w:val="24"/>
              </w:rPr>
              <w:t>、</w:t>
            </w:r>
            <w:r w:rsidRPr="00082FEF">
              <w:rPr>
                <w:rFonts w:ascii="Times New Roman" w:hAnsi="Times New Roman" w:cs="Times New Roman"/>
                <w:kern w:val="0"/>
                <w:sz w:val="24"/>
                <w:szCs w:val="24"/>
              </w:rPr>
              <w:t>PM</w:t>
            </w:r>
            <w:r w:rsidRPr="00082FEF">
              <w:rPr>
                <w:rFonts w:ascii="Times New Roman" w:hAnsi="Times New Roman" w:cs="Times New Roman"/>
                <w:kern w:val="0"/>
                <w:sz w:val="24"/>
                <w:szCs w:val="24"/>
                <w:vertAlign w:val="subscript"/>
              </w:rPr>
              <w:t>10</w:t>
            </w:r>
            <w:r w:rsidRPr="00082FEF">
              <w:rPr>
                <w:rFonts w:ascii="Times New Roman" w:hAnsi="Times New Roman" w:cs="Times New Roman"/>
                <w:kern w:val="0"/>
                <w:sz w:val="24"/>
                <w:szCs w:val="24"/>
              </w:rPr>
              <w:t>、</w:t>
            </w:r>
            <w:r w:rsidRPr="00082FEF">
              <w:rPr>
                <w:rFonts w:ascii="Times New Roman" w:hAnsi="Times New Roman" w:cs="Times New Roman"/>
                <w:kern w:val="0"/>
                <w:sz w:val="24"/>
                <w:szCs w:val="24"/>
              </w:rPr>
              <w:t>PM</w:t>
            </w:r>
            <w:r w:rsidRPr="00082FEF">
              <w:rPr>
                <w:rFonts w:ascii="Times New Roman" w:hAnsi="Times New Roman" w:cs="Times New Roman"/>
                <w:kern w:val="0"/>
                <w:sz w:val="24"/>
                <w:szCs w:val="24"/>
                <w:vertAlign w:val="subscript"/>
              </w:rPr>
              <w:t>2.5</w:t>
            </w:r>
            <w:r w:rsidRPr="00082FEF">
              <w:rPr>
                <w:rFonts w:ascii="Times New Roman" w:hAnsi="Times New Roman" w:cs="Times New Roman"/>
                <w:kern w:val="0"/>
                <w:sz w:val="24"/>
                <w:szCs w:val="24"/>
              </w:rPr>
              <w:t>、</w:t>
            </w:r>
            <w:r w:rsidRPr="00082FEF">
              <w:rPr>
                <w:rFonts w:ascii="Times New Roman" w:hAnsi="Times New Roman" w:cs="Times New Roman"/>
                <w:kern w:val="0"/>
                <w:sz w:val="24"/>
                <w:szCs w:val="24"/>
              </w:rPr>
              <w:t>CO</w:t>
            </w:r>
            <w:r w:rsidRPr="00082FEF">
              <w:rPr>
                <w:rFonts w:ascii="Times New Roman" w:hAnsi="Times New Roman" w:cs="Times New Roman"/>
                <w:kern w:val="0"/>
                <w:sz w:val="24"/>
                <w:szCs w:val="24"/>
              </w:rPr>
              <w:t>、</w:t>
            </w:r>
            <w:r w:rsidRPr="00082FEF">
              <w:rPr>
                <w:rFonts w:ascii="Times New Roman" w:hAnsi="Times New Roman" w:cs="Times New Roman"/>
                <w:kern w:val="0"/>
                <w:sz w:val="24"/>
                <w:szCs w:val="24"/>
              </w:rPr>
              <w:t>O</w:t>
            </w:r>
            <w:r w:rsidRPr="00082FEF">
              <w:rPr>
                <w:rFonts w:ascii="Times New Roman" w:hAnsi="Times New Roman" w:cs="Times New Roman"/>
                <w:kern w:val="0"/>
                <w:sz w:val="24"/>
                <w:szCs w:val="24"/>
                <w:vertAlign w:val="subscript"/>
              </w:rPr>
              <w:t>3</w:t>
            </w:r>
            <w:r w:rsidRPr="00082FEF">
              <w:rPr>
                <w:rFonts w:ascii="Times New Roman" w:hAnsi="Times New Roman" w:cs="Times New Roman"/>
                <w:kern w:val="0"/>
                <w:sz w:val="24"/>
                <w:szCs w:val="24"/>
              </w:rPr>
              <w:t>均能达到《环境空气质量标准》（</w:t>
            </w:r>
            <w:r w:rsidRPr="00082FEF">
              <w:rPr>
                <w:rFonts w:ascii="Times New Roman" w:hAnsi="Times New Roman" w:cs="Times New Roman"/>
                <w:kern w:val="0"/>
                <w:sz w:val="24"/>
                <w:szCs w:val="24"/>
              </w:rPr>
              <w:t>GB3095-2012</w:t>
            </w:r>
            <w:r w:rsidRPr="00082FEF">
              <w:rPr>
                <w:rFonts w:ascii="Times New Roman" w:hAnsi="Times New Roman" w:cs="Times New Roman"/>
                <w:kern w:val="0"/>
                <w:sz w:val="24"/>
                <w:szCs w:val="24"/>
              </w:rPr>
              <w:t>）中的二级标准限值，因此项目所在区域为达标区。</w:t>
            </w:r>
          </w:p>
          <w:p w:rsidR="00082FEF" w:rsidRPr="00082FEF" w:rsidRDefault="00082FEF">
            <w:pPr>
              <w:spacing w:line="360" w:lineRule="auto"/>
              <w:jc w:val="left"/>
              <w:rPr>
                <w:b/>
                <w:color w:val="000000" w:themeColor="text1"/>
                <w:sz w:val="24"/>
              </w:rPr>
            </w:pPr>
            <w:r w:rsidRPr="00082FEF">
              <w:rPr>
                <w:b/>
                <w:color w:val="000000" w:themeColor="text1"/>
                <w:sz w:val="24"/>
              </w:rPr>
              <w:t>二、地表水环境现状调查与评价</w:t>
            </w:r>
          </w:p>
          <w:p w:rsidR="00082FEF" w:rsidRPr="00082FEF" w:rsidRDefault="00082FEF">
            <w:pPr>
              <w:spacing w:line="360" w:lineRule="auto"/>
              <w:ind w:firstLineChars="200" w:firstLine="480"/>
              <w:jc w:val="left"/>
              <w:rPr>
                <w:sz w:val="24"/>
              </w:rPr>
            </w:pPr>
            <w:r w:rsidRPr="00082FEF">
              <w:rPr>
                <w:sz w:val="24"/>
              </w:rPr>
              <w:t>本项目周边最近的地表水体为南面湘江，距离本项目最近的地表水监测断面为衡南县（新塘铺）监测断面，据衡阳市生态环境局发布的《关于</w:t>
            </w:r>
            <w:r w:rsidRPr="00082FEF">
              <w:rPr>
                <w:sz w:val="24"/>
              </w:rPr>
              <w:t>2021</w:t>
            </w:r>
            <w:r w:rsidRPr="00082FEF">
              <w:rPr>
                <w:sz w:val="24"/>
              </w:rPr>
              <w:t>年</w:t>
            </w:r>
            <w:r w:rsidRPr="00082FEF">
              <w:rPr>
                <w:sz w:val="24"/>
              </w:rPr>
              <w:t>12</w:t>
            </w:r>
            <w:r w:rsidRPr="00082FEF">
              <w:rPr>
                <w:sz w:val="24"/>
              </w:rPr>
              <w:t>月及</w:t>
            </w:r>
            <w:r w:rsidRPr="00082FEF">
              <w:rPr>
                <w:sz w:val="24"/>
              </w:rPr>
              <w:t>1~12</w:t>
            </w:r>
            <w:r w:rsidRPr="00082FEF">
              <w:rPr>
                <w:sz w:val="24"/>
              </w:rPr>
              <w:t>月全市环境质量状况的通报》可知其水质监测情况如下图所示。</w:t>
            </w:r>
          </w:p>
          <w:p w:rsidR="00082FEF" w:rsidRPr="00082FEF" w:rsidRDefault="00082FEF">
            <w:pPr>
              <w:pStyle w:val="af2"/>
              <w:spacing w:line="480" w:lineRule="exact"/>
              <w:ind w:firstLine="482"/>
              <w:jc w:val="center"/>
              <w:rPr>
                <w:rFonts w:ascii="Times New Roman" w:hAnsi="Times New Roman" w:cs="Times New Roman"/>
                <w:b/>
                <w:kern w:val="0"/>
                <w:szCs w:val="21"/>
              </w:rPr>
            </w:pPr>
            <w:r w:rsidRPr="00082FEF">
              <w:rPr>
                <w:rFonts w:ascii="Times New Roman" w:hAnsi="Times New Roman" w:cs="Times New Roman"/>
                <w:b/>
                <w:kern w:val="0"/>
                <w:szCs w:val="21"/>
              </w:rPr>
              <w:t>表</w:t>
            </w:r>
            <w:r w:rsidRPr="00082FEF">
              <w:rPr>
                <w:rFonts w:ascii="Times New Roman" w:hAnsi="Times New Roman" w:cs="Times New Roman"/>
                <w:b/>
                <w:kern w:val="0"/>
                <w:szCs w:val="21"/>
              </w:rPr>
              <w:t xml:space="preserve">3-2  </w:t>
            </w:r>
            <w:r w:rsidRPr="00082FEF">
              <w:rPr>
                <w:rFonts w:ascii="Times New Roman" w:hAnsi="Times New Roman" w:cs="Times New Roman"/>
                <w:b/>
                <w:kern w:val="0"/>
                <w:szCs w:val="21"/>
              </w:rPr>
              <w:t>区域地表水质量现状评价表</w:t>
            </w:r>
          </w:p>
          <w:p w:rsidR="00082FEF" w:rsidRPr="00082FEF" w:rsidRDefault="00082FEF">
            <w:pPr>
              <w:spacing w:line="360" w:lineRule="auto"/>
              <w:jc w:val="left"/>
              <w:rPr>
                <w:sz w:val="24"/>
              </w:rPr>
            </w:pPr>
            <w:r w:rsidRPr="00082FEF">
              <w:rPr>
                <w:noProof/>
              </w:rPr>
              <w:lastRenderedPageBreak/>
              <mc:AlternateContent>
                <mc:Choice Requires="wps">
                  <w:drawing>
                    <wp:anchor distT="0" distB="0" distL="114300" distR="114300" simplePos="0" relativeHeight="251692032" behindDoc="0" locked="0" layoutInCell="1" allowOverlap="1" wp14:anchorId="42C90591" wp14:editId="34E76152">
                      <wp:simplePos x="0" y="0"/>
                      <wp:positionH relativeFrom="column">
                        <wp:posOffset>27305</wp:posOffset>
                      </wp:positionH>
                      <wp:positionV relativeFrom="paragraph">
                        <wp:posOffset>1172210</wp:posOffset>
                      </wp:positionV>
                      <wp:extent cx="5329555" cy="269875"/>
                      <wp:effectExtent l="0" t="0" r="23495" b="15875"/>
                      <wp:wrapNone/>
                      <wp:docPr id="7" name="矩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9555" cy="269875"/>
                              </a:xfrm>
                              <a:prstGeom prst="rect">
                                <a:avLst/>
                              </a:prstGeom>
                              <a:noFill/>
                              <a:ln w="19050">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矩形 7" o:spid="_x0000_s1026" style="position:absolute;left:0;text-align:left;margin-left:2.15pt;margin-top:92.3pt;width:419.65pt;height:21.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" filled="f" strokecolor="red" strokeweight="1.5pt"/>
                  </w:pict>
                </mc:Fallback>
              </mc:AlternateContent>
            </w:r>
            <w:r w:rsidRPr="00082FEF">
              <w:rPr>
                <w:noProof/>
              </w:rPr>
              <w:drawing>
                <wp:inline distT="0" distB="0" distL="0" distR="0" wp14:anchorId="2B8D51DE" wp14:editId="678A8BA3">
                  <wp:extent cx="5486400" cy="324167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6400" cy="3241675"/>
                          </a:xfrm>
                          <a:prstGeom prst="rect">
                            <a:avLst/>
                          </a:prstGeom>
                          <a:noFill/>
                          <a:ln>
                            <a:noFill/>
                          </a:ln>
                        </pic:spPr>
                      </pic:pic>
                    </a:graphicData>
                  </a:graphic>
                </wp:inline>
              </w:drawing>
            </w:r>
          </w:p>
          <w:p w:rsidR="00082FEF" w:rsidRPr="00082FEF" w:rsidRDefault="00082FEF">
            <w:pPr>
              <w:spacing w:line="360" w:lineRule="auto"/>
              <w:ind w:firstLineChars="200" w:firstLine="480"/>
              <w:jc w:val="left"/>
              <w:rPr>
                <w:sz w:val="24"/>
              </w:rPr>
            </w:pPr>
            <w:r w:rsidRPr="00082FEF">
              <w:rPr>
                <w:sz w:val="24"/>
              </w:rPr>
              <w:t>根据上表可知，监测断面水质满足《地表水环境质量标准》（</w:t>
            </w:r>
            <w:r w:rsidRPr="00082FEF">
              <w:rPr>
                <w:sz w:val="24"/>
              </w:rPr>
              <w:t>GB3838-2002</w:t>
            </w:r>
            <w:r w:rsidRPr="00082FEF">
              <w:rPr>
                <w:sz w:val="24"/>
              </w:rPr>
              <w:t>）</w:t>
            </w:r>
            <w:r w:rsidRPr="00082FEF">
              <w:rPr>
                <w:sz w:val="24"/>
              </w:rPr>
              <w:t>Ⅱ</w:t>
            </w:r>
            <w:r w:rsidRPr="00082FEF">
              <w:rPr>
                <w:sz w:val="24"/>
              </w:rPr>
              <w:t>类标准的要求，项目所在区域地表水环境质量现状较好。</w:t>
            </w:r>
          </w:p>
          <w:p w:rsidR="00082FEF" w:rsidRPr="00082FEF" w:rsidRDefault="00082FEF">
            <w:pPr>
              <w:spacing w:line="480" w:lineRule="exact"/>
              <w:jc w:val="left"/>
              <w:rPr>
                <w:b/>
                <w:sz w:val="24"/>
              </w:rPr>
            </w:pPr>
            <w:r w:rsidRPr="00082FEF">
              <w:rPr>
                <w:b/>
                <w:sz w:val="24"/>
              </w:rPr>
              <w:t>三、声环境质量现状调查与评价</w:t>
            </w:r>
          </w:p>
          <w:p w:rsidR="00082FEF" w:rsidRPr="00082FEF" w:rsidRDefault="00082FEF">
            <w:pPr>
              <w:spacing w:line="480" w:lineRule="exact"/>
              <w:ind w:firstLineChars="200" w:firstLine="480"/>
              <w:rPr>
                <w:color w:val="000000" w:themeColor="text1"/>
                <w:sz w:val="24"/>
              </w:rPr>
            </w:pPr>
            <w:r w:rsidRPr="00082FEF">
              <w:rPr>
                <w:sz w:val="24"/>
              </w:rPr>
              <w:t>为了解项目所在区域声环境质量</w:t>
            </w:r>
            <w:r w:rsidRPr="00082FEF">
              <w:rPr>
                <w:color w:val="000000" w:themeColor="text1"/>
                <w:sz w:val="24"/>
              </w:rPr>
              <w:t>现状，本次评价委托湖南永蓝检测技术股份有限公司对项目周边声环境进行了现场监测。</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[1]</w:t>
            </w:r>
            <w:r w:rsidRPr="00082FEF">
              <w:rPr>
                <w:color w:val="000000" w:themeColor="text1"/>
                <w:sz w:val="24"/>
              </w:rPr>
              <w:t>、监测布点</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根据项目噪声源及区域环境特征，共设</w:t>
            </w:r>
            <w:r w:rsidRPr="00082FEF">
              <w:rPr>
                <w:color w:val="000000" w:themeColor="text1"/>
                <w:sz w:val="24"/>
              </w:rPr>
              <w:t>5</w:t>
            </w:r>
            <w:r w:rsidRPr="00082FEF">
              <w:rPr>
                <w:color w:val="000000" w:themeColor="text1"/>
                <w:sz w:val="24"/>
              </w:rPr>
              <w:t>个噪声监测点，详见表</w:t>
            </w:r>
            <w:r w:rsidRPr="00082FEF">
              <w:rPr>
                <w:color w:val="000000" w:themeColor="text1"/>
                <w:sz w:val="24"/>
              </w:rPr>
              <w:t>3-3</w:t>
            </w:r>
            <w:r w:rsidRPr="00082FEF">
              <w:rPr>
                <w:color w:val="000000" w:themeColor="text1"/>
                <w:sz w:val="24"/>
              </w:rPr>
              <w:t>。</w:t>
            </w:r>
          </w:p>
          <w:p w:rsidR="00082FEF" w:rsidRPr="00082FEF" w:rsidRDefault="00082FEF">
            <w:pPr>
              <w:jc w:val="center"/>
              <w:rPr>
                <w:b/>
                <w:color w:val="000000" w:themeColor="text1"/>
                <w:szCs w:val="21"/>
              </w:rPr>
            </w:pPr>
            <w:r w:rsidRPr="00082FEF">
              <w:rPr>
                <w:b/>
                <w:color w:val="000000" w:themeColor="text1"/>
                <w:szCs w:val="21"/>
              </w:rPr>
              <w:t>表</w:t>
            </w:r>
            <w:r w:rsidRPr="00082FEF">
              <w:rPr>
                <w:b/>
                <w:color w:val="000000" w:themeColor="text1"/>
                <w:szCs w:val="21"/>
              </w:rPr>
              <w:t xml:space="preserve">3-3  </w:t>
            </w:r>
            <w:r w:rsidRPr="00082FEF">
              <w:rPr>
                <w:b/>
                <w:color w:val="000000" w:themeColor="text1"/>
                <w:szCs w:val="21"/>
              </w:rPr>
              <w:t>噪声现状监测点位</w:t>
            </w: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2637"/>
              <w:gridCol w:w="5500"/>
            </w:tblGrid>
            <w:tr w:rsidR="00082FEF" w:rsidRPr="00082FEF">
              <w:trPr>
                <w:trHeight w:val="46"/>
                <w:jc w:val="center"/>
              </w:trPr>
              <w:tc>
                <w:tcPr>
                  <w:tcW w:w="2637" w:type="dxa"/>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监测点位</w:t>
                  </w:r>
                </w:p>
              </w:tc>
              <w:tc>
                <w:tcPr>
                  <w:tcW w:w="5500" w:type="dxa"/>
                  <w:tcBorders>
                    <w:top w:val="single" w:sz="12" w:space="0" w:color="000000"/>
                    <w:left w:val="single" w:sz="6" w:space="0" w:color="000000"/>
                    <w:bottom w:val="single" w:sz="6" w:space="0" w:color="000000"/>
                    <w:right w:val="single" w:sz="12"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布点位置</w:t>
                  </w:r>
                </w:p>
              </w:tc>
            </w:tr>
            <w:tr w:rsidR="00082FEF" w:rsidRPr="00082FEF">
              <w:trPr>
                <w:trHeight w:val="46"/>
                <w:jc w:val="center"/>
              </w:trPr>
              <w:tc>
                <w:tcPr>
                  <w:tcW w:w="2637" w:type="dxa"/>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N1</w:t>
                  </w:r>
                </w:p>
              </w:tc>
              <w:tc>
                <w:tcPr>
                  <w:tcW w:w="5500" w:type="dxa"/>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厂界东侧边界外</w:t>
                  </w:r>
                  <w:r w:rsidRPr="00082FEF">
                    <w:rPr>
                      <w:rFonts w:ascii="Times New Roman" w:hAnsi="Times New Roman" w:cs="Times New Roman"/>
                      <w:color w:val="000000" w:themeColor="text1"/>
                      <w:sz w:val="21"/>
                      <w:szCs w:val="21"/>
                    </w:rPr>
                    <w:t>1m</w:t>
                  </w:r>
                  <w:r w:rsidRPr="00082FEF">
                    <w:rPr>
                      <w:rFonts w:ascii="Times New Roman" w:hAnsi="Times New Roman" w:cs="Times New Roman"/>
                      <w:color w:val="000000" w:themeColor="text1"/>
                      <w:sz w:val="21"/>
                      <w:szCs w:val="21"/>
                    </w:rPr>
                    <w:t>处</w:t>
                  </w:r>
                </w:p>
              </w:tc>
            </w:tr>
            <w:tr w:rsidR="00082FEF" w:rsidRPr="00082FEF">
              <w:trPr>
                <w:trHeight w:val="46"/>
                <w:jc w:val="center"/>
              </w:trPr>
              <w:tc>
                <w:tcPr>
                  <w:tcW w:w="2637" w:type="dxa"/>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N2</w:t>
                  </w:r>
                </w:p>
              </w:tc>
              <w:tc>
                <w:tcPr>
                  <w:tcW w:w="5500" w:type="dxa"/>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厂界南侧边界外</w:t>
                  </w:r>
                  <w:r w:rsidRPr="00082FEF">
                    <w:rPr>
                      <w:rFonts w:ascii="Times New Roman" w:hAnsi="Times New Roman" w:cs="Times New Roman"/>
                      <w:color w:val="000000" w:themeColor="text1"/>
                      <w:sz w:val="21"/>
                      <w:szCs w:val="21"/>
                    </w:rPr>
                    <w:t>1m</w:t>
                  </w:r>
                  <w:r w:rsidRPr="00082FEF">
                    <w:rPr>
                      <w:rFonts w:ascii="Times New Roman" w:hAnsi="Times New Roman" w:cs="Times New Roman"/>
                      <w:color w:val="000000" w:themeColor="text1"/>
                      <w:sz w:val="21"/>
                      <w:szCs w:val="21"/>
                    </w:rPr>
                    <w:t>处</w:t>
                  </w:r>
                </w:p>
              </w:tc>
            </w:tr>
            <w:tr w:rsidR="00082FEF" w:rsidRPr="00082FEF">
              <w:trPr>
                <w:trHeight w:val="46"/>
                <w:jc w:val="center"/>
              </w:trPr>
              <w:tc>
                <w:tcPr>
                  <w:tcW w:w="2637" w:type="dxa"/>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N3</w:t>
                  </w:r>
                </w:p>
              </w:tc>
              <w:tc>
                <w:tcPr>
                  <w:tcW w:w="5500" w:type="dxa"/>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厂界西侧边界外</w:t>
                  </w:r>
                  <w:r w:rsidRPr="00082FEF">
                    <w:rPr>
                      <w:rFonts w:ascii="Times New Roman" w:hAnsi="Times New Roman" w:cs="Times New Roman"/>
                      <w:color w:val="000000" w:themeColor="text1"/>
                      <w:sz w:val="21"/>
                      <w:szCs w:val="21"/>
                    </w:rPr>
                    <w:t>1m</w:t>
                  </w:r>
                  <w:r w:rsidRPr="00082FEF">
                    <w:rPr>
                      <w:rFonts w:ascii="Times New Roman" w:hAnsi="Times New Roman" w:cs="Times New Roman"/>
                      <w:color w:val="000000" w:themeColor="text1"/>
                      <w:sz w:val="21"/>
                      <w:szCs w:val="21"/>
                    </w:rPr>
                    <w:t>处</w:t>
                  </w:r>
                </w:p>
              </w:tc>
            </w:tr>
            <w:tr w:rsidR="00082FEF" w:rsidRPr="00082FEF">
              <w:trPr>
                <w:trHeight w:val="46"/>
                <w:jc w:val="center"/>
              </w:trPr>
              <w:tc>
                <w:tcPr>
                  <w:tcW w:w="2637" w:type="dxa"/>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N4</w:t>
                  </w:r>
                </w:p>
              </w:tc>
              <w:tc>
                <w:tcPr>
                  <w:tcW w:w="5500" w:type="dxa"/>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厂界北侧边界外</w:t>
                  </w:r>
                  <w:r w:rsidRPr="00082FEF">
                    <w:rPr>
                      <w:rFonts w:ascii="Times New Roman" w:hAnsi="Times New Roman" w:cs="Times New Roman"/>
                      <w:color w:val="000000" w:themeColor="text1"/>
                      <w:sz w:val="21"/>
                      <w:szCs w:val="21"/>
                    </w:rPr>
                    <w:t>1m</w:t>
                  </w:r>
                  <w:r w:rsidRPr="00082FEF">
                    <w:rPr>
                      <w:rFonts w:ascii="Times New Roman" w:hAnsi="Times New Roman" w:cs="Times New Roman"/>
                      <w:color w:val="000000" w:themeColor="text1"/>
                      <w:sz w:val="21"/>
                      <w:szCs w:val="21"/>
                    </w:rPr>
                    <w:t>处</w:t>
                  </w:r>
                </w:p>
              </w:tc>
            </w:tr>
            <w:tr w:rsidR="00082FEF" w:rsidRPr="00082FEF">
              <w:trPr>
                <w:trHeight w:val="46"/>
                <w:jc w:val="center"/>
              </w:trPr>
              <w:tc>
                <w:tcPr>
                  <w:tcW w:w="2637" w:type="dxa"/>
                  <w:tcBorders>
                    <w:top w:val="single" w:sz="6" w:space="0" w:color="000000"/>
                    <w:left w:val="single" w:sz="12" w:space="0" w:color="000000"/>
                    <w:bottom w:val="single" w:sz="12" w:space="0" w:color="000000"/>
                    <w:right w:val="single" w:sz="6" w:space="0" w:color="000000"/>
                  </w:tcBorders>
                  <w:vAlign w:val="center"/>
                  <w:hideMark/>
                </w:tcPr>
                <w:p w:rsidR="00082FEF" w:rsidRPr="00082FEF" w:rsidRDefault="00082FEF">
                  <w:pPr>
                    <w:pStyle w:val="af2"/>
                    <w:spacing w:line="240" w:lineRule="auto"/>
                    <w:ind w:firstLineChars="0" w:firstLine="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N5</w:t>
                  </w:r>
                </w:p>
              </w:tc>
              <w:tc>
                <w:tcPr>
                  <w:tcW w:w="5500" w:type="dxa"/>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autoSpaceDE w:val="0"/>
                    <w:autoSpaceDN w:val="0"/>
                    <w:adjustRightInd w:val="0"/>
                    <w:jc w:val="center"/>
                    <w:rPr>
                      <w:color w:val="000000" w:themeColor="text1"/>
                      <w:szCs w:val="21"/>
                    </w:rPr>
                  </w:pPr>
                  <w:r w:rsidRPr="00082FEF">
                    <w:rPr>
                      <w:szCs w:val="21"/>
                    </w:rPr>
                    <w:t>厂界北面</w:t>
                  </w:r>
                  <w:r w:rsidRPr="00082FEF">
                    <w:rPr>
                      <w:szCs w:val="21"/>
                    </w:rPr>
                    <w:t>42m</w:t>
                  </w:r>
                  <w:r w:rsidRPr="00082FEF">
                    <w:rPr>
                      <w:szCs w:val="21"/>
                    </w:rPr>
                    <w:t>处贞元村黄吉组居民点</w:t>
                  </w:r>
                </w:p>
              </w:tc>
            </w:tr>
          </w:tbl>
          <w:p w:rsidR="00082FEF" w:rsidRPr="00082FEF" w:rsidRDefault="00082FEF">
            <w:pPr>
              <w:spacing w:line="480" w:lineRule="exact"/>
              <w:ind w:firstLineChars="200" w:firstLine="480"/>
              <w:rPr>
                <w:color w:val="000000" w:themeColor="text1"/>
                <w:sz w:val="24"/>
              </w:rPr>
            </w:pPr>
            <w:r w:rsidRPr="00082FEF">
              <w:rPr>
                <w:color w:val="000000" w:themeColor="text1"/>
                <w:sz w:val="24"/>
              </w:rPr>
              <w:t>[2]</w:t>
            </w:r>
            <w:r w:rsidRPr="00082FEF">
              <w:rPr>
                <w:color w:val="000000" w:themeColor="text1"/>
                <w:sz w:val="24"/>
              </w:rPr>
              <w:t>、监测项目</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本次环评噪声现状监测项目为：各测点处的等效</w:t>
            </w:r>
            <w:r w:rsidRPr="00082FEF">
              <w:rPr>
                <w:color w:val="000000" w:themeColor="text1"/>
                <w:sz w:val="24"/>
              </w:rPr>
              <w:t>A</w:t>
            </w:r>
            <w:r w:rsidRPr="00082FEF">
              <w:rPr>
                <w:color w:val="000000" w:themeColor="text1"/>
                <w:sz w:val="24"/>
              </w:rPr>
              <w:t>声级。</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[3]</w:t>
            </w:r>
            <w:r w:rsidRPr="00082FEF">
              <w:rPr>
                <w:color w:val="000000" w:themeColor="text1"/>
                <w:sz w:val="24"/>
              </w:rPr>
              <w:t>、监测方法</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按有关标准和技术规范执行。</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[4]</w:t>
            </w:r>
            <w:r w:rsidRPr="00082FEF">
              <w:rPr>
                <w:color w:val="000000" w:themeColor="text1"/>
                <w:sz w:val="24"/>
              </w:rPr>
              <w:t>、监测时间和频次</w:t>
            </w:r>
          </w:p>
          <w:p w:rsidR="00082FEF" w:rsidRPr="00082FEF" w:rsidRDefault="00082FEF">
            <w:pPr>
              <w:spacing w:line="480" w:lineRule="exact"/>
              <w:ind w:firstLineChars="200" w:firstLine="480"/>
              <w:rPr>
                <w:sz w:val="24"/>
              </w:rPr>
            </w:pPr>
            <w:r w:rsidRPr="00082FEF">
              <w:rPr>
                <w:sz w:val="24"/>
              </w:rPr>
              <w:lastRenderedPageBreak/>
              <w:t>于</w:t>
            </w:r>
            <w:r w:rsidRPr="00082FEF">
              <w:rPr>
                <w:sz w:val="24"/>
              </w:rPr>
              <w:t>2022</w:t>
            </w:r>
            <w:r w:rsidRPr="00082FEF">
              <w:rPr>
                <w:sz w:val="24"/>
              </w:rPr>
              <w:t>年</w:t>
            </w:r>
            <w:r w:rsidRPr="00082FEF">
              <w:rPr>
                <w:sz w:val="24"/>
              </w:rPr>
              <w:t>12</w:t>
            </w:r>
            <w:r w:rsidRPr="00082FEF">
              <w:rPr>
                <w:sz w:val="24"/>
              </w:rPr>
              <w:t>月</w:t>
            </w:r>
            <w:r w:rsidRPr="00082FEF">
              <w:rPr>
                <w:sz w:val="24"/>
              </w:rPr>
              <w:t>9</w:t>
            </w:r>
            <w:r w:rsidRPr="00082FEF">
              <w:rPr>
                <w:sz w:val="24"/>
              </w:rPr>
              <w:t>日</w:t>
            </w:r>
            <w:r w:rsidRPr="00082FEF">
              <w:rPr>
                <w:sz w:val="24"/>
              </w:rPr>
              <w:t>-12</w:t>
            </w:r>
            <w:r w:rsidRPr="00082FEF">
              <w:rPr>
                <w:sz w:val="24"/>
              </w:rPr>
              <w:t>月</w:t>
            </w:r>
            <w:r w:rsidRPr="00082FEF">
              <w:rPr>
                <w:sz w:val="24"/>
              </w:rPr>
              <w:t>10</w:t>
            </w:r>
            <w:r w:rsidRPr="00082FEF">
              <w:rPr>
                <w:sz w:val="24"/>
              </w:rPr>
              <w:t>日日对各监测点环境噪声进行了监测，昼、夜各监测</w:t>
            </w:r>
            <w:r w:rsidRPr="00082FEF">
              <w:rPr>
                <w:sz w:val="24"/>
              </w:rPr>
              <w:t>1</w:t>
            </w:r>
            <w:r w:rsidRPr="00082FEF">
              <w:rPr>
                <w:sz w:val="24"/>
              </w:rPr>
              <w:t>次。</w:t>
            </w:r>
          </w:p>
          <w:p w:rsidR="00082FEF" w:rsidRPr="00082FEF" w:rsidRDefault="00082FEF">
            <w:pPr>
              <w:spacing w:line="480" w:lineRule="exact"/>
              <w:ind w:firstLineChars="200" w:firstLine="480"/>
              <w:rPr>
                <w:sz w:val="24"/>
              </w:rPr>
            </w:pPr>
            <w:r w:rsidRPr="00082FEF">
              <w:rPr>
                <w:sz w:val="24"/>
              </w:rPr>
              <w:t>[5]</w:t>
            </w:r>
            <w:r w:rsidRPr="00082FEF">
              <w:rPr>
                <w:sz w:val="24"/>
              </w:rPr>
              <w:t>、评价标准</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执行《声环境质量标准》（</w:t>
            </w:r>
            <w:r w:rsidRPr="00082FEF">
              <w:rPr>
                <w:color w:val="000000" w:themeColor="text1"/>
                <w:sz w:val="24"/>
              </w:rPr>
              <w:t>GB3096-2008</w:t>
            </w:r>
            <w:r w:rsidRPr="00082FEF">
              <w:rPr>
                <w:color w:val="000000" w:themeColor="text1"/>
                <w:sz w:val="24"/>
              </w:rPr>
              <w:t>）中</w:t>
            </w:r>
            <w:r w:rsidRPr="00082FEF">
              <w:rPr>
                <w:color w:val="000000" w:themeColor="text1"/>
                <w:sz w:val="24"/>
              </w:rPr>
              <w:t>2</w:t>
            </w:r>
            <w:r w:rsidRPr="00082FEF">
              <w:rPr>
                <w:color w:val="000000" w:themeColor="text1"/>
                <w:sz w:val="24"/>
              </w:rPr>
              <w:t>类标准。</w:t>
            </w:r>
          </w:p>
          <w:p w:rsidR="00082FEF" w:rsidRPr="00082FEF" w:rsidRDefault="00082FEF">
            <w:pPr>
              <w:spacing w:line="480" w:lineRule="exact"/>
              <w:ind w:firstLineChars="200" w:firstLine="480"/>
              <w:rPr>
                <w:color w:val="000000" w:themeColor="text1"/>
                <w:sz w:val="24"/>
              </w:rPr>
            </w:pPr>
            <w:r w:rsidRPr="00082FEF">
              <w:rPr>
                <w:color w:val="000000" w:themeColor="text1"/>
                <w:sz w:val="24"/>
              </w:rPr>
              <w:t>[6]</w:t>
            </w:r>
            <w:r w:rsidRPr="00082FEF">
              <w:rPr>
                <w:color w:val="000000" w:themeColor="text1"/>
                <w:sz w:val="24"/>
              </w:rPr>
              <w:t>、监测及评价结果</w:t>
            </w:r>
          </w:p>
          <w:p w:rsidR="00082FEF" w:rsidRPr="00082FEF" w:rsidRDefault="00082FEF">
            <w:pPr>
              <w:spacing w:line="480" w:lineRule="exact"/>
              <w:ind w:firstLineChars="200" w:firstLine="480"/>
              <w:rPr>
                <w:sz w:val="24"/>
              </w:rPr>
            </w:pPr>
            <w:r w:rsidRPr="00082FEF">
              <w:rPr>
                <w:sz w:val="24"/>
              </w:rPr>
              <w:t>详见表</w:t>
            </w:r>
            <w:r w:rsidRPr="00082FEF">
              <w:rPr>
                <w:sz w:val="24"/>
              </w:rPr>
              <w:t>3-4</w:t>
            </w:r>
            <w:r w:rsidRPr="00082FEF">
              <w:rPr>
                <w:sz w:val="24"/>
              </w:rPr>
              <w:t>。</w:t>
            </w:r>
          </w:p>
          <w:p w:rsidR="00082FEF" w:rsidRPr="00082FEF" w:rsidRDefault="00082FEF">
            <w:pPr>
              <w:pStyle w:val="af3"/>
              <w:spacing w:before="48" w:line="240" w:lineRule="auto"/>
              <w:rPr>
                <w:rFonts w:eastAsia="宋体"/>
                <w:b/>
                <w:sz w:val="21"/>
                <w:szCs w:val="21"/>
              </w:rPr>
            </w:pPr>
            <w:r w:rsidRPr="00082FEF">
              <w:rPr>
                <w:rFonts w:eastAsia="宋体"/>
                <w:b/>
                <w:sz w:val="21"/>
                <w:szCs w:val="21"/>
              </w:rPr>
              <w:t>表</w:t>
            </w:r>
            <w:r w:rsidRPr="00082FEF">
              <w:rPr>
                <w:rFonts w:eastAsia="宋体"/>
                <w:b/>
                <w:sz w:val="21"/>
                <w:szCs w:val="21"/>
              </w:rPr>
              <w:t xml:space="preserve">3-4  </w:t>
            </w:r>
            <w:r w:rsidRPr="00082FEF">
              <w:rPr>
                <w:rFonts w:eastAsia="宋体"/>
                <w:b/>
                <w:sz w:val="21"/>
                <w:szCs w:val="21"/>
              </w:rPr>
              <w:t>噪声监测数据统计表</w:t>
            </w:r>
            <w:r w:rsidRPr="00082FEF">
              <w:rPr>
                <w:rFonts w:eastAsia="宋体"/>
                <w:b/>
                <w:sz w:val="21"/>
                <w:szCs w:val="21"/>
              </w:rPr>
              <w:t xml:space="preserve">        </w:t>
            </w:r>
            <w:r w:rsidRPr="00082FEF">
              <w:rPr>
                <w:rFonts w:eastAsia="宋体"/>
                <w:b/>
                <w:sz w:val="21"/>
                <w:szCs w:val="21"/>
              </w:rPr>
              <w:t>单位：</w:t>
            </w:r>
            <w:r w:rsidRPr="00082FEF">
              <w:rPr>
                <w:rFonts w:eastAsia="宋体"/>
                <w:b/>
                <w:sz w:val="21"/>
                <w:szCs w:val="21"/>
              </w:rPr>
              <w:t>dB</w:t>
            </w:r>
            <w:r w:rsidRPr="00082FEF">
              <w:rPr>
                <w:rFonts w:eastAsia="宋体"/>
                <w:b/>
                <w:sz w:val="21"/>
                <w:szCs w:val="21"/>
              </w:rPr>
              <w:t>（</w:t>
            </w:r>
            <w:r w:rsidRPr="00082FEF">
              <w:rPr>
                <w:rFonts w:eastAsia="宋体"/>
                <w:b/>
                <w:sz w:val="21"/>
                <w:szCs w:val="21"/>
              </w:rPr>
              <w:t>A</w:t>
            </w:r>
            <w:r w:rsidRPr="00082FEF">
              <w:rPr>
                <w:rFonts w:eastAsia="宋体"/>
                <w:b/>
                <w:sz w:val="21"/>
                <w:szCs w:val="21"/>
              </w:rPr>
              <w:t>）</w:t>
            </w:r>
          </w:p>
          <w:tbl>
            <w:tblPr>
              <w:tblW w:w="8138"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533"/>
              <w:gridCol w:w="1470"/>
              <w:gridCol w:w="1224"/>
              <w:gridCol w:w="1276"/>
              <w:gridCol w:w="1276"/>
              <w:gridCol w:w="1359"/>
            </w:tblGrid>
            <w:tr w:rsidR="00082FEF" w:rsidRPr="00082FEF">
              <w:trPr>
                <w:trHeight w:val="6"/>
                <w:jc w:val="center"/>
              </w:trPr>
              <w:tc>
                <w:tcPr>
                  <w:tcW w:w="942" w:type="pct"/>
                  <w:vMerge w:val="restart"/>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监测日期</w:t>
                  </w:r>
                </w:p>
              </w:tc>
              <w:tc>
                <w:tcPr>
                  <w:tcW w:w="903"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监测点位</w:t>
                  </w:r>
                </w:p>
              </w:tc>
              <w:tc>
                <w:tcPr>
                  <w:tcW w:w="1536" w:type="pct"/>
                  <w:gridSpan w:val="2"/>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环境噪声监测结</w:t>
                  </w:r>
                </w:p>
              </w:tc>
              <w:tc>
                <w:tcPr>
                  <w:tcW w:w="1619" w:type="pct"/>
                  <w:gridSpan w:val="2"/>
                  <w:tcBorders>
                    <w:top w:val="single" w:sz="12" w:space="0" w:color="000000"/>
                    <w:left w:val="single" w:sz="6" w:space="0" w:color="000000"/>
                    <w:bottom w:val="single" w:sz="6" w:space="0" w:color="000000"/>
                    <w:right w:val="single" w:sz="12" w:space="0" w:color="000000"/>
                  </w:tcBorders>
                  <w:vAlign w:val="center"/>
                  <w:hideMark/>
                </w:tcPr>
                <w:p w:rsidR="00082FEF" w:rsidRPr="00082FEF" w:rsidRDefault="00082FEF">
                  <w:pPr>
                    <w:snapToGrid w:val="0"/>
                    <w:jc w:val="center"/>
                    <w:rPr>
                      <w:szCs w:val="21"/>
                    </w:rPr>
                  </w:pPr>
                  <w:r w:rsidRPr="00082FEF">
                    <w:rPr>
                      <w:szCs w:val="21"/>
                    </w:rPr>
                    <w:t>标准限值</w:t>
                  </w:r>
                </w:p>
              </w:tc>
            </w:tr>
            <w:tr w:rsidR="00082FEF" w:rsidRPr="00082FEF">
              <w:trPr>
                <w:trHeight w:val="6"/>
                <w:jc w:val="center"/>
              </w:trPr>
              <w:tc>
                <w:tcPr>
                  <w:tcW w:w="0" w:type="auto"/>
                  <w:vMerge/>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昼间</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夜间</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昼间</w:t>
                  </w:r>
                </w:p>
              </w:tc>
              <w:tc>
                <w:tcPr>
                  <w:tcW w:w="835"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snapToGrid w:val="0"/>
                    <w:jc w:val="center"/>
                    <w:rPr>
                      <w:szCs w:val="21"/>
                    </w:rPr>
                  </w:pPr>
                  <w:r w:rsidRPr="00082FEF">
                    <w:rPr>
                      <w:szCs w:val="21"/>
                    </w:rPr>
                    <w:t>夜间</w:t>
                  </w: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2022.12.09</w:t>
                  </w:r>
                </w:p>
              </w:tc>
              <w:tc>
                <w:tcPr>
                  <w:tcW w:w="903"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N1</w:t>
                  </w: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56</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45</w:t>
                  </w:r>
                </w:p>
              </w:tc>
              <w:tc>
                <w:tcPr>
                  <w:tcW w:w="784" w:type="pct"/>
                  <w:vMerge w:val="restar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60</w:t>
                  </w:r>
                </w:p>
              </w:tc>
              <w:tc>
                <w:tcPr>
                  <w:tcW w:w="835" w:type="pct"/>
                  <w:vMerge w:val="restart"/>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snapToGrid w:val="0"/>
                    <w:jc w:val="center"/>
                    <w:rPr>
                      <w:szCs w:val="21"/>
                    </w:rPr>
                  </w:pPr>
                  <w:r w:rsidRPr="00082FEF">
                    <w:rPr>
                      <w:szCs w:val="21"/>
                    </w:rPr>
                    <w:t>50</w:t>
                  </w: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2022.12.10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55</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46</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2022.12.09</w:t>
                  </w:r>
                </w:p>
              </w:tc>
              <w:tc>
                <w:tcPr>
                  <w:tcW w:w="903"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N2</w:t>
                  </w: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54</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45</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2022.12.10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56</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44</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2022.12.09</w:t>
                  </w:r>
                </w:p>
              </w:tc>
              <w:tc>
                <w:tcPr>
                  <w:tcW w:w="903"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N3</w:t>
                  </w: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53</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43</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2022.12.10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54</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42</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2022.12.09</w:t>
                  </w:r>
                </w:p>
              </w:tc>
              <w:tc>
                <w:tcPr>
                  <w:tcW w:w="903"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N4</w:t>
                  </w: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51</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42</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6"/>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2022.12.10</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53</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43</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19"/>
                <w:jc w:val="center"/>
              </w:trPr>
              <w:tc>
                <w:tcPr>
                  <w:tcW w:w="942"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bCs/>
                      <w:szCs w:val="21"/>
                    </w:rPr>
                  </w:pPr>
                  <w:r w:rsidRPr="00082FEF">
                    <w:rPr>
                      <w:bCs/>
                      <w:szCs w:val="21"/>
                    </w:rPr>
                    <w:t>2022.12.09</w:t>
                  </w:r>
                </w:p>
              </w:tc>
              <w:tc>
                <w:tcPr>
                  <w:tcW w:w="903" w:type="pct"/>
                  <w:vMerge w:val="restar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N5</w:t>
                  </w:r>
                </w:p>
              </w:tc>
              <w:tc>
                <w:tcPr>
                  <w:tcW w:w="752"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52</w:t>
                  </w:r>
                </w:p>
              </w:tc>
              <w:tc>
                <w:tcPr>
                  <w:tcW w:w="784"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40</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r w:rsidR="00082FEF" w:rsidRPr="00082FEF">
              <w:trPr>
                <w:trHeight w:val="19"/>
                <w:jc w:val="center"/>
              </w:trPr>
              <w:tc>
                <w:tcPr>
                  <w:tcW w:w="942" w:type="pct"/>
                  <w:tcBorders>
                    <w:top w:val="single" w:sz="6" w:space="0" w:color="000000"/>
                    <w:left w:val="single" w:sz="12" w:space="0" w:color="000000"/>
                    <w:bottom w:val="single" w:sz="12" w:space="0" w:color="000000"/>
                    <w:right w:val="single" w:sz="6" w:space="0" w:color="000000"/>
                  </w:tcBorders>
                  <w:vAlign w:val="center"/>
                  <w:hideMark/>
                </w:tcPr>
                <w:p w:rsidR="00082FEF" w:rsidRPr="00082FEF" w:rsidRDefault="00082FEF">
                  <w:pPr>
                    <w:jc w:val="center"/>
                    <w:rPr>
                      <w:bCs/>
                      <w:szCs w:val="21"/>
                    </w:rPr>
                  </w:pPr>
                  <w:r w:rsidRPr="00082FEF">
                    <w:rPr>
                      <w:bCs/>
                      <w:szCs w:val="21"/>
                    </w:rPr>
                    <w:t>2022.12.10</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752" w:type="pc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52</w:t>
                  </w:r>
                </w:p>
              </w:tc>
              <w:tc>
                <w:tcPr>
                  <w:tcW w:w="784" w:type="pc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snapToGrid w:val="0"/>
                    <w:jc w:val="center"/>
                    <w:textAlignment w:val="center"/>
                    <w:rPr>
                      <w:szCs w:val="21"/>
                    </w:rPr>
                  </w:pPr>
                  <w:r w:rsidRPr="00082FEF">
                    <w:rPr>
                      <w:szCs w:val="21"/>
                    </w:rPr>
                    <w:t>41</w:t>
                  </w:r>
                </w:p>
              </w:tc>
              <w:tc>
                <w:tcPr>
                  <w:tcW w:w="0" w:type="auto"/>
                  <w:vMerge/>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left"/>
                    <w:rPr>
                      <w:szCs w:val="21"/>
                    </w:rPr>
                  </w:pPr>
                </w:p>
              </w:tc>
            </w:tr>
          </w:tbl>
          <w:p w:rsidR="00082FEF" w:rsidRPr="00082FEF" w:rsidRDefault="00082FEF">
            <w:pPr>
              <w:spacing w:line="360" w:lineRule="auto"/>
              <w:ind w:firstLineChars="200" w:firstLine="480"/>
              <w:rPr>
                <w:sz w:val="24"/>
              </w:rPr>
            </w:pPr>
            <w:r w:rsidRPr="00082FEF">
              <w:rPr>
                <w:sz w:val="24"/>
              </w:rPr>
              <w:t>由监测数据可知，监测期间，各监测点噪声监测值均满足《声环境质量标准》（</w:t>
            </w:r>
            <w:r w:rsidRPr="00082FEF">
              <w:rPr>
                <w:sz w:val="24"/>
              </w:rPr>
              <w:t>GB3096-2008</w:t>
            </w:r>
            <w:r w:rsidRPr="00082FEF">
              <w:rPr>
                <w:sz w:val="24"/>
              </w:rPr>
              <w:t>）中</w:t>
            </w:r>
            <w:r w:rsidRPr="00082FEF">
              <w:rPr>
                <w:sz w:val="24"/>
              </w:rPr>
              <w:t>2</w:t>
            </w:r>
            <w:r w:rsidRPr="00082FEF">
              <w:rPr>
                <w:sz w:val="24"/>
              </w:rPr>
              <w:t>类标准要求。</w:t>
            </w:r>
          </w:p>
          <w:p w:rsidR="00082FEF" w:rsidRPr="00082FEF" w:rsidRDefault="00082FEF">
            <w:pPr>
              <w:spacing w:line="360" w:lineRule="auto"/>
              <w:jc w:val="left"/>
              <w:rPr>
                <w:b/>
                <w:color w:val="000000" w:themeColor="text1"/>
                <w:sz w:val="24"/>
              </w:rPr>
            </w:pPr>
            <w:r w:rsidRPr="00082FEF">
              <w:rPr>
                <w:b/>
                <w:color w:val="000000" w:themeColor="text1"/>
                <w:sz w:val="24"/>
              </w:rPr>
              <w:t>四、生态环境现状调查与评价</w:t>
            </w:r>
          </w:p>
          <w:p w:rsidR="00082FEF" w:rsidRPr="00082FEF" w:rsidRDefault="00082FEF">
            <w:pPr>
              <w:spacing w:line="360" w:lineRule="auto"/>
              <w:ind w:firstLineChars="200" w:firstLine="480"/>
              <w:rPr>
                <w:color w:val="FF0000"/>
                <w:kern w:val="0"/>
                <w:sz w:val="24"/>
              </w:rPr>
            </w:pPr>
            <w:r w:rsidRPr="00082FEF">
              <w:rPr>
                <w:color w:val="000000" w:themeColor="text1"/>
                <w:sz w:val="24"/>
              </w:rPr>
              <w:t>本项目位于</w:t>
            </w:r>
            <w:r w:rsidRPr="00082FEF">
              <w:rPr>
                <w:sz w:val="24"/>
              </w:rPr>
              <w:t>衡阳市衡南县硫市镇贞元村黄吉组黄泥岭</w:t>
            </w:r>
            <w:r w:rsidRPr="00082FEF">
              <w:rPr>
                <w:color w:val="000000" w:themeColor="text1"/>
                <w:sz w:val="24"/>
              </w:rPr>
              <w:t>，本项目利用现有建筑进行变更，不新增用地。因此不需要进行生态环境现状调查。</w:t>
            </w:r>
          </w:p>
        </w:tc>
        <w:tc>
          <w:tcPr>
            <w:tcW w:w="221" w:type="dxa"/>
            <w:tcBorders>
              <w:top w:val="single" w:sz="8" w:space="0" w:color="auto"/>
              <w:left w:val="single" w:sz="4" w:space="0" w:color="auto"/>
              <w:bottom w:val="single" w:sz="4" w:space="0" w:color="auto"/>
              <w:right w:val="single" w:sz="8" w:space="0" w:color="auto"/>
            </w:tcBorders>
            <w:vAlign w:val="center"/>
          </w:tcPr>
          <w:p w:rsidR="00082FEF" w:rsidRPr="00082FEF" w:rsidRDefault="00082FEF">
            <w:pPr>
              <w:spacing w:line="360" w:lineRule="auto"/>
              <w:ind w:firstLineChars="200" w:firstLine="480"/>
              <w:rPr>
                <w:color w:val="000000" w:themeColor="text1"/>
                <w:sz w:val="24"/>
              </w:rPr>
            </w:pPr>
          </w:p>
        </w:tc>
      </w:tr>
      <w:tr w:rsidR="00082FEF" w:rsidRPr="00082FEF" w:rsidTr="00082FEF">
        <w:trPr>
          <w:trHeight w:val="764"/>
          <w:jc w:val="center"/>
        </w:trPr>
        <w:tc>
          <w:tcPr>
            <w:tcW w:w="416" w:type="dxa"/>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lastRenderedPageBreak/>
              <w:t>环境</w:t>
            </w:r>
          </w:p>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t>保护</w:t>
            </w:r>
          </w:p>
          <w:p w:rsidR="00082FEF" w:rsidRPr="00082FEF" w:rsidRDefault="00082FEF">
            <w:pPr>
              <w:adjustRightInd w:val="0"/>
              <w:snapToGrid w:val="0"/>
              <w:jc w:val="center"/>
              <w:rPr>
                <w:color w:val="FF0000"/>
                <w:kern w:val="0"/>
                <w:szCs w:val="21"/>
              </w:rPr>
            </w:pPr>
            <w:r w:rsidRPr="00082FEF">
              <w:rPr>
                <w:color w:val="000000" w:themeColor="text1"/>
                <w:kern w:val="0"/>
                <w:szCs w:val="21"/>
              </w:rPr>
              <w:t>目标</w:t>
            </w:r>
          </w:p>
        </w:tc>
        <w:tc>
          <w:tcPr>
            <w:tcW w:w="8382"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pPr>
              <w:tabs>
                <w:tab w:val="left" w:pos="1021"/>
              </w:tabs>
              <w:spacing w:before="120" w:line="480" w:lineRule="exact"/>
              <w:rPr>
                <w:b/>
                <w:color w:val="000000" w:themeColor="text1"/>
                <w:sz w:val="28"/>
                <w:szCs w:val="20"/>
              </w:rPr>
            </w:pPr>
            <w:r w:rsidRPr="00082FEF">
              <w:rPr>
                <w:b/>
                <w:color w:val="000000" w:themeColor="text1"/>
                <w:sz w:val="28"/>
                <w:szCs w:val="20"/>
              </w:rPr>
              <w:t>主要环境保护目标（列出名单及保护级别）</w:t>
            </w:r>
          </w:p>
          <w:p w:rsidR="00082FEF" w:rsidRPr="00082FEF" w:rsidRDefault="00082FEF">
            <w:pPr>
              <w:spacing w:line="480" w:lineRule="exact"/>
              <w:jc w:val="left"/>
              <w:rPr>
                <w:bCs/>
                <w:color w:val="000000" w:themeColor="text1"/>
                <w:sz w:val="24"/>
              </w:rPr>
            </w:pPr>
            <w:r w:rsidRPr="00082FEF">
              <w:rPr>
                <w:bCs/>
                <w:color w:val="000000" w:themeColor="text1"/>
                <w:sz w:val="24"/>
              </w:rPr>
              <w:t>一、主要环境保护目标</w:t>
            </w:r>
          </w:p>
          <w:p w:rsidR="00082FEF" w:rsidRPr="00082FEF" w:rsidRDefault="00082FEF">
            <w:pPr>
              <w:spacing w:line="480" w:lineRule="exact"/>
              <w:ind w:firstLineChars="200" w:firstLine="480"/>
              <w:rPr>
                <w:bCs/>
                <w:color w:val="000000" w:themeColor="text1"/>
                <w:sz w:val="24"/>
              </w:rPr>
            </w:pPr>
            <w:r w:rsidRPr="00082FEF">
              <w:rPr>
                <w:bCs/>
                <w:color w:val="000000" w:themeColor="text1"/>
                <w:sz w:val="24"/>
              </w:rPr>
              <w:t>本项目位于</w:t>
            </w:r>
            <w:r w:rsidRPr="00082FEF">
              <w:rPr>
                <w:sz w:val="24"/>
              </w:rPr>
              <w:t>衡阳市衡南县硫市镇贞元村黄吉组黄泥岭</w:t>
            </w:r>
            <w:r w:rsidRPr="00082FEF">
              <w:rPr>
                <w:bCs/>
                <w:color w:val="000000" w:themeColor="text1"/>
                <w:sz w:val="24"/>
              </w:rPr>
              <w:t>。经现场踏勘，项目周边无文物、历史古迹及有价值的自然景观和珍稀动植物物种等需要特殊保护的对象。</w:t>
            </w:r>
          </w:p>
          <w:p w:rsidR="00082FEF" w:rsidRPr="00082FEF" w:rsidRDefault="00082FEF">
            <w:pPr>
              <w:spacing w:line="360" w:lineRule="auto"/>
              <w:ind w:firstLineChars="200" w:firstLine="480"/>
              <w:rPr>
                <w:bCs/>
                <w:color w:val="000000" w:themeColor="text1"/>
                <w:sz w:val="24"/>
              </w:rPr>
            </w:pPr>
            <w:r w:rsidRPr="00082FEF">
              <w:rPr>
                <w:bCs/>
                <w:color w:val="000000" w:themeColor="text1"/>
                <w:sz w:val="24"/>
              </w:rPr>
              <w:t>本项目主要环境保护目标详见表</w:t>
            </w:r>
            <w:r w:rsidRPr="00082FEF">
              <w:rPr>
                <w:bCs/>
                <w:color w:val="000000" w:themeColor="text1"/>
                <w:sz w:val="24"/>
              </w:rPr>
              <w:t>3-5</w:t>
            </w:r>
            <w:r w:rsidRPr="00082FEF">
              <w:rPr>
                <w:bCs/>
                <w:color w:val="000000" w:themeColor="text1"/>
                <w:sz w:val="24"/>
              </w:rPr>
              <w:t>、表</w:t>
            </w:r>
            <w:r w:rsidRPr="00082FEF">
              <w:rPr>
                <w:bCs/>
                <w:color w:val="000000" w:themeColor="text1"/>
                <w:sz w:val="24"/>
              </w:rPr>
              <w:t>3-6</w:t>
            </w:r>
            <w:r w:rsidRPr="00082FEF">
              <w:rPr>
                <w:bCs/>
                <w:color w:val="000000" w:themeColor="text1"/>
                <w:sz w:val="24"/>
              </w:rPr>
              <w:t>。</w:t>
            </w:r>
          </w:p>
          <w:p w:rsidR="00082FEF" w:rsidRPr="00082FEF" w:rsidRDefault="00082FEF">
            <w:pPr>
              <w:spacing w:line="360" w:lineRule="auto"/>
              <w:jc w:val="center"/>
              <w:rPr>
                <w:b/>
                <w:bCs/>
                <w:szCs w:val="21"/>
              </w:rPr>
            </w:pPr>
          </w:p>
          <w:p w:rsidR="00082FEF" w:rsidRPr="00082FEF" w:rsidRDefault="00082FEF">
            <w:pPr>
              <w:spacing w:line="360" w:lineRule="auto"/>
              <w:jc w:val="center"/>
              <w:rPr>
                <w:b/>
                <w:bCs/>
                <w:szCs w:val="21"/>
              </w:rPr>
            </w:pPr>
          </w:p>
          <w:p w:rsidR="00082FEF" w:rsidRPr="00082FEF" w:rsidRDefault="00082FEF">
            <w:pPr>
              <w:spacing w:line="360" w:lineRule="auto"/>
              <w:jc w:val="center"/>
              <w:rPr>
                <w:b/>
                <w:bCs/>
                <w:szCs w:val="21"/>
              </w:rPr>
            </w:pPr>
          </w:p>
          <w:p w:rsidR="00082FEF" w:rsidRPr="00082FEF" w:rsidRDefault="00082FEF">
            <w:pPr>
              <w:spacing w:line="360" w:lineRule="auto"/>
              <w:jc w:val="center"/>
              <w:rPr>
                <w:b/>
                <w:bCs/>
                <w:szCs w:val="21"/>
              </w:rPr>
            </w:pPr>
          </w:p>
          <w:p w:rsidR="00082FEF" w:rsidRPr="00082FEF" w:rsidRDefault="00082FEF">
            <w:pPr>
              <w:spacing w:line="360" w:lineRule="auto"/>
              <w:jc w:val="center"/>
              <w:rPr>
                <w:b/>
                <w:bCs/>
                <w:szCs w:val="21"/>
              </w:rPr>
            </w:pPr>
          </w:p>
          <w:p w:rsidR="00082FEF" w:rsidRPr="00082FEF" w:rsidRDefault="00082FEF">
            <w:pPr>
              <w:spacing w:line="360" w:lineRule="auto"/>
              <w:jc w:val="center"/>
              <w:rPr>
                <w:b/>
                <w:bCs/>
                <w:szCs w:val="21"/>
              </w:rPr>
            </w:pPr>
            <w:r w:rsidRPr="00082FEF">
              <w:rPr>
                <w:b/>
                <w:bCs/>
                <w:szCs w:val="21"/>
              </w:rPr>
              <w:t>表</w:t>
            </w:r>
            <w:r w:rsidRPr="00082FEF">
              <w:rPr>
                <w:b/>
                <w:bCs/>
                <w:szCs w:val="21"/>
              </w:rPr>
              <w:t xml:space="preserve">3-5  </w:t>
            </w:r>
            <w:r w:rsidRPr="00082FEF">
              <w:rPr>
                <w:b/>
                <w:bCs/>
                <w:szCs w:val="21"/>
              </w:rPr>
              <w:t>主要环境保护目标一览表</w:t>
            </w:r>
          </w:p>
          <w:tbl>
            <w:tblPr>
              <w:tblW w:w="8196"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531"/>
              <w:gridCol w:w="1628"/>
              <w:gridCol w:w="1151"/>
              <w:gridCol w:w="1087"/>
              <w:gridCol w:w="652"/>
              <w:gridCol w:w="725"/>
              <w:gridCol w:w="570"/>
              <w:gridCol w:w="1124"/>
              <w:gridCol w:w="728"/>
            </w:tblGrid>
            <w:tr w:rsidR="00082FEF" w:rsidRPr="00082FEF">
              <w:trPr>
                <w:trHeight w:val="126"/>
                <w:jc w:val="center"/>
              </w:trPr>
              <w:tc>
                <w:tcPr>
                  <w:tcW w:w="324" w:type="pct"/>
                  <w:vMerge w:val="restart"/>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序号</w:t>
                  </w:r>
                </w:p>
              </w:tc>
              <w:tc>
                <w:tcPr>
                  <w:tcW w:w="993" w:type="pct"/>
                  <w:vMerge w:val="restar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名称</w:t>
                  </w:r>
                </w:p>
              </w:tc>
              <w:tc>
                <w:tcPr>
                  <w:tcW w:w="1365" w:type="pct"/>
                  <w:gridSpan w:val="2"/>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坐标</w:t>
                  </w:r>
                  <w:r w:rsidRPr="00082FEF">
                    <w:rPr>
                      <w:bCs/>
                      <w:color w:val="000000" w:themeColor="text1"/>
                      <w:szCs w:val="21"/>
                    </w:rPr>
                    <w:t>/m (GCJ-02</w:t>
                  </w:r>
                  <w:r w:rsidRPr="00082FEF">
                    <w:rPr>
                      <w:bCs/>
                      <w:color w:val="000000" w:themeColor="text1"/>
                      <w:szCs w:val="21"/>
                    </w:rPr>
                    <w:t>坐标</w:t>
                  </w:r>
                  <w:r w:rsidRPr="00082FEF">
                    <w:rPr>
                      <w:bCs/>
                      <w:color w:val="000000" w:themeColor="text1"/>
                      <w:szCs w:val="21"/>
                    </w:rPr>
                    <w:t>)</w:t>
                  </w:r>
                </w:p>
              </w:tc>
              <w:tc>
                <w:tcPr>
                  <w:tcW w:w="398" w:type="pct"/>
                  <w:vMerge w:val="restar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功能</w:t>
                  </w:r>
                </w:p>
              </w:tc>
              <w:tc>
                <w:tcPr>
                  <w:tcW w:w="442" w:type="pct"/>
                  <w:vMerge w:val="restar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保护</w:t>
                  </w:r>
                </w:p>
                <w:p w:rsidR="00082FEF" w:rsidRPr="00082FEF" w:rsidRDefault="00082FEF">
                  <w:pPr>
                    <w:spacing w:line="400" w:lineRule="exact"/>
                    <w:jc w:val="center"/>
                    <w:rPr>
                      <w:bCs/>
                      <w:color w:val="000000" w:themeColor="text1"/>
                      <w:szCs w:val="21"/>
                    </w:rPr>
                  </w:pPr>
                  <w:r w:rsidRPr="00082FEF">
                    <w:rPr>
                      <w:bCs/>
                      <w:color w:val="000000" w:themeColor="text1"/>
                      <w:szCs w:val="21"/>
                    </w:rPr>
                    <w:t>内容</w:t>
                  </w:r>
                </w:p>
              </w:tc>
              <w:tc>
                <w:tcPr>
                  <w:tcW w:w="348" w:type="pct"/>
                  <w:vMerge w:val="restar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环境功能区</w:t>
                  </w:r>
                </w:p>
              </w:tc>
              <w:tc>
                <w:tcPr>
                  <w:tcW w:w="686" w:type="pct"/>
                  <w:vMerge w:val="restar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相对项目用地方位</w:t>
                  </w:r>
                </w:p>
              </w:tc>
              <w:tc>
                <w:tcPr>
                  <w:tcW w:w="444" w:type="pct"/>
                  <w:vMerge w:val="restart"/>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最近距离</w:t>
                  </w:r>
                  <w:r w:rsidRPr="00082FEF">
                    <w:rPr>
                      <w:bCs/>
                      <w:color w:val="000000" w:themeColor="text1"/>
                      <w:szCs w:val="21"/>
                    </w:rPr>
                    <w:t>/m</w:t>
                  </w:r>
                </w:p>
              </w:tc>
            </w:tr>
            <w:tr w:rsidR="00082FEF" w:rsidRPr="00082FEF">
              <w:trPr>
                <w:trHeight w:val="126"/>
                <w:jc w:val="center"/>
              </w:trPr>
              <w:tc>
                <w:tcPr>
                  <w:tcW w:w="0" w:type="auto"/>
                  <w:vMerge/>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0" w:type="auto"/>
                  <w:vMerge/>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70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spacing w:line="400" w:lineRule="exact"/>
                    <w:jc w:val="center"/>
                    <w:rPr>
                      <w:bCs/>
                      <w:color w:val="000000" w:themeColor="text1"/>
                      <w:szCs w:val="21"/>
                    </w:rPr>
                  </w:pPr>
                  <w:r w:rsidRPr="00082FEF">
                    <w:rPr>
                      <w:bCs/>
                      <w:color w:val="000000" w:themeColor="text1"/>
                      <w:szCs w:val="21"/>
                    </w:rPr>
                    <w:t>X</w:t>
                  </w:r>
                </w:p>
              </w:tc>
              <w:tc>
                <w:tcPr>
                  <w:tcW w:w="66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spacing w:line="400" w:lineRule="exact"/>
                    <w:jc w:val="center"/>
                    <w:rPr>
                      <w:bCs/>
                      <w:color w:val="000000" w:themeColor="text1"/>
                      <w:szCs w:val="21"/>
                    </w:rPr>
                  </w:pPr>
                  <w:r w:rsidRPr="00082FEF">
                    <w:rPr>
                      <w:bCs/>
                      <w:color w:val="000000" w:themeColor="text1"/>
                      <w:szCs w:val="21"/>
                    </w:rPr>
                    <w:t>Y</w:t>
                  </w:r>
                </w:p>
              </w:tc>
              <w:tc>
                <w:tcPr>
                  <w:tcW w:w="0" w:type="auto"/>
                  <w:vMerge/>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0" w:type="auto"/>
                  <w:vMerge/>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0" w:type="auto"/>
                  <w:vMerge/>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0" w:type="auto"/>
                  <w:vMerge/>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0" w:type="auto"/>
                  <w:vMerge/>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widowControl/>
                    <w:jc w:val="left"/>
                    <w:rPr>
                      <w:bCs/>
                      <w:color w:val="000000" w:themeColor="text1"/>
                      <w:szCs w:val="21"/>
                    </w:rPr>
                  </w:pPr>
                </w:p>
              </w:tc>
            </w:tr>
            <w:tr w:rsidR="00082FEF" w:rsidRPr="00082FEF">
              <w:trPr>
                <w:trHeight w:val="126"/>
                <w:jc w:val="center"/>
              </w:trPr>
              <w:tc>
                <w:tcPr>
                  <w:tcW w:w="32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1#</w:t>
                  </w:r>
                </w:p>
              </w:tc>
              <w:tc>
                <w:tcPr>
                  <w:tcW w:w="99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szCs w:val="21"/>
                    </w:rPr>
                    <w:t>贞元村居民点</w:t>
                  </w:r>
                </w:p>
              </w:tc>
              <w:tc>
                <w:tcPr>
                  <w:tcW w:w="70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112.482098</w:t>
                  </w:r>
                </w:p>
              </w:tc>
              <w:tc>
                <w:tcPr>
                  <w:tcW w:w="66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26.701957</w:t>
                  </w:r>
                </w:p>
              </w:tc>
              <w:tc>
                <w:tcPr>
                  <w:tcW w:w="398"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pPr>
                  <w:r w:rsidRPr="00082FEF">
                    <w:rPr>
                      <w:bCs/>
                      <w:color w:val="000000" w:themeColor="text1"/>
                      <w:szCs w:val="21"/>
                    </w:rPr>
                    <w:t>居住</w:t>
                  </w:r>
                </w:p>
              </w:tc>
              <w:tc>
                <w:tcPr>
                  <w:tcW w:w="44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人群</w:t>
                  </w:r>
                </w:p>
              </w:tc>
              <w:tc>
                <w:tcPr>
                  <w:tcW w:w="348" w:type="pct"/>
                  <w:vMerge w:val="restar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二类区</w:t>
                  </w:r>
                </w:p>
              </w:tc>
              <w:tc>
                <w:tcPr>
                  <w:tcW w:w="686"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N</w:t>
                  </w:r>
                </w:p>
              </w:tc>
              <w:tc>
                <w:tcPr>
                  <w:tcW w:w="44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42</w:t>
                  </w:r>
                </w:p>
              </w:tc>
            </w:tr>
            <w:tr w:rsidR="00082FEF" w:rsidRPr="00082FEF">
              <w:trPr>
                <w:trHeight w:val="126"/>
                <w:jc w:val="center"/>
              </w:trPr>
              <w:tc>
                <w:tcPr>
                  <w:tcW w:w="32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2#</w:t>
                  </w:r>
                </w:p>
              </w:tc>
              <w:tc>
                <w:tcPr>
                  <w:tcW w:w="99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szCs w:val="21"/>
                    </w:rPr>
                    <w:t>贞元村居民点</w:t>
                  </w:r>
                </w:p>
              </w:tc>
              <w:tc>
                <w:tcPr>
                  <w:tcW w:w="70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112.480089</w:t>
                  </w:r>
                </w:p>
              </w:tc>
              <w:tc>
                <w:tcPr>
                  <w:tcW w:w="66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26.702651</w:t>
                  </w:r>
                </w:p>
              </w:tc>
              <w:tc>
                <w:tcPr>
                  <w:tcW w:w="398"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pPr>
                  <w:r w:rsidRPr="00082FEF">
                    <w:rPr>
                      <w:bCs/>
                      <w:color w:val="000000" w:themeColor="text1"/>
                      <w:szCs w:val="21"/>
                    </w:rPr>
                    <w:t>居住</w:t>
                  </w:r>
                </w:p>
              </w:tc>
              <w:tc>
                <w:tcPr>
                  <w:tcW w:w="44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人群</w:t>
                  </w:r>
                </w:p>
              </w:tc>
              <w:tc>
                <w:tcPr>
                  <w:tcW w:w="0" w:type="auto"/>
                  <w:vMerge/>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686"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NW</w:t>
                  </w:r>
                </w:p>
              </w:tc>
              <w:tc>
                <w:tcPr>
                  <w:tcW w:w="44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197</w:t>
                  </w:r>
                </w:p>
              </w:tc>
            </w:tr>
            <w:tr w:rsidR="00082FEF" w:rsidRPr="00082FEF">
              <w:trPr>
                <w:trHeight w:val="126"/>
                <w:jc w:val="center"/>
              </w:trPr>
              <w:tc>
                <w:tcPr>
                  <w:tcW w:w="32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3#</w:t>
                  </w:r>
                </w:p>
              </w:tc>
              <w:tc>
                <w:tcPr>
                  <w:tcW w:w="99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szCs w:val="21"/>
                    </w:rPr>
                    <w:t>贞元村居民点</w:t>
                  </w:r>
                </w:p>
              </w:tc>
              <w:tc>
                <w:tcPr>
                  <w:tcW w:w="70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112.481454</w:t>
                  </w:r>
                </w:p>
              </w:tc>
              <w:tc>
                <w:tcPr>
                  <w:tcW w:w="66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26.700288</w:t>
                  </w:r>
                </w:p>
              </w:tc>
              <w:tc>
                <w:tcPr>
                  <w:tcW w:w="398"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pPr>
                  <w:r w:rsidRPr="00082FEF">
                    <w:rPr>
                      <w:bCs/>
                      <w:color w:val="000000" w:themeColor="text1"/>
                      <w:szCs w:val="21"/>
                    </w:rPr>
                    <w:t>居住</w:t>
                  </w:r>
                </w:p>
              </w:tc>
              <w:tc>
                <w:tcPr>
                  <w:tcW w:w="44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人群</w:t>
                  </w:r>
                </w:p>
              </w:tc>
              <w:tc>
                <w:tcPr>
                  <w:tcW w:w="0" w:type="auto"/>
                  <w:vMerge/>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686"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S</w:t>
                  </w:r>
                </w:p>
              </w:tc>
              <w:tc>
                <w:tcPr>
                  <w:tcW w:w="44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60</w:t>
                  </w:r>
                </w:p>
              </w:tc>
            </w:tr>
            <w:tr w:rsidR="00082FEF" w:rsidRPr="00082FEF">
              <w:trPr>
                <w:trHeight w:val="126"/>
                <w:jc w:val="center"/>
              </w:trPr>
              <w:tc>
                <w:tcPr>
                  <w:tcW w:w="32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4#</w:t>
                  </w:r>
                </w:p>
              </w:tc>
              <w:tc>
                <w:tcPr>
                  <w:tcW w:w="99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szCs w:val="21"/>
                    </w:rPr>
                    <w:t>贞元村居民点</w:t>
                  </w:r>
                </w:p>
              </w:tc>
              <w:tc>
                <w:tcPr>
                  <w:tcW w:w="70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112.480360</w:t>
                  </w:r>
                </w:p>
              </w:tc>
              <w:tc>
                <w:tcPr>
                  <w:tcW w:w="663"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26.700909</w:t>
                  </w:r>
                </w:p>
              </w:tc>
              <w:tc>
                <w:tcPr>
                  <w:tcW w:w="398"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居住</w:t>
                  </w:r>
                </w:p>
              </w:tc>
              <w:tc>
                <w:tcPr>
                  <w:tcW w:w="44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人群</w:t>
                  </w:r>
                </w:p>
              </w:tc>
              <w:tc>
                <w:tcPr>
                  <w:tcW w:w="0" w:type="auto"/>
                  <w:vMerge/>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686"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SW</w:t>
                  </w:r>
                </w:p>
              </w:tc>
              <w:tc>
                <w:tcPr>
                  <w:tcW w:w="444"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103</w:t>
                  </w:r>
                </w:p>
              </w:tc>
            </w:tr>
            <w:tr w:rsidR="00082FEF" w:rsidRPr="00082FEF">
              <w:trPr>
                <w:trHeight w:val="126"/>
                <w:jc w:val="center"/>
              </w:trPr>
              <w:tc>
                <w:tcPr>
                  <w:tcW w:w="324" w:type="pct"/>
                  <w:tcBorders>
                    <w:top w:val="single" w:sz="6" w:space="0" w:color="auto"/>
                    <w:left w:val="single" w:sz="12" w:space="0" w:color="auto"/>
                    <w:bottom w:val="single" w:sz="12"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5#</w:t>
                  </w:r>
                </w:p>
              </w:tc>
              <w:tc>
                <w:tcPr>
                  <w:tcW w:w="993"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szCs w:val="21"/>
                    </w:rPr>
                    <w:t>贞元村居民点</w:t>
                  </w:r>
                </w:p>
              </w:tc>
              <w:tc>
                <w:tcPr>
                  <w:tcW w:w="702"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112.478938</w:t>
                  </w:r>
                </w:p>
              </w:tc>
              <w:tc>
                <w:tcPr>
                  <w:tcW w:w="663"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26.699616</w:t>
                  </w:r>
                </w:p>
              </w:tc>
              <w:tc>
                <w:tcPr>
                  <w:tcW w:w="398"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居住</w:t>
                  </w:r>
                </w:p>
              </w:tc>
              <w:tc>
                <w:tcPr>
                  <w:tcW w:w="442"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人群</w:t>
                  </w:r>
                </w:p>
              </w:tc>
              <w:tc>
                <w:tcPr>
                  <w:tcW w:w="0" w:type="auto"/>
                  <w:vMerge/>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686"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SW</w:t>
                  </w:r>
                </w:p>
              </w:tc>
              <w:tc>
                <w:tcPr>
                  <w:tcW w:w="444" w:type="pct"/>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300</w:t>
                  </w:r>
                </w:p>
              </w:tc>
            </w:tr>
          </w:tbl>
          <w:p w:rsidR="00082FEF" w:rsidRPr="00082FEF" w:rsidRDefault="00082FEF">
            <w:pPr>
              <w:jc w:val="center"/>
              <w:rPr>
                <w:b/>
                <w:bCs/>
                <w:color w:val="000000" w:themeColor="text1"/>
                <w:szCs w:val="21"/>
              </w:rPr>
            </w:pPr>
            <w:r w:rsidRPr="00082FEF">
              <w:rPr>
                <w:b/>
                <w:bCs/>
                <w:color w:val="000000" w:themeColor="text1"/>
                <w:szCs w:val="21"/>
              </w:rPr>
              <w:t>表</w:t>
            </w:r>
            <w:r w:rsidRPr="00082FEF">
              <w:rPr>
                <w:b/>
                <w:bCs/>
                <w:color w:val="000000" w:themeColor="text1"/>
                <w:szCs w:val="21"/>
              </w:rPr>
              <w:t xml:space="preserve">3-6  </w:t>
            </w:r>
            <w:r w:rsidRPr="00082FEF">
              <w:rPr>
                <w:b/>
                <w:bCs/>
                <w:color w:val="000000" w:themeColor="text1"/>
                <w:szCs w:val="21"/>
              </w:rPr>
              <w:t>其他要素环境保护目标一览表</w:t>
            </w:r>
          </w:p>
          <w:tbl>
            <w:tblPr>
              <w:tblW w:w="8323" w:type="dxa"/>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936"/>
              <w:gridCol w:w="1550"/>
              <w:gridCol w:w="561"/>
              <w:gridCol w:w="1418"/>
              <w:gridCol w:w="1701"/>
              <w:gridCol w:w="2157"/>
            </w:tblGrid>
            <w:tr w:rsidR="00082FEF" w:rsidRPr="00082FEF">
              <w:trPr>
                <w:trHeight w:val="121"/>
                <w:jc w:val="center"/>
              </w:trPr>
              <w:tc>
                <w:tcPr>
                  <w:tcW w:w="562" w:type="pct"/>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项目</w:t>
                  </w:r>
                </w:p>
              </w:tc>
              <w:tc>
                <w:tcPr>
                  <w:tcW w:w="931"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环境保护目标</w:t>
                  </w:r>
                </w:p>
              </w:tc>
              <w:tc>
                <w:tcPr>
                  <w:tcW w:w="337"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方位</w:t>
                  </w:r>
                </w:p>
              </w:tc>
              <w:tc>
                <w:tcPr>
                  <w:tcW w:w="852"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与项目厂界最近距离（</w:t>
                  </w:r>
                  <w:r w:rsidRPr="00082FEF">
                    <w:rPr>
                      <w:bCs/>
                      <w:color w:val="000000" w:themeColor="text1"/>
                      <w:szCs w:val="21"/>
                    </w:rPr>
                    <w:t>m</w:t>
                  </w:r>
                  <w:r w:rsidRPr="00082FEF">
                    <w:rPr>
                      <w:bCs/>
                      <w:color w:val="000000" w:themeColor="text1"/>
                      <w:szCs w:val="21"/>
                    </w:rPr>
                    <w:t>）</w:t>
                  </w:r>
                </w:p>
              </w:tc>
              <w:tc>
                <w:tcPr>
                  <w:tcW w:w="1022"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规模</w:t>
                  </w:r>
                  <w:r w:rsidRPr="00082FEF">
                    <w:rPr>
                      <w:bCs/>
                      <w:color w:val="000000" w:themeColor="text1"/>
                      <w:szCs w:val="21"/>
                    </w:rPr>
                    <w:t>/</w:t>
                  </w:r>
                  <w:r w:rsidRPr="00082FEF">
                    <w:rPr>
                      <w:bCs/>
                      <w:color w:val="000000" w:themeColor="text1"/>
                      <w:szCs w:val="21"/>
                    </w:rPr>
                    <w:t>功能</w:t>
                  </w:r>
                </w:p>
              </w:tc>
              <w:tc>
                <w:tcPr>
                  <w:tcW w:w="1296" w:type="pct"/>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保护级别</w:t>
                  </w:r>
                </w:p>
              </w:tc>
            </w:tr>
            <w:tr w:rsidR="00082FEF" w:rsidRPr="00082FEF">
              <w:trPr>
                <w:trHeight w:val="209"/>
                <w:jc w:val="center"/>
              </w:trPr>
              <w:tc>
                <w:tcPr>
                  <w:tcW w:w="562" w:type="pct"/>
                  <w:vMerge w:val="restar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地表水</w:t>
                  </w:r>
                </w:p>
              </w:tc>
              <w:tc>
                <w:tcPr>
                  <w:tcW w:w="931"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车江</w:t>
                  </w:r>
                </w:p>
              </w:tc>
              <w:tc>
                <w:tcPr>
                  <w:tcW w:w="33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北</w:t>
                  </w:r>
                </w:p>
              </w:tc>
              <w:tc>
                <w:tcPr>
                  <w:tcW w:w="85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1336</w:t>
                  </w:r>
                </w:p>
              </w:tc>
              <w:tc>
                <w:tcPr>
                  <w:tcW w:w="102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w:t>
                  </w:r>
                </w:p>
              </w:tc>
              <w:tc>
                <w:tcPr>
                  <w:tcW w:w="1296" w:type="pct"/>
                  <w:vMerge w:val="restar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《地表水环境质量标准》（</w:t>
                  </w:r>
                  <w:r w:rsidRPr="00082FEF">
                    <w:rPr>
                      <w:bCs/>
                      <w:color w:val="000000" w:themeColor="text1"/>
                      <w:szCs w:val="21"/>
                    </w:rPr>
                    <w:t>GB3838-2002</w:t>
                  </w:r>
                  <w:r w:rsidRPr="00082FEF">
                    <w:rPr>
                      <w:bCs/>
                      <w:color w:val="000000" w:themeColor="text1"/>
                      <w:szCs w:val="21"/>
                    </w:rPr>
                    <w:t>）中</w:t>
                  </w:r>
                  <w:r w:rsidRPr="00082FEF">
                    <w:rPr>
                      <w:bCs/>
                      <w:color w:val="000000" w:themeColor="text1"/>
                      <w:szCs w:val="21"/>
                    </w:rPr>
                    <w:t>Ⅲ</w:t>
                  </w:r>
                  <w:r w:rsidRPr="00082FEF">
                    <w:rPr>
                      <w:bCs/>
                      <w:color w:val="000000" w:themeColor="text1"/>
                      <w:szCs w:val="21"/>
                    </w:rPr>
                    <w:t>类标准</w:t>
                  </w:r>
                </w:p>
              </w:tc>
            </w:tr>
            <w:tr w:rsidR="00082FEF" w:rsidRPr="00082FEF">
              <w:trPr>
                <w:trHeight w:val="209"/>
                <w:jc w:val="center"/>
              </w:trPr>
              <w:tc>
                <w:tcPr>
                  <w:tcW w:w="0" w:type="auto"/>
                  <w:vMerge/>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widowControl/>
                    <w:jc w:val="left"/>
                    <w:rPr>
                      <w:bCs/>
                      <w:color w:val="000000" w:themeColor="text1"/>
                      <w:szCs w:val="21"/>
                    </w:rPr>
                  </w:pPr>
                </w:p>
              </w:tc>
              <w:tc>
                <w:tcPr>
                  <w:tcW w:w="931"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湘江</w:t>
                  </w:r>
                </w:p>
              </w:tc>
              <w:tc>
                <w:tcPr>
                  <w:tcW w:w="33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东北</w:t>
                  </w:r>
                </w:p>
              </w:tc>
              <w:tc>
                <w:tcPr>
                  <w:tcW w:w="85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12500</w:t>
                  </w:r>
                </w:p>
              </w:tc>
              <w:tc>
                <w:tcPr>
                  <w:tcW w:w="102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松柏航道站至铜桥港</w:t>
                  </w:r>
                  <w:r w:rsidRPr="00082FEF">
                    <w:rPr>
                      <w:bCs/>
                      <w:color w:val="000000" w:themeColor="text1"/>
                      <w:szCs w:val="21"/>
                    </w:rPr>
                    <w:t>29.6km/</w:t>
                  </w:r>
                  <w:r w:rsidRPr="00082FEF">
                    <w:rPr>
                      <w:bCs/>
                      <w:color w:val="000000" w:themeColor="text1"/>
                      <w:szCs w:val="21"/>
                    </w:rPr>
                    <w:t>渔业用水区</w:t>
                  </w:r>
                </w:p>
              </w:tc>
              <w:tc>
                <w:tcPr>
                  <w:tcW w:w="0" w:type="auto"/>
                  <w:vMerge/>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widowControl/>
                    <w:jc w:val="left"/>
                    <w:rPr>
                      <w:bCs/>
                      <w:color w:val="000000" w:themeColor="text1"/>
                      <w:szCs w:val="21"/>
                    </w:rPr>
                  </w:pPr>
                </w:p>
              </w:tc>
            </w:tr>
            <w:tr w:rsidR="00082FEF" w:rsidRPr="00082FEF">
              <w:trPr>
                <w:trHeight w:val="150"/>
                <w:jc w:val="center"/>
              </w:trPr>
              <w:tc>
                <w:tcPr>
                  <w:tcW w:w="562"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声环境</w:t>
                  </w:r>
                </w:p>
              </w:tc>
              <w:tc>
                <w:tcPr>
                  <w:tcW w:w="931"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szCs w:val="21"/>
                    </w:rPr>
                    <w:t>贞元村居民点</w:t>
                  </w:r>
                </w:p>
              </w:tc>
              <w:tc>
                <w:tcPr>
                  <w:tcW w:w="337"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N</w:t>
                  </w:r>
                </w:p>
              </w:tc>
              <w:tc>
                <w:tcPr>
                  <w:tcW w:w="85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spacing w:line="400" w:lineRule="exact"/>
                    <w:jc w:val="center"/>
                    <w:rPr>
                      <w:bCs/>
                      <w:color w:val="000000" w:themeColor="text1"/>
                      <w:szCs w:val="21"/>
                    </w:rPr>
                  </w:pPr>
                  <w:r w:rsidRPr="00082FEF">
                    <w:rPr>
                      <w:bCs/>
                      <w:color w:val="000000" w:themeColor="text1"/>
                      <w:szCs w:val="21"/>
                    </w:rPr>
                    <w:t>20-50</w:t>
                  </w:r>
                </w:p>
              </w:tc>
              <w:tc>
                <w:tcPr>
                  <w:tcW w:w="1022"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居住</w:t>
                  </w:r>
                </w:p>
              </w:tc>
              <w:tc>
                <w:tcPr>
                  <w:tcW w:w="1296"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GB3096-2008 2</w:t>
                  </w:r>
                  <w:r w:rsidRPr="00082FEF">
                    <w:rPr>
                      <w:bCs/>
                      <w:color w:val="000000" w:themeColor="text1"/>
                      <w:szCs w:val="21"/>
                    </w:rPr>
                    <w:t>类</w:t>
                  </w:r>
                </w:p>
              </w:tc>
            </w:tr>
            <w:tr w:rsidR="00082FEF" w:rsidRPr="00082FEF">
              <w:trPr>
                <w:trHeight w:val="121"/>
                <w:jc w:val="center"/>
              </w:trPr>
              <w:tc>
                <w:tcPr>
                  <w:tcW w:w="562"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生态</w:t>
                  </w:r>
                </w:p>
                <w:p w:rsidR="00082FEF" w:rsidRPr="00082FEF" w:rsidRDefault="00082FEF">
                  <w:pPr>
                    <w:jc w:val="center"/>
                    <w:rPr>
                      <w:bCs/>
                      <w:color w:val="000000" w:themeColor="text1"/>
                      <w:szCs w:val="21"/>
                    </w:rPr>
                  </w:pPr>
                  <w:r w:rsidRPr="00082FEF">
                    <w:rPr>
                      <w:bCs/>
                      <w:color w:val="000000" w:themeColor="text1"/>
                      <w:szCs w:val="21"/>
                    </w:rPr>
                    <w:t>环境</w:t>
                  </w:r>
                </w:p>
              </w:tc>
              <w:tc>
                <w:tcPr>
                  <w:tcW w:w="3142" w:type="pct"/>
                  <w:gridSpan w:val="4"/>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pStyle w:val="a6"/>
                    <w:ind w:firstLineChars="700" w:firstLine="1470"/>
                    <w:rPr>
                      <w:bCs/>
                      <w:color w:val="000000" w:themeColor="text1"/>
                      <w:kern w:val="2"/>
                      <w:sz w:val="21"/>
                      <w:szCs w:val="21"/>
                    </w:rPr>
                  </w:pPr>
                  <w:r w:rsidRPr="00082FEF">
                    <w:rPr>
                      <w:bCs/>
                      <w:color w:val="000000" w:themeColor="text1"/>
                      <w:kern w:val="2"/>
                      <w:sz w:val="21"/>
                      <w:szCs w:val="21"/>
                    </w:rPr>
                    <w:t>不新增用地，不涉及</w:t>
                  </w:r>
                </w:p>
              </w:tc>
              <w:tc>
                <w:tcPr>
                  <w:tcW w:w="1296"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不造成新的水土流失、土壤侵蚀及生态破坏</w:t>
                  </w:r>
                </w:p>
              </w:tc>
            </w:tr>
            <w:tr w:rsidR="00082FEF" w:rsidRPr="00082FEF">
              <w:trPr>
                <w:trHeight w:val="121"/>
                <w:jc w:val="center"/>
              </w:trPr>
              <w:tc>
                <w:tcPr>
                  <w:tcW w:w="562" w:type="pct"/>
                  <w:tcBorders>
                    <w:top w:val="single" w:sz="6" w:space="0" w:color="auto"/>
                    <w:left w:val="single" w:sz="12" w:space="0" w:color="auto"/>
                    <w:bottom w:val="single" w:sz="12" w:space="0" w:color="auto"/>
                    <w:right w:val="single" w:sz="6" w:space="0" w:color="auto"/>
                  </w:tcBorders>
                  <w:vAlign w:val="center"/>
                  <w:hideMark/>
                </w:tcPr>
                <w:p w:rsidR="00082FEF" w:rsidRPr="00082FEF" w:rsidRDefault="00082FEF">
                  <w:pPr>
                    <w:jc w:val="center"/>
                    <w:rPr>
                      <w:bCs/>
                      <w:color w:val="000000" w:themeColor="text1"/>
                      <w:szCs w:val="21"/>
                    </w:rPr>
                  </w:pPr>
                  <w:r w:rsidRPr="00082FEF">
                    <w:rPr>
                      <w:bCs/>
                      <w:color w:val="000000" w:themeColor="text1"/>
                      <w:szCs w:val="21"/>
                    </w:rPr>
                    <w:t>地下水</w:t>
                  </w:r>
                </w:p>
              </w:tc>
              <w:tc>
                <w:tcPr>
                  <w:tcW w:w="4438" w:type="pct"/>
                  <w:gridSpan w:val="5"/>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adjustRightInd w:val="0"/>
                    <w:jc w:val="center"/>
                    <w:rPr>
                      <w:bCs/>
                      <w:color w:val="000000" w:themeColor="text1"/>
                      <w:szCs w:val="21"/>
                    </w:rPr>
                  </w:pPr>
                  <w:r w:rsidRPr="00082FEF">
                    <w:rPr>
                      <w:bCs/>
                      <w:color w:val="000000" w:themeColor="text1"/>
                      <w:szCs w:val="21"/>
                    </w:rPr>
                    <w:t>500m</w:t>
                  </w:r>
                  <w:r w:rsidRPr="00082FEF">
                    <w:rPr>
                      <w:bCs/>
                      <w:color w:val="000000" w:themeColor="text1"/>
                      <w:szCs w:val="21"/>
                    </w:rPr>
                    <w:t>范围内不涉及地下水集中式饮用水水源和热水、矿泉水、温泉等特殊地下水资源。</w:t>
                  </w:r>
                </w:p>
              </w:tc>
            </w:tr>
          </w:tbl>
          <w:p w:rsidR="00082FEF" w:rsidRPr="00082FEF" w:rsidRDefault="00082FEF">
            <w:pPr>
              <w:pStyle w:val="af3"/>
              <w:spacing w:before="48" w:line="480" w:lineRule="exact"/>
              <w:jc w:val="both"/>
              <w:rPr>
                <w:color w:val="000000" w:themeColor="text1"/>
                <w:kern w:val="0"/>
                <w:szCs w:val="21"/>
              </w:rPr>
            </w:pPr>
            <w:r w:rsidRPr="00082FEF">
              <w:rPr>
                <w:noProof/>
              </w:rPr>
              <w:drawing>
                <wp:anchor distT="0" distB="0" distL="114300" distR="114300" simplePos="0" relativeHeight="251693056" behindDoc="0" locked="0" layoutInCell="1" allowOverlap="1" wp14:anchorId="491BCBD3" wp14:editId="4A672ECD">
                  <wp:simplePos x="0" y="0"/>
                  <wp:positionH relativeFrom="column">
                    <wp:posOffset>4817110</wp:posOffset>
                  </wp:positionH>
                  <wp:positionV relativeFrom="paragraph">
                    <wp:posOffset>14605</wp:posOffset>
                  </wp:positionV>
                  <wp:extent cx="404495" cy="708660"/>
                  <wp:effectExtent l="0" t="0" r="0" b="0"/>
                  <wp:wrapNone/>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4495" cy="708660"/>
                          </a:xfrm>
                          <a:prstGeom prst="rect">
                            <a:avLst/>
                          </a:prstGeom>
                          <a:noFill/>
                        </pic:spPr>
                      </pic:pic>
                    </a:graphicData>
                  </a:graphic>
                  <wp14:sizeRelH relativeFrom="margin">
                    <wp14:pctWidth>0</wp14:pctWidth>
                  </wp14:sizeRelH>
                  <wp14:sizeRelV relativeFrom="margin">
                    <wp14:pctHeight>0</wp14:pctHeight>
                  </wp14:sizeRelV>
                </wp:anchor>
              </w:drawing>
            </w:r>
            <w:r w:rsidRPr="00082FEF">
              <w:rPr>
                <w:noProof/>
              </w:rPr>
              <mc:AlternateContent>
                <mc:Choice Requires="wps">
                  <w:drawing>
                    <wp:anchor distT="0" distB="0" distL="114300" distR="114300" simplePos="0" relativeHeight="251694080" behindDoc="0" locked="0" layoutInCell="1" allowOverlap="1" wp14:anchorId="737B3D72" wp14:editId="59F1297C">
                      <wp:simplePos x="0" y="0"/>
                      <wp:positionH relativeFrom="column">
                        <wp:posOffset>2418715</wp:posOffset>
                      </wp:positionH>
                      <wp:positionV relativeFrom="paragraph">
                        <wp:posOffset>518160</wp:posOffset>
                      </wp:positionV>
                      <wp:extent cx="381635" cy="231775"/>
                      <wp:effectExtent l="0" t="0" r="0" b="0"/>
                      <wp:wrapNone/>
                      <wp:docPr id="226" name="文本框 226"/>
                      <wp:cNvGraphicFramePr/>
                      <a:graphic xmlns:a="http://schemas.openxmlformats.org/drawingml/2006/main">
                        <a:graphicData uri="http://schemas.microsoft.com/office/word/2010/wordprocessingShape">
                          <wps:wsp>
                            <wps:cNvSpPr txBox="1"/>
                            <wps:spPr>
                              <a:xfrm>
                                <a:off x="0" y="0"/>
                                <a:ext cx="38163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sz w:val="18"/>
                                      <w:szCs w:val="18"/>
                                      <w:highlight w:val="yellow"/>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26" o:spid="_x0000_s1164" type="#_x0000_t202" style="position:absolute;left:0;text-align:left;margin-left:190.45pt;margin-top:40.8pt;width:30.05pt;height:1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" filled="f" stroked="f" strokeweight=".5pt">
                      <v:textbox>
                        <w:txbxContent>
                          <w:p w:rsidR="00082FEF" w:rsidRDefault="00082FEF" w:rsidP="00082FEF">
                            <w:pPr>
                              <w:rPr>
                                <w:sz w:val="18"/>
                                <w:szCs w:val="18"/>
                              </w:rPr>
                            </w:pPr>
                            <w:r>
                              <w:rPr>
                                <w:sz w:val="18"/>
                                <w:szCs w:val="18"/>
                                <w:highlight w:val="yellow"/>
                              </w:rPr>
                              <w:t>1#</w:t>
                            </w:r>
                          </w:p>
                        </w:txbxContent>
                      </v:textbox>
                    </v:shape>
                  </w:pict>
                </mc:Fallback>
              </mc:AlternateContent>
            </w:r>
            <w:r w:rsidRPr="00082FEF">
              <w:rPr>
                <w:noProof/>
              </w:rPr>
              <mc:AlternateContent>
                <mc:Choice Requires="wps">
                  <w:drawing>
                    <wp:anchor distT="0" distB="0" distL="114300" distR="114300" simplePos="0" relativeHeight="251695104" behindDoc="0" locked="0" layoutInCell="1" allowOverlap="1" wp14:anchorId="13D1699E" wp14:editId="63CD97A1">
                      <wp:simplePos x="0" y="0"/>
                      <wp:positionH relativeFrom="column">
                        <wp:posOffset>2507615</wp:posOffset>
                      </wp:positionH>
                      <wp:positionV relativeFrom="paragraph">
                        <wp:posOffset>1924050</wp:posOffset>
                      </wp:positionV>
                      <wp:extent cx="381635" cy="231775"/>
                      <wp:effectExtent l="0" t="0" r="0" b="0"/>
                      <wp:wrapNone/>
                      <wp:docPr id="228" name="文本框 228"/>
                      <wp:cNvGraphicFramePr/>
                      <a:graphic xmlns:a="http://schemas.openxmlformats.org/drawingml/2006/main">
                        <a:graphicData uri="http://schemas.microsoft.com/office/word/2010/wordprocessingShape">
                          <wps:wsp>
                            <wps:cNvSpPr txBox="1"/>
                            <wps:spPr>
                              <a:xfrm>
                                <a:off x="0" y="0"/>
                                <a:ext cx="38163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sz w:val="18"/>
                                      <w:szCs w:val="18"/>
                                      <w:highlight w:val="yellow"/>
                                    </w:rP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28" o:spid="_x0000_s1165" type="#_x0000_t202" style="position:absolute;left:0;text-align:left;margin-left:197.45pt;margin-top:151.5pt;width:30.05pt;height:1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" filled="f" stroked="f" strokeweight=".5pt">
                      <v:textbox>
                        <w:txbxContent>
                          <w:p w:rsidR="00082FEF" w:rsidRDefault="00082FEF" w:rsidP="00082FEF">
                            <w:pPr>
                              <w:rPr>
                                <w:sz w:val="18"/>
                                <w:szCs w:val="18"/>
                              </w:rPr>
                            </w:pPr>
                            <w:r>
                              <w:rPr>
                                <w:sz w:val="18"/>
                                <w:szCs w:val="18"/>
                                <w:highlight w:val="yellow"/>
                              </w:rPr>
                              <w:t>3#</w:t>
                            </w:r>
                          </w:p>
                        </w:txbxContent>
                      </v:textbox>
                    </v:shape>
                  </w:pict>
                </mc:Fallback>
              </mc:AlternateContent>
            </w:r>
            <w:r w:rsidRPr="00082FEF">
              <w:rPr>
                <w:noProof/>
              </w:rPr>
              <mc:AlternateContent>
                <mc:Choice Requires="wps">
                  <w:drawing>
                    <wp:anchor distT="0" distB="0" distL="114300" distR="114300" simplePos="0" relativeHeight="251696128" behindDoc="0" locked="0" layoutInCell="1" allowOverlap="1" wp14:anchorId="613EF565" wp14:editId="475911D6">
                      <wp:simplePos x="0" y="0"/>
                      <wp:positionH relativeFrom="column">
                        <wp:posOffset>2311400</wp:posOffset>
                      </wp:positionH>
                      <wp:positionV relativeFrom="paragraph">
                        <wp:posOffset>1536700</wp:posOffset>
                      </wp:positionV>
                      <wp:extent cx="381635" cy="231775"/>
                      <wp:effectExtent l="0" t="0" r="0" b="0"/>
                      <wp:wrapNone/>
                      <wp:docPr id="230" name="文本框 230"/>
                      <wp:cNvGraphicFramePr/>
                      <a:graphic xmlns:a="http://schemas.openxmlformats.org/drawingml/2006/main">
                        <a:graphicData uri="http://schemas.microsoft.com/office/word/2010/wordprocessingShape">
                          <wps:wsp>
                            <wps:cNvSpPr txBox="1"/>
                            <wps:spPr>
                              <a:xfrm>
                                <a:off x="0" y="0"/>
                                <a:ext cx="38163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sz w:val="18"/>
                                      <w:szCs w:val="18"/>
                                      <w:highlight w:val="yellow"/>
                                    </w:rP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30" o:spid="_x0000_s1166" type="#_x0000_t202" style="position:absolute;left:0;text-align:left;margin-left:182pt;margin-top:121pt;width:30.05pt;height:1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" filled="f" stroked="f" strokeweight=".5pt">
                      <v:textbox>
                        <w:txbxContent>
                          <w:p w:rsidR="00082FEF" w:rsidRDefault="00082FEF" w:rsidP="00082FEF">
                            <w:pPr>
                              <w:rPr>
                                <w:sz w:val="18"/>
                                <w:szCs w:val="18"/>
                              </w:rPr>
                            </w:pPr>
                            <w:r>
                              <w:rPr>
                                <w:sz w:val="18"/>
                                <w:szCs w:val="18"/>
                                <w:highlight w:val="yellow"/>
                              </w:rPr>
                              <w:t>4#</w:t>
                            </w:r>
                          </w:p>
                        </w:txbxContent>
                      </v:textbox>
                    </v:shape>
                  </w:pict>
                </mc:Fallback>
              </mc:AlternateContent>
            </w:r>
            <w:r w:rsidRPr="00082FEF">
              <w:rPr>
                <w:noProof/>
              </w:rPr>
              <mc:AlternateContent>
                <mc:Choice Requires="wps">
                  <w:drawing>
                    <wp:anchor distT="0" distB="0" distL="114300" distR="114300" simplePos="0" relativeHeight="251697152" behindDoc="0" locked="0" layoutInCell="1" allowOverlap="1" wp14:anchorId="3F0E1908" wp14:editId="1AE31D07">
                      <wp:simplePos x="0" y="0"/>
                      <wp:positionH relativeFrom="column">
                        <wp:posOffset>2027555</wp:posOffset>
                      </wp:positionH>
                      <wp:positionV relativeFrom="paragraph">
                        <wp:posOffset>1718310</wp:posOffset>
                      </wp:positionV>
                      <wp:extent cx="381635" cy="231775"/>
                      <wp:effectExtent l="0" t="0" r="0" b="0"/>
                      <wp:wrapNone/>
                      <wp:docPr id="231" name="文本框 231"/>
                      <wp:cNvGraphicFramePr/>
                      <a:graphic xmlns:a="http://schemas.openxmlformats.org/drawingml/2006/main">
                        <a:graphicData uri="http://schemas.microsoft.com/office/word/2010/wordprocessingShape">
                          <wps:wsp>
                            <wps:cNvSpPr txBox="1"/>
                            <wps:spPr>
                              <a:xfrm>
                                <a:off x="0" y="0"/>
                                <a:ext cx="38163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sz w:val="18"/>
                                      <w:szCs w:val="18"/>
                                      <w:highlight w:val="yellow"/>
                                    </w:rPr>
                                    <w:t>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31" o:spid="_x0000_s1167" type="#_x0000_t202" style="position:absolute;left:0;text-align:left;margin-left:159.65pt;margin-top:135.3pt;width:30.05pt;height:1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" filled="f" stroked="f" strokeweight=".5pt">
                      <v:textbox>
                        <w:txbxContent>
                          <w:p w:rsidR="00082FEF" w:rsidRDefault="00082FEF" w:rsidP="00082FEF">
                            <w:pPr>
                              <w:rPr>
                                <w:sz w:val="18"/>
                                <w:szCs w:val="18"/>
                              </w:rPr>
                            </w:pPr>
                            <w:r>
                              <w:rPr>
                                <w:sz w:val="18"/>
                                <w:szCs w:val="18"/>
                                <w:highlight w:val="yellow"/>
                              </w:rPr>
                              <w:t>5#</w:t>
                            </w:r>
                          </w:p>
                        </w:txbxContent>
                      </v:textbox>
                    </v:shape>
                  </w:pict>
                </mc:Fallback>
              </mc:AlternateContent>
            </w:r>
            <w:r w:rsidRPr="00082FEF">
              <w:rPr>
                <w:noProof/>
              </w:rPr>
              <mc:AlternateContent>
                <mc:Choice Requires="wps">
                  <w:drawing>
                    <wp:anchor distT="0" distB="0" distL="114300" distR="114300" simplePos="0" relativeHeight="251698176" behindDoc="0" locked="0" layoutInCell="1" allowOverlap="1" wp14:anchorId="15DD5636" wp14:editId="6740FFBA">
                      <wp:simplePos x="0" y="0"/>
                      <wp:positionH relativeFrom="column">
                        <wp:posOffset>3394710</wp:posOffset>
                      </wp:positionH>
                      <wp:positionV relativeFrom="paragraph">
                        <wp:posOffset>1430655</wp:posOffset>
                      </wp:positionV>
                      <wp:extent cx="914400" cy="361950"/>
                      <wp:effectExtent l="685800" t="0" r="19050" b="19050"/>
                      <wp:wrapNone/>
                      <wp:docPr id="243" name="矩形标注 243"/>
                      <wp:cNvGraphicFramePr/>
                      <a:graphic xmlns:a="http://schemas.openxmlformats.org/drawingml/2006/main">
                        <a:graphicData uri="http://schemas.microsoft.com/office/word/2010/wordprocessingShape">
                          <wps:wsp>
                            <wps:cNvSpPr/>
                            <wps:spPr>
                              <a:xfrm>
                                <a:off x="0" y="0"/>
                                <a:ext cx="914400" cy="361950"/>
                              </a:xfrm>
                              <a:prstGeom prst="wedgeRectCallout">
                                <a:avLst>
                                  <a:gd name="adj1" fmla="val -124828"/>
                                  <a:gd name="adj2" fmla="val -45512"/>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082FEF" w:rsidRDefault="00082FEF" w:rsidP="00082FEF">
                                  <w:pPr>
                                    <w:jc w:val="center"/>
                                  </w:pPr>
                                  <w:r>
                                    <w:rPr>
                                      <w:rFonts w:hint="eastAsia"/>
                                    </w:rPr>
                                    <w:t>项目所在地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标注 243" o:spid="_x0000_s1168" type="#_x0000_t61" style="position:absolute;left:0;text-align:left;margin-left:267.3pt;margin-top:112.65pt;width:1in;height:28.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" adj="-16163,969" fillcolor="#4f81bd [3204]" strokecolor="#243f60 [1604]" strokeweight="2pt">
                      <v:textbox>
                        <w:txbxContent>
                          <w:p w:rsidR="00082FEF" w:rsidRDefault="00082FEF" w:rsidP="00082FEF">
                            <w:pPr>
                              <w:jc w:val="center"/>
                            </w:pPr>
                            <w:r>
                              <w:rPr>
                                <w:rFonts w:hint="eastAsia"/>
                              </w:rPr>
                              <w:t>项目所在地</w:t>
                            </w:r>
                          </w:p>
                        </w:txbxContent>
                      </v:textbox>
                    </v:shape>
                  </w:pict>
                </mc:Fallback>
              </mc:AlternateContent>
            </w:r>
            <w:r w:rsidRPr="00082FEF">
              <w:rPr>
                <w:noProof/>
              </w:rPr>
              <w:drawing>
                <wp:anchor distT="0" distB="0" distL="114300" distR="114300" simplePos="0" relativeHeight="251699200" behindDoc="0" locked="0" layoutInCell="1" allowOverlap="1" wp14:anchorId="439F5F8E" wp14:editId="5421B462">
                  <wp:simplePos x="0" y="0"/>
                  <wp:positionH relativeFrom="column">
                    <wp:posOffset>-15240</wp:posOffset>
                  </wp:positionH>
                  <wp:positionV relativeFrom="paragraph">
                    <wp:posOffset>2367915</wp:posOffset>
                  </wp:positionV>
                  <wp:extent cx="1807210" cy="606425"/>
                  <wp:effectExtent l="0" t="0" r="2540" b="3175"/>
                  <wp:wrapNone/>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07210" cy="606425"/>
                          </a:xfrm>
                          <a:prstGeom prst="rect">
                            <a:avLst/>
                          </a:prstGeom>
                          <a:noFill/>
                        </pic:spPr>
                      </pic:pic>
                    </a:graphicData>
                  </a:graphic>
                  <wp14:sizeRelH relativeFrom="margin">
                    <wp14:pctWidth>0</wp14:pctWidth>
                  </wp14:sizeRelH>
                  <wp14:sizeRelV relativeFrom="margin">
                    <wp14:pctHeight>0</wp14:pctHeight>
                  </wp14:sizeRelV>
                </wp:anchor>
              </w:drawing>
            </w:r>
            <w:r w:rsidRPr="00082FEF">
              <w:rPr>
                <w:noProof/>
              </w:rPr>
              <mc:AlternateContent>
                <mc:Choice Requires="wps">
                  <w:drawing>
                    <wp:anchor distT="0" distB="0" distL="114300" distR="114300" simplePos="0" relativeHeight="251700224" behindDoc="0" locked="0" layoutInCell="1" allowOverlap="1" wp14:anchorId="2C11FFBA" wp14:editId="498C3A2B">
                      <wp:simplePos x="0" y="0"/>
                      <wp:positionH relativeFrom="column">
                        <wp:posOffset>2953385</wp:posOffset>
                      </wp:positionH>
                      <wp:positionV relativeFrom="paragraph">
                        <wp:posOffset>845820</wp:posOffset>
                      </wp:positionV>
                      <wp:extent cx="381635" cy="231775"/>
                      <wp:effectExtent l="0" t="0" r="0" b="0"/>
                      <wp:wrapNone/>
                      <wp:docPr id="229" name="文本框 229"/>
                      <wp:cNvGraphicFramePr/>
                      <a:graphic xmlns:a="http://schemas.openxmlformats.org/drawingml/2006/main">
                        <a:graphicData uri="http://schemas.microsoft.com/office/word/2010/wordprocessingShape">
                          <wps:wsp>
                            <wps:cNvSpPr txBox="1"/>
                            <wps:spPr>
                              <a:xfrm>
                                <a:off x="0" y="0"/>
                                <a:ext cx="381635" cy="231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82FEF" w:rsidRDefault="00082FEF" w:rsidP="00082FEF">
                                  <w:pPr>
                                    <w:rPr>
                                      <w:sz w:val="18"/>
                                      <w:szCs w:val="18"/>
                                    </w:rPr>
                                  </w:pPr>
                                  <w:r>
                                    <w:rPr>
                                      <w:sz w:val="18"/>
                                      <w:szCs w:val="18"/>
                                      <w:highlight w:val="yellow"/>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文本框 229" o:spid="_x0000_s1169" type="#_x0000_t202" style="position:absolute;left:0;text-align:left;margin-left:232.55pt;margin-top:66.6pt;width:30.05pt;height:18.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" filled="f" stroked="f" strokeweight=".5pt">
                      <v:textbox>
                        <w:txbxContent>
                          <w:p w:rsidR="00082FEF" w:rsidRDefault="00082FEF" w:rsidP="00082FEF">
                            <w:pPr>
                              <w:rPr>
                                <w:sz w:val="18"/>
                                <w:szCs w:val="18"/>
                              </w:rPr>
                            </w:pPr>
                            <w:r>
                              <w:rPr>
                                <w:sz w:val="18"/>
                                <w:szCs w:val="18"/>
                                <w:highlight w:val="yellow"/>
                              </w:rPr>
                              <w:t>2#</w:t>
                            </w:r>
                          </w:p>
                        </w:txbxContent>
                      </v:textbox>
                    </v:shape>
                  </w:pict>
                </mc:Fallback>
              </mc:AlternateContent>
            </w:r>
            <w:r w:rsidRPr="00082FEF">
              <w:rPr>
                <w:noProof/>
              </w:rPr>
              <w:drawing>
                <wp:anchor distT="0" distB="0" distL="114300" distR="114300" simplePos="0" relativeHeight="251701248" behindDoc="0" locked="0" layoutInCell="1" allowOverlap="1" wp14:anchorId="23A054EC" wp14:editId="58E69848">
                  <wp:simplePos x="0" y="0"/>
                  <wp:positionH relativeFrom="column">
                    <wp:posOffset>-20955</wp:posOffset>
                  </wp:positionH>
                  <wp:positionV relativeFrom="paragraph">
                    <wp:posOffset>10795</wp:posOffset>
                  </wp:positionV>
                  <wp:extent cx="5238750" cy="2953385"/>
                  <wp:effectExtent l="0" t="0" r="0" b="0"/>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38750" cy="2953385"/>
                          </a:xfrm>
                          <a:prstGeom prst="rect">
                            <a:avLst/>
                          </a:prstGeom>
                          <a:noFill/>
                        </pic:spPr>
                      </pic:pic>
                    </a:graphicData>
                  </a:graphic>
                  <wp14:sizeRelH relativeFrom="margin">
                    <wp14:pctWidth>0</wp14:pctWidth>
                  </wp14:sizeRelH>
                  <wp14:sizeRelV relativeFrom="margin">
                    <wp14:pctHeight>0</wp14:pctHeight>
                  </wp14:sizeRelV>
                </wp:anchor>
              </w:drawing>
            </w: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tc>
        <w:tc>
          <w:tcPr>
            <w:tcW w:w="221" w:type="dxa"/>
            <w:tcBorders>
              <w:top w:val="single" w:sz="4" w:space="0" w:color="auto"/>
              <w:left w:val="single" w:sz="4" w:space="0" w:color="auto"/>
              <w:bottom w:val="single" w:sz="4" w:space="0" w:color="auto"/>
              <w:right w:val="single" w:sz="8" w:space="0" w:color="auto"/>
            </w:tcBorders>
            <w:vAlign w:val="center"/>
          </w:tcPr>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p w:rsidR="00082FEF" w:rsidRPr="00082FEF" w:rsidRDefault="00082FEF">
            <w:pPr>
              <w:pStyle w:val="af3"/>
              <w:spacing w:before="48" w:line="480" w:lineRule="exact"/>
              <w:jc w:val="both"/>
              <w:rPr>
                <w:color w:val="000000" w:themeColor="text1"/>
                <w:kern w:val="0"/>
                <w:szCs w:val="21"/>
              </w:rPr>
            </w:pPr>
          </w:p>
        </w:tc>
      </w:tr>
      <w:tr w:rsidR="00082FEF" w:rsidRPr="00082FEF" w:rsidTr="00082FEF">
        <w:trPr>
          <w:trHeight w:val="3538"/>
          <w:jc w:val="center"/>
        </w:trPr>
        <w:tc>
          <w:tcPr>
            <w:tcW w:w="416" w:type="dxa"/>
            <w:tcBorders>
              <w:top w:val="single" w:sz="4" w:space="0" w:color="auto"/>
              <w:left w:val="single" w:sz="8"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pPr>
              <w:adjustRightInd w:val="0"/>
              <w:snapToGrid w:val="0"/>
              <w:jc w:val="center"/>
              <w:rPr>
                <w:b/>
                <w:bCs/>
                <w:color w:val="000000" w:themeColor="text1"/>
                <w:kern w:val="0"/>
                <w:szCs w:val="21"/>
              </w:rPr>
            </w:pPr>
            <w:r w:rsidRPr="00082FEF">
              <w:rPr>
                <w:b/>
                <w:bCs/>
                <w:color w:val="000000" w:themeColor="text1"/>
                <w:kern w:val="0"/>
                <w:szCs w:val="21"/>
              </w:rPr>
              <w:lastRenderedPageBreak/>
              <w:t>污染</w:t>
            </w:r>
          </w:p>
          <w:p w:rsidR="00082FEF" w:rsidRPr="00082FEF" w:rsidRDefault="00082FEF">
            <w:pPr>
              <w:adjustRightInd w:val="0"/>
              <w:snapToGrid w:val="0"/>
              <w:jc w:val="center"/>
              <w:rPr>
                <w:b/>
                <w:bCs/>
                <w:color w:val="000000" w:themeColor="text1"/>
                <w:kern w:val="0"/>
                <w:szCs w:val="21"/>
              </w:rPr>
            </w:pPr>
            <w:r w:rsidRPr="00082FEF">
              <w:rPr>
                <w:b/>
                <w:bCs/>
                <w:color w:val="000000" w:themeColor="text1"/>
                <w:kern w:val="0"/>
                <w:szCs w:val="21"/>
              </w:rPr>
              <w:t>物排</w:t>
            </w:r>
          </w:p>
          <w:p w:rsidR="00082FEF" w:rsidRPr="00082FEF" w:rsidRDefault="00082FEF">
            <w:pPr>
              <w:adjustRightInd w:val="0"/>
              <w:snapToGrid w:val="0"/>
              <w:jc w:val="center"/>
              <w:rPr>
                <w:b/>
                <w:bCs/>
                <w:color w:val="000000" w:themeColor="text1"/>
                <w:kern w:val="0"/>
                <w:szCs w:val="21"/>
              </w:rPr>
            </w:pPr>
            <w:r w:rsidRPr="00082FEF">
              <w:rPr>
                <w:b/>
                <w:bCs/>
                <w:color w:val="000000" w:themeColor="text1"/>
                <w:kern w:val="0"/>
                <w:szCs w:val="21"/>
              </w:rPr>
              <w:t>放控</w:t>
            </w:r>
          </w:p>
          <w:p w:rsidR="00082FEF" w:rsidRPr="00082FEF" w:rsidRDefault="00082FEF">
            <w:pPr>
              <w:adjustRightInd w:val="0"/>
              <w:snapToGrid w:val="0"/>
              <w:jc w:val="center"/>
              <w:rPr>
                <w:b/>
                <w:bCs/>
                <w:color w:val="000000" w:themeColor="text1"/>
                <w:kern w:val="0"/>
                <w:szCs w:val="21"/>
              </w:rPr>
            </w:pPr>
            <w:r w:rsidRPr="00082FEF">
              <w:rPr>
                <w:b/>
                <w:bCs/>
                <w:color w:val="000000" w:themeColor="text1"/>
                <w:kern w:val="0"/>
                <w:szCs w:val="21"/>
              </w:rPr>
              <w:t>制标</w:t>
            </w:r>
          </w:p>
          <w:p w:rsidR="00082FEF" w:rsidRPr="00082FEF" w:rsidRDefault="00082FEF">
            <w:pPr>
              <w:adjustRightInd w:val="0"/>
              <w:snapToGrid w:val="0"/>
              <w:jc w:val="center"/>
              <w:rPr>
                <w:color w:val="FF0000"/>
                <w:kern w:val="0"/>
                <w:szCs w:val="21"/>
              </w:rPr>
            </w:pPr>
            <w:r w:rsidRPr="00082FEF">
              <w:rPr>
                <w:b/>
                <w:bCs/>
                <w:color w:val="000000" w:themeColor="text1"/>
                <w:kern w:val="0"/>
                <w:szCs w:val="21"/>
              </w:rPr>
              <w:t>准</w:t>
            </w:r>
          </w:p>
        </w:tc>
        <w:tc>
          <w:tcPr>
            <w:tcW w:w="838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60" w:lineRule="auto"/>
              <w:ind w:firstLineChars="200" w:firstLine="482"/>
              <w:rPr>
                <w:b/>
                <w:bCs/>
                <w:kern w:val="0"/>
                <w:sz w:val="24"/>
              </w:rPr>
            </w:pPr>
            <w:r w:rsidRPr="00082FEF">
              <w:rPr>
                <w:b/>
                <w:bCs/>
                <w:kern w:val="0"/>
                <w:sz w:val="24"/>
              </w:rPr>
              <w:t>1</w:t>
            </w:r>
            <w:r w:rsidRPr="00082FEF">
              <w:rPr>
                <w:b/>
                <w:bCs/>
                <w:kern w:val="0"/>
                <w:sz w:val="24"/>
              </w:rPr>
              <w:t>、废水</w:t>
            </w:r>
          </w:p>
          <w:p w:rsidR="00082FEF" w:rsidRPr="00082FEF" w:rsidRDefault="00082FEF">
            <w:pPr>
              <w:spacing w:line="360" w:lineRule="auto"/>
              <w:ind w:firstLineChars="200" w:firstLine="480"/>
              <w:rPr>
                <w:bCs/>
                <w:kern w:val="0"/>
                <w:sz w:val="24"/>
              </w:rPr>
            </w:pPr>
            <w:r w:rsidRPr="00082FEF">
              <w:rPr>
                <w:bCs/>
                <w:kern w:val="0"/>
                <w:sz w:val="24"/>
              </w:rPr>
              <w:t>本项目少量生产废水经处理后用于厂区绿化及周边林地灌溉，不外排；生活废水经化粪池处理后用于厂区自留菜地浇灌，不外排。</w:t>
            </w:r>
          </w:p>
          <w:p w:rsidR="00082FEF" w:rsidRPr="00082FEF" w:rsidRDefault="00082FEF">
            <w:pPr>
              <w:spacing w:line="360" w:lineRule="auto"/>
              <w:ind w:firstLineChars="200" w:firstLine="482"/>
              <w:rPr>
                <w:b/>
                <w:bCs/>
                <w:kern w:val="0"/>
                <w:sz w:val="24"/>
              </w:rPr>
            </w:pPr>
            <w:r w:rsidRPr="00082FEF">
              <w:rPr>
                <w:b/>
                <w:bCs/>
                <w:kern w:val="0"/>
                <w:sz w:val="24"/>
              </w:rPr>
              <w:t>2</w:t>
            </w:r>
            <w:r w:rsidRPr="00082FEF">
              <w:rPr>
                <w:b/>
                <w:bCs/>
                <w:kern w:val="0"/>
                <w:sz w:val="24"/>
              </w:rPr>
              <w:t>、废气</w:t>
            </w:r>
          </w:p>
          <w:p w:rsidR="00082FEF" w:rsidRPr="00082FEF" w:rsidRDefault="00082FEF">
            <w:pPr>
              <w:pStyle w:val="a5"/>
              <w:spacing w:line="360" w:lineRule="auto"/>
              <w:ind w:firstLine="480"/>
              <w:rPr>
                <w:rFonts w:ascii="Times New Roman" w:hAnsi="Times New Roman" w:cs="Times New Roman"/>
                <w:sz w:val="24"/>
              </w:rPr>
            </w:pPr>
            <w:r w:rsidRPr="00082FEF">
              <w:rPr>
                <w:rFonts w:ascii="Times New Roman" w:hAnsi="Times New Roman" w:cs="Times New Roman"/>
                <w:sz w:val="24"/>
              </w:rPr>
              <w:t>项目生产中会产生的异味气味执行《恶臭污染物排放标准》（</w:t>
            </w:r>
            <w:r w:rsidRPr="00082FEF">
              <w:rPr>
                <w:rFonts w:ascii="Times New Roman" w:hAnsi="Times New Roman" w:cs="Times New Roman"/>
                <w:sz w:val="24"/>
              </w:rPr>
              <w:t>GB14554-93</w:t>
            </w:r>
            <w:r w:rsidRPr="00082FEF">
              <w:rPr>
                <w:rFonts w:ascii="Times New Roman" w:hAnsi="Times New Roman" w:cs="Times New Roman"/>
                <w:sz w:val="24"/>
              </w:rPr>
              <w:t>）中新建项目臭气浓度厂界标准值二级标准，本项目废气排放执行标准详见表</w:t>
            </w:r>
            <w:r w:rsidRPr="00082FEF">
              <w:rPr>
                <w:rFonts w:ascii="Times New Roman" w:hAnsi="Times New Roman" w:cs="Times New Roman"/>
                <w:sz w:val="24"/>
              </w:rPr>
              <w:t>3-7</w:t>
            </w:r>
            <w:r w:rsidRPr="00082FEF">
              <w:rPr>
                <w:rFonts w:ascii="Times New Roman" w:hAnsi="Times New Roman" w:cs="Times New Roman"/>
                <w:sz w:val="24"/>
              </w:rPr>
              <w:t>。</w:t>
            </w:r>
          </w:p>
          <w:p w:rsidR="00082FEF" w:rsidRPr="00082FEF" w:rsidRDefault="00082FEF">
            <w:pPr>
              <w:spacing w:line="360" w:lineRule="auto"/>
              <w:ind w:firstLineChars="200" w:firstLine="482"/>
              <w:jc w:val="center"/>
              <w:rPr>
                <w:b/>
                <w:sz w:val="24"/>
                <w:szCs w:val="21"/>
              </w:rPr>
            </w:pPr>
            <w:r w:rsidRPr="00082FEF">
              <w:rPr>
                <w:b/>
                <w:sz w:val="24"/>
                <w:szCs w:val="21"/>
              </w:rPr>
              <w:t>表</w:t>
            </w:r>
            <w:r w:rsidRPr="00082FEF">
              <w:rPr>
                <w:b/>
                <w:sz w:val="24"/>
                <w:szCs w:val="21"/>
              </w:rPr>
              <w:t xml:space="preserve">3-7 </w:t>
            </w:r>
            <w:r w:rsidRPr="00082FEF">
              <w:rPr>
                <w:b/>
                <w:sz w:val="24"/>
                <w:szCs w:val="21"/>
              </w:rPr>
              <w:t>恶臭污染物排放标准</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087"/>
              <w:gridCol w:w="1462"/>
              <w:gridCol w:w="5259"/>
            </w:tblGrid>
            <w:tr w:rsidR="00082FEF" w:rsidRPr="00082FEF">
              <w:trPr>
                <w:cantSplit/>
                <w:trHeight w:val="397"/>
                <w:jc w:val="center"/>
              </w:trPr>
              <w:tc>
                <w:tcPr>
                  <w:tcW w:w="1087" w:type="dxa"/>
                  <w:tcBorders>
                    <w:top w:val="single" w:sz="12" w:space="0" w:color="auto"/>
                    <w:left w:val="single" w:sz="12" w:space="0" w:color="auto"/>
                    <w:bottom w:val="single" w:sz="6" w:space="0" w:color="auto"/>
                    <w:right w:val="single" w:sz="6" w:space="0" w:color="auto"/>
                  </w:tcBorders>
                  <w:tcMar>
                    <w:top w:w="0" w:type="dxa"/>
                    <w:left w:w="0" w:type="dxa"/>
                    <w:bottom w:w="0" w:type="dxa"/>
                    <w:right w:w="0" w:type="dxa"/>
                  </w:tcMar>
                  <w:vAlign w:val="center"/>
                  <w:hideMark/>
                </w:tcPr>
                <w:p w:rsidR="00082FEF" w:rsidRPr="00082FEF" w:rsidRDefault="00082FEF">
                  <w:pPr>
                    <w:pStyle w:val="31"/>
                    <w:autoSpaceDE w:val="0"/>
                    <w:autoSpaceDN w:val="0"/>
                    <w:adjustRightInd/>
                    <w:spacing w:line="240" w:lineRule="auto"/>
                    <w:jc w:val="center"/>
                    <w:textAlignment w:val="bottom"/>
                    <w:rPr>
                      <w:rFonts w:ascii="Times New Roman"/>
                      <w:b/>
                      <w:kern w:val="2"/>
                      <w:sz w:val="21"/>
                      <w:szCs w:val="21"/>
                    </w:rPr>
                  </w:pPr>
                  <w:r w:rsidRPr="00082FEF">
                    <w:rPr>
                      <w:rFonts w:ascii="Times New Roman"/>
                      <w:b/>
                      <w:kern w:val="2"/>
                      <w:sz w:val="21"/>
                      <w:szCs w:val="21"/>
                    </w:rPr>
                    <w:t>污染因子</w:t>
                  </w:r>
                </w:p>
              </w:tc>
              <w:tc>
                <w:tcPr>
                  <w:tcW w:w="1462"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pStyle w:val="31"/>
                    <w:autoSpaceDE w:val="0"/>
                    <w:autoSpaceDN w:val="0"/>
                    <w:adjustRightInd/>
                    <w:spacing w:line="240" w:lineRule="auto"/>
                    <w:jc w:val="center"/>
                    <w:textAlignment w:val="bottom"/>
                    <w:rPr>
                      <w:rFonts w:ascii="Times New Roman"/>
                      <w:b/>
                      <w:kern w:val="2"/>
                      <w:sz w:val="21"/>
                      <w:szCs w:val="21"/>
                    </w:rPr>
                  </w:pPr>
                  <w:r w:rsidRPr="00082FEF">
                    <w:rPr>
                      <w:rFonts w:ascii="Times New Roman"/>
                      <w:b/>
                      <w:kern w:val="2"/>
                      <w:sz w:val="21"/>
                      <w:szCs w:val="21"/>
                    </w:rPr>
                    <w:t>标准值</w:t>
                  </w:r>
                </w:p>
              </w:tc>
              <w:tc>
                <w:tcPr>
                  <w:tcW w:w="5259" w:type="dxa"/>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pStyle w:val="31"/>
                    <w:autoSpaceDE w:val="0"/>
                    <w:autoSpaceDN w:val="0"/>
                    <w:adjustRightInd/>
                    <w:spacing w:line="240" w:lineRule="auto"/>
                    <w:jc w:val="center"/>
                    <w:textAlignment w:val="bottom"/>
                    <w:rPr>
                      <w:rFonts w:ascii="Times New Roman"/>
                      <w:b/>
                      <w:kern w:val="2"/>
                      <w:sz w:val="21"/>
                      <w:szCs w:val="21"/>
                    </w:rPr>
                  </w:pPr>
                  <w:r w:rsidRPr="00082FEF">
                    <w:rPr>
                      <w:rFonts w:ascii="Times New Roman"/>
                      <w:b/>
                      <w:kern w:val="2"/>
                      <w:sz w:val="21"/>
                      <w:szCs w:val="21"/>
                    </w:rPr>
                    <w:t>评价标准</w:t>
                  </w:r>
                </w:p>
              </w:tc>
            </w:tr>
            <w:tr w:rsidR="00082FEF" w:rsidRPr="00082FEF">
              <w:trPr>
                <w:cantSplit/>
                <w:trHeight w:val="397"/>
                <w:jc w:val="center"/>
              </w:trPr>
              <w:tc>
                <w:tcPr>
                  <w:tcW w:w="1087" w:type="dxa"/>
                  <w:tcBorders>
                    <w:top w:val="single" w:sz="6" w:space="0" w:color="auto"/>
                    <w:left w:val="single" w:sz="12" w:space="0" w:color="auto"/>
                    <w:bottom w:val="single" w:sz="12" w:space="0" w:color="auto"/>
                    <w:right w:val="single" w:sz="6" w:space="0" w:color="auto"/>
                  </w:tcBorders>
                  <w:tcMar>
                    <w:top w:w="0" w:type="dxa"/>
                    <w:left w:w="0" w:type="dxa"/>
                    <w:bottom w:w="0" w:type="dxa"/>
                    <w:right w:w="0" w:type="dxa"/>
                  </w:tcMar>
                  <w:vAlign w:val="center"/>
                  <w:hideMark/>
                </w:tcPr>
                <w:p w:rsidR="00082FEF" w:rsidRPr="00082FEF" w:rsidRDefault="00082FEF">
                  <w:pPr>
                    <w:jc w:val="center"/>
                    <w:textAlignment w:val="baseline"/>
                    <w:rPr>
                      <w:szCs w:val="21"/>
                    </w:rPr>
                  </w:pPr>
                  <w:r w:rsidRPr="00082FEF">
                    <w:rPr>
                      <w:szCs w:val="21"/>
                    </w:rPr>
                    <w:t>臭气浓度</w:t>
                  </w:r>
                </w:p>
              </w:tc>
              <w:tc>
                <w:tcPr>
                  <w:tcW w:w="1462" w:type="dxa"/>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kern w:val="0"/>
                      <w:szCs w:val="21"/>
                    </w:rPr>
                  </w:pPr>
                  <w:r w:rsidRPr="00082FEF">
                    <w:rPr>
                      <w:kern w:val="0"/>
                      <w:szCs w:val="21"/>
                    </w:rPr>
                    <w:t>20</w:t>
                  </w:r>
                  <w:r w:rsidRPr="00082FEF">
                    <w:rPr>
                      <w:kern w:val="0"/>
                      <w:szCs w:val="21"/>
                    </w:rPr>
                    <w:t>（无量纲）</w:t>
                  </w:r>
                </w:p>
              </w:tc>
              <w:tc>
                <w:tcPr>
                  <w:tcW w:w="5259" w:type="dxa"/>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jc w:val="center"/>
                    <w:rPr>
                      <w:kern w:val="0"/>
                      <w:szCs w:val="21"/>
                    </w:rPr>
                  </w:pPr>
                  <w:r w:rsidRPr="00082FEF">
                    <w:rPr>
                      <w:kern w:val="0"/>
                      <w:szCs w:val="21"/>
                    </w:rPr>
                    <w:t>GB14554-93</w:t>
                  </w:r>
                  <w:r w:rsidRPr="00082FEF">
                    <w:rPr>
                      <w:kern w:val="0"/>
                      <w:szCs w:val="21"/>
                    </w:rPr>
                    <w:t>《恶臭污染物排放标准》中新建项目臭气浓度厂界标准值二级标准</w:t>
                  </w:r>
                </w:p>
              </w:tc>
            </w:tr>
          </w:tbl>
          <w:p w:rsidR="00082FEF" w:rsidRPr="00082FEF" w:rsidRDefault="00082FEF">
            <w:pPr>
              <w:spacing w:line="360" w:lineRule="auto"/>
              <w:ind w:firstLineChars="200" w:firstLine="482"/>
              <w:rPr>
                <w:b/>
                <w:bCs/>
                <w:kern w:val="0"/>
                <w:sz w:val="24"/>
              </w:rPr>
            </w:pPr>
            <w:r w:rsidRPr="00082FEF">
              <w:rPr>
                <w:b/>
                <w:bCs/>
                <w:kern w:val="0"/>
                <w:sz w:val="24"/>
              </w:rPr>
              <w:t>3</w:t>
            </w:r>
            <w:r w:rsidRPr="00082FEF">
              <w:rPr>
                <w:b/>
                <w:bCs/>
                <w:kern w:val="0"/>
                <w:sz w:val="24"/>
              </w:rPr>
              <w:t>、噪声</w:t>
            </w:r>
          </w:p>
          <w:p w:rsidR="00082FEF" w:rsidRPr="00082FEF" w:rsidRDefault="00082FEF">
            <w:pPr>
              <w:spacing w:line="360" w:lineRule="auto"/>
              <w:ind w:firstLineChars="200" w:firstLine="476"/>
              <w:rPr>
                <w:spacing w:val="-1"/>
                <w:kern w:val="0"/>
                <w:sz w:val="24"/>
              </w:rPr>
            </w:pPr>
            <w:r w:rsidRPr="00082FEF">
              <w:rPr>
                <w:spacing w:val="-1"/>
                <w:kern w:val="0"/>
                <w:sz w:val="24"/>
              </w:rPr>
              <w:t>运营期噪声执行</w:t>
            </w:r>
            <w:r w:rsidRPr="00082FEF">
              <w:rPr>
                <w:sz w:val="24"/>
              </w:rPr>
              <w:t>《</w:t>
            </w:r>
            <w:r w:rsidRPr="00082FEF">
              <w:rPr>
                <w:bCs/>
                <w:sz w:val="24"/>
              </w:rPr>
              <w:t>工业企业厂界环境噪声排放标准</w:t>
            </w:r>
            <w:r w:rsidRPr="00082FEF">
              <w:rPr>
                <w:sz w:val="24"/>
              </w:rPr>
              <w:t>》（</w:t>
            </w:r>
            <w:r w:rsidRPr="00082FEF">
              <w:rPr>
                <w:sz w:val="24"/>
              </w:rPr>
              <w:t>GB12348-2008</w:t>
            </w:r>
            <w:r w:rsidRPr="00082FEF">
              <w:rPr>
                <w:sz w:val="24"/>
              </w:rPr>
              <w:t>）</w:t>
            </w:r>
            <w:r w:rsidRPr="00082FEF">
              <w:rPr>
                <w:sz w:val="24"/>
              </w:rPr>
              <w:t>2</w:t>
            </w:r>
            <w:r w:rsidRPr="00082FEF">
              <w:rPr>
                <w:sz w:val="24"/>
              </w:rPr>
              <w:t>类区</w:t>
            </w:r>
            <w:r w:rsidRPr="00082FEF">
              <w:rPr>
                <w:spacing w:val="-1"/>
                <w:kern w:val="0"/>
                <w:sz w:val="24"/>
              </w:rPr>
              <w:t>标准，标准值见下表。</w:t>
            </w:r>
          </w:p>
          <w:p w:rsidR="00082FEF" w:rsidRPr="00082FEF" w:rsidRDefault="00082FEF">
            <w:pPr>
              <w:adjustRightInd w:val="0"/>
              <w:snapToGrid w:val="0"/>
              <w:spacing w:line="360" w:lineRule="auto"/>
              <w:jc w:val="center"/>
              <w:rPr>
                <w:b/>
                <w:bCs/>
                <w:kern w:val="0"/>
                <w:sz w:val="24"/>
              </w:rPr>
            </w:pPr>
            <w:r w:rsidRPr="00082FEF">
              <w:rPr>
                <w:b/>
                <w:bCs/>
                <w:kern w:val="0"/>
                <w:sz w:val="24"/>
              </w:rPr>
              <w:t>表</w:t>
            </w:r>
            <w:r w:rsidRPr="00082FEF">
              <w:rPr>
                <w:b/>
                <w:bCs/>
                <w:kern w:val="0"/>
                <w:sz w:val="24"/>
              </w:rPr>
              <w:t xml:space="preserve">3-8  </w:t>
            </w:r>
            <w:r w:rsidRPr="00082FEF">
              <w:rPr>
                <w:b/>
                <w:bCs/>
                <w:kern w:val="0"/>
                <w:sz w:val="24"/>
              </w:rPr>
              <w:t>工业企业厂界环境噪声排放标准</w:t>
            </w:r>
          </w:p>
          <w:tbl>
            <w:tblPr>
              <w:tblW w:w="5000" w:type="pct"/>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728"/>
              <w:gridCol w:w="2726"/>
              <w:gridCol w:w="2725"/>
            </w:tblGrid>
            <w:tr w:rsidR="00082FEF" w:rsidRPr="00082FEF">
              <w:trPr>
                <w:trHeight w:hRule="exact" w:val="397"/>
                <w:jc w:val="center"/>
              </w:trPr>
              <w:tc>
                <w:tcPr>
                  <w:tcW w:w="1667" w:type="pct"/>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b/>
                      <w:szCs w:val="21"/>
                    </w:rPr>
                  </w:pPr>
                  <w:r w:rsidRPr="00082FEF">
                    <w:rPr>
                      <w:b/>
                      <w:szCs w:val="21"/>
                    </w:rPr>
                    <w:t>类</w:t>
                  </w:r>
                  <w:r w:rsidRPr="00082FEF">
                    <w:rPr>
                      <w:b/>
                      <w:szCs w:val="21"/>
                    </w:rPr>
                    <w:t xml:space="preserve">  </w:t>
                  </w:r>
                  <w:r w:rsidRPr="00082FEF">
                    <w:rPr>
                      <w:b/>
                      <w:szCs w:val="21"/>
                    </w:rPr>
                    <w:t>别</w:t>
                  </w:r>
                </w:p>
              </w:tc>
              <w:tc>
                <w:tcPr>
                  <w:tcW w:w="1666" w:type="pct"/>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b/>
                      <w:szCs w:val="21"/>
                    </w:rPr>
                  </w:pPr>
                  <w:r w:rsidRPr="00082FEF">
                    <w:rPr>
                      <w:b/>
                      <w:szCs w:val="21"/>
                    </w:rPr>
                    <w:t>昼</w:t>
                  </w:r>
                  <w:r w:rsidRPr="00082FEF">
                    <w:rPr>
                      <w:b/>
                      <w:szCs w:val="21"/>
                    </w:rPr>
                    <w:t xml:space="preserve">  </w:t>
                  </w:r>
                  <w:r w:rsidRPr="00082FEF">
                    <w:rPr>
                      <w:b/>
                      <w:szCs w:val="21"/>
                    </w:rPr>
                    <w:t>间</w:t>
                  </w:r>
                </w:p>
              </w:tc>
              <w:tc>
                <w:tcPr>
                  <w:tcW w:w="1666" w:type="pct"/>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b/>
                      <w:szCs w:val="21"/>
                    </w:rPr>
                  </w:pPr>
                  <w:r w:rsidRPr="00082FEF">
                    <w:rPr>
                      <w:b/>
                      <w:szCs w:val="21"/>
                    </w:rPr>
                    <w:t>夜</w:t>
                  </w:r>
                  <w:r w:rsidRPr="00082FEF">
                    <w:rPr>
                      <w:b/>
                      <w:szCs w:val="21"/>
                    </w:rPr>
                    <w:t xml:space="preserve">  </w:t>
                  </w:r>
                  <w:r w:rsidRPr="00082FEF">
                    <w:rPr>
                      <w:b/>
                      <w:szCs w:val="21"/>
                    </w:rPr>
                    <w:t>间</w:t>
                  </w:r>
                </w:p>
              </w:tc>
            </w:tr>
            <w:tr w:rsidR="00082FEF" w:rsidRPr="00082FEF">
              <w:trPr>
                <w:trHeight w:hRule="exact" w:val="397"/>
                <w:jc w:val="center"/>
              </w:trPr>
              <w:tc>
                <w:tcPr>
                  <w:tcW w:w="1667" w:type="pct"/>
                  <w:tcBorders>
                    <w:top w:val="single" w:sz="6" w:space="0" w:color="auto"/>
                    <w:left w:val="single" w:sz="12" w:space="0" w:color="auto"/>
                    <w:bottom w:val="single" w:sz="12"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2</w:t>
                  </w:r>
                  <w:r w:rsidRPr="00082FEF">
                    <w:rPr>
                      <w:szCs w:val="21"/>
                    </w:rPr>
                    <w:t>类</w:t>
                  </w:r>
                </w:p>
              </w:tc>
              <w:tc>
                <w:tcPr>
                  <w:tcW w:w="1666" w:type="pct"/>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≤60dB(A)</w:t>
                  </w:r>
                </w:p>
              </w:tc>
              <w:tc>
                <w:tcPr>
                  <w:tcW w:w="1666" w:type="pct"/>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≤50dB(A)</w:t>
                  </w:r>
                </w:p>
              </w:tc>
            </w:tr>
          </w:tbl>
          <w:p w:rsidR="00082FEF" w:rsidRPr="00082FEF" w:rsidRDefault="00082FEF">
            <w:pPr>
              <w:spacing w:line="360" w:lineRule="auto"/>
              <w:ind w:firstLineChars="200" w:firstLine="482"/>
              <w:rPr>
                <w:b/>
                <w:color w:val="000000" w:themeColor="text1"/>
                <w:sz w:val="24"/>
              </w:rPr>
            </w:pPr>
            <w:r w:rsidRPr="00082FEF">
              <w:rPr>
                <w:b/>
                <w:bCs/>
                <w:kern w:val="0"/>
                <w:sz w:val="24"/>
              </w:rPr>
              <w:t>4</w:t>
            </w:r>
            <w:r w:rsidRPr="00082FEF">
              <w:rPr>
                <w:b/>
                <w:bCs/>
                <w:kern w:val="0"/>
                <w:sz w:val="24"/>
              </w:rPr>
              <w:t>、固体废物</w:t>
            </w:r>
          </w:p>
          <w:p w:rsidR="00082FEF" w:rsidRPr="00082FEF" w:rsidRDefault="00082FEF">
            <w:pPr>
              <w:spacing w:line="360" w:lineRule="auto"/>
              <w:ind w:firstLineChars="200" w:firstLine="476"/>
              <w:rPr>
                <w:color w:val="FF0000"/>
                <w:kern w:val="24"/>
              </w:rPr>
            </w:pPr>
            <w:r w:rsidRPr="00082FEF">
              <w:rPr>
                <w:spacing w:val="-1"/>
                <w:kern w:val="0"/>
                <w:sz w:val="24"/>
              </w:rPr>
              <w:t>危险废物执行《危险废物贮存污染控制标准》（</w:t>
            </w:r>
            <w:r w:rsidRPr="00082FEF">
              <w:rPr>
                <w:spacing w:val="-1"/>
                <w:kern w:val="0"/>
                <w:sz w:val="24"/>
              </w:rPr>
              <w:t>GB18597-2001</w:t>
            </w:r>
            <w:r w:rsidRPr="00082FEF">
              <w:rPr>
                <w:spacing w:val="-1"/>
                <w:kern w:val="0"/>
                <w:sz w:val="24"/>
              </w:rPr>
              <w:t>）及其修改单；生活垃圾执行《生活垃圾填埋场污染控制标准》（</w:t>
            </w:r>
            <w:r w:rsidRPr="00082FEF">
              <w:rPr>
                <w:spacing w:val="-1"/>
                <w:kern w:val="0"/>
                <w:sz w:val="24"/>
              </w:rPr>
              <w:t>GB16889-2008</w:t>
            </w:r>
            <w:r w:rsidRPr="00082FEF">
              <w:rPr>
                <w:spacing w:val="-1"/>
                <w:kern w:val="0"/>
                <w:sz w:val="24"/>
              </w:rPr>
              <w:t>）；一般固废执行《一般工业固体废物贮存和填埋污染控制标准》（</w:t>
            </w:r>
            <w:r w:rsidRPr="00082FEF">
              <w:rPr>
                <w:spacing w:val="-1"/>
                <w:kern w:val="0"/>
                <w:sz w:val="24"/>
              </w:rPr>
              <w:t>GB18599-2020</w:t>
            </w:r>
            <w:r w:rsidRPr="00082FEF">
              <w:rPr>
                <w:spacing w:val="-1"/>
                <w:kern w:val="0"/>
                <w:sz w:val="24"/>
              </w:rPr>
              <w:t>）。</w:t>
            </w:r>
          </w:p>
        </w:tc>
        <w:tc>
          <w:tcPr>
            <w:tcW w:w="221" w:type="dxa"/>
            <w:tcBorders>
              <w:top w:val="single" w:sz="4" w:space="0" w:color="auto"/>
              <w:left w:val="single" w:sz="4" w:space="0" w:color="auto"/>
              <w:bottom w:val="single" w:sz="4" w:space="0" w:color="auto"/>
              <w:right w:val="single" w:sz="8" w:space="0" w:color="auto"/>
            </w:tcBorders>
            <w:vAlign w:val="center"/>
          </w:tcPr>
          <w:p w:rsidR="00082FEF" w:rsidRPr="00082FEF" w:rsidRDefault="00082FEF" w:rsidP="00082FEF">
            <w:pPr>
              <w:pStyle w:val="22"/>
              <w:spacing w:line="480" w:lineRule="exact"/>
              <w:ind w:firstLineChars="200" w:firstLine="480"/>
              <w:rPr>
                <w:bCs/>
                <w:color w:val="000000" w:themeColor="text1"/>
                <w:kern w:val="24"/>
              </w:rPr>
            </w:pPr>
          </w:p>
        </w:tc>
      </w:tr>
      <w:tr w:rsidR="00082FEF" w:rsidRPr="00082FEF" w:rsidTr="00082FEF">
        <w:trPr>
          <w:trHeight w:val="3392"/>
          <w:jc w:val="center"/>
        </w:trPr>
        <w:tc>
          <w:tcPr>
            <w:tcW w:w="416" w:type="dxa"/>
            <w:tcBorders>
              <w:top w:val="single" w:sz="4" w:space="0" w:color="auto"/>
              <w:left w:val="single" w:sz="8" w:space="0" w:color="auto"/>
              <w:bottom w:val="single" w:sz="8" w:space="0" w:color="auto"/>
              <w:right w:val="single" w:sz="4" w:space="0" w:color="auto"/>
            </w:tcBorders>
            <w:vAlign w:val="center"/>
            <w:hideMark/>
          </w:tcPr>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t>总量</w:t>
            </w:r>
          </w:p>
          <w:p w:rsidR="00082FEF" w:rsidRPr="00082FEF" w:rsidRDefault="00082FEF">
            <w:pPr>
              <w:adjustRightInd w:val="0"/>
              <w:snapToGrid w:val="0"/>
              <w:jc w:val="center"/>
              <w:rPr>
                <w:color w:val="000000" w:themeColor="text1"/>
                <w:kern w:val="0"/>
                <w:szCs w:val="21"/>
              </w:rPr>
            </w:pPr>
            <w:r w:rsidRPr="00082FEF">
              <w:rPr>
                <w:color w:val="000000" w:themeColor="text1"/>
                <w:kern w:val="0"/>
                <w:szCs w:val="21"/>
              </w:rPr>
              <w:t>控制</w:t>
            </w:r>
          </w:p>
          <w:p w:rsidR="00082FEF" w:rsidRPr="00082FEF" w:rsidRDefault="00082FEF">
            <w:pPr>
              <w:adjustRightInd w:val="0"/>
              <w:snapToGrid w:val="0"/>
              <w:jc w:val="center"/>
              <w:rPr>
                <w:color w:val="FF0000"/>
                <w:kern w:val="0"/>
                <w:szCs w:val="21"/>
              </w:rPr>
            </w:pPr>
            <w:r w:rsidRPr="00082FEF">
              <w:rPr>
                <w:color w:val="000000" w:themeColor="text1"/>
                <w:kern w:val="0"/>
                <w:szCs w:val="21"/>
              </w:rPr>
              <w:t>指标</w:t>
            </w:r>
          </w:p>
        </w:tc>
        <w:tc>
          <w:tcPr>
            <w:tcW w:w="8382" w:type="dxa"/>
            <w:tcBorders>
              <w:top w:val="single" w:sz="4" w:space="0" w:color="auto"/>
              <w:left w:val="single" w:sz="4" w:space="0" w:color="auto"/>
              <w:bottom w:val="single" w:sz="8" w:space="0" w:color="auto"/>
              <w:right w:val="single" w:sz="4" w:space="0" w:color="auto"/>
            </w:tcBorders>
            <w:vAlign w:val="center"/>
          </w:tcPr>
          <w:p w:rsidR="00082FEF" w:rsidRPr="00082FEF" w:rsidRDefault="00082FEF">
            <w:pPr>
              <w:spacing w:line="360" w:lineRule="auto"/>
              <w:ind w:firstLineChars="200" w:firstLine="480"/>
              <w:rPr>
                <w:sz w:val="24"/>
                <w:szCs w:val="20"/>
              </w:rPr>
            </w:pPr>
            <w:r w:rsidRPr="00082FEF">
              <w:rPr>
                <w:sz w:val="24"/>
                <w:szCs w:val="20"/>
              </w:rPr>
              <w:t>本项目少量生产废水经处理后用于厂区绿化及周边林地灌溉，不外排；生活废水经化粪池处理后用于厂区自留菜地浇灌，不外排。</w:t>
            </w:r>
            <w:r w:rsidRPr="00082FEF">
              <w:rPr>
                <w:sz w:val="24"/>
              </w:rPr>
              <w:t>本项目无需设置总量控制指标。</w:t>
            </w:r>
          </w:p>
          <w:p w:rsidR="00082FEF" w:rsidRPr="00082FEF" w:rsidRDefault="00082FEF" w:rsidP="00082FEF">
            <w:pPr>
              <w:pStyle w:val="22"/>
              <w:spacing w:line="360" w:lineRule="auto"/>
              <w:ind w:firstLineChars="200" w:firstLine="480"/>
              <w:jc w:val="both"/>
              <w:rPr>
                <w:color w:val="FF0000"/>
                <w:kern w:val="24"/>
              </w:rPr>
            </w:pPr>
          </w:p>
        </w:tc>
        <w:tc>
          <w:tcPr>
            <w:tcW w:w="221" w:type="dxa"/>
            <w:tcBorders>
              <w:top w:val="single" w:sz="4" w:space="0" w:color="auto"/>
              <w:left w:val="single" w:sz="4" w:space="0" w:color="auto"/>
              <w:bottom w:val="single" w:sz="8" w:space="0" w:color="auto"/>
              <w:right w:val="single" w:sz="8" w:space="0" w:color="auto"/>
            </w:tcBorders>
            <w:vAlign w:val="center"/>
          </w:tcPr>
          <w:p w:rsidR="00082FEF" w:rsidRPr="00082FEF" w:rsidRDefault="00082FEF" w:rsidP="00082FEF">
            <w:pPr>
              <w:pStyle w:val="22"/>
              <w:spacing w:line="360" w:lineRule="auto"/>
              <w:ind w:firstLineChars="200" w:firstLine="480"/>
              <w:rPr>
                <w:color w:val="FF0000"/>
                <w:kern w:val="24"/>
              </w:rPr>
            </w:pPr>
          </w:p>
        </w:tc>
      </w:tr>
    </w:tbl>
    <w:p w:rsidR="00082FEF" w:rsidRPr="00082FEF" w:rsidRDefault="00082FEF" w:rsidP="00082FEF">
      <w:pPr>
        <w:widowControl/>
        <w:jc w:val="left"/>
        <w:rPr>
          <w:rFonts w:eastAsia="黑体"/>
          <w:snapToGrid w:val="0"/>
          <w:color w:val="FF0000"/>
          <w:kern w:val="0"/>
          <w:sz w:val="36"/>
          <w:szCs w:val="36"/>
        </w:rPr>
        <w:sectPr w:rsidR="00082FEF" w:rsidRPr="00082FEF">
          <w:pgSz w:w="11906" w:h="16838"/>
          <w:pgMar w:top="1701" w:right="1531" w:bottom="1701" w:left="1531" w:header="851" w:footer="851" w:gutter="0"/>
          <w:cols w:space="720"/>
        </w:sectPr>
      </w:pPr>
    </w:p>
    <w:p w:rsidR="00082FEF" w:rsidRPr="00082FEF" w:rsidRDefault="00082FEF" w:rsidP="00082FEF">
      <w:pPr>
        <w:pStyle w:val="a4"/>
        <w:spacing w:before="0" w:beforeAutospacing="0" w:after="0" w:afterAutospacing="0"/>
        <w:jc w:val="center"/>
        <w:outlineLvl w:val="0"/>
        <w:rPr>
          <w:rFonts w:ascii="Times New Roman" w:eastAsia="黑体" w:hAnsi="Times New Roman" w:cs="Times New Roman"/>
          <w:snapToGrid w:val="0"/>
          <w:color w:val="000000" w:themeColor="text1"/>
          <w:kern w:val="0"/>
          <w:sz w:val="30"/>
          <w:szCs w:val="30"/>
        </w:rPr>
      </w:pPr>
      <w:bookmarkStart w:id="7" w:name="_Toc10775"/>
      <w:bookmarkStart w:id="8" w:name="_Toc29230"/>
      <w:r w:rsidRPr="00082FEF">
        <w:rPr>
          <w:rFonts w:ascii="Times New Roman" w:hAnsi="Times New Roman" w:cs="Times New Roman"/>
          <w:b/>
          <w:snapToGrid w:val="0"/>
          <w:color w:val="000000" w:themeColor="text1"/>
          <w:sz w:val="30"/>
          <w:szCs w:val="30"/>
        </w:rPr>
        <w:lastRenderedPageBreak/>
        <w:t>四、主要环境影响和保护措施</w:t>
      </w:r>
      <w:bookmarkEnd w:id="7"/>
    </w:p>
    <w:tbl>
      <w:tblPr>
        <w:tblW w:w="9755"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66"/>
        <w:gridCol w:w="9489"/>
      </w:tblGrid>
      <w:tr w:rsidR="00082FEF" w:rsidRPr="00082FEF" w:rsidTr="00082FEF">
        <w:trPr>
          <w:trHeight w:val="1866"/>
          <w:jc w:val="center"/>
        </w:trPr>
        <w:tc>
          <w:tcPr>
            <w:tcW w:w="266" w:type="dxa"/>
            <w:tcBorders>
              <w:top w:val="single" w:sz="8" w:space="0" w:color="auto"/>
              <w:left w:val="single" w:sz="8"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pPr>
              <w:pStyle w:val="a4"/>
              <w:adjustRightInd w:val="0"/>
              <w:snapToGrid w:val="0"/>
              <w:spacing w:before="0" w:beforeAutospacing="0" w:after="0" w:afterAutospacing="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施工</w:t>
            </w:r>
          </w:p>
          <w:p w:rsidR="00082FEF" w:rsidRPr="00082FEF" w:rsidRDefault="00082FEF">
            <w:pPr>
              <w:pStyle w:val="a4"/>
              <w:adjustRightInd w:val="0"/>
              <w:snapToGrid w:val="0"/>
              <w:spacing w:before="0" w:beforeAutospacing="0" w:after="0" w:afterAutospacing="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期环</w:t>
            </w:r>
          </w:p>
          <w:p w:rsidR="00082FEF" w:rsidRPr="00082FEF" w:rsidRDefault="00082FEF">
            <w:pPr>
              <w:pStyle w:val="a4"/>
              <w:adjustRightInd w:val="0"/>
              <w:snapToGrid w:val="0"/>
              <w:spacing w:before="0" w:beforeAutospacing="0" w:after="0" w:afterAutospacing="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境保</w:t>
            </w:r>
          </w:p>
          <w:p w:rsidR="00082FEF" w:rsidRPr="00082FEF" w:rsidRDefault="00082FEF">
            <w:pPr>
              <w:pStyle w:val="a4"/>
              <w:adjustRightInd w:val="0"/>
              <w:snapToGrid w:val="0"/>
              <w:spacing w:before="0" w:beforeAutospacing="0" w:after="0" w:afterAutospacing="0"/>
              <w:jc w:val="center"/>
              <w:rPr>
                <w:rFonts w:ascii="Times New Roman" w:hAnsi="Times New Roman" w:cs="Times New Roman"/>
                <w:color w:val="000000" w:themeColor="text1"/>
                <w:sz w:val="21"/>
                <w:szCs w:val="21"/>
              </w:rPr>
            </w:pPr>
            <w:r w:rsidRPr="00082FEF">
              <w:rPr>
                <w:rFonts w:ascii="Times New Roman" w:hAnsi="Times New Roman" w:cs="Times New Roman"/>
                <w:color w:val="000000" w:themeColor="text1"/>
                <w:sz w:val="21"/>
                <w:szCs w:val="21"/>
              </w:rPr>
              <w:t>护措</w:t>
            </w:r>
          </w:p>
          <w:p w:rsidR="00082FEF" w:rsidRPr="00082FEF" w:rsidRDefault="00082FEF">
            <w:pPr>
              <w:pStyle w:val="a4"/>
              <w:adjustRightInd w:val="0"/>
              <w:snapToGrid w:val="0"/>
              <w:spacing w:before="0" w:beforeAutospacing="0" w:after="0" w:afterAutospacing="0"/>
              <w:jc w:val="center"/>
              <w:rPr>
                <w:rFonts w:ascii="Times New Roman" w:hAnsi="Times New Roman" w:cs="Times New Roman"/>
                <w:bCs/>
                <w:color w:val="000000" w:themeColor="text1"/>
                <w:sz w:val="21"/>
                <w:szCs w:val="21"/>
              </w:rPr>
            </w:pPr>
            <w:r w:rsidRPr="00082FEF">
              <w:rPr>
                <w:rFonts w:ascii="Times New Roman" w:hAnsi="Times New Roman" w:cs="Times New Roman"/>
                <w:color w:val="000000" w:themeColor="text1"/>
                <w:sz w:val="21"/>
                <w:szCs w:val="21"/>
              </w:rPr>
              <w:t>施</w:t>
            </w:r>
          </w:p>
        </w:tc>
        <w:tc>
          <w:tcPr>
            <w:tcW w:w="9489" w:type="dxa"/>
            <w:tcBorders>
              <w:top w:val="single" w:sz="8" w:space="0" w:color="auto"/>
              <w:left w:val="single" w:sz="4" w:space="0" w:color="auto"/>
              <w:bottom w:val="single" w:sz="4" w:space="0" w:color="auto"/>
              <w:right w:val="single" w:sz="8" w:space="0" w:color="auto"/>
            </w:tcBorders>
            <w:vAlign w:val="center"/>
          </w:tcPr>
          <w:p w:rsidR="00082FEF" w:rsidRPr="00082FEF" w:rsidRDefault="00082FEF">
            <w:pPr>
              <w:snapToGrid w:val="0"/>
              <w:spacing w:line="480" w:lineRule="exact"/>
              <w:rPr>
                <w:b/>
                <w:color w:val="000000" w:themeColor="text1"/>
                <w:sz w:val="28"/>
                <w:szCs w:val="28"/>
              </w:rPr>
            </w:pPr>
            <w:r w:rsidRPr="00082FEF">
              <w:rPr>
                <w:b/>
                <w:color w:val="000000" w:themeColor="text1"/>
                <w:sz w:val="28"/>
                <w:szCs w:val="28"/>
              </w:rPr>
              <w:t>一、施工期</w:t>
            </w:r>
          </w:p>
          <w:p w:rsidR="00082FEF" w:rsidRPr="00082FEF" w:rsidRDefault="00082FEF">
            <w:pPr>
              <w:spacing w:line="360" w:lineRule="auto"/>
              <w:ind w:firstLineChars="200" w:firstLine="480"/>
              <w:jc w:val="left"/>
              <w:rPr>
                <w:color w:val="000000" w:themeColor="text1"/>
                <w:sz w:val="24"/>
              </w:rPr>
            </w:pPr>
            <w:r w:rsidRPr="00082FEF">
              <w:rPr>
                <w:color w:val="000000" w:themeColor="text1"/>
                <w:sz w:val="24"/>
              </w:rPr>
              <w:t>本项目利用现有车间进行建设。项目施工期不涉及土建施工，仅在空余车间进行设备安装及配套设备的安装调试等，施工期的环境影响基本可忽略，因此，本评价不对施工期环境影响进行分析。</w:t>
            </w:r>
          </w:p>
          <w:p w:rsidR="00082FEF" w:rsidRPr="00082FEF" w:rsidRDefault="00082FEF">
            <w:pPr>
              <w:spacing w:line="360" w:lineRule="auto"/>
              <w:ind w:firstLineChars="200" w:firstLine="380"/>
              <w:rPr>
                <w:bCs/>
                <w:color w:val="000000" w:themeColor="text1"/>
                <w:spacing w:val="-10"/>
                <w:szCs w:val="21"/>
              </w:rPr>
            </w:pPr>
          </w:p>
        </w:tc>
      </w:tr>
      <w:tr w:rsidR="00082FEF" w:rsidRPr="00082FEF" w:rsidTr="00082FEF">
        <w:trPr>
          <w:trHeight w:val="6809"/>
          <w:jc w:val="center"/>
        </w:trPr>
        <w:tc>
          <w:tcPr>
            <w:tcW w:w="266" w:type="dxa"/>
            <w:tcBorders>
              <w:top w:val="single" w:sz="4" w:space="0" w:color="auto"/>
              <w:left w:val="single" w:sz="8" w:space="0" w:color="auto"/>
              <w:bottom w:val="single" w:sz="8" w:space="0" w:color="auto"/>
              <w:right w:val="single" w:sz="4" w:space="0" w:color="auto"/>
            </w:tcBorders>
            <w:tcMar>
              <w:top w:w="0" w:type="dxa"/>
              <w:left w:w="28" w:type="dxa"/>
              <w:bottom w:w="0" w:type="dxa"/>
              <w:right w:w="28" w:type="dxa"/>
            </w:tcMar>
            <w:vAlign w:val="center"/>
            <w:hideMark/>
          </w:tcPr>
          <w:p w:rsidR="00082FEF" w:rsidRPr="00082FEF" w:rsidRDefault="00082FEF">
            <w:pPr>
              <w:adjustRightInd w:val="0"/>
              <w:snapToGrid w:val="0"/>
              <w:jc w:val="center"/>
              <w:rPr>
                <w:bCs/>
                <w:color w:val="000000" w:themeColor="text1"/>
                <w:szCs w:val="21"/>
              </w:rPr>
            </w:pPr>
            <w:r w:rsidRPr="00082FEF">
              <w:rPr>
                <w:bCs/>
                <w:color w:val="000000" w:themeColor="text1"/>
                <w:szCs w:val="21"/>
              </w:rPr>
              <w:t>运营</w:t>
            </w:r>
          </w:p>
          <w:p w:rsidR="00082FEF" w:rsidRPr="00082FEF" w:rsidRDefault="00082FEF">
            <w:pPr>
              <w:adjustRightInd w:val="0"/>
              <w:snapToGrid w:val="0"/>
              <w:jc w:val="center"/>
              <w:rPr>
                <w:bCs/>
                <w:color w:val="000000" w:themeColor="text1"/>
                <w:szCs w:val="21"/>
              </w:rPr>
            </w:pPr>
            <w:r w:rsidRPr="00082FEF">
              <w:rPr>
                <w:bCs/>
                <w:color w:val="000000" w:themeColor="text1"/>
                <w:szCs w:val="21"/>
              </w:rPr>
              <w:t>期环</w:t>
            </w:r>
          </w:p>
          <w:p w:rsidR="00082FEF" w:rsidRPr="00082FEF" w:rsidRDefault="00082FEF">
            <w:pPr>
              <w:adjustRightInd w:val="0"/>
              <w:snapToGrid w:val="0"/>
              <w:jc w:val="center"/>
              <w:rPr>
                <w:bCs/>
                <w:color w:val="000000" w:themeColor="text1"/>
                <w:szCs w:val="21"/>
              </w:rPr>
            </w:pPr>
            <w:r w:rsidRPr="00082FEF">
              <w:rPr>
                <w:bCs/>
                <w:color w:val="000000" w:themeColor="text1"/>
                <w:szCs w:val="21"/>
              </w:rPr>
              <w:t>境影</w:t>
            </w:r>
          </w:p>
          <w:p w:rsidR="00082FEF" w:rsidRPr="00082FEF" w:rsidRDefault="00082FEF">
            <w:pPr>
              <w:adjustRightInd w:val="0"/>
              <w:snapToGrid w:val="0"/>
              <w:jc w:val="center"/>
              <w:rPr>
                <w:bCs/>
                <w:color w:val="000000" w:themeColor="text1"/>
                <w:szCs w:val="21"/>
              </w:rPr>
            </w:pPr>
            <w:r w:rsidRPr="00082FEF">
              <w:rPr>
                <w:bCs/>
                <w:color w:val="000000" w:themeColor="text1"/>
                <w:szCs w:val="21"/>
              </w:rPr>
              <w:t>响和</w:t>
            </w:r>
          </w:p>
          <w:p w:rsidR="00082FEF" w:rsidRPr="00082FEF" w:rsidRDefault="00082FEF">
            <w:pPr>
              <w:adjustRightInd w:val="0"/>
              <w:snapToGrid w:val="0"/>
              <w:jc w:val="center"/>
              <w:rPr>
                <w:bCs/>
                <w:color w:val="000000" w:themeColor="text1"/>
                <w:szCs w:val="21"/>
              </w:rPr>
            </w:pPr>
            <w:r w:rsidRPr="00082FEF">
              <w:rPr>
                <w:bCs/>
                <w:color w:val="000000" w:themeColor="text1"/>
                <w:szCs w:val="21"/>
              </w:rPr>
              <w:t>保护</w:t>
            </w:r>
          </w:p>
          <w:p w:rsidR="00082FEF" w:rsidRPr="00082FEF" w:rsidRDefault="00082FEF">
            <w:pPr>
              <w:adjustRightInd w:val="0"/>
              <w:snapToGrid w:val="0"/>
              <w:jc w:val="center"/>
              <w:rPr>
                <w:bCs/>
                <w:color w:val="FF0000"/>
                <w:szCs w:val="21"/>
              </w:rPr>
            </w:pPr>
            <w:r w:rsidRPr="00082FEF">
              <w:rPr>
                <w:bCs/>
                <w:color w:val="000000" w:themeColor="text1"/>
                <w:szCs w:val="21"/>
              </w:rPr>
              <w:t>措施</w:t>
            </w:r>
          </w:p>
        </w:tc>
        <w:tc>
          <w:tcPr>
            <w:tcW w:w="9489" w:type="dxa"/>
            <w:tcBorders>
              <w:top w:val="single" w:sz="4" w:space="0" w:color="auto"/>
              <w:left w:val="single" w:sz="4" w:space="0" w:color="auto"/>
              <w:bottom w:val="single" w:sz="8" w:space="0" w:color="auto"/>
              <w:right w:val="single" w:sz="8" w:space="0" w:color="auto"/>
            </w:tcBorders>
            <w:vAlign w:val="center"/>
          </w:tcPr>
          <w:p w:rsidR="00082FEF" w:rsidRPr="00082FEF" w:rsidRDefault="00082FEF">
            <w:pPr>
              <w:spacing w:line="360" w:lineRule="auto"/>
              <w:rPr>
                <w:b/>
                <w:sz w:val="24"/>
              </w:rPr>
            </w:pPr>
            <w:r w:rsidRPr="00082FEF">
              <w:rPr>
                <w:b/>
                <w:sz w:val="24"/>
              </w:rPr>
              <w:t>4.1</w:t>
            </w:r>
            <w:r w:rsidRPr="00082FEF">
              <w:rPr>
                <w:b/>
                <w:sz w:val="24"/>
              </w:rPr>
              <w:t>废气影响分析及保护措施</w:t>
            </w:r>
          </w:p>
          <w:p w:rsidR="00082FEF" w:rsidRPr="00082FEF" w:rsidRDefault="00082FEF">
            <w:pPr>
              <w:pStyle w:val="a5"/>
              <w:adjustRightInd w:val="0"/>
              <w:snapToGrid w:val="0"/>
              <w:spacing w:line="360" w:lineRule="auto"/>
              <w:ind w:firstLine="482"/>
              <w:rPr>
                <w:rFonts w:ascii="Times New Roman" w:hAnsi="Times New Roman" w:cs="Times New Roman"/>
                <w:b/>
                <w:bCs/>
                <w:sz w:val="24"/>
              </w:rPr>
            </w:pPr>
            <w:r w:rsidRPr="00082FEF">
              <w:rPr>
                <w:rFonts w:ascii="Times New Roman" w:hAnsi="Times New Roman" w:cs="Times New Roman"/>
                <w:b/>
                <w:bCs/>
                <w:sz w:val="24"/>
              </w:rPr>
              <w:t>4.1.1</w:t>
            </w:r>
            <w:r w:rsidRPr="00082FEF">
              <w:rPr>
                <w:rFonts w:ascii="Times New Roman" w:hAnsi="Times New Roman" w:cs="Times New Roman"/>
                <w:b/>
                <w:bCs/>
                <w:sz w:val="24"/>
              </w:rPr>
              <w:t>变更前大气污染源情况</w:t>
            </w:r>
          </w:p>
          <w:p w:rsidR="00082FEF" w:rsidRPr="00082FEF" w:rsidRDefault="00082FEF">
            <w:pPr>
              <w:adjustRightInd w:val="0"/>
              <w:snapToGrid w:val="0"/>
              <w:spacing w:line="360" w:lineRule="auto"/>
              <w:ind w:firstLineChars="200" w:firstLine="480"/>
              <w:rPr>
                <w:kern w:val="0"/>
                <w:sz w:val="24"/>
              </w:rPr>
            </w:pPr>
            <w:r w:rsidRPr="00082FEF">
              <w:rPr>
                <w:kern w:val="0"/>
                <w:sz w:val="24"/>
              </w:rPr>
              <w:t>（</w:t>
            </w:r>
            <w:r w:rsidRPr="00082FEF">
              <w:rPr>
                <w:kern w:val="0"/>
                <w:sz w:val="24"/>
              </w:rPr>
              <w:t>1</w:t>
            </w:r>
            <w:r w:rsidRPr="00082FEF">
              <w:rPr>
                <w:kern w:val="0"/>
                <w:sz w:val="24"/>
              </w:rPr>
              <w:t>）异味气体</w:t>
            </w:r>
          </w:p>
          <w:p w:rsidR="00082FEF" w:rsidRPr="00082FEF" w:rsidRDefault="00082FEF">
            <w:pPr>
              <w:adjustRightInd w:val="0"/>
              <w:snapToGrid w:val="0"/>
              <w:spacing w:line="360" w:lineRule="auto"/>
              <w:ind w:firstLineChars="200" w:firstLine="480"/>
              <w:rPr>
                <w:kern w:val="0"/>
                <w:sz w:val="24"/>
              </w:rPr>
            </w:pPr>
            <w:r w:rsidRPr="00082FEF">
              <w:rPr>
                <w:kern w:val="0"/>
                <w:sz w:val="24"/>
              </w:rPr>
              <w:t>项目配制食醋生产中，原醋和冰醋酸挥发会产生有刺鼻的醋酸味。由于项目生产规模较小，项目配料罐为密闭罐体，且在密闭的配料间内进行，各到工序均通过卫生泵输送，挥发外溢的量极小。因此，项目运营过程中产生的挥发性气体较少。因此项目对有机废气、臭气浓度仅进行定性分析。车间内采取强制通风措施，对周边环境影响较小。</w:t>
            </w:r>
          </w:p>
          <w:p w:rsidR="00082FEF" w:rsidRPr="00082FEF" w:rsidRDefault="00082FEF">
            <w:pPr>
              <w:adjustRightInd w:val="0"/>
              <w:snapToGrid w:val="0"/>
              <w:spacing w:line="360" w:lineRule="auto"/>
              <w:ind w:firstLineChars="200" w:firstLine="480"/>
              <w:rPr>
                <w:kern w:val="0"/>
                <w:sz w:val="24"/>
              </w:rPr>
            </w:pPr>
            <w:r w:rsidRPr="00082FEF">
              <w:rPr>
                <w:kern w:val="0"/>
                <w:sz w:val="24"/>
              </w:rPr>
              <w:t>（</w:t>
            </w:r>
            <w:r w:rsidRPr="00082FEF">
              <w:rPr>
                <w:kern w:val="0"/>
                <w:sz w:val="24"/>
              </w:rPr>
              <w:t>2</w:t>
            </w:r>
            <w:r w:rsidRPr="00082FEF">
              <w:rPr>
                <w:kern w:val="0"/>
                <w:sz w:val="24"/>
              </w:rPr>
              <w:t>）燃气锅炉废气</w:t>
            </w:r>
          </w:p>
          <w:p w:rsidR="00082FEF" w:rsidRPr="00082FEF" w:rsidRDefault="00082FEF">
            <w:pPr>
              <w:adjustRightInd w:val="0"/>
              <w:snapToGrid w:val="0"/>
              <w:spacing w:line="360" w:lineRule="auto"/>
              <w:ind w:firstLineChars="200" w:firstLine="480"/>
              <w:rPr>
                <w:sz w:val="24"/>
              </w:rPr>
            </w:pPr>
            <w:r w:rsidRPr="00082FEF">
              <w:rPr>
                <w:sz w:val="24"/>
              </w:rPr>
              <w:t>根据现场调查，目前燃气锅炉已经取消，已采购一次性全新塑料瓶及玻璃瓶进行灌装，取消</w:t>
            </w:r>
            <w:r w:rsidRPr="00082FEF">
              <w:rPr>
                <w:kern w:val="0"/>
                <w:sz w:val="24"/>
              </w:rPr>
              <w:t>采用液化气锅炉制备蒸汽</w:t>
            </w:r>
            <w:r w:rsidRPr="00082FEF">
              <w:rPr>
                <w:sz w:val="24"/>
              </w:rPr>
              <w:t>对</w:t>
            </w:r>
            <w:r w:rsidRPr="00082FEF">
              <w:rPr>
                <w:kern w:val="0"/>
                <w:sz w:val="24"/>
              </w:rPr>
              <w:t>外购新玻璃瓶进行清洗、消毒灭菌的工艺。</w:t>
            </w:r>
          </w:p>
          <w:p w:rsidR="00082FEF" w:rsidRPr="00082FEF" w:rsidRDefault="00082FEF">
            <w:pPr>
              <w:pStyle w:val="a5"/>
              <w:adjustRightInd w:val="0"/>
              <w:snapToGrid w:val="0"/>
              <w:spacing w:line="360" w:lineRule="auto"/>
              <w:ind w:firstLine="482"/>
              <w:rPr>
                <w:rFonts w:ascii="Times New Roman" w:hAnsi="Times New Roman" w:cs="Times New Roman"/>
                <w:b/>
                <w:bCs/>
                <w:sz w:val="24"/>
              </w:rPr>
            </w:pPr>
            <w:r w:rsidRPr="00082FEF">
              <w:rPr>
                <w:rFonts w:ascii="Times New Roman" w:hAnsi="Times New Roman" w:cs="Times New Roman"/>
                <w:b/>
                <w:sz w:val="24"/>
              </w:rPr>
              <w:t>4.1.2</w:t>
            </w:r>
            <w:r w:rsidRPr="00082FEF">
              <w:rPr>
                <w:rFonts w:ascii="Times New Roman" w:hAnsi="Times New Roman" w:cs="Times New Roman"/>
                <w:b/>
                <w:sz w:val="24"/>
              </w:rPr>
              <w:t>变更前环境空气环境影响分析</w:t>
            </w:r>
          </w:p>
          <w:p w:rsidR="00082FEF" w:rsidRPr="00082FEF" w:rsidRDefault="00082FEF">
            <w:pPr>
              <w:pStyle w:val="lh--"/>
              <w:rPr>
                <w:rFonts w:ascii="Times New Roman" w:hAnsi="Times New Roman" w:cs="Times New Roman"/>
                <w:color w:val="000000" w:themeColor="text1"/>
              </w:rPr>
            </w:pPr>
            <w:r w:rsidRPr="00082FEF">
              <w:rPr>
                <w:rFonts w:ascii="Times New Roman" w:hAnsi="Times New Roman" w:cs="Times New Roman"/>
                <w:color w:val="000000" w:themeColor="text1"/>
              </w:rPr>
              <w:t>为了解现有工程在正常运营后生产车间产生的臭气浓度的达标排放情况，本次评价</w:t>
            </w:r>
            <w:r w:rsidRPr="00082FEF">
              <w:rPr>
                <w:rFonts w:ascii="Times New Roman" w:hAnsi="Times New Roman" w:cs="Times New Roman"/>
                <w:color w:val="000000" w:themeColor="text1"/>
              </w:rPr>
              <w:t>2022</w:t>
            </w:r>
            <w:r w:rsidRPr="00082FEF">
              <w:rPr>
                <w:rFonts w:ascii="Times New Roman" w:hAnsi="Times New Roman" w:cs="Times New Roman"/>
                <w:color w:val="000000" w:themeColor="text1"/>
              </w:rPr>
              <w:t>年</w:t>
            </w:r>
            <w:r w:rsidRPr="00082FEF">
              <w:rPr>
                <w:rFonts w:ascii="Times New Roman" w:hAnsi="Times New Roman" w:cs="Times New Roman"/>
                <w:color w:val="000000" w:themeColor="text1"/>
              </w:rPr>
              <w:t>12</w:t>
            </w:r>
            <w:r w:rsidRPr="00082FEF">
              <w:rPr>
                <w:rFonts w:ascii="Times New Roman" w:hAnsi="Times New Roman" w:cs="Times New Roman"/>
                <w:color w:val="000000" w:themeColor="text1"/>
              </w:rPr>
              <w:t>月</w:t>
            </w:r>
            <w:r w:rsidRPr="00082FEF">
              <w:rPr>
                <w:rFonts w:ascii="Times New Roman" w:hAnsi="Times New Roman" w:cs="Times New Roman"/>
                <w:color w:val="000000" w:themeColor="text1"/>
              </w:rPr>
              <w:t>9</w:t>
            </w:r>
            <w:r w:rsidRPr="00082FEF">
              <w:rPr>
                <w:rFonts w:ascii="Times New Roman" w:hAnsi="Times New Roman" w:cs="Times New Roman"/>
                <w:color w:val="000000" w:themeColor="text1"/>
              </w:rPr>
              <w:t>日</w:t>
            </w:r>
            <w:r w:rsidRPr="00082FEF">
              <w:rPr>
                <w:rFonts w:ascii="Times New Roman" w:hAnsi="Times New Roman" w:cs="Times New Roman"/>
                <w:color w:val="000000" w:themeColor="text1"/>
              </w:rPr>
              <w:t>-12</w:t>
            </w:r>
            <w:r w:rsidRPr="00082FEF">
              <w:rPr>
                <w:rFonts w:ascii="Times New Roman" w:hAnsi="Times New Roman" w:cs="Times New Roman"/>
                <w:color w:val="000000" w:themeColor="text1"/>
              </w:rPr>
              <w:t>月</w:t>
            </w:r>
            <w:r w:rsidRPr="00082FEF">
              <w:rPr>
                <w:rFonts w:ascii="Times New Roman" w:hAnsi="Times New Roman" w:cs="Times New Roman"/>
                <w:color w:val="000000" w:themeColor="text1"/>
              </w:rPr>
              <w:t>10</w:t>
            </w:r>
            <w:r w:rsidRPr="00082FEF">
              <w:rPr>
                <w:rFonts w:ascii="Times New Roman" w:hAnsi="Times New Roman" w:cs="Times New Roman"/>
                <w:color w:val="000000" w:themeColor="text1"/>
              </w:rPr>
              <w:t>日委托湖南永蓝检测技术股份有限公司对厂界及厂界下风向</w:t>
            </w:r>
            <w:r w:rsidRPr="00082FEF">
              <w:rPr>
                <w:rFonts w:ascii="Times New Roman" w:hAnsi="Times New Roman" w:cs="Times New Roman"/>
                <w:color w:val="000000" w:themeColor="text1"/>
              </w:rPr>
              <w:t>10</w:t>
            </w:r>
            <w:r w:rsidRPr="00082FEF">
              <w:rPr>
                <w:rFonts w:ascii="Times New Roman" w:hAnsi="Times New Roman" w:cs="Times New Roman"/>
                <w:color w:val="000000" w:themeColor="text1"/>
              </w:rPr>
              <w:t>米处进行监测无组织臭气浓度监测，检测结果见下表。</w:t>
            </w:r>
          </w:p>
          <w:p w:rsidR="00082FEF" w:rsidRPr="00082FEF" w:rsidRDefault="00082FEF">
            <w:pPr>
              <w:snapToGrid w:val="0"/>
              <w:jc w:val="center"/>
              <w:rPr>
                <w:b/>
                <w:bCs/>
                <w:szCs w:val="21"/>
              </w:rPr>
            </w:pPr>
            <w:r w:rsidRPr="00082FEF">
              <w:rPr>
                <w:b/>
                <w:szCs w:val="21"/>
              </w:rPr>
              <w:t>表</w:t>
            </w:r>
            <w:r w:rsidRPr="00082FEF">
              <w:rPr>
                <w:b/>
                <w:szCs w:val="21"/>
              </w:rPr>
              <w:t xml:space="preserve">4-1  </w:t>
            </w:r>
            <w:r w:rsidRPr="00082FEF">
              <w:rPr>
                <w:b/>
                <w:szCs w:val="21"/>
              </w:rPr>
              <w:t>项目无组织臭气浓度排放情况监测表</w:t>
            </w:r>
          </w:p>
          <w:tbl>
            <w:tblPr>
              <w:tblW w:w="4934" w:type="pct"/>
              <w:jc w:val="center"/>
              <w:tblBorders>
                <w:top w:val="single" w:sz="12" w:space="0" w:color="auto"/>
                <w:left w:val="single" w:sz="4" w:space="0" w:color="auto"/>
                <w:bottom w:val="single" w:sz="12" w:space="0" w:color="auto"/>
                <w:right w:val="single" w:sz="4" w:space="0" w:color="auto"/>
                <w:insideH w:val="single" w:sz="4" w:space="0" w:color="auto"/>
                <w:insideV w:val="single" w:sz="4" w:space="0" w:color="auto"/>
              </w:tblBorders>
              <w:tblLook w:val="04A0" w:firstRow="1" w:lastRow="0" w:firstColumn="1" w:lastColumn="0" w:noHBand="0" w:noVBand="1"/>
            </w:tblPr>
            <w:tblGrid>
              <w:gridCol w:w="769"/>
              <w:gridCol w:w="2282"/>
              <w:gridCol w:w="843"/>
              <w:gridCol w:w="1029"/>
              <w:gridCol w:w="1154"/>
              <w:gridCol w:w="993"/>
              <w:gridCol w:w="1040"/>
              <w:gridCol w:w="1031"/>
            </w:tblGrid>
            <w:tr w:rsidR="00082FEF" w:rsidRPr="00082FEF">
              <w:trPr>
                <w:trHeight w:val="462"/>
                <w:jc w:val="center"/>
              </w:trPr>
              <w:tc>
                <w:tcPr>
                  <w:tcW w:w="421" w:type="pct"/>
                  <w:vMerge w:val="restart"/>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采样时间</w:t>
                  </w:r>
                </w:p>
              </w:tc>
              <w:tc>
                <w:tcPr>
                  <w:tcW w:w="1248" w:type="pct"/>
                  <w:vMerge w:val="restart"/>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采样位置</w:t>
                  </w:r>
                </w:p>
              </w:tc>
              <w:tc>
                <w:tcPr>
                  <w:tcW w:w="461" w:type="pct"/>
                  <w:vMerge w:val="restart"/>
                  <w:tcBorders>
                    <w:top w:val="single" w:sz="12" w:space="0" w:color="auto"/>
                    <w:left w:val="single" w:sz="4" w:space="0" w:color="auto"/>
                    <w:bottom w:val="single" w:sz="4" w:space="0" w:color="auto"/>
                    <w:right w:val="single" w:sz="4" w:space="0" w:color="auto"/>
                  </w:tcBorders>
                  <w:vAlign w:val="center"/>
                </w:tcPr>
                <w:p w:rsidR="00082FEF" w:rsidRPr="00082FEF" w:rsidRDefault="00082FEF">
                  <w:pPr>
                    <w:jc w:val="center"/>
                    <w:rPr>
                      <w:kern w:val="0"/>
                      <w:szCs w:val="21"/>
                      <w:lang w:bidi="ar"/>
                    </w:rPr>
                  </w:pPr>
                  <w:r w:rsidRPr="00082FEF">
                    <w:rPr>
                      <w:kern w:val="0"/>
                      <w:szCs w:val="21"/>
                      <w:lang w:bidi="ar"/>
                    </w:rPr>
                    <w:t>检测项目</w:t>
                  </w:r>
                </w:p>
                <w:p w:rsidR="00082FEF" w:rsidRPr="00082FEF" w:rsidRDefault="00082FEF">
                  <w:pPr>
                    <w:jc w:val="center"/>
                    <w:rPr>
                      <w:szCs w:val="21"/>
                    </w:rPr>
                  </w:pPr>
                </w:p>
              </w:tc>
              <w:tc>
                <w:tcPr>
                  <w:tcW w:w="563" w:type="pct"/>
                  <w:vMerge w:val="restart"/>
                  <w:tcBorders>
                    <w:top w:val="single" w:sz="12" w:space="0" w:color="auto"/>
                    <w:left w:val="single" w:sz="4" w:space="0" w:color="auto"/>
                    <w:bottom w:val="single" w:sz="4" w:space="0" w:color="auto"/>
                    <w:right w:val="single" w:sz="4" w:space="0" w:color="auto"/>
                  </w:tcBorders>
                  <w:vAlign w:val="center"/>
                </w:tcPr>
                <w:p w:rsidR="00082FEF" w:rsidRPr="00082FEF" w:rsidRDefault="00082FEF">
                  <w:pPr>
                    <w:jc w:val="center"/>
                    <w:rPr>
                      <w:szCs w:val="21"/>
                    </w:rPr>
                  </w:pPr>
                  <w:r w:rsidRPr="00082FEF">
                    <w:rPr>
                      <w:szCs w:val="21"/>
                    </w:rPr>
                    <w:t>单位</w:t>
                  </w:r>
                </w:p>
                <w:p w:rsidR="00082FEF" w:rsidRPr="00082FEF" w:rsidRDefault="00082FEF">
                  <w:pPr>
                    <w:jc w:val="center"/>
                    <w:rPr>
                      <w:szCs w:val="21"/>
                    </w:rPr>
                  </w:pPr>
                </w:p>
              </w:tc>
              <w:tc>
                <w:tcPr>
                  <w:tcW w:w="1743" w:type="pct"/>
                  <w:gridSpan w:val="3"/>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检测结果</w:t>
                  </w:r>
                </w:p>
              </w:tc>
              <w:tc>
                <w:tcPr>
                  <w:tcW w:w="565" w:type="pct"/>
                  <w:vMerge w:val="restart"/>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标准</w:t>
                  </w:r>
                </w:p>
              </w:tc>
            </w:tr>
            <w:tr w:rsidR="00082FEF" w:rsidRPr="00082FEF">
              <w:trPr>
                <w:trHeight w:hRule="exact" w:val="459"/>
                <w:jc w:val="center"/>
              </w:trPr>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kern w:val="0"/>
                      <w:szCs w:val="21"/>
                      <w:lang w:bidi="ar"/>
                    </w:rPr>
                  </w:pPr>
                </w:p>
              </w:tc>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kern w:val="0"/>
                      <w:szCs w:val="21"/>
                      <w:lang w:bidi="ar"/>
                    </w:rPr>
                  </w:pPr>
                </w:p>
              </w:tc>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63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第一次</w:t>
                  </w:r>
                </w:p>
              </w:tc>
              <w:tc>
                <w:tcPr>
                  <w:tcW w:w="54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第二次</w:t>
                  </w:r>
                </w:p>
              </w:tc>
              <w:tc>
                <w:tcPr>
                  <w:tcW w:w="569"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第三次</w:t>
                  </w:r>
                </w:p>
              </w:tc>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r>
            <w:tr w:rsidR="00082FEF" w:rsidRPr="00082FEF">
              <w:trPr>
                <w:trHeight w:hRule="exact" w:val="462"/>
                <w:jc w:val="center"/>
              </w:trPr>
              <w:tc>
                <w:tcPr>
                  <w:tcW w:w="421" w:type="pct"/>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szCs w:val="21"/>
                    </w:rPr>
                    <w:t>12</w:t>
                  </w:r>
                  <w:r w:rsidRPr="00082FEF">
                    <w:rPr>
                      <w:szCs w:val="21"/>
                    </w:rPr>
                    <w:t>月</w:t>
                  </w:r>
                  <w:r w:rsidRPr="00082FEF">
                    <w:rPr>
                      <w:szCs w:val="21"/>
                    </w:rPr>
                    <w:t>09</w:t>
                  </w:r>
                  <w:r w:rsidRPr="00082FEF">
                    <w:rPr>
                      <w:szCs w:val="21"/>
                    </w:rPr>
                    <w:t>日</w:t>
                  </w:r>
                </w:p>
              </w:tc>
              <w:tc>
                <w:tcPr>
                  <w:tcW w:w="1248"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center"/>
                    <w:rPr>
                      <w:color w:val="000000"/>
                      <w:kern w:val="0"/>
                      <w:szCs w:val="21"/>
                    </w:rPr>
                  </w:pPr>
                  <w:r w:rsidRPr="00082FEF">
                    <w:rPr>
                      <w:kern w:val="0"/>
                      <w:szCs w:val="21"/>
                      <w:lang w:bidi="ar"/>
                    </w:rPr>
                    <w:t>厂界处</w:t>
                  </w:r>
                </w:p>
              </w:tc>
              <w:tc>
                <w:tcPr>
                  <w:tcW w:w="46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center"/>
                    <w:rPr>
                      <w:color w:val="000000"/>
                      <w:kern w:val="0"/>
                      <w:szCs w:val="21"/>
                    </w:rPr>
                  </w:pPr>
                  <w:r w:rsidRPr="00082FEF">
                    <w:rPr>
                      <w:szCs w:val="21"/>
                    </w:rPr>
                    <w:t>臭气浓度</w:t>
                  </w:r>
                </w:p>
              </w:tc>
              <w:tc>
                <w:tcPr>
                  <w:tcW w:w="56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无量纲</w:t>
                  </w:r>
                </w:p>
              </w:tc>
              <w:tc>
                <w:tcPr>
                  <w:tcW w:w="63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16</w:t>
                  </w:r>
                </w:p>
              </w:tc>
              <w:tc>
                <w:tcPr>
                  <w:tcW w:w="54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18</w:t>
                  </w:r>
                </w:p>
              </w:tc>
              <w:tc>
                <w:tcPr>
                  <w:tcW w:w="569"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17</w:t>
                  </w:r>
                </w:p>
              </w:tc>
              <w:tc>
                <w:tcPr>
                  <w:tcW w:w="565"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20</w:t>
                  </w:r>
                </w:p>
              </w:tc>
            </w:tr>
            <w:tr w:rsidR="00082FEF" w:rsidRPr="00082FEF">
              <w:trPr>
                <w:trHeight w:hRule="exact" w:val="46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kern w:val="0"/>
                      <w:szCs w:val="21"/>
                      <w:lang w:bidi="ar"/>
                    </w:rPr>
                  </w:pPr>
                </w:p>
              </w:tc>
              <w:tc>
                <w:tcPr>
                  <w:tcW w:w="1248"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厂界外下风向</w:t>
                  </w:r>
                  <w:r w:rsidRPr="00082FEF">
                    <w:rPr>
                      <w:szCs w:val="21"/>
                    </w:rPr>
                    <w:t>10m</w:t>
                  </w:r>
                </w:p>
              </w:tc>
              <w:tc>
                <w:tcPr>
                  <w:tcW w:w="46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szCs w:val="21"/>
                    </w:rPr>
                    <w:t>臭气浓度</w:t>
                  </w:r>
                </w:p>
              </w:tc>
              <w:tc>
                <w:tcPr>
                  <w:tcW w:w="56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无量纲</w:t>
                  </w:r>
                </w:p>
              </w:tc>
              <w:tc>
                <w:tcPr>
                  <w:tcW w:w="63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17</w:t>
                  </w:r>
                </w:p>
              </w:tc>
              <w:tc>
                <w:tcPr>
                  <w:tcW w:w="54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14</w:t>
                  </w:r>
                </w:p>
              </w:tc>
              <w:tc>
                <w:tcPr>
                  <w:tcW w:w="569"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15</w:t>
                  </w:r>
                </w:p>
              </w:tc>
              <w:tc>
                <w:tcPr>
                  <w:tcW w:w="565"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20</w:t>
                  </w:r>
                </w:p>
              </w:tc>
            </w:tr>
            <w:tr w:rsidR="00082FEF" w:rsidRPr="00082FEF">
              <w:trPr>
                <w:trHeight w:hRule="exact" w:val="462"/>
                <w:jc w:val="center"/>
              </w:trPr>
              <w:tc>
                <w:tcPr>
                  <w:tcW w:w="421" w:type="pct"/>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szCs w:val="21"/>
                    </w:rPr>
                    <w:t>12</w:t>
                  </w:r>
                  <w:r w:rsidRPr="00082FEF">
                    <w:rPr>
                      <w:szCs w:val="21"/>
                    </w:rPr>
                    <w:t>月</w:t>
                  </w:r>
                  <w:r w:rsidRPr="00082FEF">
                    <w:rPr>
                      <w:szCs w:val="21"/>
                    </w:rPr>
                    <w:t>10</w:t>
                  </w:r>
                  <w:r w:rsidRPr="00082FEF">
                    <w:rPr>
                      <w:szCs w:val="21"/>
                    </w:rPr>
                    <w:t>日</w:t>
                  </w:r>
                </w:p>
              </w:tc>
              <w:tc>
                <w:tcPr>
                  <w:tcW w:w="1248"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center"/>
                    <w:rPr>
                      <w:color w:val="000000"/>
                      <w:kern w:val="0"/>
                      <w:szCs w:val="21"/>
                    </w:rPr>
                  </w:pPr>
                  <w:r w:rsidRPr="00082FEF">
                    <w:rPr>
                      <w:kern w:val="0"/>
                      <w:szCs w:val="21"/>
                      <w:lang w:bidi="ar"/>
                    </w:rPr>
                    <w:t>厂界处</w:t>
                  </w:r>
                </w:p>
              </w:tc>
              <w:tc>
                <w:tcPr>
                  <w:tcW w:w="46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center"/>
                    <w:rPr>
                      <w:color w:val="000000"/>
                      <w:kern w:val="0"/>
                      <w:szCs w:val="21"/>
                    </w:rPr>
                  </w:pPr>
                  <w:r w:rsidRPr="00082FEF">
                    <w:rPr>
                      <w:szCs w:val="21"/>
                    </w:rPr>
                    <w:t>臭气浓度</w:t>
                  </w:r>
                </w:p>
              </w:tc>
              <w:tc>
                <w:tcPr>
                  <w:tcW w:w="56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无量纲</w:t>
                  </w:r>
                </w:p>
              </w:tc>
              <w:tc>
                <w:tcPr>
                  <w:tcW w:w="63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&lt;10</w:t>
                  </w:r>
                </w:p>
              </w:tc>
              <w:tc>
                <w:tcPr>
                  <w:tcW w:w="54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&lt;10</w:t>
                  </w:r>
                </w:p>
              </w:tc>
              <w:tc>
                <w:tcPr>
                  <w:tcW w:w="569"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&lt;10</w:t>
                  </w:r>
                </w:p>
              </w:tc>
              <w:tc>
                <w:tcPr>
                  <w:tcW w:w="565"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20</w:t>
                  </w:r>
                </w:p>
              </w:tc>
            </w:tr>
            <w:tr w:rsidR="00082FEF" w:rsidRPr="00082FEF">
              <w:trPr>
                <w:trHeight w:hRule="exact" w:val="462"/>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kern w:val="0"/>
                      <w:szCs w:val="21"/>
                      <w:lang w:bidi="ar"/>
                    </w:rPr>
                  </w:pPr>
                </w:p>
              </w:tc>
              <w:tc>
                <w:tcPr>
                  <w:tcW w:w="1248"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厂界外下风向</w:t>
                  </w:r>
                  <w:r w:rsidRPr="00082FEF">
                    <w:rPr>
                      <w:szCs w:val="21"/>
                    </w:rPr>
                    <w:t>10m</w:t>
                  </w:r>
                </w:p>
              </w:tc>
              <w:tc>
                <w:tcPr>
                  <w:tcW w:w="46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szCs w:val="21"/>
                    </w:rPr>
                    <w:t>臭气浓度</w:t>
                  </w:r>
                </w:p>
              </w:tc>
              <w:tc>
                <w:tcPr>
                  <w:tcW w:w="56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无量纲</w:t>
                  </w:r>
                </w:p>
              </w:tc>
              <w:tc>
                <w:tcPr>
                  <w:tcW w:w="631"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&lt;10</w:t>
                  </w:r>
                </w:p>
              </w:tc>
              <w:tc>
                <w:tcPr>
                  <w:tcW w:w="543"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&lt;10</w:t>
                  </w:r>
                </w:p>
              </w:tc>
              <w:tc>
                <w:tcPr>
                  <w:tcW w:w="569"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&lt;10</w:t>
                  </w:r>
                </w:p>
              </w:tc>
              <w:tc>
                <w:tcPr>
                  <w:tcW w:w="565" w:type="pc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kern w:val="0"/>
                      <w:szCs w:val="21"/>
                      <w:lang w:bidi="ar"/>
                    </w:rPr>
                  </w:pPr>
                  <w:r w:rsidRPr="00082FEF">
                    <w:rPr>
                      <w:kern w:val="0"/>
                      <w:szCs w:val="21"/>
                      <w:lang w:bidi="ar"/>
                    </w:rPr>
                    <w:t>20</w:t>
                  </w:r>
                </w:p>
              </w:tc>
            </w:tr>
            <w:tr w:rsidR="00082FEF" w:rsidRPr="00082FEF">
              <w:trPr>
                <w:trHeight w:val="588"/>
                <w:jc w:val="center"/>
              </w:trPr>
              <w:tc>
                <w:tcPr>
                  <w:tcW w:w="5000" w:type="pct"/>
                  <w:gridSpan w:val="8"/>
                  <w:tcBorders>
                    <w:top w:val="single" w:sz="4" w:space="0" w:color="auto"/>
                    <w:left w:val="single" w:sz="4" w:space="0" w:color="auto"/>
                    <w:bottom w:val="single" w:sz="12" w:space="0" w:color="auto"/>
                    <w:right w:val="single" w:sz="4" w:space="0" w:color="auto"/>
                  </w:tcBorders>
                  <w:vAlign w:val="center"/>
                  <w:hideMark/>
                </w:tcPr>
                <w:p w:rsidR="00082FEF" w:rsidRPr="00082FEF" w:rsidRDefault="00082FEF">
                  <w:pPr>
                    <w:rPr>
                      <w:color w:val="000000"/>
                      <w:szCs w:val="21"/>
                    </w:rPr>
                  </w:pPr>
                  <w:r w:rsidRPr="00082FEF">
                    <w:rPr>
                      <w:kern w:val="0"/>
                      <w:szCs w:val="21"/>
                      <w:lang w:bidi="ar"/>
                    </w:rPr>
                    <w:lastRenderedPageBreak/>
                    <w:t>臭气浓度执行《恶臭污染物排放标准》（</w:t>
                  </w:r>
                  <w:r w:rsidRPr="00082FEF">
                    <w:rPr>
                      <w:kern w:val="0"/>
                      <w:szCs w:val="21"/>
                      <w:lang w:bidi="ar"/>
                    </w:rPr>
                    <w:t>GB14554-93</w:t>
                  </w:r>
                  <w:r w:rsidRPr="00082FEF">
                    <w:rPr>
                      <w:kern w:val="0"/>
                      <w:szCs w:val="21"/>
                      <w:lang w:bidi="ar"/>
                    </w:rPr>
                    <w:t>）中新扩改建项目臭气浓度厂界标准值二级标准</w:t>
                  </w:r>
                </w:p>
              </w:tc>
            </w:tr>
          </w:tbl>
          <w:p w:rsidR="00082FEF" w:rsidRPr="00082FEF" w:rsidRDefault="00082FEF">
            <w:pPr>
              <w:pStyle w:val="lh--"/>
              <w:rPr>
                <w:rFonts w:ascii="Times New Roman" w:hAnsi="Times New Roman" w:cs="Times New Roman"/>
                <w:kern w:val="0"/>
                <w:szCs w:val="24"/>
              </w:rPr>
            </w:pPr>
            <w:r w:rsidRPr="00082FEF">
              <w:rPr>
                <w:rFonts w:ascii="Times New Roman" w:hAnsi="Times New Roman" w:cs="Times New Roman"/>
                <w:szCs w:val="24"/>
              </w:rPr>
              <w:t>由监测数据可知：项目运营期间，根据项目厂界及厂界外下风向</w:t>
            </w:r>
            <w:r w:rsidRPr="00082FEF">
              <w:rPr>
                <w:rFonts w:ascii="Times New Roman" w:hAnsi="Times New Roman" w:cs="Times New Roman"/>
                <w:szCs w:val="24"/>
              </w:rPr>
              <w:t>10m</w:t>
            </w:r>
            <w:r w:rsidRPr="00082FEF">
              <w:rPr>
                <w:rFonts w:ascii="Times New Roman" w:hAnsi="Times New Roman" w:cs="Times New Roman"/>
                <w:szCs w:val="24"/>
              </w:rPr>
              <w:t>处的结果可知，臭气浓度可满足《恶臭污染物排放标准》（</w:t>
            </w:r>
            <w:r w:rsidRPr="00082FEF">
              <w:rPr>
                <w:rFonts w:ascii="Times New Roman" w:hAnsi="Times New Roman" w:cs="Times New Roman"/>
                <w:szCs w:val="24"/>
              </w:rPr>
              <w:t>GB14554-93</w:t>
            </w:r>
            <w:r w:rsidRPr="00082FEF">
              <w:rPr>
                <w:rFonts w:ascii="Times New Roman" w:hAnsi="Times New Roman" w:cs="Times New Roman"/>
                <w:szCs w:val="24"/>
              </w:rPr>
              <w:t>）中新扩改建项目臭气浓度厂界标准值二级标准</w:t>
            </w:r>
          </w:p>
          <w:p w:rsidR="00082FEF" w:rsidRPr="00082FEF" w:rsidRDefault="00082FEF">
            <w:pPr>
              <w:adjustRightInd w:val="0"/>
              <w:snapToGrid w:val="0"/>
              <w:spacing w:line="360" w:lineRule="auto"/>
              <w:ind w:firstLineChars="200" w:firstLine="482"/>
              <w:rPr>
                <w:b/>
                <w:bCs/>
                <w:sz w:val="24"/>
              </w:rPr>
            </w:pPr>
            <w:r w:rsidRPr="00082FEF">
              <w:rPr>
                <w:b/>
                <w:bCs/>
                <w:sz w:val="24"/>
              </w:rPr>
              <w:t>4.1.3</w:t>
            </w:r>
            <w:r w:rsidRPr="00082FEF">
              <w:rPr>
                <w:b/>
                <w:sz w:val="24"/>
              </w:rPr>
              <w:t>变更后环境空气环境影响分析</w:t>
            </w:r>
          </w:p>
          <w:p w:rsidR="00082FEF" w:rsidRPr="00082FEF" w:rsidRDefault="00082FEF">
            <w:pPr>
              <w:adjustRightInd w:val="0"/>
              <w:snapToGrid w:val="0"/>
              <w:spacing w:line="360" w:lineRule="auto"/>
              <w:ind w:firstLineChars="200" w:firstLine="482"/>
              <w:rPr>
                <w:b/>
                <w:bCs/>
                <w:sz w:val="24"/>
              </w:rPr>
            </w:pPr>
            <w:r w:rsidRPr="00082FEF">
              <w:rPr>
                <w:b/>
                <w:bCs/>
                <w:sz w:val="24"/>
              </w:rPr>
              <w:t>1</w:t>
            </w:r>
            <w:r w:rsidRPr="00082FEF">
              <w:rPr>
                <w:b/>
                <w:bCs/>
                <w:sz w:val="24"/>
              </w:rPr>
              <w:t>、变更后大气污染源情况</w:t>
            </w:r>
          </w:p>
          <w:p w:rsidR="00082FEF" w:rsidRPr="00082FEF" w:rsidRDefault="00082FEF">
            <w:pPr>
              <w:adjustRightInd w:val="0"/>
              <w:snapToGrid w:val="0"/>
              <w:spacing w:line="360" w:lineRule="auto"/>
              <w:ind w:firstLineChars="200" w:firstLine="480"/>
              <w:rPr>
                <w:kern w:val="0"/>
                <w:sz w:val="24"/>
              </w:rPr>
            </w:pPr>
            <w:r w:rsidRPr="00082FEF">
              <w:rPr>
                <w:kern w:val="0"/>
                <w:sz w:val="24"/>
              </w:rPr>
              <w:t>（</w:t>
            </w:r>
            <w:r w:rsidRPr="00082FEF">
              <w:rPr>
                <w:kern w:val="0"/>
                <w:sz w:val="24"/>
              </w:rPr>
              <w:t>1</w:t>
            </w:r>
            <w:r w:rsidRPr="00082FEF">
              <w:rPr>
                <w:kern w:val="0"/>
                <w:sz w:val="24"/>
              </w:rPr>
              <w:t>）异味气体</w:t>
            </w:r>
          </w:p>
          <w:p w:rsidR="00082FEF" w:rsidRPr="00082FEF" w:rsidRDefault="00082FEF">
            <w:pPr>
              <w:adjustRightInd w:val="0"/>
              <w:snapToGrid w:val="0"/>
              <w:spacing w:line="360" w:lineRule="auto"/>
              <w:ind w:firstLineChars="200" w:firstLine="480"/>
              <w:rPr>
                <w:kern w:val="0"/>
                <w:sz w:val="24"/>
              </w:rPr>
            </w:pPr>
            <w:r w:rsidRPr="00082FEF">
              <w:rPr>
                <w:kern w:val="0"/>
                <w:sz w:val="24"/>
              </w:rPr>
              <w:t>本项目恶臭废气主要来自生产线的调配、发酵过程中会产生发酵气味，由于本项目生产规模较小，项目配料罐、发酵罐为密闭式，各到工序均通过卫生泵输送，挥发外溢的量极小。因此，项目运营过程中产生的挥发性气体较少。因此本项目对有机废气、臭气浓度仅进行定性分析。建议项目车间内采取强制通风措施，对周边环境影响较小。</w:t>
            </w:r>
          </w:p>
          <w:p w:rsidR="00082FEF" w:rsidRPr="00082FEF" w:rsidRDefault="00082FEF" w:rsidP="00082FEF">
            <w:pPr>
              <w:pStyle w:val="af4"/>
              <w:ind w:firstLineChars="200" w:firstLine="482"/>
              <w:rPr>
                <w:rFonts w:ascii="Times New Roman" w:hAnsi="Times New Roman" w:cs="Times New Roman"/>
                <w:b/>
                <w:color w:val="000000" w:themeColor="text1"/>
              </w:rPr>
            </w:pPr>
            <w:r w:rsidRPr="00082FEF">
              <w:rPr>
                <w:rFonts w:ascii="Times New Roman" w:hAnsi="Times New Roman" w:cs="Times New Roman"/>
                <w:b/>
                <w:color w:val="000000" w:themeColor="text1"/>
              </w:rPr>
              <w:t>2</w:t>
            </w:r>
            <w:r w:rsidRPr="00082FEF">
              <w:rPr>
                <w:rFonts w:ascii="Times New Roman" w:hAnsi="Times New Roman" w:cs="Times New Roman"/>
                <w:b/>
                <w:color w:val="000000" w:themeColor="text1"/>
              </w:rPr>
              <w:t>、废气污染物排放情况</w:t>
            </w:r>
          </w:p>
          <w:p w:rsidR="00082FEF" w:rsidRPr="00082FEF" w:rsidRDefault="00082FEF">
            <w:pPr>
              <w:spacing w:line="360" w:lineRule="auto"/>
              <w:ind w:firstLineChars="200" w:firstLine="480"/>
              <w:rPr>
                <w:sz w:val="24"/>
              </w:rPr>
            </w:pPr>
            <w:r w:rsidRPr="00082FEF">
              <w:rPr>
                <w:sz w:val="24"/>
              </w:rPr>
              <w:t>本项目废气排放情况详见表</w:t>
            </w:r>
            <w:r w:rsidRPr="00082FEF">
              <w:rPr>
                <w:sz w:val="24"/>
              </w:rPr>
              <w:t>4-2</w:t>
            </w:r>
            <w:r w:rsidRPr="00082FEF">
              <w:rPr>
                <w:sz w:val="24"/>
              </w:rPr>
              <w:t>～表</w:t>
            </w:r>
            <w:r w:rsidRPr="00082FEF">
              <w:rPr>
                <w:sz w:val="24"/>
              </w:rPr>
              <w:t>4-3</w:t>
            </w:r>
            <w:r w:rsidRPr="00082FEF">
              <w:rPr>
                <w:sz w:val="24"/>
              </w:rPr>
              <w:t>。</w:t>
            </w:r>
          </w:p>
          <w:p w:rsidR="00082FEF" w:rsidRPr="00082FEF" w:rsidRDefault="00082FEF">
            <w:pPr>
              <w:jc w:val="center"/>
              <w:rPr>
                <w:b/>
                <w:bCs/>
                <w:szCs w:val="21"/>
              </w:rPr>
            </w:pPr>
            <w:r w:rsidRPr="00082FEF">
              <w:rPr>
                <w:b/>
                <w:bCs/>
                <w:szCs w:val="21"/>
              </w:rPr>
              <w:t>表</w:t>
            </w:r>
            <w:r w:rsidRPr="00082FEF">
              <w:rPr>
                <w:b/>
                <w:bCs/>
                <w:szCs w:val="21"/>
              </w:rPr>
              <w:t xml:space="preserve">4-2  </w:t>
            </w:r>
            <w:r w:rsidRPr="00082FEF">
              <w:rPr>
                <w:b/>
                <w:bCs/>
                <w:szCs w:val="21"/>
              </w:rPr>
              <w:t>项目废气产生及排放情况一览表</w:t>
            </w:r>
          </w:p>
          <w:tbl>
            <w:tblPr>
              <w:tblW w:w="8653"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1719"/>
              <w:gridCol w:w="1405"/>
              <w:gridCol w:w="1418"/>
              <w:gridCol w:w="1701"/>
              <w:gridCol w:w="2410"/>
            </w:tblGrid>
            <w:tr w:rsidR="00082FEF" w:rsidRPr="00082FEF">
              <w:trPr>
                <w:trHeight w:val="405"/>
                <w:jc w:val="center"/>
              </w:trPr>
              <w:tc>
                <w:tcPr>
                  <w:tcW w:w="4542" w:type="dxa"/>
                  <w:gridSpan w:val="3"/>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bottom"/>
                    <w:rPr>
                      <w:kern w:val="0"/>
                      <w:szCs w:val="21"/>
                      <w:lang w:bidi="ar"/>
                    </w:rPr>
                  </w:pPr>
                  <w:r w:rsidRPr="00082FEF">
                    <w:rPr>
                      <w:kern w:val="0"/>
                      <w:szCs w:val="21"/>
                      <w:lang w:bidi="ar"/>
                    </w:rPr>
                    <w:t>污染物</w:t>
                  </w:r>
                </w:p>
              </w:tc>
              <w:tc>
                <w:tcPr>
                  <w:tcW w:w="1701" w:type="dxa"/>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textAlignment w:val="bottom"/>
                    <w:rPr>
                      <w:kern w:val="0"/>
                      <w:szCs w:val="21"/>
                      <w:lang w:bidi="ar"/>
                    </w:rPr>
                  </w:pPr>
                  <w:r w:rsidRPr="00082FEF">
                    <w:rPr>
                      <w:kern w:val="0"/>
                      <w:szCs w:val="21"/>
                      <w:lang w:bidi="ar"/>
                    </w:rPr>
                    <w:t>产生量</w:t>
                  </w:r>
                  <w:r w:rsidRPr="00082FEF">
                    <w:rPr>
                      <w:kern w:val="0"/>
                      <w:szCs w:val="21"/>
                      <w:lang w:bidi="ar"/>
                    </w:rPr>
                    <w:t>t/a</w:t>
                  </w:r>
                </w:p>
              </w:tc>
              <w:tc>
                <w:tcPr>
                  <w:tcW w:w="2410" w:type="dxa"/>
                  <w:tcBorders>
                    <w:top w:val="single" w:sz="12" w:space="0" w:color="000000"/>
                    <w:left w:val="single" w:sz="6" w:space="0" w:color="000000"/>
                    <w:bottom w:val="single" w:sz="6" w:space="0" w:color="000000"/>
                    <w:right w:val="single" w:sz="12" w:space="0" w:color="000000"/>
                  </w:tcBorders>
                  <w:vAlign w:val="center"/>
                  <w:hideMark/>
                </w:tcPr>
                <w:p w:rsidR="00082FEF" w:rsidRPr="00082FEF" w:rsidRDefault="00082FEF">
                  <w:pPr>
                    <w:widowControl/>
                    <w:snapToGrid w:val="0"/>
                    <w:jc w:val="center"/>
                    <w:textAlignment w:val="bottom"/>
                    <w:rPr>
                      <w:kern w:val="0"/>
                      <w:szCs w:val="21"/>
                      <w:lang w:bidi="ar"/>
                    </w:rPr>
                  </w:pPr>
                  <w:r w:rsidRPr="00082FEF">
                    <w:rPr>
                      <w:kern w:val="0"/>
                      <w:szCs w:val="21"/>
                      <w:lang w:bidi="ar"/>
                    </w:rPr>
                    <w:t>排放情况</w:t>
                  </w:r>
                </w:p>
              </w:tc>
            </w:tr>
            <w:tr w:rsidR="00082FEF" w:rsidRPr="00082FEF">
              <w:trPr>
                <w:trHeight w:val="293"/>
                <w:jc w:val="center"/>
              </w:trPr>
              <w:tc>
                <w:tcPr>
                  <w:tcW w:w="1719" w:type="dxa"/>
                  <w:tcBorders>
                    <w:top w:val="single" w:sz="6" w:space="0" w:color="000000"/>
                    <w:left w:val="single" w:sz="12" w:space="0" w:color="000000"/>
                    <w:bottom w:val="single" w:sz="12" w:space="0" w:color="000000"/>
                    <w:right w:val="single" w:sz="6" w:space="0" w:color="000000"/>
                  </w:tcBorders>
                  <w:vAlign w:val="center"/>
                  <w:hideMark/>
                </w:tcPr>
                <w:p w:rsidR="00082FEF" w:rsidRPr="00082FEF" w:rsidRDefault="00082FEF">
                  <w:pPr>
                    <w:widowControl/>
                    <w:snapToGrid w:val="0"/>
                    <w:jc w:val="center"/>
                    <w:textAlignment w:val="bottom"/>
                    <w:rPr>
                      <w:kern w:val="0"/>
                      <w:szCs w:val="21"/>
                      <w:lang w:bidi="ar"/>
                    </w:rPr>
                  </w:pPr>
                  <w:r w:rsidRPr="00082FEF">
                    <w:rPr>
                      <w:kern w:val="0"/>
                      <w:szCs w:val="21"/>
                      <w:lang w:bidi="ar"/>
                    </w:rPr>
                    <w:t>发酵废气</w:t>
                  </w:r>
                </w:p>
              </w:tc>
              <w:tc>
                <w:tcPr>
                  <w:tcW w:w="1405" w:type="dxa"/>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tabs>
                      <w:tab w:val="left" w:pos="432"/>
                    </w:tabs>
                    <w:adjustRightInd w:val="0"/>
                    <w:jc w:val="center"/>
                    <w:textAlignment w:val="bottom"/>
                    <w:rPr>
                      <w:kern w:val="0"/>
                      <w:szCs w:val="21"/>
                      <w:lang w:bidi="ar"/>
                    </w:rPr>
                  </w:pPr>
                  <w:r w:rsidRPr="00082FEF">
                    <w:rPr>
                      <w:kern w:val="0"/>
                      <w:szCs w:val="21"/>
                      <w:lang w:bidi="ar"/>
                    </w:rPr>
                    <w:t>臭气浓度</w:t>
                  </w:r>
                </w:p>
              </w:tc>
              <w:tc>
                <w:tcPr>
                  <w:tcW w:w="1418" w:type="dxa"/>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adjustRightInd w:val="0"/>
                    <w:snapToGrid w:val="0"/>
                    <w:jc w:val="center"/>
                    <w:textAlignment w:val="bottom"/>
                    <w:rPr>
                      <w:kern w:val="0"/>
                      <w:szCs w:val="21"/>
                      <w:lang w:bidi="ar"/>
                    </w:rPr>
                  </w:pPr>
                  <w:r w:rsidRPr="00082FEF">
                    <w:rPr>
                      <w:kern w:val="0"/>
                      <w:szCs w:val="21"/>
                      <w:lang w:bidi="ar"/>
                    </w:rPr>
                    <w:t>无组织</w:t>
                  </w:r>
                </w:p>
              </w:tc>
              <w:tc>
                <w:tcPr>
                  <w:tcW w:w="1701" w:type="dxa"/>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widowControl/>
                    <w:tabs>
                      <w:tab w:val="left" w:pos="432"/>
                    </w:tabs>
                    <w:adjustRightInd w:val="0"/>
                    <w:jc w:val="center"/>
                    <w:textAlignment w:val="bottom"/>
                    <w:rPr>
                      <w:kern w:val="0"/>
                      <w:szCs w:val="21"/>
                      <w:lang w:bidi="ar"/>
                    </w:rPr>
                  </w:pPr>
                  <w:r w:rsidRPr="00082FEF">
                    <w:rPr>
                      <w:kern w:val="0"/>
                      <w:szCs w:val="21"/>
                      <w:lang w:bidi="ar"/>
                    </w:rPr>
                    <w:t>少量</w:t>
                  </w:r>
                </w:p>
              </w:tc>
              <w:tc>
                <w:tcPr>
                  <w:tcW w:w="2410" w:type="dxa"/>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widowControl/>
                    <w:jc w:val="center"/>
                    <w:textAlignment w:val="bottom"/>
                    <w:rPr>
                      <w:kern w:val="0"/>
                      <w:szCs w:val="21"/>
                      <w:lang w:bidi="ar"/>
                    </w:rPr>
                  </w:pPr>
                  <w:r w:rsidRPr="00082FEF">
                    <w:rPr>
                      <w:kern w:val="0"/>
                      <w:szCs w:val="21"/>
                      <w:lang w:bidi="ar"/>
                    </w:rPr>
                    <w:t>少量</w:t>
                  </w:r>
                </w:p>
              </w:tc>
            </w:tr>
          </w:tbl>
          <w:p w:rsidR="00082FEF" w:rsidRPr="00082FEF" w:rsidRDefault="00082FEF">
            <w:pPr>
              <w:jc w:val="center"/>
              <w:rPr>
                <w:b/>
                <w:bCs/>
                <w:szCs w:val="21"/>
              </w:rPr>
            </w:pPr>
            <w:r w:rsidRPr="00082FEF">
              <w:rPr>
                <w:b/>
                <w:bCs/>
                <w:szCs w:val="21"/>
              </w:rPr>
              <w:t>表</w:t>
            </w:r>
            <w:r w:rsidRPr="00082FEF">
              <w:rPr>
                <w:b/>
                <w:bCs/>
                <w:szCs w:val="21"/>
              </w:rPr>
              <w:t xml:space="preserve">4-3  </w:t>
            </w:r>
            <w:r w:rsidRPr="00082FEF">
              <w:rPr>
                <w:b/>
                <w:bCs/>
                <w:szCs w:val="21"/>
              </w:rPr>
              <w:t>项目废气治理措施一览表</w:t>
            </w:r>
          </w:p>
          <w:tbl>
            <w:tblPr>
              <w:tblW w:w="8738"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57" w:type="dxa"/>
                <w:right w:w="57" w:type="dxa"/>
              </w:tblCellMar>
              <w:tblLook w:val="04A0" w:firstRow="1" w:lastRow="0" w:firstColumn="1" w:lastColumn="0" w:noHBand="0" w:noVBand="1"/>
            </w:tblPr>
            <w:tblGrid>
              <w:gridCol w:w="1769"/>
              <w:gridCol w:w="1032"/>
              <w:gridCol w:w="851"/>
              <w:gridCol w:w="1559"/>
              <w:gridCol w:w="992"/>
              <w:gridCol w:w="722"/>
              <w:gridCol w:w="851"/>
              <w:gridCol w:w="962"/>
            </w:tblGrid>
            <w:tr w:rsidR="00082FEF" w:rsidRPr="00082FEF">
              <w:trPr>
                <w:trHeight w:val="395"/>
                <w:jc w:val="center"/>
              </w:trPr>
              <w:tc>
                <w:tcPr>
                  <w:tcW w:w="1769" w:type="dxa"/>
                  <w:vMerge w:val="restart"/>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污染源</w:t>
                  </w:r>
                </w:p>
              </w:tc>
              <w:tc>
                <w:tcPr>
                  <w:tcW w:w="1032" w:type="dxa"/>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污染物</w:t>
                  </w:r>
                </w:p>
              </w:tc>
              <w:tc>
                <w:tcPr>
                  <w:tcW w:w="851" w:type="dxa"/>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废气量</w:t>
                  </w:r>
                </w:p>
                <w:p w:rsidR="00082FEF" w:rsidRPr="00082FEF" w:rsidRDefault="00082FEF">
                  <w:pPr>
                    <w:jc w:val="center"/>
                    <w:rPr>
                      <w:szCs w:val="21"/>
                    </w:rPr>
                  </w:pPr>
                  <w:r w:rsidRPr="00082FEF">
                    <w:rPr>
                      <w:szCs w:val="21"/>
                    </w:rPr>
                    <w:t>m</w:t>
                  </w:r>
                  <w:r w:rsidRPr="00082FEF">
                    <w:rPr>
                      <w:szCs w:val="21"/>
                      <w:vertAlign w:val="superscript"/>
                    </w:rPr>
                    <w:t>3</w:t>
                  </w:r>
                  <w:r w:rsidRPr="00082FEF">
                    <w:rPr>
                      <w:szCs w:val="21"/>
                    </w:rPr>
                    <w:t>/h</w:t>
                  </w:r>
                </w:p>
              </w:tc>
              <w:tc>
                <w:tcPr>
                  <w:tcW w:w="5086" w:type="dxa"/>
                  <w:gridSpan w:val="5"/>
                  <w:tcBorders>
                    <w:top w:val="single" w:sz="12"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szCs w:val="21"/>
                    </w:rPr>
                  </w:pPr>
                  <w:r w:rsidRPr="00082FEF">
                    <w:rPr>
                      <w:szCs w:val="21"/>
                    </w:rPr>
                    <w:t>治理措施</w:t>
                  </w:r>
                </w:p>
              </w:tc>
            </w:tr>
            <w:tr w:rsidR="00082FEF" w:rsidRPr="00082FEF">
              <w:trPr>
                <w:trHeight w:val="566"/>
                <w:jc w:val="center"/>
              </w:trPr>
              <w:tc>
                <w:tcPr>
                  <w:tcW w:w="0" w:type="auto"/>
                  <w:vMerge/>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rPr>
                  </w:pPr>
                </w:p>
              </w:tc>
              <w:tc>
                <w:tcPr>
                  <w:tcW w:w="1559"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名称</w:t>
                  </w:r>
                </w:p>
              </w:tc>
              <w:tc>
                <w:tcPr>
                  <w:tcW w:w="992"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处理能力</w:t>
                  </w:r>
                </w:p>
                <w:p w:rsidR="00082FEF" w:rsidRPr="00082FEF" w:rsidRDefault="00082FEF">
                  <w:pPr>
                    <w:jc w:val="center"/>
                    <w:rPr>
                      <w:szCs w:val="21"/>
                    </w:rPr>
                  </w:pPr>
                  <w:r w:rsidRPr="00082FEF">
                    <w:rPr>
                      <w:szCs w:val="21"/>
                    </w:rPr>
                    <w:t>m</w:t>
                  </w:r>
                  <w:r w:rsidRPr="00082FEF">
                    <w:rPr>
                      <w:szCs w:val="21"/>
                      <w:vertAlign w:val="superscript"/>
                    </w:rPr>
                    <w:t>3</w:t>
                  </w:r>
                  <w:r w:rsidRPr="00082FEF">
                    <w:rPr>
                      <w:szCs w:val="21"/>
                    </w:rPr>
                    <w:t>/h</w:t>
                  </w:r>
                </w:p>
              </w:tc>
              <w:tc>
                <w:tcPr>
                  <w:tcW w:w="722"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收集效率</w:t>
                  </w:r>
                  <w:r w:rsidRPr="00082FEF">
                    <w:rPr>
                      <w:szCs w:val="21"/>
                    </w:rPr>
                    <w:t>%</w:t>
                  </w:r>
                </w:p>
              </w:tc>
              <w:tc>
                <w:tcPr>
                  <w:tcW w:w="851"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去除效率</w:t>
                  </w:r>
                  <w:r w:rsidRPr="00082FEF">
                    <w:rPr>
                      <w:szCs w:val="21"/>
                    </w:rPr>
                    <w:t>%</w:t>
                  </w:r>
                </w:p>
              </w:tc>
              <w:tc>
                <w:tcPr>
                  <w:tcW w:w="962" w:type="dxa"/>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szCs w:val="21"/>
                    </w:rPr>
                  </w:pPr>
                  <w:r w:rsidRPr="00082FEF">
                    <w:rPr>
                      <w:szCs w:val="21"/>
                    </w:rPr>
                    <w:t>是否为可行技术</w:t>
                  </w:r>
                </w:p>
              </w:tc>
            </w:tr>
            <w:tr w:rsidR="00082FEF" w:rsidRPr="00082FEF">
              <w:trPr>
                <w:trHeight w:val="250"/>
                <w:jc w:val="center"/>
              </w:trPr>
              <w:tc>
                <w:tcPr>
                  <w:tcW w:w="1769" w:type="dxa"/>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kern w:val="0"/>
                      <w:szCs w:val="21"/>
                      <w:lang w:bidi="ar"/>
                    </w:rPr>
                    <w:t>发酵废气</w:t>
                  </w:r>
                </w:p>
              </w:tc>
              <w:tc>
                <w:tcPr>
                  <w:tcW w:w="1032"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臭气浓度</w:t>
                  </w:r>
                </w:p>
              </w:tc>
              <w:tc>
                <w:tcPr>
                  <w:tcW w:w="851"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w:t>
                  </w:r>
                </w:p>
              </w:tc>
              <w:tc>
                <w:tcPr>
                  <w:tcW w:w="1559"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加强通风</w:t>
                  </w:r>
                </w:p>
              </w:tc>
              <w:tc>
                <w:tcPr>
                  <w:tcW w:w="992"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w:t>
                  </w:r>
                </w:p>
              </w:tc>
              <w:tc>
                <w:tcPr>
                  <w:tcW w:w="722"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w:t>
                  </w:r>
                </w:p>
              </w:tc>
              <w:tc>
                <w:tcPr>
                  <w:tcW w:w="851"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w:t>
                  </w:r>
                </w:p>
              </w:tc>
              <w:tc>
                <w:tcPr>
                  <w:tcW w:w="962" w:type="dxa"/>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szCs w:val="21"/>
                    </w:rPr>
                  </w:pPr>
                  <w:r w:rsidRPr="00082FEF">
                    <w:rPr>
                      <w:szCs w:val="21"/>
                    </w:rPr>
                    <w:t>是</w:t>
                  </w:r>
                </w:p>
              </w:tc>
            </w:tr>
            <w:tr w:rsidR="00082FEF" w:rsidRPr="00082FEF">
              <w:trPr>
                <w:trHeight w:val="398"/>
                <w:jc w:val="center"/>
              </w:trPr>
              <w:tc>
                <w:tcPr>
                  <w:tcW w:w="8738" w:type="dxa"/>
                  <w:gridSpan w:val="8"/>
                  <w:tcBorders>
                    <w:top w:val="single" w:sz="6" w:space="0" w:color="000000"/>
                    <w:left w:val="single" w:sz="12" w:space="0" w:color="000000"/>
                    <w:bottom w:val="single" w:sz="12" w:space="0" w:color="000000"/>
                    <w:right w:val="single" w:sz="12" w:space="0" w:color="000000"/>
                  </w:tcBorders>
                  <w:vAlign w:val="center"/>
                  <w:hideMark/>
                </w:tcPr>
                <w:p w:rsidR="00082FEF" w:rsidRPr="00082FEF" w:rsidRDefault="00082FEF">
                  <w:pPr>
                    <w:rPr>
                      <w:color w:val="000000"/>
                      <w:szCs w:val="21"/>
                    </w:rPr>
                  </w:pPr>
                  <w:r w:rsidRPr="00082FEF">
                    <w:rPr>
                      <w:color w:val="000000"/>
                      <w:szCs w:val="21"/>
                    </w:rPr>
                    <w:t>注</w:t>
                  </w:r>
                  <w:r w:rsidRPr="00082FEF">
                    <w:rPr>
                      <w:color w:val="000000"/>
                      <w:szCs w:val="21"/>
                    </w:rPr>
                    <w:t>*</w:t>
                  </w:r>
                  <w:r w:rsidRPr="00082FEF">
                    <w:rPr>
                      <w:color w:val="000000"/>
                      <w:szCs w:val="21"/>
                    </w:rPr>
                    <w:t>：</w:t>
                  </w:r>
                  <w:r w:rsidRPr="00082FEF">
                    <w:rPr>
                      <w:szCs w:val="21"/>
                    </w:rPr>
                    <w:t>发酵废气臭气浓度</w:t>
                  </w:r>
                  <w:r w:rsidRPr="00082FEF">
                    <w:rPr>
                      <w:color w:val="000000"/>
                      <w:szCs w:val="21"/>
                    </w:rPr>
                    <w:t>参照《排污许可证申请与核发技术规范食品制造工业一调味品、</w:t>
                  </w:r>
                  <w:r w:rsidRPr="00082FEF">
                    <w:rPr>
                      <w:color w:val="000000"/>
                      <w:szCs w:val="21"/>
                    </w:rPr>
                    <w:t xml:space="preserve"> </w:t>
                  </w:r>
                  <w:r w:rsidRPr="00082FEF">
                    <w:rPr>
                      <w:color w:val="000000"/>
                      <w:szCs w:val="21"/>
                    </w:rPr>
                    <w:t>发酵制品制造工业》（</w:t>
                  </w:r>
                  <w:r w:rsidRPr="00082FEF">
                    <w:rPr>
                      <w:color w:val="000000"/>
                      <w:szCs w:val="21"/>
                    </w:rPr>
                    <w:t>HJ 1030.2-201 9</w:t>
                  </w:r>
                  <w:r w:rsidRPr="00082FEF">
                    <w:rPr>
                      <w:color w:val="000000"/>
                      <w:szCs w:val="21"/>
                    </w:rPr>
                    <w:t>）排污单位废气治理可行技术参照表判定，属于可行技术。</w:t>
                  </w:r>
                </w:p>
              </w:tc>
            </w:tr>
          </w:tbl>
          <w:p w:rsidR="00082FEF" w:rsidRPr="00082FEF" w:rsidRDefault="00082FEF">
            <w:pPr>
              <w:autoSpaceDE w:val="0"/>
              <w:autoSpaceDN w:val="0"/>
              <w:adjustRightInd w:val="0"/>
              <w:spacing w:line="360" w:lineRule="auto"/>
              <w:ind w:firstLineChars="200" w:firstLine="480"/>
              <w:jc w:val="left"/>
              <w:rPr>
                <w:color w:val="000000" w:themeColor="text1"/>
                <w:kern w:val="0"/>
                <w:sz w:val="24"/>
              </w:rPr>
            </w:pPr>
            <w:r w:rsidRPr="00082FEF">
              <w:rPr>
                <w:color w:val="000000" w:themeColor="text1"/>
                <w:kern w:val="0"/>
                <w:sz w:val="24"/>
              </w:rPr>
              <w:t>依据《排污单位自行监测技术指南总则》（</w:t>
            </w:r>
            <w:r w:rsidRPr="00082FEF">
              <w:rPr>
                <w:color w:val="000000" w:themeColor="text1"/>
                <w:kern w:val="0"/>
                <w:sz w:val="24"/>
              </w:rPr>
              <w:t>HJ 819-2017</w:t>
            </w:r>
            <w:r w:rsidRPr="00082FEF">
              <w:rPr>
                <w:color w:val="000000" w:themeColor="text1"/>
                <w:kern w:val="0"/>
                <w:sz w:val="24"/>
              </w:rPr>
              <w:t>）、《排污许可证申请与核发技术规范食品制造工业一调味品、</w:t>
            </w:r>
            <w:r w:rsidRPr="00082FEF">
              <w:rPr>
                <w:color w:val="000000" w:themeColor="text1"/>
                <w:kern w:val="0"/>
                <w:sz w:val="24"/>
              </w:rPr>
              <w:t xml:space="preserve"> </w:t>
            </w:r>
            <w:r w:rsidRPr="00082FEF">
              <w:rPr>
                <w:color w:val="000000" w:themeColor="text1"/>
                <w:kern w:val="0"/>
                <w:sz w:val="24"/>
              </w:rPr>
              <w:t>发酵制品制造工业》（</w:t>
            </w:r>
            <w:r w:rsidRPr="00082FEF">
              <w:rPr>
                <w:color w:val="000000" w:themeColor="text1"/>
                <w:kern w:val="0"/>
                <w:sz w:val="24"/>
              </w:rPr>
              <w:t>HJ 1030.2-201 9</w:t>
            </w:r>
            <w:r w:rsidRPr="00082FEF">
              <w:rPr>
                <w:color w:val="000000" w:themeColor="text1"/>
                <w:kern w:val="0"/>
                <w:sz w:val="24"/>
              </w:rPr>
              <w:t>），建议项目运营期大气污染源监测计划如下。</w:t>
            </w:r>
          </w:p>
          <w:p w:rsidR="00082FEF" w:rsidRPr="00082FEF" w:rsidRDefault="00082FEF">
            <w:pPr>
              <w:spacing w:line="360" w:lineRule="auto"/>
              <w:jc w:val="center"/>
              <w:rPr>
                <w:b/>
                <w:bCs/>
                <w:szCs w:val="21"/>
              </w:rPr>
            </w:pPr>
            <w:r w:rsidRPr="00082FEF">
              <w:rPr>
                <w:b/>
                <w:bCs/>
                <w:szCs w:val="21"/>
              </w:rPr>
              <w:t>表</w:t>
            </w:r>
            <w:r w:rsidRPr="00082FEF">
              <w:rPr>
                <w:b/>
                <w:bCs/>
                <w:szCs w:val="21"/>
              </w:rPr>
              <w:t xml:space="preserve">4-4 </w:t>
            </w:r>
            <w:r w:rsidRPr="00082FEF">
              <w:rPr>
                <w:b/>
                <w:bCs/>
                <w:szCs w:val="21"/>
              </w:rPr>
              <w:t>项目废气排放标准及监测要求一览表</w:t>
            </w:r>
          </w:p>
          <w:tbl>
            <w:tblPr>
              <w:tblW w:w="5000"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left w:w="57" w:type="dxa"/>
                <w:right w:w="57" w:type="dxa"/>
              </w:tblCellMar>
              <w:tblLook w:val="04A0" w:firstRow="1" w:lastRow="0" w:firstColumn="1" w:lastColumn="0" w:noHBand="0" w:noVBand="1"/>
            </w:tblPr>
            <w:tblGrid>
              <w:gridCol w:w="1325"/>
              <w:gridCol w:w="2766"/>
              <w:gridCol w:w="1240"/>
              <w:gridCol w:w="1115"/>
              <w:gridCol w:w="2797"/>
            </w:tblGrid>
            <w:tr w:rsidR="00082FEF" w:rsidRPr="00082FEF">
              <w:trPr>
                <w:trHeight w:val="20"/>
                <w:jc w:val="center"/>
              </w:trPr>
              <w:tc>
                <w:tcPr>
                  <w:tcW w:w="717" w:type="pct"/>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污染源</w:t>
                  </w:r>
                </w:p>
              </w:tc>
              <w:tc>
                <w:tcPr>
                  <w:tcW w:w="1496" w:type="pc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监测点位</w:t>
                  </w:r>
                </w:p>
              </w:tc>
              <w:tc>
                <w:tcPr>
                  <w:tcW w:w="671" w:type="pc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监测因子</w:t>
                  </w:r>
                </w:p>
              </w:tc>
              <w:tc>
                <w:tcPr>
                  <w:tcW w:w="603" w:type="pc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szCs w:val="21"/>
                    </w:rPr>
                  </w:pPr>
                  <w:r w:rsidRPr="00082FEF">
                    <w:rPr>
                      <w:szCs w:val="21"/>
                    </w:rPr>
                    <w:t>监测频次</w:t>
                  </w:r>
                </w:p>
              </w:tc>
              <w:tc>
                <w:tcPr>
                  <w:tcW w:w="1514" w:type="pct"/>
                  <w:tcBorders>
                    <w:top w:val="single" w:sz="12"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szCs w:val="21"/>
                    </w:rPr>
                  </w:pPr>
                  <w:r w:rsidRPr="00082FEF">
                    <w:rPr>
                      <w:szCs w:val="21"/>
                    </w:rPr>
                    <w:t>排放标准</w:t>
                  </w:r>
                </w:p>
              </w:tc>
            </w:tr>
            <w:tr w:rsidR="00082FEF" w:rsidRPr="00082FEF">
              <w:trPr>
                <w:trHeight w:val="20"/>
                <w:jc w:val="center"/>
              </w:trPr>
              <w:tc>
                <w:tcPr>
                  <w:tcW w:w="717" w:type="pct"/>
                  <w:tcBorders>
                    <w:top w:val="single" w:sz="6" w:space="0" w:color="000000"/>
                    <w:left w:val="single" w:sz="12" w:space="0" w:color="000000"/>
                    <w:bottom w:val="single" w:sz="12" w:space="0" w:color="000000"/>
                    <w:right w:val="single" w:sz="6" w:space="0" w:color="000000"/>
                  </w:tcBorders>
                  <w:vAlign w:val="center"/>
                  <w:hideMark/>
                </w:tcPr>
                <w:p w:rsidR="00082FEF" w:rsidRPr="00082FEF" w:rsidRDefault="00082FEF">
                  <w:pPr>
                    <w:snapToGrid w:val="0"/>
                    <w:jc w:val="center"/>
                    <w:rPr>
                      <w:szCs w:val="21"/>
                    </w:rPr>
                  </w:pPr>
                  <w:r w:rsidRPr="00082FEF">
                    <w:rPr>
                      <w:szCs w:val="21"/>
                    </w:rPr>
                    <w:t>发酵废气臭气浓度</w:t>
                  </w:r>
                </w:p>
              </w:tc>
              <w:tc>
                <w:tcPr>
                  <w:tcW w:w="1496" w:type="pc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jc w:val="left"/>
                    <w:rPr>
                      <w:szCs w:val="21"/>
                    </w:rPr>
                  </w:pPr>
                  <w:r w:rsidRPr="00082FEF">
                    <w:rPr>
                      <w:szCs w:val="21"/>
                    </w:rPr>
                    <w:t>无组织：厂界外</w:t>
                  </w:r>
                  <w:r w:rsidRPr="00082FEF">
                    <w:rPr>
                      <w:szCs w:val="21"/>
                    </w:rPr>
                    <w:t>20m</w:t>
                  </w:r>
                  <w:r w:rsidRPr="00082FEF">
                    <w:rPr>
                      <w:szCs w:val="21"/>
                    </w:rPr>
                    <w:t>处上风向设参照点，厂界下风向设监控点</w:t>
                  </w:r>
                </w:p>
              </w:tc>
              <w:tc>
                <w:tcPr>
                  <w:tcW w:w="671" w:type="pc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jc w:val="center"/>
                    <w:rPr>
                      <w:szCs w:val="21"/>
                    </w:rPr>
                  </w:pPr>
                  <w:r w:rsidRPr="00082FEF">
                    <w:rPr>
                      <w:szCs w:val="21"/>
                    </w:rPr>
                    <w:t>臭气浓度</w:t>
                  </w:r>
                </w:p>
              </w:tc>
              <w:tc>
                <w:tcPr>
                  <w:tcW w:w="603" w:type="pct"/>
                  <w:tcBorders>
                    <w:top w:val="single" w:sz="6" w:space="0" w:color="000000"/>
                    <w:left w:val="single" w:sz="6" w:space="0" w:color="000000"/>
                    <w:bottom w:val="single" w:sz="12" w:space="0" w:color="000000"/>
                    <w:right w:val="single" w:sz="6" w:space="0" w:color="000000"/>
                  </w:tcBorders>
                  <w:vAlign w:val="center"/>
                  <w:hideMark/>
                </w:tcPr>
                <w:p w:rsidR="00082FEF" w:rsidRPr="00082FEF" w:rsidRDefault="00082FEF">
                  <w:pPr>
                    <w:jc w:val="center"/>
                    <w:rPr>
                      <w:szCs w:val="21"/>
                    </w:rPr>
                  </w:pPr>
                  <w:r w:rsidRPr="00082FEF">
                    <w:rPr>
                      <w:szCs w:val="21"/>
                    </w:rPr>
                    <w:t>无组织；半年一次</w:t>
                  </w:r>
                </w:p>
              </w:tc>
              <w:tc>
                <w:tcPr>
                  <w:tcW w:w="1514" w:type="pct"/>
                  <w:tcBorders>
                    <w:top w:val="single" w:sz="6" w:space="0" w:color="000000"/>
                    <w:left w:val="single" w:sz="6" w:space="0" w:color="000000"/>
                    <w:bottom w:val="single" w:sz="12" w:space="0" w:color="000000"/>
                    <w:right w:val="single" w:sz="12" w:space="0" w:color="000000"/>
                  </w:tcBorders>
                  <w:vAlign w:val="center"/>
                  <w:hideMark/>
                </w:tcPr>
                <w:p w:rsidR="00082FEF" w:rsidRPr="00082FEF" w:rsidRDefault="00082FEF">
                  <w:pPr>
                    <w:jc w:val="center"/>
                    <w:rPr>
                      <w:szCs w:val="21"/>
                    </w:rPr>
                  </w:pPr>
                  <w:r w:rsidRPr="00082FEF">
                    <w:rPr>
                      <w:szCs w:val="21"/>
                    </w:rPr>
                    <w:t>《恶臭污染物排放标准》（</w:t>
                  </w:r>
                  <w:r w:rsidRPr="00082FEF">
                    <w:rPr>
                      <w:szCs w:val="21"/>
                    </w:rPr>
                    <w:t>GB14554-93</w:t>
                  </w:r>
                  <w:r w:rsidRPr="00082FEF">
                    <w:rPr>
                      <w:szCs w:val="21"/>
                    </w:rPr>
                    <w:t>）中新建项目臭气浓度厂界标准值二级标准</w:t>
                  </w:r>
                </w:p>
              </w:tc>
            </w:tr>
          </w:tbl>
          <w:p w:rsidR="00082FEF" w:rsidRPr="00082FEF" w:rsidRDefault="00082FEF">
            <w:pPr>
              <w:pStyle w:val="32"/>
              <w:autoSpaceDE/>
              <w:adjustRightInd/>
              <w:spacing w:line="480" w:lineRule="exact"/>
              <w:jc w:val="both"/>
              <w:rPr>
                <w:rFonts w:ascii="Times New Roman" w:hAnsi="Times New Roman" w:cs="Times New Roman"/>
                <w:b/>
                <w:color w:val="000000" w:themeColor="text1"/>
                <w:szCs w:val="20"/>
              </w:rPr>
            </w:pPr>
          </w:p>
          <w:p w:rsidR="00082FEF" w:rsidRPr="00082FEF" w:rsidRDefault="00082FEF">
            <w:pPr>
              <w:pStyle w:val="2"/>
              <w:adjustRightInd w:val="0"/>
              <w:snapToGrid w:val="0"/>
              <w:spacing w:before="0" w:after="0"/>
              <w:ind w:firstLine="482"/>
              <w:rPr>
                <w:rFonts w:ascii="Times New Roman" w:hAnsi="Times New Roman"/>
                <w:color w:val="000000"/>
                <w:sz w:val="30"/>
                <w:szCs w:val="30"/>
              </w:rPr>
            </w:pPr>
            <w:r w:rsidRPr="00082FEF">
              <w:rPr>
                <w:rFonts w:ascii="Times New Roman" w:hAnsi="Times New Roman"/>
              </w:rPr>
              <w:lastRenderedPageBreak/>
              <w:t>4.2</w:t>
            </w:r>
            <w:r w:rsidRPr="00082FEF">
              <w:rPr>
                <w:rFonts w:ascii="Times New Roman" w:hAnsi="Times New Roman"/>
              </w:rPr>
              <w:t>废水影响分析及保护措施</w:t>
            </w:r>
          </w:p>
          <w:p w:rsidR="00082FEF" w:rsidRPr="00082FEF" w:rsidRDefault="00082FEF">
            <w:pPr>
              <w:adjustRightInd w:val="0"/>
              <w:snapToGrid w:val="0"/>
              <w:spacing w:line="360" w:lineRule="auto"/>
              <w:ind w:firstLineChars="249" w:firstLine="600"/>
              <w:rPr>
                <w:b/>
                <w:bCs/>
                <w:color w:val="000000"/>
                <w:sz w:val="24"/>
              </w:rPr>
            </w:pPr>
            <w:r w:rsidRPr="00082FEF">
              <w:rPr>
                <w:b/>
                <w:bCs/>
                <w:color w:val="000000"/>
                <w:sz w:val="24"/>
              </w:rPr>
              <w:t>4.2.1</w:t>
            </w:r>
            <w:r w:rsidRPr="00082FEF">
              <w:rPr>
                <w:b/>
                <w:bCs/>
                <w:color w:val="000000"/>
                <w:sz w:val="24"/>
              </w:rPr>
              <w:t>变更前水污染源情况</w:t>
            </w:r>
          </w:p>
          <w:p w:rsidR="00082FEF" w:rsidRPr="00082FEF" w:rsidRDefault="00082FEF">
            <w:pPr>
              <w:adjustRightInd w:val="0"/>
              <w:snapToGrid w:val="0"/>
              <w:spacing w:line="360" w:lineRule="auto"/>
              <w:ind w:firstLineChars="200" w:firstLine="480"/>
              <w:rPr>
                <w:sz w:val="24"/>
              </w:rPr>
            </w:pPr>
            <w:r w:rsidRPr="00082FEF">
              <w:rPr>
                <w:sz w:val="24"/>
              </w:rPr>
              <w:t>变更前废水主要来源于员工生活污水、清洗废水和纯水制备机反洗废水。</w:t>
            </w:r>
          </w:p>
          <w:p w:rsidR="00082FEF" w:rsidRPr="00082FEF" w:rsidRDefault="00082FEF">
            <w:pPr>
              <w:adjustRightInd w:val="0"/>
              <w:snapToGrid w:val="0"/>
              <w:spacing w:line="360" w:lineRule="auto"/>
              <w:ind w:firstLineChars="200" w:firstLine="480"/>
              <w:rPr>
                <w:sz w:val="24"/>
              </w:rPr>
            </w:pPr>
            <w:r w:rsidRPr="00082FEF">
              <w:rPr>
                <w:sz w:val="24"/>
              </w:rPr>
              <w:t>（</w:t>
            </w:r>
            <w:r w:rsidRPr="00082FEF">
              <w:rPr>
                <w:sz w:val="24"/>
              </w:rPr>
              <w:t>1</w:t>
            </w:r>
            <w:r w:rsidRPr="00082FEF">
              <w:rPr>
                <w:sz w:val="24"/>
              </w:rPr>
              <w:t>）生活污水</w:t>
            </w:r>
          </w:p>
          <w:p w:rsidR="00082FEF" w:rsidRPr="00082FEF" w:rsidRDefault="00082FEF">
            <w:pPr>
              <w:spacing w:line="360" w:lineRule="auto"/>
              <w:ind w:firstLineChars="200" w:firstLine="480"/>
              <w:rPr>
                <w:sz w:val="24"/>
              </w:rPr>
            </w:pPr>
            <w:r w:rsidRPr="00082FEF">
              <w:rPr>
                <w:sz w:val="24"/>
              </w:rPr>
              <w:t>项目厂区有员工</w:t>
            </w:r>
            <w:r w:rsidRPr="00082FEF">
              <w:rPr>
                <w:sz w:val="24"/>
              </w:rPr>
              <w:t>5</w:t>
            </w:r>
            <w:r w:rsidRPr="00082FEF">
              <w:rPr>
                <w:sz w:val="24"/>
              </w:rPr>
              <w:t>名，提供住宿。根据《湖南省用水定额》</w:t>
            </w:r>
            <w:r w:rsidRPr="00082FEF">
              <w:rPr>
                <w:sz w:val="24"/>
              </w:rPr>
              <w:t>DB43T388-2020</w:t>
            </w:r>
            <w:r w:rsidRPr="00082FEF">
              <w:rPr>
                <w:sz w:val="24"/>
              </w:rPr>
              <w:t>，生活用水定额按</w:t>
            </w:r>
            <w:r w:rsidRPr="00082FEF">
              <w:rPr>
                <w:sz w:val="24"/>
              </w:rPr>
              <w:t>145L/</w:t>
            </w:r>
            <w:r w:rsidRPr="00082FEF">
              <w:rPr>
                <w:sz w:val="24"/>
              </w:rPr>
              <w:t>人</w:t>
            </w:r>
            <w:r w:rsidRPr="00082FEF">
              <w:rPr>
                <w:sz w:val="24"/>
              </w:rPr>
              <w:t>•d</w:t>
            </w:r>
            <w:r w:rsidRPr="00082FEF">
              <w:rPr>
                <w:sz w:val="24"/>
              </w:rPr>
              <w:t>计，则员工生活用水量为</w:t>
            </w:r>
            <w:r w:rsidRPr="00082FEF">
              <w:rPr>
                <w:sz w:val="24"/>
              </w:rPr>
              <w:t>0.725m</w:t>
            </w:r>
            <w:r w:rsidRPr="00082FEF">
              <w:rPr>
                <w:sz w:val="24"/>
                <w:vertAlign w:val="superscript"/>
              </w:rPr>
              <w:t>3</w:t>
            </w:r>
            <w:r w:rsidRPr="00082FEF">
              <w:rPr>
                <w:sz w:val="24"/>
              </w:rPr>
              <w:t>/d</w:t>
            </w:r>
            <w:r w:rsidRPr="00082FEF">
              <w:rPr>
                <w:sz w:val="24"/>
              </w:rPr>
              <w:t>，年生活用水量</w:t>
            </w:r>
            <w:r w:rsidRPr="00082FEF">
              <w:rPr>
                <w:sz w:val="24"/>
              </w:rPr>
              <w:t>217.5m</w:t>
            </w:r>
            <w:r w:rsidRPr="00082FEF">
              <w:rPr>
                <w:sz w:val="24"/>
                <w:vertAlign w:val="superscript"/>
              </w:rPr>
              <w:t>3</w:t>
            </w:r>
            <w:r w:rsidRPr="00082FEF">
              <w:rPr>
                <w:sz w:val="24"/>
              </w:rPr>
              <w:t>/a</w:t>
            </w:r>
            <w:r w:rsidRPr="00082FEF">
              <w:rPr>
                <w:sz w:val="24"/>
              </w:rPr>
              <w:t>。类比衡阳市一般生活污水水质，污染物含量分别约为</w:t>
            </w:r>
            <w:r w:rsidRPr="00082FEF">
              <w:rPr>
                <w:sz w:val="24"/>
              </w:rPr>
              <w:t>250mg/L</w:t>
            </w:r>
            <w:r w:rsidRPr="00082FEF">
              <w:rPr>
                <w:sz w:val="24"/>
              </w:rPr>
              <w:t>、</w:t>
            </w:r>
            <w:r w:rsidRPr="00082FEF">
              <w:rPr>
                <w:sz w:val="24"/>
              </w:rPr>
              <w:t>120 mg/L</w:t>
            </w:r>
            <w:r w:rsidRPr="00082FEF">
              <w:rPr>
                <w:sz w:val="24"/>
              </w:rPr>
              <w:t>、</w:t>
            </w:r>
            <w:r w:rsidRPr="00082FEF">
              <w:rPr>
                <w:sz w:val="24"/>
              </w:rPr>
              <w:t>200mg/L</w:t>
            </w:r>
            <w:r w:rsidRPr="00082FEF">
              <w:rPr>
                <w:sz w:val="24"/>
              </w:rPr>
              <w:t>、</w:t>
            </w:r>
            <w:r w:rsidRPr="00082FEF">
              <w:rPr>
                <w:sz w:val="24"/>
              </w:rPr>
              <w:t>20mg/L</w:t>
            </w:r>
            <w:r w:rsidRPr="00082FEF">
              <w:rPr>
                <w:sz w:val="24"/>
              </w:rPr>
              <w:t>。生活污水经化粪池处理后用于厂区内菜地施肥。</w:t>
            </w:r>
          </w:p>
          <w:p w:rsidR="00082FEF" w:rsidRPr="00082FEF" w:rsidRDefault="00082FEF">
            <w:pPr>
              <w:adjustRightInd w:val="0"/>
              <w:snapToGrid w:val="0"/>
              <w:spacing w:line="360" w:lineRule="auto"/>
              <w:ind w:firstLineChars="200" w:firstLine="480"/>
              <w:rPr>
                <w:sz w:val="24"/>
              </w:rPr>
            </w:pPr>
            <w:r w:rsidRPr="00082FEF">
              <w:rPr>
                <w:sz w:val="24"/>
              </w:rPr>
              <w:t>（</w:t>
            </w:r>
            <w:r w:rsidRPr="00082FEF">
              <w:rPr>
                <w:sz w:val="24"/>
              </w:rPr>
              <w:t>2</w:t>
            </w:r>
            <w:r w:rsidRPr="00082FEF">
              <w:rPr>
                <w:sz w:val="24"/>
              </w:rPr>
              <w:t>）清洗废水</w:t>
            </w:r>
          </w:p>
          <w:p w:rsidR="00082FEF" w:rsidRPr="00082FEF" w:rsidRDefault="00082FEF">
            <w:pPr>
              <w:adjustRightInd w:val="0"/>
              <w:snapToGrid w:val="0"/>
              <w:spacing w:line="360" w:lineRule="auto"/>
              <w:ind w:firstLineChars="200" w:firstLine="480"/>
              <w:rPr>
                <w:color w:val="000000"/>
                <w:sz w:val="18"/>
                <w:szCs w:val="18"/>
              </w:rPr>
            </w:pPr>
            <w:r w:rsidRPr="00082FEF">
              <w:rPr>
                <w:sz w:val="24"/>
              </w:rPr>
              <w:t>项目现有工程中部分成品采用玻璃瓶装，外购全新玻璃瓶，项目设洗瓶机</w:t>
            </w:r>
            <w:r w:rsidRPr="00082FEF">
              <w:rPr>
                <w:sz w:val="24"/>
              </w:rPr>
              <w:t>1</w:t>
            </w:r>
            <w:r w:rsidRPr="00082FEF">
              <w:rPr>
                <w:sz w:val="24"/>
              </w:rPr>
              <w:t>台，清洗过程不添加清洗剂。项目玻璃瓶清洗用水量为</w:t>
            </w:r>
            <w:r w:rsidRPr="00082FEF">
              <w:rPr>
                <w:sz w:val="24"/>
              </w:rPr>
              <w:t xml:space="preserve"> 300m</w:t>
            </w:r>
            <w:r w:rsidRPr="00082FEF">
              <w:rPr>
                <w:sz w:val="24"/>
                <w:vertAlign w:val="superscript"/>
              </w:rPr>
              <w:t>3</w:t>
            </w:r>
            <w:r w:rsidRPr="00082FEF">
              <w:rPr>
                <w:sz w:val="24"/>
              </w:rPr>
              <w:t>/a</w:t>
            </w:r>
            <w:r w:rsidRPr="00082FEF">
              <w:rPr>
                <w:sz w:val="24"/>
              </w:rPr>
              <w:t>（</w:t>
            </w:r>
            <w:r w:rsidRPr="00082FEF">
              <w:rPr>
                <w:sz w:val="24"/>
              </w:rPr>
              <w:t>1m</w:t>
            </w:r>
            <w:r w:rsidRPr="00082FEF">
              <w:rPr>
                <w:sz w:val="24"/>
                <w:vertAlign w:val="superscript"/>
              </w:rPr>
              <w:t>3</w:t>
            </w:r>
            <w:r w:rsidRPr="00082FEF">
              <w:rPr>
                <w:sz w:val="24"/>
              </w:rPr>
              <w:t>/d</w:t>
            </w:r>
            <w:r w:rsidRPr="00082FEF">
              <w:rPr>
                <w:sz w:val="24"/>
              </w:rPr>
              <w:t>），排放系数按</w:t>
            </w:r>
            <w:r w:rsidRPr="00082FEF">
              <w:rPr>
                <w:sz w:val="24"/>
              </w:rPr>
              <w:t xml:space="preserve"> 90%</w:t>
            </w:r>
            <w:r w:rsidRPr="00082FEF">
              <w:rPr>
                <w:sz w:val="24"/>
              </w:rPr>
              <w:t>计，则玻璃瓶清洗废水为</w:t>
            </w:r>
            <w:r w:rsidRPr="00082FEF">
              <w:rPr>
                <w:sz w:val="24"/>
              </w:rPr>
              <w:t xml:space="preserve"> 270m</w:t>
            </w:r>
            <w:r w:rsidRPr="00082FEF">
              <w:rPr>
                <w:sz w:val="24"/>
                <w:vertAlign w:val="superscript"/>
              </w:rPr>
              <w:t>3</w:t>
            </w:r>
            <w:r w:rsidRPr="00082FEF">
              <w:rPr>
                <w:sz w:val="24"/>
              </w:rPr>
              <w:t>/a</w:t>
            </w:r>
            <w:r w:rsidRPr="00082FEF">
              <w:rPr>
                <w:sz w:val="24"/>
              </w:rPr>
              <w:t>（</w:t>
            </w:r>
            <w:r w:rsidRPr="00082FEF">
              <w:rPr>
                <w:sz w:val="24"/>
              </w:rPr>
              <w:t>0.9m</w:t>
            </w:r>
            <w:r w:rsidRPr="00082FEF">
              <w:rPr>
                <w:sz w:val="24"/>
                <w:vertAlign w:val="superscript"/>
              </w:rPr>
              <w:t>3</w:t>
            </w:r>
            <w:r w:rsidRPr="00082FEF">
              <w:rPr>
                <w:sz w:val="24"/>
              </w:rPr>
              <w:t>/d</w:t>
            </w:r>
            <w:r w:rsidRPr="00082FEF">
              <w:rPr>
                <w:sz w:val="24"/>
              </w:rPr>
              <w:t>）。项目清洗废水主要污染物为</w:t>
            </w:r>
            <w:r w:rsidRPr="00082FEF">
              <w:rPr>
                <w:sz w:val="24"/>
              </w:rPr>
              <w:t>SS</w:t>
            </w:r>
            <w:r w:rsidRPr="00082FEF">
              <w:rPr>
                <w:sz w:val="24"/>
              </w:rPr>
              <w:t>，经项目已建设的</w:t>
            </w:r>
            <w:r w:rsidRPr="00082FEF">
              <w:rPr>
                <w:sz w:val="24"/>
              </w:rPr>
              <w:t>10m</w:t>
            </w:r>
            <w:r w:rsidRPr="00082FEF">
              <w:rPr>
                <w:sz w:val="24"/>
                <w:vertAlign w:val="superscript"/>
              </w:rPr>
              <w:t>3</w:t>
            </w:r>
            <w:r w:rsidRPr="00082FEF">
              <w:rPr>
                <w:sz w:val="24"/>
              </w:rPr>
              <w:t>废水收集池处理后，排放至项目东面水塘。</w:t>
            </w:r>
          </w:p>
          <w:p w:rsidR="00082FEF" w:rsidRPr="00082FEF" w:rsidRDefault="00082FEF">
            <w:pPr>
              <w:adjustRightInd w:val="0"/>
              <w:snapToGrid w:val="0"/>
              <w:spacing w:line="360" w:lineRule="auto"/>
              <w:ind w:firstLineChars="200" w:firstLine="480"/>
              <w:rPr>
                <w:sz w:val="24"/>
              </w:rPr>
            </w:pPr>
            <w:r w:rsidRPr="00082FEF">
              <w:rPr>
                <w:sz w:val="24"/>
              </w:rPr>
              <w:t>（</w:t>
            </w:r>
            <w:r w:rsidRPr="00082FEF">
              <w:rPr>
                <w:sz w:val="24"/>
              </w:rPr>
              <w:t>3</w:t>
            </w:r>
            <w:r w:rsidRPr="00082FEF">
              <w:rPr>
                <w:sz w:val="24"/>
              </w:rPr>
              <w:t>）反洗废水</w:t>
            </w:r>
          </w:p>
          <w:p w:rsidR="00082FEF" w:rsidRPr="00082FEF" w:rsidRDefault="00082FEF">
            <w:pPr>
              <w:adjustRightInd w:val="0"/>
              <w:snapToGrid w:val="0"/>
              <w:spacing w:line="360" w:lineRule="auto"/>
              <w:ind w:firstLineChars="200" w:firstLine="480"/>
              <w:rPr>
                <w:sz w:val="24"/>
              </w:rPr>
            </w:pPr>
            <w:r w:rsidRPr="00082FEF">
              <w:rPr>
                <w:sz w:val="24"/>
              </w:rPr>
              <w:t>现有工程中配制食醋生产过程中使用软化水，纯水制备工段各过滤器每两个月进行一次反洗，反洗废水产生量为</w:t>
            </w:r>
            <w:r w:rsidRPr="00082FEF">
              <w:rPr>
                <w:sz w:val="24"/>
              </w:rPr>
              <w:t>6t/a</w:t>
            </w:r>
            <w:r w:rsidRPr="00082FEF">
              <w:rPr>
                <w:sz w:val="24"/>
              </w:rPr>
              <w:t>，反洗废水中主要污染物为</w:t>
            </w:r>
            <w:r w:rsidRPr="00082FEF">
              <w:rPr>
                <w:sz w:val="24"/>
              </w:rPr>
              <w:t>SS</w:t>
            </w:r>
            <w:r w:rsidRPr="00082FEF">
              <w:rPr>
                <w:sz w:val="24"/>
              </w:rPr>
              <w:t>，废水硬度较高。由于废水产生量较小，反洗废水进入废水收集池处理后，</w:t>
            </w:r>
            <w:r w:rsidRPr="00082FEF">
              <w:rPr>
                <w:sz w:val="24"/>
                <w:lang w:val="zh-CN"/>
              </w:rPr>
              <w:t>用于厂区绿化及周边林地灌溉</w:t>
            </w:r>
            <w:r w:rsidRPr="00082FEF">
              <w:rPr>
                <w:sz w:val="24"/>
              </w:rPr>
              <w:t>。</w:t>
            </w:r>
          </w:p>
          <w:p w:rsidR="00082FEF" w:rsidRPr="00082FEF" w:rsidRDefault="00082FEF">
            <w:pPr>
              <w:adjustRightInd w:val="0"/>
              <w:snapToGrid w:val="0"/>
              <w:spacing w:line="360" w:lineRule="auto"/>
              <w:ind w:firstLineChars="249" w:firstLine="600"/>
              <w:rPr>
                <w:b/>
                <w:bCs/>
                <w:color w:val="000000"/>
                <w:sz w:val="24"/>
              </w:rPr>
            </w:pPr>
            <w:r w:rsidRPr="00082FEF">
              <w:rPr>
                <w:b/>
                <w:bCs/>
                <w:color w:val="000000"/>
                <w:sz w:val="24"/>
              </w:rPr>
              <w:t>4.2.2</w:t>
            </w:r>
            <w:r w:rsidRPr="00082FEF">
              <w:rPr>
                <w:b/>
                <w:bCs/>
                <w:color w:val="000000"/>
                <w:sz w:val="24"/>
              </w:rPr>
              <w:t>变更后水污染源情况</w:t>
            </w:r>
          </w:p>
          <w:p w:rsidR="00082FEF" w:rsidRPr="00082FEF" w:rsidRDefault="00082FEF" w:rsidP="00082FEF">
            <w:pPr>
              <w:pStyle w:val="af4"/>
              <w:ind w:firstLineChars="200" w:firstLine="482"/>
              <w:rPr>
                <w:rFonts w:ascii="Times New Roman" w:hAnsi="Times New Roman" w:cs="Times New Roman"/>
                <w:b/>
              </w:rPr>
            </w:pPr>
            <w:r w:rsidRPr="00082FEF">
              <w:rPr>
                <w:rFonts w:ascii="Times New Roman" w:hAnsi="Times New Roman" w:cs="Times New Roman"/>
                <w:b/>
              </w:rPr>
              <w:t>（</w:t>
            </w:r>
            <w:r w:rsidRPr="00082FEF">
              <w:rPr>
                <w:rFonts w:ascii="Times New Roman" w:hAnsi="Times New Roman" w:cs="Times New Roman"/>
                <w:b/>
              </w:rPr>
              <w:t>1</w:t>
            </w:r>
            <w:r w:rsidRPr="00082FEF">
              <w:rPr>
                <w:rFonts w:ascii="Times New Roman" w:hAnsi="Times New Roman" w:cs="Times New Roman"/>
                <w:b/>
              </w:rPr>
              <w:t>）废水污染物排放情况</w:t>
            </w:r>
          </w:p>
          <w:p w:rsidR="00235108" w:rsidRPr="0094494A" w:rsidRDefault="00235108" w:rsidP="00235108">
            <w:pPr>
              <w:spacing w:line="360" w:lineRule="auto"/>
              <w:ind w:firstLineChars="200" w:firstLine="480"/>
              <w:rPr>
                <w:sz w:val="24"/>
              </w:rPr>
            </w:pPr>
            <w:r w:rsidRPr="0094494A">
              <w:rPr>
                <w:sz w:val="24"/>
              </w:rPr>
              <w:t>本项目用水由项目自建地下水井提供，本次变更项目</w:t>
            </w:r>
            <w:r>
              <w:rPr>
                <w:rFonts w:hint="eastAsia"/>
                <w:sz w:val="24"/>
              </w:rPr>
              <w:t>产生</w:t>
            </w:r>
            <w:r>
              <w:rPr>
                <w:sz w:val="24"/>
              </w:rPr>
              <w:t>的废水</w:t>
            </w:r>
            <w:r w:rsidRPr="0094494A">
              <w:rPr>
                <w:sz w:val="24"/>
              </w:rPr>
              <w:t>主要为</w:t>
            </w:r>
            <w:r>
              <w:rPr>
                <w:rFonts w:hint="eastAsia"/>
                <w:sz w:val="24"/>
              </w:rPr>
              <w:t>清洗废水、反洗废水、浸泡工艺产生的废水及冷却水</w:t>
            </w:r>
            <w:r w:rsidRPr="0094494A">
              <w:rPr>
                <w:sz w:val="24"/>
              </w:rPr>
              <w:t>。</w:t>
            </w:r>
          </w:p>
          <w:p w:rsidR="00082FEF" w:rsidRPr="00082FEF" w:rsidRDefault="00082FEF">
            <w:pPr>
              <w:spacing w:line="360" w:lineRule="auto"/>
              <w:ind w:firstLineChars="200" w:firstLine="480"/>
              <w:jc w:val="left"/>
              <w:rPr>
                <w:sz w:val="24"/>
              </w:rPr>
            </w:pPr>
            <w:r w:rsidRPr="00082FEF">
              <w:rPr>
                <w:sz w:val="24"/>
              </w:rPr>
              <w:t>本次变更后项目清洗用水约为</w:t>
            </w:r>
            <w:r w:rsidRPr="00082FEF">
              <w:rPr>
                <w:sz w:val="24"/>
              </w:rPr>
              <w:t>0.3m</w:t>
            </w:r>
            <w:r w:rsidRPr="00082FEF">
              <w:rPr>
                <w:sz w:val="24"/>
                <w:vertAlign w:val="superscript"/>
              </w:rPr>
              <w:t>3</w:t>
            </w:r>
            <w:r w:rsidRPr="00082FEF">
              <w:rPr>
                <w:sz w:val="24"/>
              </w:rPr>
              <w:t>/d</w:t>
            </w:r>
            <w:r w:rsidRPr="00082FEF">
              <w:rPr>
                <w:sz w:val="24"/>
              </w:rPr>
              <w:t>（</w:t>
            </w:r>
            <w:r w:rsidRPr="00082FEF">
              <w:rPr>
                <w:sz w:val="24"/>
              </w:rPr>
              <w:t>90m</w:t>
            </w:r>
            <w:r w:rsidRPr="00082FEF">
              <w:rPr>
                <w:sz w:val="24"/>
                <w:vertAlign w:val="superscript"/>
              </w:rPr>
              <w:t>3</w:t>
            </w:r>
            <w:r w:rsidRPr="00082FEF">
              <w:rPr>
                <w:sz w:val="24"/>
              </w:rPr>
              <w:t>/a</w:t>
            </w:r>
            <w:r w:rsidRPr="00082FEF">
              <w:rPr>
                <w:sz w:val="24"/>
              </w:rPr>
              <w:t>），排放系数按照</w:t>
            </w:r>
            <w:r w:rsidRPr="00082FEF">
              <w:rPr>
                <w:sz w:val="24"/>
              </w:rPr>
              <w:t>0.9</w:t>
            </w:r>
            <w:r w:rsidRPr="00082FEF">
              <w:rPr>
                <w:sz w:val="24"/>
              </w:rPr>
              <w:t>计算，则产生清洗废水为</w:t>
            </w:r>
            <w:r w:rsidRPr="00082FEF">
              <w:rPr>
                <w:sz w:val="24"/>
              </w:rPr>
              <w:t>0.27m</w:t>
            </w:r>
            <w:r w:rsidRPr="00082FEF">
              <w:rPr>
                <w:sz w:val="24"/>
                <w:vertAlign w:val="superscript"/>
              </w:rPr>
              <w:t>3</w:t>
            </w:r>
            <w:r w:rsidRPr="00082FEF">
              <w:rPr>
                <w:sz w:val="24"/>
              </w:rPr>
              <w:t>/d</w:t>
            </w:r>
            <w:r w:rsidRPr="00082FEF">
              <w:rPr>
                <w:sz w:val="24"/>
              </w:rPr>
              <w:t>（</w:t>
            </w:r>
            <w:r w:rsidRPr="00082FEF">
              <w:rPr>
                <w:sz w:val="24"/>
              </w:rPr>
              <w:t>81m</w:t>
            </w:r>
            <w:r w:rsidRPr="00082FEF">
              <w:rPr>
                <w:sz w:val="24"/>
                <w:vertAlign w:val="superscript"/>
              </w:rPr>
              <w:t>3</w:t>
            </w:r>
            <w:r w:rsidRPr="00082FEF">
              <w:rPr>
                <w:sz w:val="24"/>
              </w:rPr>
              <w:t>/a</w:t>
            </w:r>
            <w:r w:rsidRPr="00082FEF">
              <w:rPr>
                <w:sz w:val="24"/>
              </w:rPr>
              <w:t>）；纯水制备机自制反洗用水：纯水制备机自制反洗一般</w:t>
            </w:r>
            <w:r w:rsidRPr="00082FEF">
              <w:rPr>
                <w:sz w:val="24"/>
              </w:rPr>
              <w:t>2</w:t>
            </w:r>
            <w:r w:rsidRPr="00082FEF">
              <w:rPr>
                <w:sz w:val="24"/>
              </w:rPr>
              <w:t>个月</w:t>
            </w:r>
            <w:r w:rsidRPr="00082FEF">
              <w:rPr>
                <w:sz w:val="24"/>
              </w:rPr>
              <w:t>1</w:t>
            </w:r>
            <w:r w:rsidRPr="00082FEF">
              <w:rPr>
                <w:sz w:val="24"/>
              </w:rPr>
              <w:t>次，一次用水量约为</w:t>
            </w:r>
            <w:r w:rsidRPr="00082FEF">
              <w:rPr>
                <w:sz w:val="24"/>
              </w:rPr>
              <w:t>2m</w:t>
            </w:r>
            <w:r w:rsidRPr="00082FEF">
              <w:rPr>
                <w:sz w:val="24"/>
                <w:vertAlign w:val="superscript"/>
              </w:rPr>
              <w:t>3</w:t>
            </w:r>
            <w:r w:rsidRPr="00082FEF">
              <w:rPr>
                <w:sz w:val="24"/>
              </w:rPr>
              <w:t>，即</w:t>
            </w:r>
            <w:r w:rsidRPr="00082FEF">
              <w:rPr>
                <w:sz w:val="24"/>
              </w:rPr>
              <w:t>12m</w:t>
            </w:r>
            <w:r w:rsidRPr="00082FEF">
              <w:rPr>
                <w:sz w:val="24"/>
                <w:vertAlign w:val="superscript"/>
              </w:rPr>
              <w:t>3</w:t>
            </w:r>
            <w:r w:rsidRPr="00082FEF">
              <w:rPr>
                <w:sz w:val="24"/>
              </w:rPr>
              <w:t>/a</w:t>
            </w:r>
            <w:r w:rsidRPr="00082FEF">
              <w:rPr>
                <w:sz w:val="24"/>
              </w:rPr>
              <w:t>。反洗水为加盐水的软化水。</w:t>
            </w:r>
          </w:p>
          <w:p w:rsidR="00082FEF" w:rsidRPr="00082FEF" w:rsidRDefault="00082FEF">
            <w:pPr>
              <w:spacing w:line="360" w:lineRule="auto"/>
              <w:ind w:firstLineChars="200" w:firstLine="480"/>
              <w:rPr>
                <w:sz w:val="24"/>
              </w:rPr>
            </w:pPr>
            <w:r w:rsidRPr="00082FEF">
              <w:rPr>
                <w:sz w:val="24"/>
              </w:rPr>
              <w:t>生产液态复合调味料和酿造食醋生产过程中需要添加软化水，软化水用量为</w:t>
            </w:r>
            <w:r w:rsidRPr="00082FEF">
              <w:rPr>
                <w:sz w:val="24"/>
              </w:rPr>
              <w:t>1179 m</w:t>
            </w:r>
            <w:r w:rsidRPr="00082FEF">
              <w:rPr>
                <w:sz w:val="24"/>
                <w:vertAlign w:val="superscript"/>
              </w:rPr>
              <w:t>3</w:t>
            </w:r>
            <w:r w:rsidRPr="00082FEF">
              <w:rPr>
                <w:sz w:val="24"/>
              </w:rPr>
              <w:t>/a</w:t>
            </w:r>
            <w:r w:rsidRPr="00082FEF">
              <w:rPr>
                <w:sz w:val="24"/>
              </w:rPr>
              <w:t>。另外，当温度高于</w:t>
            </w:r>
            <w:r w:rsidRPr="00082FEF">
              <w:rPr>
                <w:sz w:val="24"/>
              </w:rPr>
              <w:t>32℃</w:t>
            </w:r>
            <w:r w:rsidRPr="00082FEF">
              <w:rPr>
                <w:sz w:val="24"/>
              </w:rPr>
              <w:t>时，发酵过程中需要用到冷却水，冷却水经膨管循环冷却至</w:t>
            </w:r>
            <w:r w:rsidRPr="00082FEF">
              <w:rPr>
                <w:sz w:val="24"/>
              </w:rPr>
              <w:t>29℃</w:t>
            </w:r>
            <w:r w:rsidRPr="00082FEF">
              <w:rPr>
                <w:sz w:val="24"/>
              </w:rPr>
              <w:t>即可，根据业主提供资料，冷却水补充量约</w:t>
            </w:r>
            <w:r w:rsidRPr="00082FEF">
              <w:rPr>
                <w:sz w:val="24"/>
              </w:rPr>
              <w:t>6t/a</w:t>
            </w:r>
            <w:r w:rsidRPr="00082FEF">
              <w:rPr>
                <w:sz w:val="24"/>
              </w:rPr>
              <w:t>，冷却水排放系数按</w:t>
            </w:r>
            <w:r w:rsidRPr="00082FEF">
              <w:rPr>
                <w:sz w:val="24"/>
              </w:rPr>
              <w:t>0.8</w:t>
            </w:r>
            <w:r w:rsidRPr="00082FEF">
              <w:rPr>
                <w:sz w:val="24"/>
              </w:rPr>
              <w:t>计，则排放</w:t>
            </w:r>
            <w:r w:rsidRPr="00082FEF">
              <w:rPr>
                <w:sz w:val="24"/>
              </w:rPr>
              <w:lastRenderedPageBreak/>
              <w:t>冷却水为</w:t>
            </w:r>
            <w:r w:rsidRPr="00082FEF">
              <w:rPr>
                <w:sz w:val="24"/>
              </w:rPr>
              <w:t>4.8 m</w:t>
            </w:r>
            <w:r w:rsidRPr="00082FEF">
              <w:rPr>
                <w:sz w:val="24"/>
                <w:vertAlign w:val="superscript"/>
              </w:rPr>
              <w:t>3</w:t>
            </w:r>
            <w:r w:rsidRPr="00082FEF">
              <w:rPr>
                <w:sz w:val="24"/>
              </w:rPr>
              <w:t>/a</w:t>
            </w:r>
            <w:r w:rsidRPr="00082FEF">
              <w:rPr>
                <w:sz w:val="24"/>
              </w:rPr>
              <w:t>；另外酿造食醋生产中浸泡工艺需要用水</w:t>
            </w:r>
            <w:r w:rsidRPr="00082FEF">
              <w:rPr>
                <w:sz w:val="24"/>
              </w:rPr>
              <w:t>22 m</w:t>
            </w:r>
            <w:r w:rsidRPr="00082FEF">
              <w:rPr>
                <w:sz w:val="24"/>
                <w:vertAlign w:val="superscript"/>
              </w:rPr>
              <w:t>3</w:t>
            </w:r>
            <w:r w:rsidRPr="00082FEF">
              <w:rPr>
                <w:sz w:val="24"/>
              </w:rPr>
              <w:t>/a</w:t>
            </w:r>
            <w:r w:rsidRPr="00082FEF">
              <w:rPr>
                <w:sz w:val="24"/>
              </w:rPr>
              <w:t>，浸泡工艺产生的废水排污系数按</w:t>
            </w:r>
            <w:r w:rsidRPr="00082FEF">
              <w:rPr>
                <w:sz w:val="24"/>
              </w:rPr>
              <w:t>0.8</w:t>
            </w:r>
            <w:r w:rsidRPr="00082FEF">
              <w:rPr>
                <w:sz w:val="24"/>
              </w:rPr>
              <w:t>计，则浸泡工艺产生废水</w:t>
            </w:r>
            <w:r w:rsidRPr="00082FEF">
              <w:rPr>
                <w:sz w:val="24"/>
              </w:rPr>
              <w:t>0.06m</w:t>
            </w:r>
            <w:r w:rsidRPr="00082FEF">
              <w:rPr>
                <w:sz w:val="24"/>
                <w:vertAlign w:val="superscript"/>
              </w:rPr>
              <w:t>3</w:t>
            </w:r>
            <w:r w:rsidRPr="00082FEF">
              <w:rPr>
                <w:sz w:val="24"/>
              </w:rPr>
              <w:t>/d</w:t>
            </w:r>
            <w:r w:rsidRPr="00082FEF">
              <w:rPr>
                <w:sz w:val="24"/>
              </w:rPr>
              <w:t>（</w:t>
            </w:r>
            <w:r w:rsidRPr="00082FEF">
              <w:rPr>
                <w:sz w:val="24"/>
              </w:rPr>
              <w:t>17.5m</w:t>
            </w:r>
            <w:r w:rsidRPr="00082FEF">
              <w:rPr>
                <w:sz w:val="24"/>
                <w:vertAlign w:val="superscript"/>
              </w:rPr>
              <w:t>3</w:t>
            </w:r>
            <w:r w:rsidRPr="00082FEF">
              <w:rPr>
                <w:sz w:val="24"/>
              </w:rPr>
              <w:t>/a</w:t>
            </w:r>
            <w:r w:rsidRPr="00082FEF">
              <w:rPr>
                <w:sz w:val="24"/>
              </w:rPr>
              <w:t>），纯水机反洗废水产生量约为</w:t>
            </w:r>
            <w:r w:rsidRPr="00082FEF">
              <w:rPr>
                <w:sz w:val="24"/>
              </w:rPr>
              <w:t>0.04m</w:t>
            </w:r>
            <w:r w:rsidRPr="00082FEF">
              <w:rPr>
                <w:sz w:val="24"/>
                <w:vertAlign w:val="superscript"/>
              </w:rPr>
              <w:t>3</w:t>
            </w:r>
            <w:r w:rsidRPr="00082FEF">
              <w:rPr>
                <w:sz w:val="24"/>
              </w:rPr>
              <w:t>/d</w:t>
            </w:r>
            <w:r w:rsidRPr="00082FEF">
              <w:rPr>
                <w:sz w:val="24"/>
              </w:rPr>
              <w:t>（</w:t>
            </w:r>
            <w:r w:rsidRPr="00082FEF">
              <w:rPr>
                <w:sz w:val="24"/>
              </w:rPr>
              <w:t>12m</w:t>
            </w:r>
            <w:r w:rsidRPr="00082FEF">
              <w:rPr>
                <w:sz w:val="24"/>
                <w:vertAlign w:val="superscript"/>
              </w:rPr>
              <w:t>3</w:t>
            </w:r>
            <w:r w:rsidRPr="00082FEF">
              <w:rPr>
                <w:sz w:val="24"/>
              </w:rPr>
              <w:t>/a</w:t>
            </w:r>
            <w:r w:rsidRPr="00082FEF">
              <w:rPr>
                <w:sz w:val="24"/>
              </w:rPr>
              <w:t>）。</w:t>
            </w:r>
          </w:p>
          <w:p w:rsidR="00082FEF" w:rsidRPr="00082FEF" w:rsidRDefault="00082FEF" w:rsidP="00082FEF">
            <w:pPr>
              <w:pStyle w:val="32"/>
              <w:autoSpaceDE/>
              <w:adjustRightInd/>
              <w:spacing w:line="360" w:lineRule="auto"/>
              <w:ind w:firstLineChars="1050" w:firstLine="2530"/>
              <w:jc w:val="left"/>
              <w:rPr>
                <w:rFonts w:ascii="Times New Roman" w:hAnsi="Times New Roman" w:cs="Times New Roman"/>
                <w:b/>
              </w:rPr>
            </w:pPr>
            <w:r w:rsidRPr="00082FEF">
              <w:rPr>
                <w:rFonts w:ascii="Times New Roman" w:hAnsi="Times New Roman" w:cs="Times New Roman"/>
                <w:b/>
              </w:rPr>
              <w:t>表</w:t>
            </w:r>
            <w:r w:rsidRPr="00082FEF">
              <w:rPr>
                <w:rFonts w:ascii="Times New Roman" w:hAnsi="Times New Roman" w:cs="Times New Roman"/>
                <w:b/>
              </w:rPr>
              <w:t xml:space="preserve">4-5  </w:t>
            </w:r>
            <w:r w:rsidRPr="00082FEF">
              <w:rPr>
                <w:rFonts w:ascii="Times New Roman" w:hAnsi="Times New Roman" w:cs="Times New Roman"/>
                <w:b/>
              </w:rPr>
              <w:t>项目废水治理设施情况一览表</w:t>
            </w:r>
          </w:p>
          <w:tbl>
            <w:tblPr>
              <w:tblW w:w="9253" w:type="dxa"/>
              <w:jc w:val="center"/>
              <w:tblBorders>
                <w:top w:val="single" w:sz="8" w:space="0" w:color="000000"/>
                <w:left w:val="single" w:sz="8" w:space="0" w:color="000000"/>
                <w:bottom w:val="single" w:sz="8" w:space="0" w:color="000000"/>
                <w:right w:val="single" w:sz="8" w:space="0" w:color="000000"/>
                <w:insideH w:val="single" w:sz="6" w:space="0" w:color="000000"/>
                <w:insideV w:val="single" w:sz="6" w:space="0" w:color="000000"/>
              </w:tblBorders>
              <w:tblCellMar>
                <w:left w:w="57" w:type="dxa"/>
                <w:right w:w="57" w:type="dxa"/>
              </w:tblCellMar>
              <w:tblLook w:val="04A0" w:firstRow="1" w:lastRow="0" w:firstColumn="1" w:lastColumn="0" w:noHBand="0" w:noVBand="1"/>
            </w:tblPr>
            <w:tblGrid>
              <w:gridCol w:w="1489"/>
              <w:gridCol w:w="1843"/>
              <w:gridCol w:w="850"/>
              <w:gridCol w:w="851"/>
              <w:gridCol w:w="1134"/>
              <w:gridCol w:w="708"/>
              <w:gridCol w:w="746"/>
              <w:gridCol w:w="1632"/>
            </w:tblGrid>
            <w:tr w:rsidR="00082FEF" w:rsidRPr="00082FEF">
              <w:trPr>
                <w:trHeight w:val="278"/>
                <w:jc w:val="center"/>
              </w:trPr>
              <w:tc>
                <w:tcPr>
                  <w:tcW w:w="1489" w:type="dxa"/>
                  <w:vMerge w:val="restart"/>
                  <w:tcBorders>
                    <w:top w:val="single" w:sz="8" w:space="0" w:color="000000"/>
                    <w:left w:val="single" w:sz="8"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污染源</w:t>
                  </w:r>
                </w:p>
              </w:tc>
              <w:tc>
                <w:tcPr>
                  <w:tcW w:w="1843" w:type="dxa"/>
                  <w:vMerge w:val="restart"/>
                  <w:tcBorders>
                    <w:top w:val="single" w:sz="8"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污染物</w:t>
                  </w:r>
                </w:p>
              </w:tc>
              <w:tc>
                <w:tcPr>
                  <w:tcW w:w="850" w:type="dxa"/>
                  <w:vMerge w:val="restart"/>
                  <w:tcBorders>
                    <w:top w:val="single" w:sz="8"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废水量</w:t>
                  </w:r>
                </w:p>
                <w:p w:rsidR="00082FEF" w:rsidRPr="00082FEF" w:rsidRDefault="00082FEF">
                  <w:pPr>
                    <w:spacing w:line="360" w:lineRule="exact"/>
                    <w:jc w:val="center"/>
                    <w:rPr>
                      <w:color w:val="000000"/>
                      <w:szCs w:val="21"/>
                      <w:u w:val="single"/>
                    </w:rPr>
                  </w:pPr>
                  <w:r w:rsidRPr="00082FEF">
                    <w:rPr>
                      <w:color w:val="000000"/>
                      <w:szCs w:val="21"/>
                      <w:u w:val="single"/>
                    </w:rPr>
                    <w:t>m</w:t>
                  </w:r>
                  <w:r w:rsidRPr="00082FEF">
                    <w:rPr>
                      <w:color w:val="000000"/>
                      <w:szCs w:val="21"/>
                      <w:u w:val="single"/>
                      <w:vertAlign w:val="superscript"/>
                    </w:rPr>
                    <w:t>3</w:t>
                  </w:r>
                  <w:r w:rsidRPr="00082FEF">
                    <w:rPr>
                      <w:color w:val="000000"/>
                      <w:szCs w:val="21"/>
                      <w:u w:val="single"/>
                    </w:rPr>
                    <w:t>/a</w:t>
                  </w:r>
                </w:p>
              </w:tc>
              <w:tc>
                <w:tcPr>
                  <w:tcW w:w="5071" w:type="dxa"/>
                  <w:gridSpan w:val="5"/>
                  <w:tcBorders>
                    <w:top w:val="single" w:sz="8" w:space="0" w:color="000000"/>
                    <w:left w:val="single" w:sz="6" w:space="0" w:color="000000"/>
                    <w:bottom w:val="single" w:sz="6" w:space="0" w:color="000000"/>
                    <w:right w:val="single" w:sz="8"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治理措施</w:t>
                  </w:r>
                </w:p>
              </w:tc>
            </w:tr>
            <w:tr w:rsidR="00082FEF" w:rsidRPr="00082FEF">
              <w:trPr>
                <w:trHeight w:val="217"/>
                <w:jc w:val="center"/>
              </w:trPr>
              <w:tc>
                <w:tcPr>
                  <w:tcW w:w="0" w:type="auto"/>
                  <w:vMerge/>
                  <w:tcBorders>
                    <w:top w:val="single" w:sz="8" w:space="0" w:color="000000"/>
                    <w:left w:val="single" w:sz="8" w:space="0" w:color="000000"/>
                    <w:bottom w:val="single" w:sz="6" w:space="0" w:color="000000"/>
                    <w:right w:val="single" w:sz="6" w:space="0" w:color="000000"/>
                  </w:tcBorders>
                  <w:vAlign w:val="center"/>
                  <w:hideMark/>
                </w:tcPr>
                <w:p w:rsidR="00082FEF" w:rsidRPr="00082FEF" w:rsidRDefault="00082FEF">
                  <w:pPr>
                    <w:widowControl/>
                    <w:jc w:val="left"/>
                    <w:rPr>
                      <w:color w:val="000000"/>
                      <w:szCs w:val="21"/>
                      <w:u w:val="single"/>
                    </w:rPr>
                  </w:pPr>
                </w:p>
              </w:tc>
              <w:tc>
                <w:tcPr>
                  <w:tcW w:w="0" w:type="auto"/>
                  <w:vMerge/>
                  <w:tcBorders>
                    <w:top w:val="single" w:sz="8"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color w:val="000000"/>
                      <w:szCs w:val="21"/>
                      <w:u w:val="single"/>
                    </w:rPr>
                  </w:pPr>
                </w:p>
              </w:tc>
              <w:tc>
                <w:tcPr>
                  <w:tcW w:w="0" w:type="auto"/>
                  <w:vMerge/>
                  <w:tcBorders>
                    <w:top w:val="single" w:sz="8"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color w:val="000000"/>
                      <w:szCs w:val="21"/>
                      <w:u w:val="single"/>
                    </w:rPr>
                  </w:pPr>
                </w:p>
              </w:tc>
              <w:tc>
                <w:tcPr>
                  <w:tcW w:w="851" w:type="dxa"/>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名称</w:t>
                  </w:r>
                </w:p>
              </w:tc>
              <w:tc>
                <w:tcPr>
                  <w:tcW w:w="1134" w:type="dxa"/>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处理能力</w:t>
                  </w:r>
                </w:p>
                <w:p w:rsidR="00082FEF" w:rsidRPr="00082FEF" w:rsidRDefault="00082FEF">
                  <w:pPr>
                    <w:spacing w:line="360" w:lineRule="exact"/>
                    <w:jc w:val="center"/>
                    <w:rPr>
                      <w:color w:val="000000"/>
                      <w:szCs w:val="21"/>
                      <w:u w:val="single"/>
                    </w:rPr>
                  </w:pPr>
                  <w:r w:rsidRPr="00082FEF">
                    <w:rPr>
                      <w:color w:val="000000"/>
                      <w:szCs w:val="21"/>
                      <w:u w:val="single"/>
                    </w:rPr>
                    <w:t>m</w:t>
                  </w:r>
                  <w:r w:rsidRPr="00082FEF">
                    <w:rPr>
                      <w:color w:val="000000"/>
                      <w:szCs w:val="21"/>
                      <w:u w:val="single"/>
                      <w:vertAlign w:val="superscript"/>
                    </w:rPr>
                    <w:t>3</w:t>
                  </w:r>
                  <w:r w:rsidRPr="00082FEF">
                    <w:rPr>
                      <w:color w:val="000000"/>
                      <w:szCs w:val="21"/>
                      <w:u w:val="single"/>
                    </w:rPr>
                    <w:t>/d</w:t>
                  </w:r>
                </w:p>
              </w:tc>
              <w:tc>
                <w:tcPr>
                  <w:tcW w:w="708"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治理工艺</w:t>
                  </w:r>
                </w:p>
              </w:tc>
              <w:tc>
                <w:tcPr>
                  <w:tcW w:w="746"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治理效率</w:t>
                  </w:r>
                  <w:r w:rsidRPr="00082FEF">
                    <w:rPr>
                      <w:color w:val="000000"/>
                      <w:szCs w:val="21"/>
                      <w:u w:val="single"/>
                    </w:rPr>
                    <w:t>%</w:t>
                  </w:r>
                </w:p>
              </w:tc>
              <w:tc>
                <w:tcPr>
                  <w:tcW w:w="1632" w:type="dxa"/>
                  <w:tcBorders>
                    <w:top w:val="single" w:sz="6" w:space="0" w:color="000000"/>
                    <w:left w:val="single" w:sz="6" w:space="0" w:color="000000"/>
                    <w:bottom w:val="single" w:sz="6" w:space="0" w:color="000000"/>
                    <w:right w:val="single" w:sz="8"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是否为可行技术</w:t>
                  </w:r>
                </w:p>
              </w:tc>
            </w:tr>
            <w:tr w:rsidR="00082FEF" w:rsidRPr="00082FEF">
              <w:trPr>
                <w:trHeight w:val="285"/>
                <w:jc w:val="center"/>
              </w:trPr>
              <w:tc>
                <w:tcPr>
                  <w:tcW w:w="1489" w:type="dxa"/>
                  <w:tcBorders>
                    <w:top w:val="single" w:sz="8" w:space="0" w:color="000000"/>
                    <w:left w:val="single" w:sz="8" w:space="0" w:color="000000"/>
                    <w:bottom w:val="single" w:sz="6" w:space="0" w:color="000000"/>
                    <w:right w:val="single" w:sz="6" w:space="0" w:color="000000"/>
                  </w:tcBorders>
                  <w:vAlign w:val="center"/>
                  <w:hideMark/>
                </w:tcPr>
                <w:p w:rsidR="00082FEF" w:rsidRPr="00082FEF" w:rsidRDefault="00082FEF">
                  <w:pPr>
                    <w:spacing w:line="360" w:lineRule="exact"/>
                    <w:jc w:val="center"/>
                    <w:rPr>
                      <w:szCs w:val="21"/>
                      <w:u w:val="single"/>
                    </w:rPr>
                  </w:pPr>
                  <w:r w:rsidRPr="00082FEF">
                    <w:rPr>
                      <w:szCs w:val="21"/>
                      <w:u w:val="single"/>
                    </w:rPr>
                    <w:t>清洗废水</w:t>
                  </w:r>
                </w:p>
              </w:tc>
              <w:tc>
                <w:tcPr>
                  <w:tcW w:w="1843" w:type="dxa"/>
                  <w:tcBorders>
                    <w:top w:val="single" w:sz="6" w:space="0" w:color="000000"/>
                    <w:left w:val="single" w:sz="8" w:space="0" w:color="auto"/>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 xml:space="preserve">SS </w:t>
                  </w:r>
                </w:p>
              </w:tc>
              <w:tc>
                <w:tcPr>
                  <w:tcW w:w="850"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81</w:t>
                  </w:r>
                </w:p>
              </w:tc>
              <w:tc>
                <w:tcPr>
                  <w:tcW w:w="851" w:type="dxa"/>
                  <w:vMerge w:val="restart"/>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废水收集沉淀池</w:t>
                  </w:r>
                </w:p>
              </w:tc>
              <w:tc>
                <w:tcPr>
                  <w:tcW w:w="1134" w:type="dxa"/>
                  <w:vMerge w:val="restart"/>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10</w:t>
                  </w:r>
                </w:p>
              </w:tc>
              <w:tc>
                <w:tcPr>
                  <w:tcW w:w="708" w:type="dxa"/>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szCs w:val="21"/>
                      <w:u w:val="single"/>
                    </w:rPr>
                  </w:pPr>
                  <w:r w:rsidRPr="00082FEF">
                    <w:rPr>
                      <w:szCs w:val="21"/>
                      <w:u w:val="single"/>
                    </w:rPr>
                    <w:t>沉淀</w:t>
                  </w:r>
                </w:p>
                <w:p w:rsidR="00082FEF" w:rsidRPr="00082FEF" w:rsidRDefault="00082FEF">
                  <w:pPr>
                    <w:spacing w:line="360" w:lineRule="exact"/>
                    <w:jc w:val="center"/>
                    <w:rPr>
                      <w:szCs w:val="21"/>
                      <w:u w:val="single"/>
                    </w:rPr>
                  </w:pPr>
                  <w:r w:rsidRPr="00082FEF">
                    <w:rPr>
                      <w:szCs w:val="21"/>
                      <w:u w:val="single"/>
                    </w:rPr>
                    <w:t>沉淀</w:t>
                  </w:r>
                </w:p>
              </w:tc>
              <w:tc>
                <w:tcPr>
                  <w:tcW w:w="746" w:type="dxa"/>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60</w:t>
                  </w:r>
                </w:p>
              </w:tc>
              <w:tc>
                <w:tcPr>
                  <w:tcW w:w="1632" w:type="dxa"/>
                  <w:tcBorders>
                    <w:top w:val="single" w:sz="6" w:space="0" w:color="000000"/>
                    <w:left w:val="single" w:sz="6" w:space="0" w:color="000000"/>
                    <w:bottom w:val="single" w:sz="6" w:space="0" w:color="000000"/>
                    <w:right w:val="single" w:sz="8"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是</w:t>
                  </w:r>
                </w:p>
              </w:tc>
            </w:tr>
            <w:tr w:rsidR="00082FEF" w:rsidRPr="00082FEF">
              <w:trPr>
                <w:trHeight w:val="146"/>
                <w:jc w:val="center"/>
              </w:trPr>
              <w:tc>
                <w:tcPr>
                  <w:tcW w:w="1489" w:type="dxa"/>
                  <w:tcBorders>
                    <w:top w:val="single" w:sz="8" w:space="0" w:color="000000"/>
                    <w:left w:val="single" w:sz="8" w:space="0" w:color="000000"/>
                    <w:bottom w:val="single" w:sz="8" w:space="0" w:color="000000"/>
                    <w:right w:val="single" w:sz="6" w:space="0" w:color="000000"/>
                  </w:tcBorders>
                  <w:vAlign w:val="center"/>
                  <w:hideMark/>
                </w:tcPr>
                <w:p w:rsidR="00082FEF" w:rsidRPr="00082FEF" w:rsidRDefault="00082FEF">
                  <w:pPr>
                    <w:spacing w:line="360" w:lineRule="exact"/>
                    <w:jc w:val="center"/>
                    <w:rPr>
                      <w:szCs w:val="21"/>
                      <w:u w:val="single"/>
                    </w:rPr>
                  </w:pPr>
                  <w:r w:rsidRPr="00082FEF">
                    <w:rPr>
                      <w:szCs w:val="21"/>
                      <w:u w:val="single"/>
                    </w:rPr>
                    <w:t>反洗废水</w:t>
                  </w:r>
                </w:p>
              </w:tc>
              <w:tc>
                <w:tcPr>
                  <w:tcW w:w="1843" w:type="dxa"/>
                  <w:tcBorders>
                    <w:top w:val="single" w:sz="6" w:space="0" w:color="000000"/>
                    <w:left w:val="single" w:sz="8" w:space="0" w:color="auto"/>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SS</w:t>
                  </w:r>
                </w:p>
              </w:tc>
              <w:tc>
                <w:tcPr>
                  <w:tcW w:w="850"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12</w:t>
                  </w:r>
                </w:p>
              </w:tc>
              <w:tc>
                <w:tcPr>
                  <w:tcW w:w="0" w:type="auto"/>
                  <w:vMerge/>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widowControl/>
                    <w:jc w:val="left"/>
                    <w:rPr>
                      <w:color w:val="000000"/>
                      <w:szCs w:val="21"/>
                      <w:u w:val="single"/>
                    </w:rPr>
                  </w:pPr>
                </w:p>
              </w:tc>
              <w:tc>
                <w:tcPr>
                  <w:tcW w:w="0" w:type="auto"/>
                  <w:vMerge/>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widowControl/>
                    <w:jc w:val="left"/>
                    <w:rPr>
                      <w:color w:val="000000"/>
                      <w:szCs w:val="21"/>
                      <w:u w:val="single"/>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u w:val="single"/>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color w:val="000000"/>
                      <w:szCs w:val="21"/>
                      <w:u w:val="single"/>
                    </w:rPr>
                  </w:pPr>
                </w:p>
              </w:tc>
              <w:tc>
                <w:tcPr>
                  <w:tcW w:w="1632" w:type="dxa"/>
                  <w:tcBorders>
                    <w:top w:val="single" w:sz="6" w:space="0" w:color="000000"/>
                    <w:left w:val="single" w:sz="6" w:space="0" w:color="000000"/>
                    <w:bottom w:val="single" w:sz="6" w:space="0" w:color="000000"/>
                    <w:right w:val="single" w:sz="8"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是</w:t>
                  </w:r>
                </w:p>
              </w:tc>
            </w:tr>
            <w:tr w:rsidR="00082FEF" w:rsidRPr="00082FEF">
              <w:trPr>
                <w:trHeight w:val="146"/>
                <w:jc w:val="center"/>
              </w:trPr>
              <w:tc>
                <w:tcPr>
                  <w:tcW w:w="1489" w:type="dxa"/>
                  <w:tcBorders>
                    <w:top w:val="single" w:sz="8" w:space="0" w:color="000000"/>
                    <w:left w:val="single" w:sz="8" w:space="0" w:color="000000"/>
                    <w:bottom w:val="single" w:sz="8"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浸泡工艺产生废水</w:t>
                  </w:r>
                </w:p>
              </w:tc>
              <w:tc>
                <w:tcPr>
                  <w:tcW w:w="1843" w:type="dxa"/>
                  <w:tcBorders>
                    <w:top w:val="single" w:sz="6" w:space="0" w:color="000000"/>
                    <w:left w:val="single" w:sz="8" w:space="0" w:color="auto"/>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COD</w:t>
                  </w:r>
                  <w:r w:rsidRPr="00082FEF">
                    <w:rPr>
                      <w:color w:val="000000"/>
                      <w:szCs w:val="21"/>
                      <w:u w:val="single"/>
                    </w:rPr>
                    <w:t>、</w:t>
                  </w:r>
                  <w:r w:rsidRPr="00082FEF">
                    <w:rPr>
                      <w:color w:val="000000"/>
                      <w:szCs w:val="21"/>
                      <w:u w:val="single"/>
                    </w:rPr>
                    <w:t>NH</w:t>
                  </w:r>
                  <w:r w:rsidRPr="00082FEF">
                    <w:rPr>
                      <w:color w:val="000000"/>
                      <w:szCs w:val="21"/>
                      <w:u w:val="single"/>
                      <w:vertAlign w:val="subscript"/>
                    </w:rPr>
                    <w:t>3</w:t>
                  </w:r>
                  <w:r w:rsidRPr="00082FEF">
                    <w:rPr>
                      <w:color w:val="000000"/>
                      <w:szCs w:val="21"/>
                      <w:u w:val="single"/>
                    </w:rPr>
                    <w:t>、</w:t>
                  </w:r>
                  <w:r w:rsidRPr="00082FEF">
                    <w:rPr>
                      <w:color w:val="000000"/>
                      <w:szCs w:val="21"/>
                      <w:u w:val="single"/>
                    </w:rPr>
                    <w:t>SS</w:t>
                  </w:r>
                  <w:r w:rsidRPr="00082FEF">
                    <w:rPr>
                      <w:color w:val="000000"/>
                      <w:szCs w:val="21"/>
                      <w:u w:val="single"/>
                    </w:rPr>
                    <w:t>等</w:t>
                  </w:r>
                </w:p>
              </w:tc>
              <w:tc>
                <w:tcPr>
                  <w:tcW w:w="850" w:type="dxa"/>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17.5</w:t>
                  </w:r>
                </w:p>
              </w:tc>
              <w:tc>
                <w:tcPr>
                  <w:tcW w:w="0" w:type="auto"/>
                  <w:vMerge/>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widowControl/>
                    <w:jc w:val="left"/>
                    <w:rPr>
                      <w:color w:val="000000"/>
                      <w:szCs w:val="21"/>
                      <w:u w:val="single"/>
                    </w:rPr>
                  </w:pPr>
                </w:p>
              </w:tc>
              <w:tc>
                <w:tcPr>
                  <w:tcW w:w="0" w:type="auto"/>
                  <w:vMerge/>
                  <w:tcBorders>
                    <w:top w:val="single" w:sz="6" w:space="0" w:color="000000"/>
                    <w:left w:val="single" w:sz="6" w:space="0" w:color="000000"/>
                    <w:bottom w:val="single" w:sz="6" w:space="0" w:color="000000"/>
                    <w:right w:val="single" w:sz="4" w:space="0" w:color="auto"/>
                  </w:tcBorders>
                  <w:vAlign w:val="center"/>
                  <w:hideMark/>
                </w:tcPr>
                <w:p w:rsidR="00082FEF" w:rsidRPr="00082FEF" w:rsidRDefault="00082FEF">
                  <w:pPr>
                    <w:widowControl/>
                    <w:jc w:val="left"/>
                    <w:rPr>
                      <w:color w:val="000000"/>
                      <w:szCs w:val="21"/>
                      <w:u w:val="single"/>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Cs w:val="21"/>
                      <w:u w:val="single"/>
                    </w:rPr>
                  </w:pP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color w:val="000000"/>
                      <w:szCs w:val="21"/>
                      <w:u w:val="single"/>
                    </w:rPr>
                  </w:pPr>
                </w:p>
              </w:tc>
              <w:tc>
                <w:tcPr>
                  <w:tcW w:w="1632" w:type="dxa"/>
                  <w:tcBorders>
                    <w:top w:val="single" w:sz="6" w:space="0" w:color="000000"/>
                    <w:left w:val="single" w:sz="6" w:space="0" w:color="000000"/>
                    <w:bottom w:val="single" w:sz="6" w:space="0" w:color="000000"/>
                    <w:right w:val="single" w:sz="8"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是</w:t>
                  </w:r>
                </w:p>
              </w:tc>
            </w:tr>
            <w:tr w:rsidR="00082FEF" w:rsidRPr="00082FEF">
              <w:trPr>
                <w:trHeight w:val="146"/>
                <w:jc w:val="center"/>
              </w:trPr>
              <w:tc>
                <w:tcPr>
                  <w:tcW w:w="1489" w:type="dxa"/>
                  <w:tcBorders>
                    <w:top w:val="single" w:sz="8" w:space="0" w:color="000000"/>
                    <w:left w:val="single" w:sz="8" w:space="0" w:color="000000"/>
                    <w:bottom w:val="single" w:sz="8"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冷却水</w:t>
                  </w:r>
                </w:p>
              </w:tc>
              <w:tc>
                <w:tcPr>
                  <w:tcW w:w="1843" w:type="dxa"/>
                  <w:tcBorders>
                    <w:top w:val="single" w:sz="6" w:space="0" w:color="000000"/>
                    <w:left w:val="single" w:sz="8" w:space="0" w:color="auto"/>
                    <w:bottom w:val="single" w:sz="8"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SS</w:t>
                  </w:r>
                </w:p>
              </w:tc>
              <w:tc>
                <w:tcPr>
                  <w:tcW w:w="850" w:type="dxa"/>
                  <w:tcBorders>
                    <w:top w:val="single" w:sz="6" w:space="0" w:color="000000"/>
                    <w:left w:val="single" w:sz="6" w:space="0" w:color="000000"/>
                    <w:bottom w:val="single" w:sz="8"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color w:val="000000"/>
                      <w:szCs w:val="21"/>
                      <w:u w:val="single"/>
                    </w:rPr>
                    <w:t>4.8</w:t>
                  </w:r>
                </w:p>
              </w:tc>
              <w:tc>
                <w:tcPr>
                  <w:tcW w:w="851" w:type="dxa"/>
                  <w:tcBorders>
                    <w:top w:val="single" w:sz="6" w:space="0" w:color="000000"/>
                    <w:left w:val="single" w:sz="6" w:space="0" w:color="000000"/>
                    <w:bottom w:val="single" w:sz="8" w:space="0" w:color="000000"/>
                    <w:right w:val="single" w:sz="4" w:space="0" w:color="auto"/>
                  </w:tcBorders>
                  <w:vAlign w:val="center"/>
                  <w:hideMark/>
                </w:tcPr>
                <w:p w:rsidR="00082FEF" w:rsidRPr="00082FEF" w:rsidRDefault="00082FEF">
                  <w:pPr>
                    <w:spacing w:line="360" w:lineRule="exact"/>
                    <w:jc w:val="center"/>
                    <w:rPr>
                      <w:szCs w:val="21"/>
                      <w:u w:val="single"/>
                    </w:rPr>
                  </w:pPr>
                  <w:r w:rsidRPr="00082FEF">
                    <w:rPr>
                      <w:szCs w:val="21"/>
                      <w:u w:val="single"/>
                    </w:rPr>
                    <w:t>/</w:t>
                  </w:r>
                </w:p>
              </w:tc>
              <w:tc>
                <w:tcPr>
                  <w:tcW w:w="1134" w:type="dxa"/>
                  <w:tcBorders>
                    <w:top w:val="single" w:sz="6" w:space="0" w:color="000000"/>
                    <w:left w:val="single" w:sz="6" w:space="0" w:color="000000"/>
                    <w:bottom w:val="single" w:sz="8" w:space="0" w:color="000000"/>
                    <w:right w:val="single" w:sz="4" w:space="0" w:color="auto"/>
                  </w:tcBorders>
                  <w:vAlign w:val="center"/>
                  <w:hideMark/>
                </w:tcPr>
                <w:p w:rsidR="00082FEF" w:rsidRPr="00082FEF" w:rsidRDefault="00082FEF">
                  <w:pPr>
                    <w:spacing w:line="360" w:lineRule="exact"/>
                    <w:jc w:val="center"/>
                    <w:rPr>
                      <w:color w:val="000000"/>
                      <w:szCs w:val="21"/>
                      <w:u w:val="single"/>
                    </w:rPr>
                  </w:pPr>
                  <w:r w:rsidRPr="00082FEF">
                    <w:rPr>
                      <w:szCs w:val="21"/>
                      <w:u w:val="single"/>
                    </w:rPr>
                    <w:t>/</w:t>
                  </w:r>
                </w:p>
              </w:tc>
              <w:tc>
                <w:tcPr>
                  <w:tcW w:w="708" w:type="dxa"/>
                  <w:tcBorders>
                    <w:top w:val="single" w:sz="6" w:space="0" w:color="000000"/>
                    <w:left w:val="single" w:sz="6" w:space="0" w:color="000000"/>
                    <w:bottom w:val="single" w:sz="8" w:space="0" w:color="000000"/>
                    <w:right w:val="single" w:sz="6" w:space="0" w:color="000000"/>
                  </w:tcBorders>
                  <w:vAlign w:val="center"/>
                  <w:hideMark/>
                </w:tcPr>
                <w:p w:rsidR="00082FEF" w:rsidRPr="00082FEF" w:rsidRDefault="00082FEF">
                  <w:pPr>
                    <w:spacing w:line="360" w:lineRule="exact"/>
                    <w:jc w:val="center"/>
                    <w:rPr>
                      <w:szCs w:val="21"/>
                      <w:u w:val="single"/>
                    </w:rPr>
                  </w:pPr>
                  <w:r w:rsidRPr="00082FEF">
                    <w:rPr>
                      <w:szCs w:val="21"/>
                      <w:u w:val="single"/>
                    </w:rPr>
                    <w:t>/</w:t>
                  </w:r>
                </w:p>
              </w:tc>
              <w:tc>
                <w:tcPr>
                  <w:tcW w:w="746" w:type="dxa"/>
                  <w:tcBorders>
                    <w:top w:val="single" w:sz="6" w:space="0" w:color="000000"/>
                    <w:left w:val="single" w:sz="6" w:space="0" w:color="000000"/>
                    <w:bottom w:val="single" w:sz="8" w:space="0" w:color="000000"/>
                    <w:right w:val="single" w:sz="6" w:space="0" w:color="000000"/>
                  </w:tcBorders>
                  <w:vAlign w:val="center"/>
                  <w:hideMark/>
                </w:tcPr>
                <w:p w:rsidR="00082FEF" w:rsidRPr="00082FEF" w:rsidRDefault="00082FEF">
                  <w:pPr>
                    <w:spacing w:line="360" w:lineRule="exact"/>
                    <w:jc w:val="center"/>
                    <w:rPr>
                      <w:color w:val="000000"/>
                      <w:szCs w:val="21"/>
                      <w:u w:val="single"/>
                    </w:rPr>
                  </w:pPr>
                  <w:r w:rsidRPr="00082FEF">
                    <w:rPr>
                      <w:szCs w:val="21"/>
                      <w:u w:val="single"/>
                    </w:rPr>
                    <w:t>/</w:t>
                  </w:r>
                </w:p>
              </w:tc>
              <w:tc>
                <w:tcPr>
                  <w:tcW w:w="1632" w:type="dxa"/>
                  <w:tcBorders>
                    <w:top w:val="single" w:sz="6" w:space="0" w:color="000000"/>
                    <w:left w:val="single" w:sz="6" w:space="0" w:color="000000"/>
                    <w:bottom w:val="single" w:sz="8" w:space="0" w:color="000000"/>
                    <w:right w:val="single" w:sz="8" w:space="0" w:color="000000"/>
                  </w:tcBorders>
                  <w:vAlign w:val="center"/>
                  <w:hideMark/>
                </w:tcPr>
                <w:p w:rsidR="00082FEF" w:rsidRPr="00082FEF" w:rsidRDefault="00082FEF">
                  <w:pPr>
                    <w:spacing w:line="360" w:lineRule="exact"/>
                    <w:jc w:val="center"/>
                    <w:rPr>
                      <w:color w:val="000000"/>
                      <w:szCs w:val="21"/>
                      <w:u w:val="single"/>
                    </w:rPr>
                  </w:pPr>
                  <w:r w:rsidRPr="00082FEF">
                    <w:rPr>
                      <w:szCs w:val="21"/>
                      <w:u w:val="single"/>
                    </w:rPr>
                    <w:t>/</w:t>
                  </w:r>
                </w:p>
              </w:tc>
            </w:tr>
          </w:tbl>
          <w:p w:rsidR="00082FEF" w:rsidRPr="00082FEF" w:rsidRDefault="00082FEF" w:rsidP="00082FEF">
            <w:pPr>
              <w:pStyle w:val="af4"/>
              <w:spacing w:before="240"/>
              <w:ind w:firstLineChars="100" w:firstLine="240"/>
              <w:rPr>
                <w:rFonts w:ascii="Times New Roman" w:hAnsi="Times New Roman" w:cs="Times New Roman"/>
                <w:b/>
                <w:bCs/>
                <w:color w:val="000000"/>
                <w:kern w:val="0"/>
              </w:rPr>
            </w:pPr>
            <w:r w:rsidRPr="00082FEF">
              <w:rPr>
                <w:rFonts w:ascii="Times New Roman" w:hAnsi="Times New Roman" w:cs="Times New Roman"/>
                <w:color w:val="000000" w:themeColor="text1"/>
                <w:szCs w:val="20"/>
              </w:rPr>
              <w:t xml:space="preserve"> </w:t>
            </w:r>
            <w:r w:rsidRPr="00082FEF">
              <w:rPr>
                <w:rFonts w:ascii="Times New Roman" w:hAnsi="Times New Roman" w:cs="Times New Roman"/>
                <w:b/>
                <w:bCs/>
              </w:rPr>
              <w:t>（</w:t>
            </w:r>
            <w:r w:rsidRPr="00082FEF">
              <w:rPr>
                <w:rFonts w:ascii="Times New Roman" w:hAnsi="Times New Roman" w:cs="Times New Roman"/>
                <w:b/>
                <w:bCs/>
              </w:rPr>
              <w:t>2</w:t>
            </w:r>
            <w:r w:rsidRPr="00082FEF">
              <w:rPr>
                <w:rFonts w:ascii="Times New Roman" w:hAnsi="Times New Roman" w:cs="Times New Roman"/>
                <w:b/>
                <w:bCs/>
              </w:rPr>
              <w:t>）生产废水污染控制和水环境影响减缓措施有效性评价</w:t>
            </w:r>
          </w:p>
          <w:p w:rsidR="00082FEF" w:rsidRPr="00082FEF" w:rsidRDefault="00082FEF">
            <w:pPr>
              <w:adjustRightInd w:val="0"/>
              <w:snapToGrid w:val="0"/>
              <w:spacing w:line="360" w:lineRule="auto"/>
              <w:ind w:firstLineChars="200" w:firstLine="480"/>
              <w:rPr>
                <w:sz w:val="24"/>
                <w:u w:val="single"/>
              </w:rPr>
            </w:pPr>
            <w:r w:rsidRPr="00082FEF">
              <w:rPr>
                <w:sz w:val="24"/>
                <w:u w:val="single"/>
              </w:rPr>
              <w:t>根据污染源分析可知，项目清洗废水产生量为</w:t>
            </w:r>
            <w:r w:rsidRPr="00082FEF">
              <w:rPr>
                <w:sz w:val="24"/>
                <w:u w:val="single"/>
              </w:rPr>
              <w:t>0.27m</w:t>
            </w:r>
            <w:r w:rsidRPr="00082FEF">
              <w:rPr>
                <w:sz w:val="24"/>
                <w:u w:val="single"/>
                <w:vertAlign w:val="superscript"/>
              </w:rPr>
              <w:t>3</w:t>
            </w:r>
            <w:r w:rsidRPr="00082FEF">
              <w:rPr>
                <w:sz w:val="24"/>
                <w:u w:val="single"/>
              </w:rPr>
              <w:t>/d</w:t>
            </w:r>
            <w:r w:rsidRPr="00082FEF">
              <w:rPr>
                <w:sz w:val="24"/>
                <w:u w:val="single"/>
              </w:rPr>
              <w:t>，</w:t>
            </w:r>
            <w:r w:rsidRPr="00082FEF">
              <w:rPr>
                <w:sz w:val="24"/>
                <w:u w:val="single"/>
              </w:rPr>
              <w:t>81m</w:t>
            </w:r>
            <w:r w:rsidRPr="00082FEF">
              <w:rPr>
                <w:sz w:val="24"/>
                <w:u w:val="single"/>
                <w:vertAlign w:val="superscript"/>
              </w:rPr>
              <w:t>3</w:t>
            </w:r>
            <w:r w:rsidRPr="00082FEF">
              <w:rPr>
                <w:sz w:val="24"/>
                <w:u w:val="single"/>
              </w:rPr>
              <w:t>/a</w:t>
            </w:r>
            <w:r w:rsidRPr="00082FEF">
              <w:rPr>
                <w:sz w:val="24"/>
                <w:u w:val="single"/>
              </w:rPr>
              <w:t>。纯水制备机自制反洗水为加盐水的软化水产生量约</w:t>
            </w:r>
            <w:r w:rsidRPr="00082FEF">
              <w:rPr>
                <w:sz w:val="24"/>
                <w:u w:val="single"/>
              </w:rPr>
              <w:t>12m</w:t>
            </w:r>
            <w:r w:rsidRPr="00082FEF">
              <w:rPr>
                <w:sz w:val="24"/>
                <w:u w:val="single"/>
                <w:vertAlign w:val="superscript"/>
              </w:rPr>
              <w:t>3</w:t>
            </w:r>
            <w:r w:rsidRPr="00082FEF">
              <w:rPr>
                <w:sz w:val="24"/>
                <w:u w:val="single"/>
              </w:rPr>
              <w:t>/a</w:t>
            </w:r>
            <w:r w:rsidRPr="00082FEF">
              <w:rPr>
                <w:sz w:val="24"/>
                <w:u w:val="single"/>
              </w:rPr>
              <w:t>，</w:t>
            </w:r>
            <w:r w:rsidRPr="00082FEF">
              <w:rPr>
                <w:bCs/>
                <w:kern w:val="0"/>
                <w:sz w:val="24"/>
                <w:u w:val="single"/>
              </w:rPr>
              <w:t>浸泡工艺产生废水产生量约为</w:t>
            </w:r>
            <w:r w:rsidRPr="00082FEF">
              <w:rPr>
                <w:sz w:val="24"/>
                <w:u w:val="single"/>
              </w:rPr>
              <w:t>0.06m</w:t>
            </w:r>
            <w:r w:rsidRPr="00082FEF">
              <w:rPr>
                <w:sz w:val="24"/>
                <w:u w:val="single"/>
                <w:vertAlign w:val="superscript"/>
              </w:rPr>
              <w:t>3</w:t>
            </w:r>
            <w:r w:rsidRPr="00082FEF">
              <w:rPr>
                <w:sz w:val="24"/>
                <w:u w:val="single"/>
              </w:rPr>
              <w:t>/d</w:t>
            </w:r>
            <w:r w:rsidRPr="00082FEF">
              <w:rPr>
                <w:sz w:val="24"/>
                <w:u w:val="single"/>
              </w:rPr>
              <w:t>（</w:t>
            </w:r>
            <w:r w:rsidRPr="00082FEF">
              <w:rPr>
                <w:sz w:val="24"/>
                <w:u w:val="single"/>
              </w:rPr>
              <w:t>17.5m</w:t>
            </w:r>
            <w:r w:rsidRPr="00082FEF">
              <w:rPr>
                <w:sz w:val="24"/>
                <w:u w:val="single"/>
                <w:vertAlign w:val="superscript"/>
              </w:rPr>
              <w:t>3</w:t>
            </w:r>
            <w:r w:rsidRPr="00082FEF">
              <w:rPr>
                <w:sz w:val="24"/>
                <w:u w:val="single"/>
              </w:rPr>
              <w:t>/a</w:t>
            </w:r>
            <w:r w:rsidRPr="00082FEF">
              <w:rPr>
                <w:sz w:val="24"/>
                <w:u w:val="single"/>
              </w:rPr>
              <w:t>）</w:t>
            </w:r>
            <w:r w:rsidRPr="00082FEF">
              <w:rPr>
                <w:sz w:val="24"/>
                <w:u w:val="single"/>
              </w:rPr>
              <w:t>,</w:t>
            </w:r>
            <w:r w:rsidRPr="00082FEF">
              <w:rPr>
                <w:sz w:val="24"/>
                <w:u w:val="single"/>
              </w:rPr>
              <w:t>冷却水年产生量为</w:t>
            </w:r>
            <w:r w:rsidRPr="00082FEF">
              <w:rPr>
                <w:sz w:val="24"/>
                <w:u w:val="single"/>
              </w:rPr>
              <w:t>4.8 m</w:t>
            </w:r>
            <w:r w:rsidRPr="00082FEF">
              <w:rPr>
                <w:sz w:val="24"/>
                <w:u w:val="single"/>
                <w:vertAlign w:val="superscript"/>
              </w:rPr>
              <w:t>3</w:t>
            </w:r>
            <w:r w:rsidRPr="00082FEF">
              <w:rPr>
                <w:sz w:val="24"/>
                <w:u w:val="single"/>
              </w:rPr>
              <w:t>/a</w:t>
            </w:r>
            <w:r w:rsidRPr="00082FEF">
              <w:rPr>
                <w:sz w:val="24"/>
                <w:u w:val="single"/>
              </w:rPr>
              <w:t>，清洗废水和反洗废水的主要污染物为</w:t>
            </w:r>
            <w:r w:rsidRPr="00082FEF">
              <w:rPr>
                <w:sz w:val="24"/>
                <w:u w:val="single"/>
              </w:rPr>
              <w:t>SS</w:t>
            </w:r>
            <w:r w:rsidRPr="00082FEF">
              <w:rPr>
                <w:sz w:val="24"/>
                <w:u w:val="single"/>
              </w:rPr>
              <w:t>，浸泡工艺产生废水的主要污染物为</w:t>
            </w:r>
            <w:r w:rsidRPr="00082FEF">
              <w:rPr>
                <w:sz w:val="24"/>
                <w:u w:val="single"/>
              </w:rPr>
              <w:t>COD</w:t>
            </w:r>
            <w:r w:rsidRPr="00082FEF">
              <w:rPr>
                <w:sz w:val="24"/>
                <w:u w:val="single"/>
              </w:rPr>
              <w:t>、</w:t>
            </w:r>
            <w:r w:rsidRPr="00082FEF">
              <w:rPr>
                <w:sz w:val="24"/>
                <w:u w:val="single"/>
              </w:rPr>
              <w:t>NH</w:t>
            </w:r>
            <w:r w:rsidRPr="00082FEF">
              <w:rPr>
                <w:sz w:val="24"/>
                <w:u w:val="single"/>
                <w:vertAlign w:val="subscript"/>
              </w:rPr>
              <w:t>3</w:t>
            </w:r>
            <w:r w:rsidRPr="00082FEF">
              <w:rPr>
                <w:sz w:val="24"/>
                <w:u w:val="single"/>
              </w:rPr>
              <w:t>、</w:t>
            </w:r>
            <w:r w:rsidRPr="00082FEF">
              <w:rPr>
                <w:sz w:val="24"/>
                <w:u w:val="single"/>
              </w:rPr>
              <w:t>SS</w:t>
            </w:r>
            <w:r w:rsidRPr="00082FEF">
              <w:rPr>
                <w:sz w:val="24"/>
                <w:u w:val="single"/>
              </w:rPr>
              <w:t>等，清洗废水、反洗废水、浸泡工艺产生废水均通过项目设</w:t>
            </w:r>
            <w:r w:rsidRPr="00082FEF">
              <w:rPr>
                <w:kern w:val="0"/>
                <w:sz w:val="24"/>
                <w:u w:val="single"/>
              </w:rPr>
              <w:t>置</w:t>
            </w:r>
            <w:r w:rsidRPr="00082FEF">
              <w:rPr>
                <w:kern w:val="0"/>
                <w:sz w:val="24"/>
                <w:u w:val="single"/>
              </w:rPr>
              <w:t>10m</w:t>
            </w:r>
            <w:r w:rsidRPr="00082FEF">
              <w:rPr>
                <w:kern w:val="0"/>
                <w:sz w:val="24"/>
                <w:u w:val="single"/>
                <w:vertAlign w:val="superscript"/>
              </w:rPr>
              <w:t>3</w:t>
            </w:r>
            <w:r w:rsidRPr="00082FEF">
              <w:rPr>
                <w:kern w:val="0"/>
                <w:sz w:val="24"/>
                <w:u w:val="single"/>
              </w:rPr>
              <w:t>废水收集沉淀池进行处理，冷却水作为厂区绿化使用，</w:t>
            </w:r>
            <w:r w:rsidRPr="00082FEF">
              <w:rPr>
                <w:sz w:val="24"/>
                <w:u w:val="single"/>
              </w:rPr>
              <w:t>根据现场踏勘可知，项目所在区域为农村地区，项目周边主要为农田、旱地、山林等，且由于废水产生量较小，清洗废水、反洗废水、浸泡工艺产生废水进入废水收集沉淀池处理后，</w:t>
            </w:r>
            <w:r w:rsidRPr="00082FEF">
              <w:rPr>
                <w:sz w:val="24"/>
                <w:u w:val="single"/>
                <w:lang w:val="zh-CN"/>
              </w:rPr>
              <w:t>用于厂区绿化及周边林地灌溉</w:t>
            </w:r>
            <w:r w:rsidRPr="00082FEF">
              <w:rPr>
                <w:sz w:val="24"/>
                <w:u w:val="single"/>
              </w:rPr>
              <w:t>，不外排至地表水中，对区域水环境影响较小。</w:t>
            </w:r>
          </w:p>
          <w:p w:rsidR="00082FEF" w:rsidRPr="00082FEF" w:rsidRDefault="00082FEF">
            <w:pPr>
              <w:pStyle w:val="2"/>
              <w:adjustRightInd w:val="0"/>
              <w:snapToGrid w:val="0"/>
              <w:spacing w:before="0" w:after="0"/>
              <w:ind w:firstLine="482"/>
              <w:rPr>
                <w:rFonts w:ascii="Times New Roman" w:hAnsi="Times New Roman"/>
                <w:color w:val="000000"/>
                <w:sz w:val="30"/>
                <w:szCs w:val="30"/>
              </w:rPr>
            </w:pPr>
            <w:r w:rsidRPr="00082FEF">
              <w:rPr>
                <w:rFonts w:ascii="Times New Roman" w:hAnsi="Times New Roman"/>
              </w:rPr>
              <w:t>4.3</w:t>
            </w:r>
            <w:r w:rsidRPr="00082FEF">
              <w:rPr>
                <w:rFonts w:ascii="Times New Roman" w:hAnsi="Times New Roman"/>
              </w:rPr>
              <w:t>噪声影响分析及保护措施</w:t>
            </w:r>
          </w:p>
          <w:p w:rsidR="00082FEF" w:rsidRPr="00082FEF" w:rsidRDefault="00082FEF">
            <w:pPr>
              <w:pStyle w:val="2"/>
              <w:adjustRightInd w:val="0"/>
              <w:snapToGrid w:val="0"/>
              <w:spacing w:before="0" w:after="0"/>
              <w:ind w:firstLine="482"/>
              <w:rPr>
                <w:rFonts w:ascii="Times New Roman" w:hAnsi="Times New Roman"/>
                <w:color w:val="000000"/>
                <w:sz w:val="30"/>
                <w:szCs w:val="30"/>
              </w:rPr>
            </w:pPr>
            <w:r w:rsidRPr="00082FEF">
              <w:rPr>
                <w:rFonts w:ascii="Times New Roman" w:hAnsi="Times New Roman"/>
              </w:rPr>
              <w:t>4.3.1</w:t>
            </w:r>
            <w:r w:rsidRPr="00082FEF">
              <w:rPr>
                <w:rFonts w:ascii="Times New Roman" w:hAnsi="Times New Roman"/>
              </w:rPr>
              <w:t>变更前噪声影响分析及保护措施</w:t>
            </w:r>
          </w:p>
          <w:p w:rsidR="00082FEF" w:rsidRPr="00082FEF" w:rsidRDefault="00082FEF">
            <w:pPr>
              <w:pStyle w:val="lh--"/>
              <w:rPr>
                <w:rFonts w:ascii="Times New Roman" w:hAnsi="Times New Roman" w:cs="Times New Roman"/>
                <w:color w:val="FF0000"/>
              </w:rPr>
            </w:pPr>
            <w:r w:rsidRPr="00082FEF">
              <w:rPr>
                <w:rFonts w:ascii="Times New Roman" w:hAnsi="Times New Roman" w:cs="Times New Roman"/>
                <w:color w:val="000000" w:themeColor="text1"/>
              </w:rPr>
              <w:t>为了解现有工程运营后</w:t>
            </w:r>
            <w:r w:rsidRPr="00082FEF">
              <w:rPr>
                <w:rFonts w:ascii="Times New Roman" w:hAnsi="Times New Roman" w:cs="Times New Roman"/>
              </w:rPr>
              <w:t>四侧场界噪声及周边居民敏感点的达标排放情况，</w:t>
            </w:r>
            <w:r w:rsidRPr="00082FEF">
              <w:rPr>
                <w:rFonts w:ascii="Times New Roman" w:hAnsi="Times New Roman" w:cs="Times New Roman"/>
                <w:color w:val="000000" w:themeColor="text1"/>
              </w:rPr>
              <w:t>本次评价</w:t>
            </w:r>
            <w:r w:rsidRPr="00082FEF">
              <w:rPr>
                <w:rFonts w:ascii="Times New Roman" w:hAnsi="Times New Roman" w:cs="Times New Roman"/>
                <w:color w:val="000000" w:themeColor="text1"/>
              </w:rPr>
              <w:t>2022</w:t>
            </w:r>
            <w:r w:rsidRPr="00082FEF">
              <w:rPr>
                <w:rFonts w:ascii="Times New Roman" w:hAnsi="Times New Roman" w:cs="Times New Roman"/>
                <w:color w:val="000000" w:themeColor="text1"/>
              </w:rPr>
              <w:t>年</w:t>
            </w:r>
            <w:r w:rsidRPr="00082FEF">
              <w:rPr>
                <w:rFonts w:ascii="Times New Roman" w:hAnsi="Times New Roman" w:cs="Times New Roman"/>
                <w:color w:val="000000" w:themeColor="text1"/>
              </w:rPr>
              <w:t>12</w:t>
            </w:r>
            <w:r w:rsidRPr="00082FEF">
              <w:rPr>
                <w:rFonts w:ascii="Times New Roman" w:hAnsi="Times New Roman" w:cs="Times New Roman"/>
                <w:color w:val="000000" w:themeColor="text1"/>
              </w:rPr>
              <w:t>月</w:t>
            </w:r>
            <w:r w:rsidRPr="00082FEF">
              <w:rPr>
                <w:rFonts w:ascii="Times New Roman" w:hAnsi="Times New Roman" w:cs="Times New Roman"/>
                <w:color w:val="000000" w:themeColor="text1"/>
              </w:rPr>
              <w:t>9</w:t>
            </w:r>
            <w:r w:rsidRPr="00082FEF">
              <w:rPr>
                <w:rFonts w:ascii="Times New Roman" w:hAnsi="Times New Roman" w:cs="Times New Roman"/>
                <w:color w:val="000000" w:themeColor="text1"/>
              </w:rPr>
              <w:t>日</w:t>
            </w:r>
            <w:r w:rsidRPr="00082FEF">
              <w:rPr>
                <w:rFonts w:ascii="Times New Roman" w:hAnsi="Times New Roman" w:cs="Times New Roman"/>
                <w:color w:val="000000" w:themeColor="text1"/>
              </w:rPr>
              <w:t>-12</w:t>
            </w:r>
            <w:r w:rsidRPr="00082FEF">
              <w:rPr>
                <w:rFonts w:ascii="Times New Roman" w:hAnsi="Times New Roman" w:cs="Times New Roman"/>
                <w:color w:val="000000" w:themeColor="text1"/>
              </w:rPr>
              <w:t>月</w:t>
            </w:r>
            <w:r w:rsidRPr="00082FEF">
              <w:rPr>
                <w:rFonts w:ascii="Times New Roman" w:hAnsi="Times New Roman" w:cs="Times New Roman"/>
                <w:color w:val="000000" w:themeColor="text1"/>
              </w:rPr>
              <w:t>10</w:t>
            </w:r>
            <w:r w:rsidRPr="00082FEF">
              <w:rPr>
                <w:rFonts w:ascii="Times New Roman" w:hAnsi="Times New Roman" w:cs="Times New Roman"/>
                <w:color w:val="000000" w:themeColor="text1"/>
              </w:rPr>
              <w:t>日委托湖南永蓝检测技术股份有限公司对厂界及厂界北面</w:t>
            </w:r>
            <w:r w:rsidRPr="00082FEF">
              <w:rPr>
                <w:rFonts w:ascii="Times New Roman" w:hAnsi="Times New Roman" w:cs="Times New Roman"/>
                <w:color w:val="000000" w:themeColor="text1"/>
              </w:rPr>
              <w:t>20m</w:t>
            </w:r>
            <w:r w:rsidRPr="00082FEF">
              <w:rPr>
                <w:rFonts w:ascii="Times New Roman" w:hAnsi="Times New Roman" w:cs="Times New Roman"/>
                <w:color w:val="000000" w:themeColor="text1"/>
              </w:rPr>
              <w:t>处贞元村黄吉组居民点进行监测，检测结果见下表。</w:t>
            </w:r>
          </w:p>
          <w:p w:rsidR="00082FEF" w:rsidRPr="00082FEF" w:rsidRDefault="00082FEF">
            <w:pPr>
              <w:snapToGrid w:val="0"/>
              <w:jc w:val="center"/>
              <w:rPr>
                <w:b/>
                <w:bCs/>
                <w:szCs w:val="21"/>
              </w:rPr>
            </w:pPr>
            <w:r w:rsidRPr="00082FEF">
              <w:rPr>
                <w:b/>
                <w:szCs w:val="21"/>
              </w:rPr>
              <w:t>表</w:t>
            </w:r>
            <w:r w:rsidRPr="00082FEF">
              <w:rPr>
                <w:b/>
                <w:szCs w:val="21"/>
              </w:rPr>
              <w:t xml:space="preserve">4-6  </w:t>
            </w:r>
            <w:r w:rsidRPr="00082FEF">
              <w:rPr>
                <w:b/>
                <w:szCs w:val="21"/>
              </w:rPr>
              <w:t>项目现状噪声排放情况监测表</w:t>
            </w:r>
          </w:p>
          <w:tbl>
            <w:tblPr>
              <w:tblW w:w="9143"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1406"/>
              <w:gridCol w:w="1263"/>
              <w:gridCol w:w="1800"/>
              <w:gridCol w:w="1233"/>
              <w:gridCol w:w="1695"/>
              <w:gridCol w:w="1746"/>
            </w:tblGrid>
            <w:tr w:rsidR="00082FEF" w:rsidRPr="00082FEF">
              <w:trPr>
                <w:trHeight w:val="257"/>
                <w:tblHeader/>
              </w:trPr>
              <w:tc>
                <w:tcPr>
                  <w:tcW w:w="1407" w:type="dxa"/>
                  <w:vMerge w:val="restart"/>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检测点位</w:t>
                  </w:r>
                </w:p>
              </w:tc>
              <w:tc>
                <w:tcPr>
                  <w:tcW w:w="1263" w:type="dxa"/>
                  <w:vMerge w:val="restart"/>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检测日期</w:t>
                  </w:r>
                </w:p>
              </w:tc>
              <w:tc>
                <w:tcPr>
                  <w:tcW w:w="6473" w:type="dxa"/>
                  <w:gridSpan w:val="4"/>
                  <w:tcBorders>
                    <w:top w:val="single" w:sz="12" w:space="0" w:color="auto"/>
                    <w:left w:val="single" w:sz="4" w:space="0" w:color="auto"/>
                    <w:bottom w:val="single" w:sz="4" w:space="0" w:color="auto"/>
                    <w:right w:val="single" w:sz="12"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检测时段和检测结果</w:t>
                  </w:r>
                </w:p>
              </w:tc>
            </w:tr>
            <w:tr w:rsidR="00082FEF" w:rsidRPr="00082FEF">
              <w:trPr>
                <w:trHeight w:val="311"/>
                <w:tblHeader/>
              </w:trPr>
              <w:tc>
                <w:tcPr>
                  <w:tcW w:w="0" w:type="auto"/>
                  <w:vMerge/>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b/>
                      <w:szCs w:val="21"/>
                    </w:rPr>
                  </w:pPr>
                </w:p>
              </w:tc>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b/>
                      <w:szCs w:val="21"/>
                    </w:rPr>
                  </w:pPr>
                </w:p>
              </w:tc>
              <w:tc>
                <w:tcPr>
                  <w:tcW w:w="3033" w:type="dxa"/>
                  <w:gridSpan w:val="2"/>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昼间</w:t>
                  </w:r>
                </w:p>
              </w:tc>
              <w:tc>
                <w:tcPr>
                  <w:tcW w:w="3440" w:type="dxa"/>
                  <w:gridSpan w:val="2"/>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夜间</w:t>
                  </w:r>
                </w:p>
              </w:tc>
            </w:tr>
            <w:tr w:rsidR="00082FEF" w:rsidRPr="00082FEF">
              <w:trPr>
                <w:trHeight w:val="521"/>
                <w:tblHeader/>
              </w:trPr>
              <w:tc>
                <w:tcPr>
                  <w:tcW w:w="0" w:type="auto"/>
                  <w:vMerge/>
                  <w:tcBorders>
                    <w:top w:val="single" w:sz="12"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b/>
                      <w:szCs w:val="21"/>
                    </w:rPr>
                  </w:pPr>
                </w:p>
              </w:tc>
              <w:tc>
                <w:tcPr>
                  <w:tcW w:w="0" w:type="auto"/>
                  <w:vMerge/>
                  <w:tcBorders>
                    <w:top w:val="single" w:sz="12"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b/>
                      <w:szCs w:val="21"/>
                    </w:rPr>
                  </w:pP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检测结果</w:t>
                  </w:r>
                </w:p>
              </w:tc>
              <w:tc>
                <w:tcPr>
                  <w:tcW w:w="123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参考标准限值</w:t>
                  </w: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检测结果</w:t>
                  </w:r>
                </w:p>
              </w:tc>
              <w:tc>
                <w:tcPr>
                  <w:tcW w:w="1746" w:type="dxa"/>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参考标准限值</w:t>
                  </w:r>
                </w:p>
              </w:tc>
            </w:tr>
            <w:tr w:rsidR="00082FEF" w:rsidRPr="00082FEF">
              <w:trPr>
                <w:trHeight w:val="430"/>
              </w:trPr>
              <w:tc>
                <w:tcPr>
                  <w:tcW w:w="1407"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 xml:space="preserve">N1 </w:t>
                  </w:r>
                  <w:r w:rsidRPr="00082FEF">
                    <w:rPr>
                      <w:szCs w:val="21"/>
                    </w:rPr>
                    <w:t>厂界东侧</w:t>
                  </w:r>
                  <w:r w:rsidRPr="00082FEF">
                    <w:rPr>
                      <w:szCs w:val="21"/>
                    </w:rPr>
                    <w:t>1m</w:t>
                  </w:r>
                  <w:r w:rsidRPr="00082FEF">
                    <w:rPr>
                      <w:szCs w:val="21"/>
                    </w:rPr>
                    <w:t>处</w:t>
                  </w: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2022.12.09</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56</w:t>
                  </w:r>
                </w:p>
              </w:tc>
              <w:tc>
                <w:tcPr>
                  <w:tcW w:w="1232"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60</w:t>
                  </w: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45</w:t>
                  </w:r>
                </w:p>
              </w:tc>
              <w:tc>
                <w:tcPr>
                  <w:tcW w:w="1746" w:type="dxa"/>
                  <w:vMerge w:val="restart"/>
                  <w:tcBorders>
                    <w:top w:val="single" w:sz="4" w:space="0" w:color="auto"/>
                    <w:left w:val="single" w:sz="4" w:space="0" w:color="auto"/>
                    <w:bottom w:val="single" w:sz="4" w:space="0" w:color="auto"/>
                    <w:right w:val="single" w:sz="12" w:space="0" w:color="auto"/>
                  </w:tcBorders>
                  <w:vAlign w:val="center"/>
                </w:tcPr>
                <w:p w:rsidR="00082FEF" w:rsidRPr="00082FEF" w:rsidRDefault="00082FEF">
                  <w:pPr>
                    <w:jc w:val="center"/>
                    <w:rPr>
                      <w:szCs w:val="21"/>
                    </w:rPr>
                  </w:pPr>
                  <w:r w:rsidRPr="00082FEF">
                    <w:rPr>
                      <w:szCs w:val="21"/>
                    </w:rPr>
                    <w:t>50</w:t>
                  </w:r>
                </w:p>
                <w:p w:rsidR="00082FEF" w:rsidRPr="00082FEF" w:rsidRDefault="00082FEF">
                  <w:pPr>
                    <w:jc w:val="center"/>
                    <w:rPr>
                      <w:szCs w:val="21"/>
                    </w:rPr>
                  </w:pPr>
                </w:p>
              </w:tc>
            </w:tr>
            <w:tr w:rsidR="00082FEF" w:rsidRPr="00082FEF">
              <w:trPr>
                <w:trHeight w:val="441"/>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2022.12.10</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55</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46</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491"/>
              </w:trPr>
              <w:tc>
                <w:tcPr>
                  <w:tcW w:w="1407"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 xml:space="preserve">N2 </w:t>
                  </w:r>
                  <w:r w:rsidRPr="00082FEF">
                    <w:rPr>
                      <w:szCs w:val="21"/>
                    </w:rPr>
                    <w:t>厂界南侧</w:t>
                  </w:r>
                  <w:r w:rsidRPr="00082FEF">
                    <w:rPr>
                      <w:szCs w:val="21"/>
                    </w:rPr>
                    <w:t>1m</w:t>
                  </w:r>
                  <w:r w:rsidRPr="00082FEF">
                    <w:rPr>
                      <w:szCs w:val="21"/>
                    </w:rPr>
                    <w:t>处</w:t>
                  </w: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2022.12.09</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54</w:t>
                  </w:r>
                </w:p>
              </w:tc>
              <w:tc>
                <w:tcPr>
                  <w:tcW w:w="1232" w:type="dxa"/>
                  <w:vMerge w:val="restart"/>
                  <w:tcBorders>
                    <w:top w:val="single" w:sz="4" w:space="0" w:color="auto"/>
                    <w:left w:val="single" w:sz="4" w:space="0" w:color="auto"/>
                    <w:bottom w:val="single" w:sz="4" w:space="0" w:color="auto"/>
                    <w:right w:val="single" w:sz="4" w:space="0" w:color="auto"/>
                  </w:tcBorders>
                  <w:vAlign w:val="center"/>
                </w:tcPr>
                <w:p w:rsidR="00082FEF" w:rsidRPr="00082FEF" w:rsidRDefault="00082FEF">
                  <w:pPr>
                    <w:jc w:val="center"/>
                    <w:rPr>
                      <w:szCs w:val="21"/>
                    </w:rPr>
                  </w:pPr>
                  <w:r w:rsidRPr="00082FEF">
                    <w:rPr>
                      <w:szCs w:val="21"/>
                    </w:rPr>
                    <w:t>60</w:t>
                  </w:r>
                </w:p>
                <w:p w:rsidR="00082FEF" w:rsidRPr="00082FEF" w:rsidRDefault="00082FEF">
                  <w:pPr>
                    <w:jc w:val="center"/>
                    <w:rPr>
                      <w:szCs w:val="21"/>
                    </w:rPr>
                  </w:pP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45</w:t>
                  </w:r>
                </w:p>
              </w:tc>
              <w:tc>
                <w:tcPr>
                  <w:tcW w:w="1746" w:type="dxa"/>
                  <w:vMerge w:val="restart"/>
                  <w:tcBorders>
                    <w:top w:val="single" w:sz="4" w:space="0" w:color="auto"/>
                    <w:left w:val="single" w:sz="4" w:space="0" w:color="auto"/>
                    <w:bottom w:val="single" w:sz="4" w:space="0" w:color="auto"/>
                    <w:right w:val="single" w:sz="12" w:space="0" w:color="auto"/>
                  </w:tcBorders>
                  <w:vAlign w:val="center"/>
                </w:tcPr>
                <w:p w:rsidR="00082FEF" w:rsidRPr="00082FEF" w:rsidRDefault="00082FEF">
                  <w:pPr>
                    <w:jc w:val="center"/>
                    <w:rPr>
                      <w:szCs w:val="21"/>
                    </w:rPr>
                  </w:pPr>
                  <w:r w:rsidRPr="00082FEF">
                    <w:rPr>
                      <w:szCs w:val="21"/>
                    </w:rPr>
                    <w:t>50</w:t>
                  </w:r>
                </w:p>
                <w:p w:rsidR="00082FEF" w:rsidRPr="00082FEF" w:rsidRDefault="00082FEF">
                  <w:pPr>
                    <w:jc w:val="center"/>
                    <w:rPr>
                      <w:szCs w:val="21"/>
                    </w:rPr>
                  </w:pPr>
                </w:p>
              </w:tc>
            </w:tr>
            <w:tr w:rsidR="00082FEF" w:rsidRPr="00082FEF">
              <w:trPr>
                <w:trHeight w:val="520"/>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2022.12.10</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56</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44</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470"/>
              </w:trPr>
              <w:tc>
                <w:tcPr>
                  <w:tcW w:w="1407"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 xml:space="preserve">N3 </w:t>
                  </w:r>
                  <w:r w:rsidRPr="00082FEF">
                    <w:rPr>
                      <w:szCs w:val="21"/>
                    </w:rPr>
                    <w:t>厂界西侧</w:t>
                  </w:r>
                  <w:r w:rsidRPr="00082FEF">
                    <w:rPr>
                      <w:szCs w:val="21"/>
                    </w:rPr>
                    <w:t>1m</w:t>
                  </w:r>
                  <w:r w:rsidRPr="00082FEF">
                    <w:rPr>
                      <w:szCs w:val="21"/>
                    </w:rPr>
                    <w:t>处</w:t>
                  </w: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2022.12.09</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53</w:t>
                  </w:r>
                </w:p>
              </w:tc>
              <w:tc>
                <w:tcPr>
                  <w:tcW w:w="1232"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60</w:t>
                  </w: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43</w:t>
                  </w:r>
                </w:p>
              </w:tc>
              <w:tc>
                <w:tcPr>
                  <w:tcW w:w="1746" w:type="dxa"/>
                  <w:vMerge w:val="restart"/>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szCs w:val="21"/>
                    </w:rPr>
                  </w:pPr>
                  <w:r w:rsidRPr="00082FEF">
                    <w:rPr>
                      <w:szCs w:val="21"/>
                    </w:rPr>
                    <w:t>50</w:t>
                  </w:r>
                </w:p>
              </w:tc>
            </w:tr>
            <w:tr w:rsidR="00082FEF" w:rsidRPr="00082FEF">
              <w:trPr>
                <w:trHeight w:val="443"/>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2022.12.10</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42</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443"/>
              </w:trPr>
              <w:tc>
                <w:tcPr>
                  <w:tcW w:w="1407"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 xml:space="preserve">N4 </w:t>
                  </w:r>
                  <w:r w:rsidRPr="00082FEF">
                    <w:rPr>
                      <w:szCs w:val="21"/>
                    </w:rPr>
                    <w:t>厂界北侧</w:t>
                  </w:r>
                  <w:r w:rsidRPr="00082FEF">
                    <w:rPr>
                      <w:szCs w:val="21"/>
                    </w:rPr>
                    <w:t>1m</w:t>
                  </w:r>
                  <w:r w:rsidRPr="00082FEF">
                    <w:rPr>
                      <w:szCs w:val="21"/>
                    </w:rPr>
                    <w:t>处</w:t>
                  </w: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2022.12.09</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51</w:t>
                  </w:r>
                </w:p>
              </w:tc>
              <w:tc>
                <w:tcPr>
                  <w:tcW w:w="1232"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60</w:t>
                  </w: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42</w:t>
                  </w:r>
                </w:p>
              </w:tc>
              <w:tc>
                <w:tcPr>
                  <w:tcW w:w="1746" w:type="dxa"/>
                  <w:vMerge w:val="restart"/>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szCs w:val="21"/>
                    </w:rPr>
                  </w:pPr>
                  <w:r w:rsidRPr="00082FEF">
                    <w:rPr>
                      <w:szCs w:val="21"/>
                    </w:rPr>
                    <w:t>50</w:t>
                  </w:r>
                </w:p>
              </w:tc>
            </w:tr>
            <w:tr w:rsidR="00082FEF" w:rsidRPr="00082FEF">
              <w:trPr>
                <w:trHeight w:val="457"/>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2022.12.10</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53</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43</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466"/>
              </w:trPr>
              <w:tc>
                <w:tcPr>
                  <w:tcW w:w="1407" w:type="dxa"/>
                  <w:vMerge w:val="restart"/>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center"/>
                    <w:textAlignment w:val="center"/>
                    <w:rPr>
                      <w:szCs w:val="21"/>
                    </w:rPr>
                  </w:pPr>
                  <w:r w:rsidRPr="00082FEF">
                    <w:rPr>
                      <w:szCs w:val="21"/>
                    </w:rPr>
                    <w:t>N5</w:t>
                  </w:r>
                  <w:r w:rsidRPr="00082FEF">
                    <w:rPr>
                      <w:szCs w:val="21"/>
                    </w:rPr>
                    <w:t>厂界北面</w:t>
                  </w:r>
                  <w:r w:rsidRPr="00082FEF">
                    <w:rPr>
                      <w:szCs w:val="21"/>
                    </w:rPr>
                    <w:t>42m</w:t>
                  </w:r>
                  <w:r w:rsidRPr="00082FEF">
                    <w:rPr>
                      <w:szCs w:val="21"/>
                    </w:rPr>
                    <w:t>处贞元村黄吉组居民点</w:t>
                  </w: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2022.12.09</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52</w:t>
                  </w:r>
                </w:p>
              </w:tc>
              <w:tc>
                <w:tcPr>
                  <w:tcW w:w="1232"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60</w:t>
                  </w: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40</w:t>
                  </w:r>
                </w:p>
              </w:tc>
              <w:tc>
                <w:tcPr>
                  <w:tcW w:w="1746" w:type="dxa"/>
                  <w:vMerge w:val="restart"/>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jc w:val="center"/>
                    <w:rPr>
                      <w:szCs w:val="21"/>
                    </w:rPr>
                  </w:pPr>
                  <w:r w:rsidRPr="00082FEF">
                    <w:rPr>
                      <w:szCs w:val="21"/>
                    </w:rPr>
                    <w:t>50</w:t>
                  </w:r>
                </w:p>
              </w:tc>
            </w:tr>
            <w:tr w:rsidR="00082FEF" w:rsidRPr="00082FEF">
              <w:trPr>
                <w:trHeight w:val="479"/>
              </w:trPr>
              <w:tc>
                <w:tcPr>
                  <w:tcW w:w="0" w:type="auto"/>
                  <w:vMerge/>
                  <w:tcBorders>
                    <w:top w:val="single" w:sz="4" w:space="0" w:color="auto"/>
                    <w:left w:val="single" w:sz="12"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26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bCs/>
                      <w:szCs w:val="21"/>
                    </w:rPr>
                  </w:pPr>
                  <w:r w:rsidRPr="00082FEF">
                    <w:rPr>
                      <w:bCs/>
                      <w:szCs w:val="21"/>
                    </w:rPr>
                    <w:t>2022.12.10</w:t>
                  </w:r>
                </w:p>
              </w:tc>
              <w:tc>
                <w:tcPr>
                  <w:tcW w:w="1800"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52</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169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rPr>
                  </w:pPr>
                  <w:r w:rsidRPr="00082FEF">
                    <w:rPr>
                      <w:szCs w:val="21"/>
                    </w:rPr>
                    <w:t>41</w:t>
                  </w:r>
                </w:p>
              </w:tc>
              <w:tc>
                <w:tcPr>
                  <w:tcW w:w="0" w:type="auto"/>
                  <w:vMerge/>
                  <w:tcBorders>
                    <w:top w:val="single" w:sz="4" w:space="0" w:color="auto"/>
                    <w:left w:val="single" w:sz="4" w:space="0" w:color="auto"/>
                    <w:bottom w:val="single" w:sz="4"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trHeight w:val="467"/>
              </w:trPr>
              <w:tc>
                <w:tcPr>
                  <w:tcW w:w="1407" w:type="dxa"/>
                  <w:tcBorders>
                    <w:top w:val="single" w:sz="4" w:space="0" w:color="auto"/>
                    <w:left w:val="single" w:sz="12" w:space="0" w:color="auto"/>
                    <w:bottom w:val="single" w:sz="12" w:space="0" w:color="auto"/>
                    <w:right w:val="single" w:sz="4" w:space="0" w:color="auto"/>
                  </w:tcBorders>
                  <w:vAlign w:val="center"/>
                  <w:hideMark/>
                </w:tcPr>
                <w:p w:rsidR="00082FEF" w:rsidRPr="00082FEF" w:rsidRDefault="00082FEF">
                  <w:pPr>
                    <w:pStyle w:val="Default"/>
                    <w:jc w:val="center"/>
                    <w:rPr>
                      <w:rFonts w:ascii="Times New Roman" w:cs="Times New Roman"/>
                      <w:b/>
                      <w:color w:val="auto"/>
                      <w:kern w:val="2"/>
                      <w:sz w:val="21"/>
                      <w:szCs w:val="21"/>
                    </w:rPr>
                  </w:pPr>
                  <w:r w:rsidRPr="00082FEF">
                    <w:rPr>
                      <w:rFonts w:ascii="Times New Roman" w:cs="Times New Roman"/>
                      <w:b/>
                      <w:color w:val="auto"/>
                      <w:kern w:val="2"/>
                      <w:sz w:val="21"/>
                      <w:szCs w:val="21"/>
                    </w:rPr>
                    <w:t>备注</w:t>
                  </w:r>
                </w:p>
              </w:tc>
              <w:tc>
                <w:tcPr>
                  <w:tcW w:w="7736" w:type="dxa"/>
                  <w:gridSpan w:val="5"/>
                  <w:tcBorders>
                    <w:top w:val="single" w:sz="4" w:space="0" w:color="auto"/>
                    <w:left w:val="single" w:sz="4" w:space="0" w:color="auto"/>
                    <w:bottom w:val="single" w:sz="12" w:space="0" w:color="auto"/>
                    <w:right w:val="single" w:sz="12" w:space="0" w:color="auto"/>
                  </w:tcBorders>
                  <w:vAlign w:val="center"/>
                  <w:hideMark/>
                </w:tcPr>
                <w:p w:rsidR="00082FEF" w:rsidRPr="00082FEF" w:rsidRDefault="00082FEF">
                  <w:pPr>
                    <w:pStyle w:val="Default"/>
                    <w:ind w:firstLineChars="100" w:firstLine="210"/>
                    <w:rPr>
                      <w:rFonts w:ascii="Times New Roman" w:cs="Times New Roman"/>
                      <w:b/>
                      <w:color w:val="auto"/>
                      <w:kern w:val="2"/>
                      <w:sz w:val="21"/>
                      <w:szCs w:val="21"/>
                    </w:rPr>
                  </w:pPr>
                  <w:r w:rsidRPr="00082FEF">
                    <w:rPr>
                      <w:rFonts w:ascii="Times New Roman" w:cs="Times New Roman"/>
                      <w:bCs/>
                      <w:color w:val="auto"/>
                      <w:kern w:val="2"/>
                      <w:sz w:val="21"/>
                      <w:szCs w:val="21"/>
                    </w:rPr>
                    <w:t>参考标准限值来源：依据《声环境质量标准》（</w:t>
                  </w:r>
                  <w:r w:rsidRPr="00082FEF">
                    <w:rPr>
                      <w:rFonts w:ascii="Times New Roman" w:cs="Times New Roman"/>
                      <w:bCs/>
                      <w:color w:val="auto"/>
                      <w:kern w:val="2"/>
                      <w:sz w:val="21"/>
                      <w:szCs w:val="21"/>
                    </w:rPr>
                    <w:t>GB 3096-2008</w:t>
                  </w:r>
                  <w:r w:rsidRPr="00082FEF">
                    <w:rPr>
                      <w:rFonts w:ascii="Times New Roman" w:cs="Times New Roman"/>
                      <w:bCs/>
                      <w:color w:val="auto"/>
                      <w:kern w:val="2"/>
                      <w:sz w:val="21"/>
                      <w:szCs w:val="21"/>
                    </w:rPr>
                    <w:t>）表</w:t>
                  </w:r>
                  <w:r w:rsidRPr="00082FEF">
                    <w:rPr>
                      <w:rFonts w:ascii="Times New Roman" w:cs="Times New Roman"/>
                      <w:bCs/>
                      <w:color w:val="auto"/>
                      <w:kern w:val="2"/>
                      <w:sz w:val="21"/>
                      <w:szCs w:val="21"/>
                    </w:rPr>
                    <w:t>1</w:t>
                  </w:r>
                  <w:r w:rsidRPr="00082FEF">
                    <w:rPr>
                      <w:rFonts w:ascii="Times New Roman" w:cs="Times New Roman"/>
                      <w:bCs/>
                      <w:color w:val="auto"/>
                      <w:kern w:val="2"/>
                      <w:sz w:val="21"/>
                      <w:szCs w:val="21"/>
                    </w:rPr>
                    <w:t>中</w:t>
                  </w:r>
                  <w:r w:rsidRPr="00082FEF">
                    <w:rPr>
                      <w:rFonts w:ascii="Times New Roman" w:cs="Times New Roman"/>
                      <w:bCs/>
                      <w:color w:val="auto"/>
                      <w:kern w:val="2"/>
                      <w:sz w:val="21"/>
                      <w:szCs w:val="21"/>
                    </w:rPr>
                    <w:t>2</w:t>
                  </w:r>
                  <w:r w:rsidRPr="00082FEF">
                    <w:rPr>
                      <w:rFonts w:ascii="Times New Roman" w:cs="Times New Roman"/>
                      <w:bCs/>
                      <w:color w:val="auto"/>
                      <w:kern w:val="2"/>
                      <w:sz w:val="21"/>
                      <w:szCs w:val="21"/>
                    </w:rPr>
                    <w:t>类声环境功能区标准；</w:t>
                  </w:r>
                  <w:r w:rsidRPr="00082FEF">
                    <w:rPr>
                      <w:rFonts w:ascii="Times New Roman" w:cs="Times New Roman"/>
                      <w:b/>
                      <w:color w:val="auto"/>
                      <w:kern w:val="2"/>
                      <w:sz w:val="21"/>
                      <w:szCs w:val="21"/>
                    </w:rPr>
                    <w:t xml:space="preserve"> </w:t>
                  </w:r>
                </w:p>
              </w:tc>
            </w:tr>
          </w:tbl>
          <w:p w:rsidR="00082FEF" w:rsidRPr="00082FEF" w:rsidRDefault="00082FEF">
            <w:pPr>
              <w:pStyle w:val="lh--"/>
              <w:rPr>
                <w:rFonts w:ascii="Times New Roman" w:hAnsi="Times New Roman" w:cs="Times New Roman"/>
                <w:szCs w:val="24"/>
              </w:rPr>
            </w:pPr>
            <w:r w:rsidRPr="00082FEF">
              <w:rPr>
                <w:rFonts w:ascii="Times New Roman" w:hAnsi="Times New Roman" w:cs="Times New Roman"/>
                <w:szCs w:val="24"/>
              </w:rPr>
              <w:t>由监测数据可知：项目运营期间，厂界及厂界北面</w:t>
            </w:r>
            <w:r w:rsidRPr="00082FEF">
              <w:rPr>
                <w:rFonts w:ascii="Times New Roman" w:hAnsi="Times New Roman" w:cs="Times New Roman"/>
                <w:szCs w:val="24"/>
              </w:rPr>
              <w:t>20m</w:t>
            </w:r>
            <w:r w:rsidRPr="00082FEF">
              <w:rPr>
                <w:rFonts w:ascii="Times New Roman" w:hAnsi="Times New Roman" w:cs="Times New Roman"/>
                <w:szCs w:val="24"/>
              </w:rPr>
              <w:t>处贞元村黄吉组居民点昼间、夜间噪声均满足《工业企业厂界环境噪声排放标准》（</w:t>
            </w:r>
            <w:r w:rsidRPr="00082FEF">
              <w:rPr>
                <w:rFonts w:ascii="Times New Roman" w:hAnsi="Times New Roman" w:cs="Times New Roman"/>
                <w:szCs w:val="24"/>
              </w:rPr>
              <w:t>GB12348-2008</w:t>
            </w:r>
            <w:r w:rsidRPr="00082FEF">
              <w:rPr>
                <w:rFonts w:ascii="Times New Roman" w:hAnsi="Times New Roman" w:cs="Times New Roman"/>
                <w:szCs w:val="24"/>
              </w:rPr>
              <w:t>）中</w:t>
            </w:r>
            <w:r w:rsidRPr="00082FEF">
              <w:rPr>
                <w:rFonts w:ascii="Times New Roman" w:hAnsi="Times New Roman" w:cs="Times New Roman"/>
                <w:szCs w:val="24"/>
              </w:rPr>
              <w:t>2</w:t>
            </w:r>
            <w:r w:rsidRPr="00082FEF">
              <w:rPr>
                <w:rFonts w:ascii="Times New Roman" w:hAnsi="Times New Roman" w:cs="Times New Roman"/>
                <w:szCs w:val="24"/>
              </w:rPr>
              <w:t>类标准排放限值。</w:t>
            </w:r>
          </w:p>
          <w:p w:rsidR="00082FEF" w:rsidRPr="00082FEF" w:rsidRDefault="00082FEF">
            <w:pPr>
              <w:pStyle w:val="a5"/>
              <w:spacing w:line="360" w:lineRule="auto"/>
              <w:ind w:firstLine="482"/>
              <w:rPr>
                <w:rFonts w:ascii="Times New Roman" w:hAnsi="Times New Roman" w:cs="Times New Roman"/>
                <w:b/>
                <w:bCs/>
                <w:color w:val="000000"/>
                <w:sz w:val="24"/>
                <w:szCs w:val="20"/>
              </w:rPr>
            </w:pPr>
            <w:r w:rsidRPr="00082FEF">
              <w:rPr>
                <w:rFonts w:ascii="Times New Roman" w:hAnsi="Times New Roman" w:cs="Times New Roman"/>
                <w:b/>
                <w:bCs/>
                <w:color w:val="000000"/>
                <w:sz w:val="24"/>
              </w:rPr>
              <w:t>4.3.2</w:t>
            </w:r>
            <w:r w:rsidRPr="00082FEF">
              <w:rPr>
                <w:rFonts w:ascii="Times New Roman" w:hAnsi="Times New Roman" w:cs="Times New Roman"/>
                <w:b/>
                <w:bCs/>
                <w:color w:val="000000"/>
                <w:sz w:val="24"/>
              </w:rPr>
              <w:t>变更后噪声影响分析及保护措施</w:t>
            </w:r>
          </w:p>
          <w:p w:rsidR="00082FEF" w:rsidRPr="00082FEF" w:rsidRDefault="00082FEF">
            <w:pPr>
              <w:pStyle w:val="a5"/>
              <w:spacing w:line="360" w:lineRule="auto"/>
              <w:ind w:firstLine="482"/>
              <w:rPr>
                <w:rFonts w:ascii="Times New Roman" w:hAnsi="Times New Roman" w:cs="Times New Roman"/>
                <w:b/>
                <w:bCs/>
                <w:color w:val="000000"/>
                <w:sz w:val="24"/>
              </w:rPr>
            </w:pPr>
            <w:r w:rsidRPr="00082FEF">
              <w:rPr>
                <w:rFonts w:ascii="Times New Roman" w:hAnsi="Times New Roman" w:cs="Times New Roman"/>
                <w:b/>
                <w:bCs/>
                <w:color w:val="000000"/>
                <w:sz w:val="24"/>
              </w:rPr>
              <w:t>1</w:t>
            </w:r>
            <w:r w:rsidRPr="00082FEF">
              <w:rPr>
                <w:rFonts w:ascii="Times New Roman" w:hAnsi="Times New Roman" w:cs="Times New Roman"/>
                <w:b/>
                <w:bCs/>
                <w:color w:val="000000"/>
                <w:sz w:val="24"/>
              </w:rPr>
              <w:t>、变更后噪声污染源分析</w:t>
            </w:r>
          </w:p>
          <w:p w:rsidR="00082FEF" w:rsidRPr="00082FEF" w:rsidRDefault="00082FEF">
            <w:pPr>
              <w:autoSpaceDE w:val="0"/>
              <w:autoSpaceDN w:val="0"/>
              <w:adjustRightInd w:val="0"/>
              <w:snapToGrid w:val="0"/>
              <w:spacing w:line="360" w:lineRule="auto"/>
              <w:ind w:firstLineChars="200" w:firstLine="480"/>
              <w:jc w:val="left"/>
              <w:rPr>
                <w:sz w:val="24"/>
                <w:szCs w:val="21"/>
              </w:rPr>
            </w:pPr>
            <w:r w:rsidRPr="00082FEF">
              <w:rPr>
                <w:sz w:val="24"/>
                <w:szCs w:val="21"/>
              </w:rPr>
              <w:t>本项目产生的噪声包括机械设备运行噪声，均位于室内，高噪声设备设置有减振基础，噪声源等效声级在</w:t>
            </w:r>
            <w:r w:rsidRPr="00082FEF">
              <w:rPr>
                <w:sz w:val="24"/>
                <w:szCs w:val="21"/>
              </w:rPr>
              <w:t>75-85 dB</w:t>
            </w:r>
            <w:r w:rsidRPr="00082FEF">
              <w:rPr>
                <w:sz w:val="24"/>
                <w:szCs w:val="21"/>
              </w:rPr>
              <w:t>（</w:t>
            </w:r>
            <w:r w:rsidRPr="00082FEF">
              <w:rPr>
                <w:sz w:val="24"/>
                <w:szCs w:val="21"/>
              </w:rPr>
              <w:t>A</w:t>
            </w:r>
            <w:r w:rsidRPr="00082FEF">
              <w:rPr>
                <w:sz w:val="24"/>
                <w:szCs w:val="21"/>
              </w:rPr>
              <w:t>）。通过选用低噪声设备，合理布置噪声源位置，安装减震垫，同时项目主要生产设备均位于厂房内，噪声通过厂房墙壁的隔声，可有效降低项目噪声影响。因项目工作面的设备相对比较集中，故本评价将工作面看作一个点声源。噪声源强见表</w:t>
            </w:r>
            <w:r w:rsidRPr="00082FEF">
              <w:rPr>
                <w:sz w:val="24"/>
                <w:szCs w:val="21"/>
              </w:rPr>
              <w:t>4-7</w:t>
            </w:r>
            <w:r w:rsidRPr="00082FEF">
              <w:rPr>
                <w:sz w:val="24"/>
                <w:szCs w:val="21"/>
              </w:rPr>
              <w:t>。</w:t>
            </w:r>
          </w:p>
          <w:p w:rsidR="00082FEF" w:rsidRPr="00082FEF" w:rsidRDefault="00082FEF">
            <w:pPr>
              <w:snapToGrid w:val="0"/>
              <w:spacing w:line="360" w:lineRule="auto"/>
              <w:rPr>
                <w:bCs/>
                <w:color w:val="000000" w:themeColor="text1"/>
                <w:sz w:val="24"/>
              </w:rPr>
            </w:pPr>
          </w:p>
          <w:p w:rsidR="00082FEF" w:rsidRPr="00082FEF" w:rsidRDefault="00082FEF">
            <w:pPr>
              <w:snapToGrid w:val="0"/>
              <w:spacing w:line="360" w:lineRule="auto"/>
              <w:rPr>
                <w:bCs/>
                <w:color w:val="000000" w:themeColor="text1"/>
                <w:sz w:val="24"/>
              </w:rPr>
            </w:pPr>
          </w:p>
          <w:p w:rsidR="00082FEF" w:rsidRPr="00082FEF" w:rsidRDefault="00082FEF">
            <w:pPr>
              <w:snapToGrid w:val="0"/>
              <w:spacing w:line="360" w:lineRule="auto"/>
              <w:rPr>
                <w:bCs/>
                <w:color w:val="000000" w:themeColor="text1"/>
                <w:sz w:val="24"/>
              </w:rPr>
            </w:pPr>
          </w:p>
          <w:p w:rsidR="00082FEF" w:rsidRPr="00082FEF" w:rsidRDefault="00082FEF">
            <w:pPr>
              <w:snapToGrid w:val="0"/>
              <w:spacing w:line="360" w:lineRule="auto"/>
              <w:rPr>
                <w:bCs/>
                <w:color w:val="000000" w:themeColor="text1"/>
                <w:sz w:val="24"/>
              </w:rPr>
            </w:pPr>
          </w:p>
          <w:p w:rsidR="00082FEF" w:rsidRPr="00082FEF" w:rsidRDefault="00082FEF">
            <w:pPr>
              <w:snapToGrid w:val="0"/>
              <w:spacing w:line="360" w:lineRule="auto"/>
              <w:rPr>
                <w:bCs/>
                <w:color w:val="FF0000"/>
                <w:spacing w:val="-10"/>
                <w:szCs w:val="21"/>
              </w:rPr>
            </w:pPr>
          </w:p>
        </w:tc>
      </w:tr>
    </w:tbl>
    <w:p w:rsidR="00082FEF" w:rsidRPr="00082FEF" w:rsidRDefault="00082FEF" w:rsidP="00082FEF">
      <w:pPr>
        <w:widowControl/>
        <w:jc w:val="left"/>
        <w:sectPr w:rsidR="00082FEF" w:rsidRPr="00082FEF">
          <w:pgSz w:w="11907" w:h="16840"/>
          <w:pgMar w:top="1701" w:right="1531" w:bottom="2127" w:left="1531" w:header="851" w:footer="851" w:gutter="0"/>
          <w:cols w:space="720"/>
        </w:sectPr>
      </w:pPr>
    </w:p>
    <w:p w:rsidR="00082FEF" w:rsidRPr="00082FEF" w:rsidRDefault="00082FEF" w:rsidP="00082FEF">
      <w:pPr>
        <w:jc w:val="center"/>
      </w:pPr>
      <w:r w:rsidRPr="00082FEF">
        <w:rPr>
          <w:b/>
          <w:bCs/>
          <w:color w:val="000000"/>
          <w:szCs w:val="21"/>
        </w:rPr>
        <w:lastRenderedPageBreak/>
        <w:t>表</w:t>
      </w:r>
      <w:r w:rsidRPr="00082FEF">
        <w:rPr>
          <w:b/>
          <w:bCs/>
          <w:color w:val="000000"/>
          <w:szCs w:val="21"/>
        </w:rPr>
        <w:t xml:space="preserve">4-7  </w:t>
      </w:r>
      <w:r w:rsidRPr="00082FEF">
        <w:rPr>
          <w:b/>
          <w:bCs/>
          <w:color w:val="000000"/>
          <w:szCs w:val="21"/>
        </w:rPr>
        <w:t>项目主要噪声源强及拟采取措施一览表</w:t>
      </w:r>
    </w:p>
    <w:tbl>
      <w:tblPr>
        <w:tblW w:w="5000" w:type="pct"/>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4A0" w:firstRow="1" w:lastRow="0" w:firstColumn="1" w:lastColumn="0" w:noHBand="0" w:noVBand="1"/>
      </w:tblPr>
      <w:tblGrid>
        <w:gridCol w:w="411"/>
        <w:gridCol w:w="562"/>
        <w:gridCol w:w="731"/>
        <w:gridCol w:w="397"/>
        <w:gridCol w:w="420"/>
        <w:gridCol w:w="589"/>
        <w:gridCol w:w="611"/>
        <w:gridCol w:w="562"/>
        <w:gridCol w:w="562"/>
        <w:gridCol w:w="565"/>
        <w:gridCol w:w="562"/>
        <w:gridCol w:w="562"/>
        <w:gridCol w:w="562"/>
        <w:gridCol w:w="663"/>
        <w:gridCol w:w="562"/>
        <w:gridCol w:w="562"/>
        <w:gridCol w:w="562"/>
        <w:gridCol w:w="565"/>
        <w:gridCol w:w="807"/>
        <w:gridCol w:w="584"/>
        <w:gridCol w:w="562"/>
        <w:gridCol w:w="562"/>
        <w:gridCol w:w="562"/>
        <w:gridCol w:w="565"/>
      </w:tblGrid>
      <w:tr w:rsidR="00082FEF" w:rsidRPr="00082FEF" w:rsidTr="00082FEF">
        <w:trPr>
          <w:trHeight w:val="409"/>
          <w:jc w:val="center"/>
        </w:trPr>
        <w:tc>
          <w:tcPr>
            <w:tcW w:w="153" w:type="pct"/>
            <w:vMerge w:val="restart"/>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序号</w:t>
            </w:r>
          </w:p>
        </w:tc>
        <w:tc>
          <w:tcPr>
            <w:tcW w:w="208"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建筑物名称</w:t>
            </w:r>
          </w:p>
        </w:tc>
        <w:tc>
          <w:tcPr>
            <w:tcW w:w="270"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设备名称</w:t>
            </w:r>
          </w:p>
        </w:tc>
        <w:tc>
          <w:tcPr>
            <w:tcW w:w="136"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型号</w:t>
            </w:r>
          </w:p>
        </w:tc>
        <w:tc>
          <w:tcPr>
            <w:tcW w:w="156"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数量</w:t>
            </w:r>
          </w:p>
        </w:tc>
        <w:tc>
          <w:tcPr>
            <w:tcW w:w="218"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噪声源强</w:t>
            </w:r>
          </w:p>
        </w:tc>
        <w:tc>
          <w:tcPr>
            <w:tcW w:w="226"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降噪措施</w:t>
            </w:r>
          </w:p>
        </w:tc>
        <w:tc>
          <w:tcPr>
            <w:tcW w:w="625" w:type="pct"/>
            <w:gridSpan w:val="3"/>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空间相对位置（</w:t>
            </w:r>
            <w:r w:rsidRPr="00082FEF">
              <w:rPr>
                <w:b/>
                <w:sz w:val="18"/>
                <w:szCs w:val="18"/>
              </w:rPr>
              <w:t>m</w:t>
            </w:r>
            <w:r w:rsidRPr="00082FEF">
              <w:rPr>
                <w:b/>
                <w:sz w:val="18"/>
                <w:szCs w:val="18"/>
              </w:rPr>
              <w:t>）</w:t>
            </w:r>
            <w:r w:rsidRPr="00082FEF">
              <w:rPr>
                <w:b/>
                <w:sz w:val="18"/>
                <w:szCs w:val="18"/>
              </w:rPr>
              <w:t>*</w:t>
            </w:r>
          </w:p>
        </w:tc>
        <w:tc>
          <w:tcPr>
            <w:tcW w:w="869" w:type="pct"/>
            <w:gridSpan w:val="4"/>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距室内边界距离</w:t>
            </w:r>
            <w:r w:rsidRPr="00082FEF">
              <w:rPr>
                <w:b/>
                <w:sz w:val="18"/>
                <w:szCs w:val="18"/>
              </w:rPr>
              <w:t>m</w:t>
            </w:r>
          </w:p>
        </w:tc>
        <w:tc>
          <w:tcPr>
            <w:tcW w:w="833" w:type="pct"/>
            <w:gridSpan w:val="4"/>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室内边界声级</w:t>
            </w:r>
          </w:p>
        </w:tc>
        <w:tc>
          <w:tcPr>
            <w:tcW w:w="257"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持续时间</w:t>
            </w:r>
          </w:p>
        </w:tc>
        <w:tc>
          <w:tcPr>
            <w:tcW w:w="216" w:type="pct"/>
            <w:vMerge w:val="restart"/>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建筑物插入损失</w:t>
            </w:r>
          </w:p>
        </w:tc>
        <w:tc>
          <w:tcPr>
            <w:tcW w:w="833" w:type="pct"/>
            <w:gridSpan w:val="4"/>
            <w:tcBorders>
              <w:top w:val="single" w:sz="12" w:space="0" w:color="000000"/>
              <w:left w:val="single" w:sz="6" w:space="0" w:color="000000"/>
              <w:bottom w:val="single" w:sz="6" w:space="0" w:color="000000"/>
              <w:right w:val="single" w:sz="12" w:space="0" w:color="000000"/>
            </w:tcBorders>
            <w:vAlign w:val="center"/>
            <w:hideMark/>
          </w:tcPr>
          <w:p w:rsidR="00082FEF" w:rsidRPr="00082FEF" w:rsidRDefault="00082FEF">
            <w:pPr>
              <w:snapToGrid w:val="0"/>
              <w:jc w:val="center"/>
              <w:rPr>
                <w:b/>
                <w:sz w:val="18"/>
                <w:szCs w:val="18"/>
              </w:rPr>
            </w:pPr>
            <w:r w:rsidRPr="00082FEF">
              <w:rPr>
                <w:b/>
                <w:sz w:val="18"/>
                <w:szCs w:val="18"/>
              </w:rPr>
              <w:t>建筑物外噪声（建筑物外</w:t>
            </w:r>
            <w:r w:rsidRPr="00082FEF">
              <w:rPr>
                <w:b/>
                <w:sz w:val="18"/>
                <w:szCs w:val="18"/>
              </w:rPr>
              <w:t>1m</w:t>
            </w:r>
            <w:r w:rsidRPr="00082FEF">
              <w:rPr>
                <w:b/>
                <w:sz w:val="18"/>
                <w:szCs w:val="18"/>
              </w:rPr>
              <w:t>处）</w:t>
            </w:r>
          </w:p>
        </w:tc>
      </w:tr>
      <w:tr w:rsidR="00082FEF" w:rsidRPr="00082FEF" w:rsidTr="00082FEF">
        <w:trPr>
          <w:trHeight w:val="345"/>
          <w:jc w:val="center"/>
        </w:trPr>
        <w:tc>
          <w:tcPr>
            <w:tcW w:w="0" w:type="auto"/>
            <w:vMerge/>
            <w:tcBorders>
              <w:top w:val="single" w:sz="12" w:space="0" w:color="000000"/>
              <w:left w:val="single" w:sz="12"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X</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Y</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Z</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东</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南</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西</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北</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东</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南</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西</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北</w:t>
            </w: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0" w:type="auto"/>
            <w:vMerge/>
            <w:tcBorders>
              <w:top w:val="single" w:sz="12"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b/>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东</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南</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b/>
                <w:sz w:val="18"/>
                <w:szCs w:val="18"/>
              </w:rPr>
            </w:pPr>
            <w:r w:rsidRPr="00082FEF">
              <w:rPr>
                <w:b/>
                <w:sz w:val="18"/>
                <w:szCs w:val="18"/>
              </w:rPr>
              <w:t>西</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snapToGrid w:val="0"/>
              <w:jc w:val="center"/>
              <w:rPr>
                <w:b/>
                <w:sz w:val="18"/>
                <w:szCs w:val="18"/>
              </w:rPr>
            </w:pPr>
            <w:r w:rsidRPr="00082FEF">
              <w:rPr>
                <w:b/>
                <w:sz w:val="18"/>
                <w:szCs w:val="18"/>
              </w:rPr>
              <w:t>北</w:t>
            </w:r>
          </w:p>
        </w:tc>
      </w:tr>
      <w:tr w:rsidR="00082FEF" w:rsidRPr="00082FEF" w:rsidTr="00082FEF">
        <w:trPr>
          <w:trHeight w:val="20"/>
          <w:jc w:val="center"/>
        </w:trPr>
        <w:tc>
          <w:tcPr>
            <w:tcW w:w="153"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1</w:t>
            </w:r>
          </w:p>
        </w:tc>
        <w:tc>
          <w:tcPr>
            <w:tcW w:w="208"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rPr>
                <w:kern w:val="0"/>
                <w:sz w:val="18"/>
                <w:szCs w:val="18"/>
              </w:rPr>
            </w:pPr>
            <w:r w:rsidRPr="00082FEF">
              <w:rPr>
                <w:kern w:val="0"/>
                <w:sz w:val="18"/>
                <w:szCs w:val="18"/>
              </w:rPr>
              <w:t>生产车间</w:t>
            </w:r>
          </w:p>
        </w:tc>
        <w:tc>
          <w:tcPr>
            <w:tcW w:w="270"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pStyle w:val="af8"/>
              <w:jc w:val="center"/>
              <w:rPr>
                <w:rFonts w:ascii="Times New Roman" w:eastAsia="宋体"/>
                <w:b w:val="0"/>
                <w:bCs w:val="0"/>
                <w:kern w:val="2"/>
                <w:sz w:val="18"/>
                <w:szCs w:val="18"/>
              </w:rPr>
            </w:pPr>
            <w:r w:rsidRPr="00082FEF">
              <w:rPr>
                <w:rFonts w:ascii="Times New Roman" w:eastAsia="宋体"/>
                <w:b w:val="0"/>
                <w:bCs w:val="0"/>
                <w:kern w:val="2"/>
                <w:sz w:val="18"/>
                <w:szCs w:val="18"/>
              </w:rPr>
              <w:t>初滤精滤设备</w:t>
            </w:r>
          </w:p>
        </w:tc>
        <w:tc>
          <w:tcPr>
            <w:tcW w:w="13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pPr>
            <w:r w:rsidRPr="00082FEF">
              <w:rPr>
                <w:kern w:val="0"/>
                <w:sz w:val="18"/>
                <w:szCs w:val="18"/>
              </w:rPr>
              <w:t>/</w:t>
            </w:r>
          </w:p>
        </w:tc>
        <w:tc>
          <w:tcPr>
            <w:tcW w:w="15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1</w:t>
            </w:r>
          </w:p>
        </w:tc>
        <w:tc>
          <w:tcPr>
            <w:tcW w:w="21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80</w:t>
            </w:r>
          </w:p>
        </w:tc>
        <w:tc>
          <w:tcPr>
            <w:tcW w:w="226"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选用低噪声、振动小的设备</w:t>
            </w:r>
            <w:r w:rsidRPr="00082FEF">
              <w:rPr>
                <w:sz w:val="18"/>
                <w:szCs w:val="18"/>
              </w:rPr>
              <w:t>,</w:t>
            </w:r>
            <w:r w:rsidRPr="00082FEF">
              <w:rPr>
                <w:sz w:val="18"/>
                <w:szCs w:val="18"/>
              </w:rPr>
              <w:t>基础减振、厂房隔声</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5.9</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3.6</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1.1</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3.6</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8.9</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6.4</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79.2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68.9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61.0 </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63.9 </w:t>
            </w:r>
          </w:p>
        </w:tc>
        <w:tc>
          <w:tcPr>
            <w:tcW w:w="257" w:type="pct"/>
            <w:vMerge w:val="restar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adjustRightInd w:val="0"/>
              <w:snapToGrid w:val="0"/>
              <w:jc w:val="center"/>
              <w:rPr>
                <w:sz w:val="18"/>
                <w:szCs w:val="18"/>
              </w:rPr>
            </w:pPr>
            <w:r w:rsidRPr="00082FEF">
              <w:rPr>
                <w:sz w:val="18"/>
                <w:szCs w:val="18"/>
              </w:rPr>
              <w:t>8:00</w:t>
            </w:r>
            <w:r w:rsidRPr="00082FEF">
              <w:rPr>
                <w:sz w:val="18"/>
                <w:szCs w:val="18"/>
              </w:rPr>
              <w:t>～</w:t>
            </w:r>
            <w:r w:rsidRPr="00082FEF">
              <w:rPr>
                <w:sz w:val="18"/>
                <w:szCs w:val="18"/>
              </w:rPr>
              <w:t>12:00</w:t>
            </w:r>
          </w:p>
          <w:p w:rsidR="00082FEF" w:rsidRPr="00082FEF" w:rsidRDefault="00082FEF">
            <w:pPr>
              <w:snapToGrid w:val="0"/>
              <w:jc w:val="center"/>
              <w:rPr>
                <w:sz w:val="18"/>
                <w:szCs w:val="18"/>
              </w:rPr>
            </w:pPr>
            <w:r w:rsidRPr="00082FEF">
              <w:rPr>
                <w:sz w:val="18"/>
                <w:szCs w:val="18"/>
              </w:rPr>
              <w:t>14:00</w:t>
            </w:r>
            <w:r w:rsidRPr="00082FEF">
              <w:rPr>
                <w:sz w:val="18"/>
                <w:szCs w:val="18"/>
              </w:rPr>
              <w:t>～</w:t>
            </w:r>
            <w:r w:rsidRPr="00082FEF">
              <w:rPr>
                <w:sz w:val="18"/>
                <w:szCs w:val="18"/>
              </w:rPr>
              <w:t>18:00</w:t>
            </w:r>
          </w:p>
        </w:tc>
        <w:tc>
          <w:tcPr>
            <w:tcW w:w="21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adjustRightInd w:val="0"/>
              <w:snapToGrid w:val="0"/>
              <w:jc w:val="center"/>
              <w:rPr>
                <w:sz w:val="18"/>
                <w:szCs w:val="18"/>
              </w:rPr>
            </w:pPr>
            <w:r w:rsidRPr="00082FEF">
              <w:rPr>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54.2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43.9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36.0 </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38.9 </w:t>
            </w:r>
          </w:p>
        </w:tc>
      </w:tr>
      <w:tr w:rsidR="00082FEF" w:rsidRPr="00082FEF" w:rsidTr="00082FEF">
        <w:trPr>
          <w:trHeight w:val="20"/>
          <w:jc w:val="center"/>
        </w:trPr>
        <w:tc>
          <w:tcPr>
            <w:tcW w:w="153"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2</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kern w:val="0"/>
                <w:sz w:val="18"/>
                <w:szCs w:val="18"/>
              </w:rPr>
            </w:pPr>
          </w:p>
        </w:tc>
        <w:tc>
          <w:tcPr>
            <w:tcW w:w="270"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pStyle w:val="af8"/>
              <w:jc w:val="center"/>
              <w:rPr>
                <w:rFonts w:ascii="Times New Roman" w:eastAsia="宋体"/>
                <w:b w:val="0"/>
                <w:bCs w:val="0"/>
                <w:kern w:val="2"/>
                <w:sz w:val="18"/>
                <w:szCs w:val="18"/>
              </w:rPr>
            </w:pPr>
            <w:r w:rsidRPr="00082FEF">
              <w:rPr>
                <w:rFonts w:ascii="Times New Roman" w:eastAsia="宋体"/>
                <w:b w:val="0"/>
                <w:bCs w:val="0"/>
                <w:kern w:val="2"/>
                <w:sz w:val="18"/>
                <w:szCs w:val="18"/>
              </w:rPr>
              <w:t>贴标机</w:t>
            </w:r>
          </w:p>
        </w:tc>
        <w:tc>
          <w:tcPr>
            <w:tcW w:w="13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pPr>
            <w:r w:rsidRPr="00082FEF">
              <w:rPr>
                <w:kern w:val="0"/>
                <w:sz w:val="18"/>
                <w:szCs w:val="18"/>
              </w:rPr>
              <w:t>/</w:t>
            </w:r>
          </w:p>
        </w:tc>
        <w:tc>
          <w:tcPr>
            <w:tcW w:w="15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2</w:t>
            </w:r>
          </w:p>
        </w:tc>
        <w:tc>
          <w:tcPr>
            <w:tcW w:w="21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83</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9.5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5.2</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5.5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5.2</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4.5</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4.8</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65.2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65.7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66.9 </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66.4 </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1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40.2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40.7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41.9 </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41.4 </w:t>
            </w:r>
          </w:p>
        </w:tc>
      </w:tr>
      <w:tr w:rsidR="00082FEF" w:rsidRPr="00082FEF" w:rsidTr="00082FEF">
        <w:trPr>
          <w:trHeight w:val="20"/>
          <w:jc w:val="center"/>
        </w:trPr>
        <w:tc>
          <w:tcPr>
            <w:tcW w:w="153"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3</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kern w:val="0"/>
                <w:sz w:val="18"/>
                <w:szCs w:val="18"/>
              </w:rPr>
            </w:pPr>
          </w:p>
        </w:tc>
        <w:tc>
          <w:tcPr>
            <w:tcW w:w="270"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pStyle w:val="af8"/>
              <w:jc w:val="center"/>
              <w:rPr>
                <w:rFonts w:ascii="Times New Roman" w:eastAsia="宋体"/>
                <w:b w:val="0"/>
                <w:bCs w:val="0"/>
                <w:kern w:val="2"/>
                <w:sz w:val="18"/>
                <w:szCs w:val="18"/>
              </w:rPr>
            </w:pPr>
            <w:r w:rsidRPr="00082FEF">
              <w:rPr>
                <w:rFonts w:ascii="Times New Roman" w:eastAsia="宋体"/>
                <w:b w:val="0"/>
                <w:bCs w:val="0"/>
                <w:kern w:val="2"/>
                <w:sz w:val="18"/>
                <w:szCs w:val="18"/>
              </w:rPr>
              <w:t>灌装机</w:t>
            </w:r>
          </w:p>
        </w:tc>
        <w:tc>
          <w:tcPr>
            <w:tcW w:w="13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rPr>
                <w:kern w:val="0"/>
                <w:sz w:val="18"/>
                <w:szCs w:val="18"/>
              </w:rPr>
            </w:pPr>
            <w:r w:rsidRPr="00082FEF">
              <w:rPr>
                <w:kern w:val="0"/>
                <w:sz w:val="18"/>
                <w:szCs w:val="18"/>
              </w:rPr>
              <w:t>/</w:t>
            </w:r>
          </w:p>
        </w:tc>
        <w:tc>
          <w:tcPr>
            <w:tcW w:w="15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3</w:t>
            </w:r>
          </w:p>
        </w:tc>
        <w:tc>
          <w:tcPr>
            <w:tcW w:w="21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79.7</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rPr>
                <w:rFonts w:eastAsia="等线"/>
                <w:sz w:val="18"/>
                <w:szCs w:val="18"/>
              </w:rPr>
            </w:pPr>
            <w:r w:rsidRPr="00082FEF">
              <w:rPr>
                <w:rFonts w:eastAsia="等线"/>
                <w:sz w:val="18"/>
                <w:szCs w:val="18"/>
              </w:rPr>
              <w:t>11.2</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6.7</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8.8</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6.7</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1.2</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3.3</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56.1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58.5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73.4 </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64.6 </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1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31.1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33.5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48.4 </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39.6 </w:t>
            </w:r>
          </w:p>
        </w:tc>
      </w:tr>
      <w:tr w:rsidR="00082FEF" w:rsidRPr="00082FEF" w:rsidTr="00082FEF">
        <w:trPr>
          <w:trHeight w:val="20"/>
          <w:jc w:val="center"/>
        </w:trPr>
        <w:tc>
          <w:tcPr>
            <w:tcW w:w="153"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4</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kern w:val="0"/>
                <w:sz w:val="18"/>
                <w:szCs w:val="18"/>
              </w:rPr>
            </w:pPr>
          </w:p>
        </w:tc>
        <w:tc>
          <w:tcPr>
            <w:tcW w:w="270"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pStyle w:val="af8"/>
              <w:jc w:val="center"/>
              <w:rPr>
                <w:rFonts w:ascii="Times New Roman" w:eastAsia="宋体"/>
                <w:b w:val="0"/>
                <w:bCs w:val="0"/>
                <w:kern w:val="2"/>
                <w:sz w:val="18"/>
                <w:szCs w:val="18"/>
              </w:rPr>
            </w:pPr>
            <w:r w:rsidRPr="00082FEF">
              <w:rPr>
                <w:rFonts w:ascii="Times New Roman" w:eastAsia="宋体"/>
                <w:b w:val="0"/>
                <w:bCs w:val="0"/>
                <w:kern w:val="2"/>
                <w:sz w:val="18"/>
                <w:szCs w:val="18"/>
              </w:rPr>
              <w:t>喷印机</w:t>
            </w:r>
          </w:p>
        </w:tc>
        <w:tc>
          <w:tcPr>
            <w:tcW w:w="13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rPr>
                <w:kern w:val="0"/>
                <w:sz w:val="18"/>
                <w:szCs w:val="18"/>
              </w:rPr>
            </w:pPr>
            <w:r w:rsidRPr="00082FEF">
              <w:rPr>
                <w:kern w:val="0"/>
                <w:sz w:val="18"/>
                <w:szCs w:val="18"/>
              </w:rPr>
              <w:t>/</w:t>
            </w:r>
          </w:p>
        </w:tc>
        <w:tc>
          <w:tcPr>
            <w:tcW w:w="15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1</w:t>
            </w:r>
          </w:p>
        </w:tc>
        <w:tc>
          <w:tcPr>
            <w:tcW w:w="21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75</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11.5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8.45</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8.5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8.5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1.5</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56.4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56.4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71.5 </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71.5 </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1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31.4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31.4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46.5 </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46.5 </w:t>
            </w:r>
          </w:p>
        </w:tc>
      </w:tr>
      <w:tr w:rsidR="00082FEF" w:rsidRPr="00082FEF" w:rsidTr="00082FEF">
        <w:trPr>
          <w:trHeight w:val="20"/>
          <w:jc w:val="center"/>
        </w:trPr>
        <w:tc>
          <w:tcPr>
            <w:tcW w:w="153"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5</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kern w:val="0"/>
                <w:sz w:val="18"/>
                <w:szCs w:val="18"/>
              </w:rPr>
            </w:pPr>
          </w:p>
        </w:tc>
        <w:tc>
          <w:tcPr>
            <w:tcW w:w="270"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pStyle w:val="af8"/>
              <w:jc w:val="center"/>
              <w:rPr>
                <w:rFonts w:ascii="Times New Roman" w:eastAsia="宋体"/>
                <w:b w:val="0"/>
                <w:bCs w:val="0"/>
                <w:kern w:val="2"/>
                <w:sz w:val="18"/>
                <w:szCs w:val="18"/>
              </w:rPr>
            </w:pPr>
            <w:r w:rsidRPr="00082FEF">
              <w:rPr>
                <w:rFonts w:ascii="Times New Roman" w:eastAsia="宋体"/>
                <w:b w:val="0"/>
                <w:bCs w:val="0"/>
                <w:kern w:val="2"/>
                <w:sz w:val="18"/>
                <w:szCs w:val="18"/>
              </w:rPr>
              <w:t>压盖机</w:t>
            </w:r>
          </w:p>
        </w:tc>
        <w:tc>
          <w:tcPr>
            <w:tcW w:w="13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rPr>
                <w:kern w:val="0"/>
                <w:sz w:val="18"/>
                <w:szCs w:val="18"/>
              </w:rPr>
            </w:pPr>
            <w:r w:rsidRPr="00082FEF">
              <w:rPr>
                <w:kern w:val="0"/>
                <w:sz w:val="18"/>
                <w:szCs w:val="18"/>
              </w:rPr>
              <w:t>/</w:t>
            </w:r>
          </w:p>
        </w:tc>
        <w:tc>
          <w:tcPr>
            <w:tcW w:w="15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2</w:t>
            </w:r>
          </w:p>
        </w:tc>
        <w:tc>
          <w:tcPr>
            <w:tcW w:w="21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83</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14.5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15.6</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5.6</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7.5</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4.4</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77.0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70.0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67.5 </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72.1 </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1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52.0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45.0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42.5 </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47.1 </w:t>
            </w:r>
          </w:p>
        </w:tc>
      </w:tr>
      <w:tr w:rsidR="00082FEF" w:rsidRPr="00082FEF" w:rsidTr="00082FEF">
        <w:trPr>
          <w:trHeight w:val="20"/>
          <w:jc w:val="center"/>
        </w:trPr>
        <w:tc>
          <w:tcPr>
            <w:tcW w:w="153" w:type="pct"/>
            <w:tcBorders>
              <w:top w:val="single" w:sz="6" w:space="0" w:color="000000"/>
              <w:left w:val="single" w:sz="12"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6</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kern w:val="0"/>
                <w:sz w:val="18"/>
                <w:szCs w:val="18"/>
              </w:rPr>
            </w:pPr>
          </w:p>
        </w:tc>
        <w:tc>
          <w:tcPr>
            <w:tcW w:w="270"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pStyle w:val="af8"/>
              <w:jc w:val="center"/>
              <w:rPr>
                <w:rFonts w:ascii="Times New Roman" w:eastAsia="宋体"/>
                <w:b w:val="0"/>
                <w:bCs w:val="0"/>
                <w:kern w:val="2"/>
                <w:sz w:val="18"/>
                <w:szCs w:val="18"/>
              </w:rPr>
            </w:pPr>
            <w:r w:rsidRPr="00082FEF">
              <w:rPr>
                <w:rFonts w:ascii="Times New Roman" w:eastAsia="宋体"/>
                <w:b w:val="0"/>
                <w:bCs w:val="0"/>
                <w:kern w:val="2"/>
                <w:sz w:val="18"/>
                <w:szCs w:val="18"/>
              </w:rPr>
              <w:t>贴标机</w:t>
            </w:r>
          </w:p>
        </w:tc>
        <w:tc>
          <w:tcPr>
            <w:tcW w:w="13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snapToGrid w:val="0"/>
              <w:jc w:val="center"/>
              <w:rPr>
                <w:kern w:val="0"/>
                <w:sz w:val="18"/>
                <w:szCs w:val="18"/>
              </w:rPr>
            </w:pPr>
            <w:r w:rsidRPr="00082FEF">
              <w:rPr>
                <w:kern w:val="0"/>
                <w:sz w:val="18"/>
                <w:szCs w:val="18"/>
              </w:rPr>
              <w:t>/</w:t>
            </w:r>
          </w:p>
        </w:tc>
        <w:tc>
          <w:tcPr>
            <w:tcW w:w="15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1</w:t>
            </w:r>
          </w:p>
        </w:tc>
        <w:tc>
          <w:tcPr>
            <w:tcW w:w="21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sz w:val="18"/>
                <w:szCs w:val="18"/>
              </w:rPr>
            </w:pPr>
            <w:r w:rsidRPr="00082FEF">
              <w:rPr>
                <w:sz w:val="18"/>
                <w:szCs w:val="18"/>
              </w:rPr>
              <w:t>75</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13.5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sz w:val="18"/>
                <w:szCs w:val="18"/>
              </w:rPr>
            </w:pPr>
            <w:r w:rsidRPr="00082FEF">
              <w:rPr>
                <w:rFonts w:eastAsia="等线"/>
                <w:sz w:val="18"/>
                <w:szCs w:val="18"/>
              </w:rPr>
              <w:t>2.2</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1.5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4.6</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7.5</w:t>
            </w:r>
          </w:p>
        </w:tc>
        <w:tc>
          <w:tcPr>
            <w:tcW w:w="245"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4.4</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67.0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61.7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57.5 </w:t>
            </w:r>
          </w:p>
        </w:tc>
        <w:tc>
          <w:tcPr>
            <w:tcW w:w="209"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62.1 </w:t>
            </w:r>
          </w:p>
        </w:t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widowControl/>
              <w:jc w:val="left"/>
              <w:rPr>
                <w:sz w:val="18"/>
                <w:szCs w:val="18"/>
              </w:rPr>
            </w:pPr>
          </w:p>
        </w:tc>
        <w:tc>
          <w:tcPr>
            <w:tcW w:w="216"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snapToGrid w:val="0"/>
              <w:jc w:val="center"/>
              <w:rPr>
                <w:color w:val="000000"/>
                <w:sz w:val="18"/>
                <w:szCs w:val="18"/>
              </w:rPr>
            </w:pPr>
            <w:r w:rsidRPr="00082FEF">
              <w:rPr>
                <w:color w:val="000000"/>
                <w:sz w:val="18"/>
                <w:szCs w:val="18"/>
              </w:rPr>
              <w:t>25</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42.0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36.7 </w:t>
            </w:r>
          </w:p>
        </w:tc>
        <w:tc>
          <w:tcPr>
            <w:tcW w:w="208" w:type="pct"/>
            <w:tcBorders>
              <w:top w:val="single" w:sz="6" w:space="0" w:color="000000"/>
              <w:left w:val="single" w:sz="6" w:space="0" w:color="000000"/>
              <w:bottom w:val="single" w:sz="6" w:space="0" w:color="000000"/>
              <w:right w:val="single" w:sz="6"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32.5 </w:t>
            </w:r>
          </w:p>
        </w:tc>
        <w:tc>
          <w:tcPr>
            <w:tcW w:w="209" w:type="pct"/>
            <w:tcBorders>
              <w:top w:val="single" w:sz="6" w:space="0" w:color="000000"/>
              <w:left w:val="single" w:sz="6" w:space="0" w:color="000000"/>
              <w:bottom w:val="single" w:sz="6" w:space="0" w:color="000000"/>
              <w:right w:val="single" w:sz="12" w:space="0" w:color="000000"/>
            </w:tcBorders>
            <w:vAlign w:val="center"/>
            <w:hideMark/>
          </w:tcPr>
          <w:p w:rsidR="00082FEF" w:rsidRPr="00082FEF" w:rsidRDefault="00082FEF">
            <w:pPr>
              <w:jc w:val="center"/>
              <w:rPr>
                <w:rFonts w:eastAsia="等线"/>
                <w:color w:val="000000"/>
                <w:sz w:val="18"/>
                <w:szCs w:val="18"/>
              </w:rPr>
            </w:pPr>
            <w:r w:rsidRPr="00082FEF">
              <w:rPr>
                <w:rFonts w:eastAsia="等线"/>
                <w:color w:val="000000"/>
                <w:sz w:val="18"/>
                <w:szCs w:val="18"/>
              </w:rPr>
              <w:t xml:space="preserve">37.1 </w:t>
            </w:r>
          </w:p>
        </w:tc>
      </w:tr>
      <w:tr w:rsidR="00082FEF" w:rsidRPr="00082FEF" w:rsidTr="00082FEF">
        <w:trPr>
          <w:trHeight w:val="20"/>
          <w:jc w:val="center"/>
        </w:trPr>
        <w:tc>
          <w:tcPr>
            <w:tcW w:w="5000" w:type="pct"/>
            <w:gridSpan w:val="24"/>
            <w:tcBorders>
              <w:top w:val="single" w:sz="6" w:space="0" w:color="000000"/>
              <w:left w:val="single" w:sz="12" w:space="0" w:color="000000"/>
              <w:bottom w:val="single" w:sz="12" w:space="0" w:color="000000"/>
              <w:right w:val="single" w:sz="12" w:space="0" w:color="000000"/>
            </w:tcBorders>
            <w:vAlign w:val="center"/>
            <w:hideMark/>
          </w:tcPr>
          <w:p w:rsidR="00082FEF" w:rsidRPr="00082FEF" w:rsidRDefault="00082FEF">
            <w:pPr>
              <w:snapToGrid w:val="0"/>
              <w:jc w:val="left"/>
              <w:rPr>
                <w:b/>
                <w:sz w:val="18"/>
                <w:szCs w:val="18"/>
              </w:rPr>
            </w:pPr>
            <w:r w:rsidRPr="00082FEF">
              <w:rPr>
                <w:b/>
                <w:sz w:val="18"/>
                <w:szCs w:val="18"/>
              </w:rPr>
              <w:t>注</w:t>
            </w:r>
            <w:r w:rsidRPr="00082FEF">
              <w:rPr>
                <w:b/>
                <w:sz w:val="18"/>
                <w:szCs w:val="18"/>
              </w:rPr>
              <w:t>*</w:t>
            </w:r>
            <w:r w:rsidRPr="00082FEF">
              <w:rPr>
                <w:b/>
                <w:sz w:val="18"/>
                <w:szCs w:val="18"/>
              </w:rPr>
              <w:t>：以项目生产车间的西南夹角处为坐标原点</w:t>
            </w:r>
          </w:p>
        </w:tc>
      </w:tr>
    </w:tbl>
    <w:p w:rsidR="00082FEF" w:rsidRPr="00082FEF" w:rsidRDefault="00082FEF" w:rsidP="00082FEF">
      <w:pPr>
        <w:widowControl/>
        <w:jc w:val="left"/>
        <w:rPr>
          <w:bCs/>
          <w:kern w:val="0"/>
        </w:rPr>
        <w:sectPr w:rsidR="00082FEF" w:rsidRPr="00082FEF">
          <w:pgSz w:w="16838" w:h="11906" w:orient="landscape"/>
          <w:pgMar w:top="1531" w:right="1701" w:bottom="1531" w:left="1701" w:header="851" w:footer="851" w:gutter="0"/>
          <w:cols w:space="720"/>
        </w:sectPr>
      </w:pPr>
    </w:p>
    <w:tbl>
      <w:tblPr>
        <w:tblW w:w="10062" w:type="dxa"/>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ook w:val="04A0" w:firstRow="1" w:lastRow="0" w:firstColumn="1" w:lastColumn="0" w:noHBand="0" w:noVBand="1"/>
      </w:tblPr>
      <w:tblGrid>
        <w:gridCol w:w="263"/>
        <w:gridCol w:w="9799"/>
      </w:tblGrid>
      <w:tr w:rsidR="00082FEF" w:rsidRPr="00082FEF" w:rsidTr="00082FEF">
        <w:trPr>
          <w:trHeight w:val="6809"/>
          <w:jc w:val="center"/>
        </w:trPr>
        <w:tc>
          <w:tcPr>
            <w:tcW w:w="263" w:type="dxa"/>
            <w:tcBorders>
              <w:top w:val="single" w:sz="8" w:space="0" w:color="auto"/>
              <w:left w:val="single" w:sz="8" w:space="0" w:color="auto"/>
              <w:bottom w:val="single" w:sz="8" w:space="0" w:color="auto"/>
              <w:right w:val="single" w:sz="4" w:space="0" w:color="auto"/>
            </w:tcBorders>
            <w:tcMar>
              <w:top w:w="0" w:type="dxa"/>
              <w:left w:w="28" w:type="dxa"/>
              <w:bottom w:w="0" w:type="dxa"/>
              <w:right w:w="28" w:type="dxa"/>
            </w:tcMar>
            <w:vAlign w:val="center"/>
          </w:tcPr>
          <w:p w:rsidR="00082FEF" w:rsidRPr="00082FEF" w:rsidRDefault="00082FEF">
            <w:pPr>
              <w:adjustRightInd w:val="0"/>
              <w:snapToGrid w:val="0"/>
              <w:jc w:val="center"/>
              <w:rPr>
                <w:bCs/>
                <w:color w:val="000000" w:themeColor="text1"/>
                <w:szCs w:val="21"/>
              </w:rPr>
            </w:pPr>
            <w:bookmarkStart w:id="9" w:name="_Hlk69206654" w:colFirst="1" w:colLast="5"/>
            <w:r w:rsidRPr="00082FEF">
              <w:lastRenderedPageBreak/>
              <w:br w:type="page"/>
            </w:r>
          </w:p>
        </w:tc>
        <w:tc>
          <w:tcPr>
            <w:tcW w:w="9799" w:type="dxa"/>
            <w:tcBorders>
              <w:top w:val="single" w:sz="8" w:space="0" w:color="auto"/>
              <w:left w:val="single" w:sz="4" w:space="0" w:color="auto"/>
              <w:bottom w:val="single" w:sz="8" w:space="0" w:color="auto"/>
              <w:right w:val="single" w:sz="8" w:space="0" w:color="auto"/>
            </w:tcBorders>
            <w:vAlign w:val="center"/>
          </w:tcPr>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szCs w:val="20"/>
              </w:rPr>
            </w:pPr>
            <w:r w:rsidRPr="00082FEF">
              <w:rPr>
                <w:rFonts w:ascii="Times New Roman" w:hAnsi="Times New Roman" w:cs="Times New Roman"/>
              </w:rPr>
              <w:t>（</w:t>
            </w:r>
            <w:r w:rsidRPr="00082FEF">
              <w:rPr>
                <w:rFonts w:ascii="Times New Roman" w:hAnsi="Times New Roman" w:cs="Times New Roman"/>
                <w:kern w:val="2"/>
              </w:rPr>
              <w:t>2</w:t>
            </w:r>
            <w:r w:rsidRPr="00082FEF">
              <w:rPr>
                <w:rFonts w:ascii="Times New Roman" w:hAnsi="Times New Roman" w:cs="Times New Roman"/>
                <w:kern w:val="2"/>
              </w:rPr>
              <w:t>）</w:t>
            </w:r>
            <w:r w:rsidRPr="00082FEF">
              <w:rPr>
                <w:rFonts w:ascii="Times New Roman" w:hAnsi="Times New Roman" w:cs="Times New Roman"/>
              </w:rPr>
              <w:t>噪声影响分析</w:t>
            </w:r>
          </w:p>
          <w:p w:rsidR="00082FEF" w:rsidRPr="00082FEF" w:rsidRDefault="00082FEF">
            <w:pPr>
              <w:adjustRightInd w:val="0"/>
              <w:snapToGrid w:val="0"/>
              <w:spacing w:line="360" w:lineRule="auto"/>
              <w:ind w:firstLineChars="200" w:firstLine="480"/>
              <w:jc w:val="left"/>
              <w:rPr>
                <w:sz w:val="24"/>
              </w:rPr>
            </w:pPr>
            <w:r w:rsidRPr="00082FEF">
              <w:rPr>
                <w:sz w:val="24"/>
              </w:rPr>
              <w:t>评价选取点声源预测模式，模拟预测本项目主要声源排放噪声随距离的衰减变化规律，计算公式如下：</w:t>
            </w:r>
          </w:p>
          <w:p w:rsidR="00082FEF" w:rsidRPr="00082FEF" w:rsidRDefault="00082FEF">
            <w:pPr>
              <w:adjustRightInd w:val="0"/>
              <w:snapToGrid w:val="0"/>
              <w:spacing w:line="480" w:lineRule="exact"/>
              <w:ind w:firstLineChars="200" w:firstLine="420"/>
              <w:jc w:val="center"/>
              <w:rPr>
                <w:sz w:val="24"/>
              </w:rPr>
            </w:pPr>
            <w:r w:rsidRPr="00082FEF">
              <w:rPr>
                <w:noProof/>
                <w:szCs w:val="21"/>
              </w:rPr>
              <w:drawing>
                <wp:inline distT="0" distB="0" distL="0" distR="0" wp14:anchorId="216CE4FD" wp14:editId="699987CA">
                  <wp:extent cx="1587500" cy="215900"/>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587500" cy="215900"/>
                          </a:xfrm>
                          <a:prstGeom prst="rect">
                            <a:avLst/>
                          </a:prstGeom>
                          <a:noFill/>
                          <a:ln>
                            <a:noFill/>
                          </a:ln>
                        </pic:spPr>
                      </pic:pic>
                    </a:graphicData>
                  </a:graphic>
                </wp:inline>
              </w:drawing>
            </w:r>
          </w:p>
          <w:p w:rsidR="00082FEF" w:rsidRPr="00082FEF" w:rsidRDefault="00082FEF">
            <w:pPr>
              <w:adjustRightInd w:val="0"/>
              <w:snapToGrid w:val="0"/>
              <w:spacing w:line="480" w:lineRule="exact"/>
              <w:ind w:firstLineChars="200" w:firstLine="480"/>
              <w:jc w:val="left"/>
              <w:rPr>
                <w:sz w:val="24"/>
              </w:rPr>
            </w:pPr>
            <w:r w:rsidRPr="00082FEF">
              <w:rPr>
                <w:sz w:val="24"/>
              </w:rPr>
              <w:t>式中：</w:t>
            </w:r>
            <w:r w:rsidRPr="00082FEF">
              <w:rPr>
                <w:i/>
                <w:iCs/>
                <w:sz w:val="24"/>
              </w:rPr>
              <w:t>L</w:t>
            </w:r>
            <w:r w:rsidRPr="00082FEF">
              <w:rPr>
                <w:sz w:val="24"/>
                <w:vertAlign w:val="subscript"/>
              </w:rPr>
              <w:t>2</w:t>
            </w:r>
            <w:r w:rsidRPr="00082FEF">
              <w:rPr>
                <w:sz w:val="24"/>
              </w:rPr>
              <w:t>——</w:t>
            </w:r>
            <w:r w:rsidRPr="00082FEF">
              <w:rPr>
                <w:sz w:val="24"/>
              </w:rPr>
              <w:t>点声源在预测点产生的声压级，</w:t>
            </w:r>
            <w:r w:rsidRPr="00082FEF">
              <w:rPr>
                <w:sz w:val="24"/>
              </w:rPr>
              <w:t>dB(A)</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 xml:space="preserve">      </w:t>
            </w:r>
            <w:r w:rsidRPr="00082FEF">
              <w:rPr>
                <w:i/>
                <w:iCs/>
                <w:sz w:val="24"/>
              </w:rPr>
              <w:t>L</w:t>
            </w:r>
            <w:r w:rsidRPr="00082FEF">
              <w:rPr>
                <w:sz w:val="24"/>
                <w:vertAlign w:val="subscript"/>
              </w:rPr>
              <w:t>1</w:t>
            </w:r>
            <w:r w:rsidRPr="00082FEF">
              <w:rPr>
                <w:sz w:val="24"/>
              </w:rPr>
              <w:t>——</w:t>
            </w:r>
            <w:r w:rsidRPr="00082FEF">
              <w:rPr>
                <w:sz w:val="24"/>
              </w:rPr>
              <w:t>点声源在参考点产生的声压级，</w:t>
            </w:r>
            <w:r w:rsidRPr="00082FEF">
              <w:rPr>
                <w:sz w:val="24"/>
              </w:rPr>
              <w:t>dB(A)</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 xml:space="preserve">      </w:t>
            </w:r>
            <w:r w:rsidRPr="00082FEF">
              <w:rPr>
                <w:i/>
                <w:iCs/>
                <w:sz w:val="24"/>
              </w:rPr>
              <w:t>r</w:t>
            </w:r>
            <w:r w:rsidRPr="00082FEF">
              <w:rPr>
                <w:sz w:val="24"/>
                <w:vertAlign w:val="subscript"/>
              </w:rPr>
              <w:t>2</w:t>
            </w:r>
            <w:r w:rsidRPr="00082FEF">
              <w:rPr>
                <w:sz w:val="24"/>
              </w:rPr>
              <w:t>——</w:t>
            </w:r>
            <w:r w:rsidRPr="00082FEF">
              <w:rPr>
                <w:sz w:val="24"/>
              </w:rPr>
              <w:t>预测点距声源的距离，</w:t>
            </w:r>
            <w:r w:rsidRPr="00082FEF">
              <w:rPr>
                <w:sz w:val="24"/>
              </w:rPr>
              <w:t>m</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 xml:space="preserve">      </w:t>
            </w:r>
            <w:r w:rsidRPr="00082FEF">
              <w:rPr>
                <w:i/>
                <w:iCs/>
                <w:sz w:val="24"/>
              </w:rPr>
              <w:t>r</w:t>
            </w:r>
            <w:r w:rsidRPr="00082FEF">
              <w:rPr>
                <w:sz w:val="24"/>
                <w:vertAlign w:val="subscript"/>
              </w:rPr>
              <w:t>i</w:t>
            </w:r>
            <w:r w:rsidRPr="00082FEF">
              <w:rPr>
                <w:sz w:val="24"/>
              </w:rPr>
              <w:t>——</w:t>
            </w:r>
            <w:r w:rsidRPr="00082FEF">
              <w:rPr>
                <w:sz w:val="24"/>
              </w:rPr>
              <w:t>参考点距声源的距离，</w:t>
            </w:r>
            <w:r w:rsidRPr="00082FEF">
              <w:rPr>
                <w:sz w:val="24"/>
              </w:rPr>
              <w:t>m</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 xml:space="preserve">      </w:t>
            </w:r>
            <w:r w:rsidRPr="00082FEF">
              <w:rPr>
                <w:rFonts w:ascii="Cambria Math" w:hAnsi="Cambria Math" w:cs="Cambria Math"/>
                <w:sz w:val="24"/>
              </w:rPr>
              <w:t>△</w:t>
            </w:r>
            <w:r w:rsidRPr="00082FEF">
              <w:rPr>
                <w:i/>
                <w:iCs/>
                <w:sz w:val="24"/>
              </w:rPr>
              <w:t>L</w:t>
            </w:r>
            <w:r w:rsidRPr="00082FEF">
              <w:rPr>
                <w:sz w:val="24"/>
              </w:rPr>
              <w:t>——</w:t>
            </w:r>
            <w:r w:rsidRPr="00082FEF">
              <w:rPr>
                <w:sz w:val="24"/>
              </w:rPr>
              <w:t>各种因素引起的衰减量（包括声屏障、空气吸收等引起的衰减量），</w:t>
            </w:r>
            <w:r w:rsidRPr="00082FEF">
              <w:rPr>
                <w:sz w:val="24"/>
              </w:rPr>
              <w:t>dB(A)</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对两个以上多个声源同时存在时，其预测点总声压级采用下面公式：</w:t>
            </w:r>
          </w:p>
          <w:p w:rsidR="00082FEF" w:rsidRPr="00082FEF" w:rsidRDefault="00082FEF">
            <w:pPr>
              <w:adjustRightInd w:val="0"/>
              <w:snapToGrid w:val="0"/>
              <w:spacing w:line="480" w:lineRule="exact"/>
              <w:ind w:firstLineChars="200" w:firstLine="420"/>
              <w:jc w:val="left"/>
              <w:rPr>
                <w:sz w:val="24"/>
              </w:rPr>
            </w:pPr>
            <w:r w:rsidRPr="00082FEF">
              <w:rPr>
                <w:noProof/>
              </w:rPr>
              <w:drawing>
                <wp:anchor distT="0" distB="0" distL="114300" distR="114300" simplePos="0" relativeHeight="251702272" behindDoc="0" locked="0" layoutInCell="1" allowOverlap="1" wp14:anchorId="41FB2DF8" wp14:editId="5C1F57E9">
                  <wp:simplePos x="0" y="0"/>
                  <wp:positionH relativeFrom="margin">
                    <wp:posOffset>2378075</wp:posOffset>
                  </wp:positionH>
                  <wp:positionV relativeFrom="margin">
                    <wp:posOffset>3061335</wp:posOffset>
                  </wp:positionV>
                  <wp:extent cx="1219200" cy="266700"/>
                  <wp:effectExtent l="0" t="0" r="0" b="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19200" cy="266700"/>
                          </a:xfrm>
                          <a:prstGeom prst="rect">
                            <a:avLst/>
                          </a:prstGeom>
                          <a:noFill/>
                        </pic:spPr>
                      </pic:pic>
                    </a:graphicData>
                  </a:graphic>
                  <wp14:sizeRelH relativeFrom="page">
                    <wp14:pctWidth>0</wp14:pctWidth>
                  </wp14:sizeRelH>
                  <wp14:sizeRelV relativeFrom="page">
                    <wp14:pctHeight>0</wp14:pctHeight>
                  </wp14:sizeRelV>
                </wp:anchor>
              </w:drawing>
            </w:r>
          </w:p>
          <w:p w:rsidR="00082FEF" w:rsidRPr="00082FEF" w:rsidRDefault="00082FEF">
            <w:pPr>
              <w:adjustRightInd w:val="0"/>
              <w:snapToGrid w:val="0"/>
              <w:spacing w:line="480" w:lineRule="exact"/>
              <w:ind w:firstLineChars="200" w:firstLine="480"/>
              <w:jc w:val="left"/>
              <w:rPr>
                <w:sz w:val="24"/>
              </w:rPr>
            </w:pPr>
            <w:r w:rsidRPr="00082FEF">
              <w:rPr>
                <w:sz w:val="24"/>
              </w:rPr>
              <w:t>式中：</w:t>
            </w:r>
            <w:r w:rsidRPr="00082FEF">
              <w:rPr>
                <w:i/>
                <w:iCs/>
                <w:sz w:val="24"/>
              </w:rPr>
              <w:t>L</w:t>
            </w:r>
            <w:r w:rsidRPr="00082FEF">
              <w:rPr>
                <w:sz w:val="24"/>
                <w:vertAlign w:val="subscript"/>
              </w:rPr>
              <w:t>eq</w:t>
            </w:r>
            <w:r w:rsidRPr="00082FEF">
              <w:rPr>
                <w:sz w:val="24"/>
              </w:rPr>
              <w:t>——</w:t>
            </w:r>
            <w:r w:rsidRPr="00082FEF">
              <w:rPr>
                <w:sz w:val="24"/>
              </w:rPr>
              <w:t>预测点的总等效声级，</w:t>
            </w:r>
            <w:r w:rsidRPr="00082FEF">
              <w:rPr>
                <w:sz w:val="24"/>
              </w:rPr>
              <w:t>dB(A)</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 xml:space="preserve">      </w:t>
            </w:r>
            <w:r w:rsidRPr="00082FEF">
              <w:rPr>
                <w:i/>
                <w:iCs/>
                <w:sz w:val="24"/>
              </w:rPr>
              <w:t>L</w:t>
            </w:r>
            <w:r w:rsidRPr="00082FEF">
              <w:rPr>
                <w:sz w:val="24"/>
                <w:vertAlign w:val="subscript"/>
              </w:rPr>
              <w:t>i</w:t>
            </w:r>
            <w:r w:rsidRPr="00082FEF">
              <w:rPr>
                <w:sz w:val="24"/>
              </w:rPr>
              <w:t>——</w:t>
            </w:r>
            <w:r w:rsidRPr="00082FEF">
              <w:rPr>
                <w:sz w:val="24"/>
              </w:rPr>
              <w:t>第</w:t>
            </w:r>
            <w:r w:rsidRPr="00082FEF">
              <w:rPr>
                <w:sz w:val="24"/>
              </w:rPr>
              <w:t>i</w:t>
            </w:r>
            <w:r w:rsidRPr="00082FEF">
              <w:rPr>
                <w:sz w:val="24"/>
              </w:rPr>
              <w:t>个声源对预测点的声级影响，</w:t>
            </w:r>
            <w:r w:rsidRPr="00082FEF">
              <w:rPr>
                <w:sz w:val="24"/>
              </w:rPr>
              <w:t>dB(A)</w:t>
            </w:r>
            <w:r w:rsidRPr="00082FEF">
              <w:rPr>
                <w:sz w:val="24"/>
              </w:rPr>
              <w:t>。</w:t>
            </w:r>
          </w:p>
          <w:p w:rsidR="00082FEF" w:rsidRPr="00082FEF" w:rsidRDefault="00082FEF">
            <w:pPr>
              <w:adjustRightInd w:val="0"/>
              <w:snapToGrid w:val="0"/>
              <w:spacing w:line="480" w:lineRule="exact"/>
              <w:ind w:firstLineChars="200" w:firstLine="480"/>
              <w:jc w:val="left"/>
              <w:rPr>
                <w:sz w:val="24"/>
              </w:rPr>
            </w:pPr>
            <w:r w:rsidRPr="00082FEF">
              <w:rPr>
                <w:sz w:val="24"/>
              </w:rPr>
              <w:t>预测结果：噪声预测结果详见表</w:t>
            </w:r>
            <w:r w:rsidRPr="00082FEF">
              <w:rPr>
                <w:sz w:val="24"/>
              </w:rPr>
              <w:t>4-8</w:t>
            </w:r>
            <w:r w:rsidRPr="00082FEF">
              <w:rPr>
                <w:sz w:val="24"/>
              </w:rPr>
              <w:t>。</w:t>
            </w:r>
          </w:p>
          <w:p w:rsidR="00082FEF" w:rsidRPr="00082FEF" w:rsidRDefault="00082FEF">
            <w:pPr>
              <w:jc w:val="center"/>
              <w:rPr>
                <w:b/>
                <w:bCs/>
                <w:szCs w:val="21"/>
              </w:rPr>
            </w:pPr>
            <w:r w:rsidRPr="00082FEF">
              <w:rPr>
                <w:b/>
                <w:bCs/>
                <w:szCs w:val="21"/>
              </w:rPr>
              <w:t>表</w:t>
            </w:r>
            <w:r w:rsidRPr="00082FEF">
              <w:rPr>
                <w:b/>
                <w:bCs/>
                <w:szCs w:val="21"/>
              </w:rPr>
              <w:t xml:space="preserve">4-8  </w:t>
            </w:r>
            <w:r w:rsidRPr="00082FEF">
              <w:rPr>
                <w:b/>
                <w:bCs/>
                <w:szCs w:val="21"/>
              </w:rPr>
              <w:t>项目噪声预测结果一览表</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715"/>
              <w:gridCol w:w="1443"/>
              <w:gridCol w:w="1276"/>
              <w:gridCol w:w="1134"/>
              <w:gridCol w:w="1066"/>
              <w:gridCol w:w="819"/>
              <w:gridCol w:w="930"/>
              <w:gridCol w:w="1120"/>
            </w:tblGrid>
            <w:tr w:rsidR="00082FEF" w:rsidRPr="00082FEF">
              <w:trPr>
                <w:jc w:val="center"/>
              </w:trPr>
              <w:tc>
                <w:tcPr>
                  <w:tcW w:w="3158" w:type="dxa"/>
                  <w:gridSpan w:val="2"/>
                  <w:vMerge w:val="restart"/>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预测点位</w:t>
                  </w:r>
                </w:p>
              </w:tc>
              <w:tc>
                <w:tcPr>
                  <w:tcW w:w="1276"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昼间</w:t>
                  </w:r>
                </w:p>
              </w:tc>
              <w:tc>
                <w:tcPr>
                  <w:tcW w:w="1134"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夜间</w:t>
                  </w:r>
                  <w:r w:rsidRPr="00082FEF">
                    <w:rPr>
                      <w:rFonts w:ascii="宋体" w:hAnsi="宋体" w:cs="宋体" w:hint="eastAsia"/>
                      <w:szCs w:val="21"/>
                    </w:rPr>
                    <w:t>①</w:t>
                  </w:r>
                </w:p>
              </w:tc>
              <w:tc>
                <w:tcPr>
                  <w:tcW w:w="1066" w:type="dxa"/>
                  <w:tcBorders>
                    <w:top w:val="single" w:sz="12" w:space="0" w:color="auto"/>
                    <w:left w:val="single" w:sz="6" w:space="0" w:color="auto"/>
                    <w:bottom w:val="single" w:sz="6" w:space="0" w:color="auto"/>
                    <w:right w:val="single" w:sz="6" w:space="0" w:color="auto"/>
                  </w:tcBorders>
                  <w:hideMark/>
                </w:tcPr>
                <w:p w:rsidR="00082FEF" w:rsidRPr="00082FEF" w:rsidRDefault="00082FEF">
                  <w:pPr>
                    <w:adjustRightInd w:val="0"/>
                    <w:snapToGrid w:val="0"/>
                    <w:jc w:val="center"/>
                    <w:rPr>
                      <w:szCs w:val="21"/>
                    </w:rPr>
                  </w:pPr>
                  <w:r w:rsidRPr="00082FEF">
                    <w:rPr>
                      <w:szCs w:val="21"/>
                    </w:rPr>
                    <w:t>昼间</w:t>
                  </w:r>
                </w:p>
              </w:tc>
              <w:tc>
                <w:tcPr>
                  <w:tcW w:w="1749" w:type="dxa"/>
                  <w:gridSpan w:val="2"/>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标准限值</w:t>
                  </w:r>
                </w:p>
              </w:tc>
              <w:tc>
                <w:tcPr>
                  <w:tcW w:w="1120" w:type="dxa"/>
                  <w:vMerge w:val="restart"/>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是否达标</w:t>
                  </w:r>
                </w:p>
              </w:tc>
            </w:tr>
            <w:tr w:rsidR="00082FEF" w:rsidRPr="00082FEF">
              <w:trPr>
                <w:jc w:val="center"/>
              </w:trPr>
              <w:tc>
                <w:tcPr>
                  <w:tcW w:w="0" w:type="auto"/>
                  <w:gridSpan w:val="2"/>
                  <w:vMerge/>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widowControl/>
                    <w:jc w:val="left"/>
                    <w:rPr>
                      <w:szCs w:val="21"/>
                    </w:rPr>
                  </w:pPr>
                </w:p>
              </w:tc>
              <w:tc>
                <w:tcPr>
                  <w:tcW w:w="127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贡献值</w:t>
                  </w:r>
                  <w:r w:rsidRPr="00082FEF">
                    <w:rPr>
                      <w:rFonts w:ascii="宋体" w:hAnsi="宋体" w:cs="宋体" w:hint="eastAsia"/>
                      <w:szCs w:val="21"/>
                    </w:rPr>
                    <w:t>②</w:t>
                  </w:r>
                </w:p>
              </w:tc>
              <w:tc>
                <w:tcPr>
                  <w:tcW w:w="1134"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贡献值</w:t>
                  </w:r>
                </w:p>
              </w:tc>
              <w:tc>
                <w:tcPr>
                  <w:tcW w:w="1066" w:type="dxa"/>
                  <w:tcBorders>
                    <w:top w:val="single" w:sz="6" w:space="0" w:color="auto"/>
                    <w:left w:val="single" w:sz="6" w:space="0" w:color="auto"/>
                    <w:bottom w:val="single" w:sz="6" w:space="0" w:color="auto"/>
                    <w:right w:val="single" w:sz="6" w:space="0" w:color="auto"/>
                  </w:tcBorders>
                  <w:hideMark/>
                </w:tcPr>
                <w:p w:rsidR="00082FEF" w:rsidRPr="00082FEF" w:rsidRDefault="00082FEF">
                  <w:pPr>
                    <w:adjustRightInd w:val="0"/>
                    <w:snapToGrid w:val="0"/>
                    <w:jc w:val="center"/>
                    <w:rPr>
                      <w:szCs w:val="21"/>
                    </w:rPr>
                  </w:pPr>
                  <w:r w:rsidRPr="00082FEF">
                    <w:rPr>
                      <w:szCs w:val="21"/>
                    </w:rPr>
                    <w:t>预测值</w:t>
                  </w:r>
                </w:p>
              </w:tc>
              <w:tc>
                <w:tcPr>
                  <w:tcW w:w="819"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昼间</w:t>
                  </w:r>
                </w:p>
              </w:tc>
              <w:tc>
                <w:tcPr>
                  <w:tcW w:w="930"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夜间</w:t>
                  </w:r>
                </w:p>
              </w:tc>
              <w:tc>
                <w:tcPr>
                  <w:tcW w:w="0" w:type="auto"/>
                  <w:vMerge/>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widowControl/>
                    <w:jc w:val="left"/>
                    <w:rPr>
                      <w:szCs w:val="21"/>
                    </w:rPr>
                  </w:pPr>
                </w:p>
              </w:tc>
            </w:tr>
            <w:tr w:rsidR="00082FEF" w:rsidRPr="00082FEF">
              <w:trPr>
                <w:jc w:val="center"/>
              </w:trPr>
              <w:tc>
                <w:tcPr>
                  <w:tcW w:w="3158" w:type="dxa"/>
                  <w:gridSpan w:val="2"/>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厂界东面</w:t>
                  </w:r>
                </w:p>
              </w:tc>
              <w:tc>
                <w:tcPr>
                  <w:tcW w:w="127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56.89</w:t>
                  </w:r>
                </w:p>
              </w:tc>
              <w:tc>
                <w:tcPr>
                  <w:tcW w:w="1134"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w:t>
                  </w:r>
                </w:p>
              </w:tc>
              <w:tc>
                <w:tcPr>
                  <w:tcW w:w="106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59.48</w:t>
                  </w:r>
                </w:p>
              </w:tc>
              <w:tc>
                <w:tcPr>
                  <w:tcW w:w="819"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60</w:t>
                  </w:r>
                </w:p>
              </w:tc>
              <w:tc>
                <w:tcPr>
                  <w:tcW w:w="930"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50</w:t>
                  </w:r>
                </w:p>
              </w:tc>
              <w:tc>
                <w:tcPr>
                  <w:tcW w:w="1120" w:type="dxa"/>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是</w:t>
                  </w:r>
                </w:p>
              </w:tc>
            </w:tr>
            <w:tr w:rsidR="00082FEF" w:rsidRPr="00082FEF">
              <w:trPr>
                <w:jc w:val="center"/>
              </w:trPr>
              <w:tc>
                <w:tcPr>
                  <w:tcW w:w="3158" w:type="dxa"/>
                  <w:gridSpan w:val="2"/>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厂界南面</w:t>
                  </w:r>
                </w:p>
              </w:tc>
              <w:tc>
                <w:tcPr>
                  <w:tcW w:w="127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50.47</w:t>
                  </w:r>
                </w:p>
              </w:tc>
              <w:tc>
                <w:tcPr>
                  <w:tcW w:w="1134"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w:t>
                  </w:r>
                </w:p>
              </w:tc>
              <w:tc>
                <w:tcPr>
                  <w:tcW w:w="106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57.07</w:t>
                  </w:r>
                </w:p>
              </w:tc>
              <w:tc>
                <w:tcPr>
                  <w:tcW w:w="819"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60</w:t>
                  </w:r>
                </w:p>
              </w:tc>
              <w:tc>
                <w:tcPr>
                  <w:tcW w:w="930"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50</w:t>
                  </w:r>
                </w:p>
              </w:tc>
              <w:tc>
                <w:tcPr>
                  <w:tcW w:w="1120" w:type="dxa"/>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是</w:t>
                  </w:r>
                </w:p>
              </w:tc>
            </w:tr>
            <w:tr w:rsidR="00082FEF" w:rsidRPr="00082FEF">
              <w:trPr>
                <w:jc w:val="center"/>
              </w:trPr>
              <w:tc>
                <w:tcPr>
                  <w:tcW w:w="3158" w:type="dxa"/>
                  <w:gridSpan w:val="2"/>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厂界西面</w:t>
                  </w:r>
                </w:p>
              </w:tc>
              <w:tc>
                <w:tcPr>
                  <w:tcW w:w="127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47.52</w:t>
                  </w:r>
                </w:p>
              </w:tc>
              <w:tc>
                <w:tcPr>
                  <w:tcW w:w="1134"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w:t>
                  </w:r>
                </w:p>
              </w:tc>
              <w:tc>
                <w:tcPr>
                  <w:tcW w:w="106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54.88</w:t>
                  </w:r>
                </w:p>
              </w:tc>
              <w:tc>
                <w:tcPr>
                  <w:tcW w:w="819"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60</w:t>
                  </w:r>
                </w:p>
              </w:tc>
              <w:tc>
                <w:tcPr>
                  <w:tcW w:w="930"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50</w:t>
                  </w:r>
                </w:p>
              </w:tc>
              <w:tc>
                <w:tcPr>
                  <w:tcW w:w="1120" w:type="dxa"/>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是</w:t>
                  </w:r>
                </w:p>
              </w:tc>
            </w:tr>
            <w:tr w:rsidR="00082FEF" w:rsidRPr="00082FEF">
              <w:trPr>
                <w:jc w:val="center"/>
              </w:trPr>
              <w:tc>
                <w:tcPr>
                  <w:tcW w:w="3158" w:type="dxa"/>
                  <w:gridSpan w:val="2"/>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厂界北面</w:t>
                  </w:r>
                </w:p>
              </w:tc>
              <w:tc>
                <w:tcPr>
                  <w:tcW w:w="127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51.2</w:t>
                  </w:r>
                </w:p>
              </w:tc>
              <w:tc>
                <w:tcPr>
                  <w:tcW w:w="1134"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w:t>
                  </w:r>
                </w:p>
              </w:tc>
              <w:tc>
                <w:tcPr>
                  <w:tcW w:w="106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55.2</w:t>
                  </w:r>
                </w:p>
              </w:tc>
              <w:tc>
                <w:tcPr>
                  <w:tcW w:w="819"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60</w:t>
                  </w:r>
                </w:p>
              </w:tc>
              <w:tc>
                <w:tcPr>
                  <w:tcW w:w="930"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50</w:t>
                  </w:r>
                </w:p>
              </w:tc>
              <w:tc>
                <w:tcPr>
                  <w:tcW w:w="1120" w:type="dxa"/>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是</w:t>
                  </w:r>
                </w:p>
              </w:tc>
            </w:tr>
            <w:tr w:rsidR="00082FEF" w:rsidRPr="00082FEF">
              <w:trPr>
                <w:jc w:val="center"/>
              </w:trPr>
              <w:tc>
                <w:tcPr>
                  <w:tcW w:w="3158" w:type="dxa"/>
                  <w:gridSpan w:val="2"/>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厂界北面</w:t>
                  </w:r>
                  <w:r w:rsidRPr="00082FEF">
                    <w:rPr>
                      <w:szCs w:val="21"/>
                    </w:rPr>
                    <w:t>42m</w:t>
                  </w:r>
                  <w:r w:rsidRPr="00082FEF">
                    <w:rPr>
                      <w:szCs w:val="21"/>
                    </w:rPr>
                    <w:t>贞元村散户居民</w:t>
                  </w:r>
                </w:p>
              </w:tc>
              <w:tc>
                <w:tcPr>
                  <w:tcW w:w="127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51.13</w:t>
                  </w:r>
                </w:p>
              </w:tc>
              <w:tc>
                <w:tcPr>
                  <w:tcW w:w="1134"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w:t>
                  </w:r>
                </w:p>
              </w:tc>
              <w:tc>
                <w:tcPr>
                  <w:tcW w:w="106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55.08</w:t>
                  </w:r>
                </w:p>
              </w:tc>
              <w:tc>
                <w:tcPr>
                  <w:tcW w:w="819"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60</w:t>
                  </w:r>
                </w:p>
              </w:tc>
              <w:tc>
                <w:tcPr>
                  <w:tcW w:w="930"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szCs w:val="21"/>
                    </w:rPr>
                  </w:pPr>
                  <w:r w:rsidRPr="00082FEF">
                    <w:rPr>
                      <w:szCs w:val="21"/>
                    </w:rPr>
                    <w:t>50</w:t>
                  </w:r>
                </w:p>
              </w:tc>
              <w:tc>
                <w:tcPr>
                  <w:tcW w:w="1120" w:type="dxa"/>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adjustRightInd w:val="0"/>
                    <w:snapToGrid w:val="0"/>
                    <w:jc w:val="center"/>
                    <w:rPr>
                      <w:szCs w:val="21"/>
                    </w:rPr>
                  </w:pPr>
                  <w:r w:rsidRPr="00082FEF">
                    <w:rPr>
                      <w:szCs w:val="21"/>
                    </w:rPr>
                    <w:t>是</w:t>
                  </w:r>
                </w:p>
              </w:tc>
            </w:tr>
            <w:tr w:rsidR="00082FEF" w:rsidRPr="00082FEF">
              <w:trPr>
                <w:jc w:val="center"/>
              </w:trPr>
              <w:tc>
                <w:tcPr>
                  <w:tcW w:w="1715" w:type="dxa"/>
                  <w:tcBorders>
                    <w:top w:val="single" w:sz="6" w:space="0" w:color="auto"/>
                    <w:left w:val="single" w:sz="12" w:space="0" w:color="auto"/>
                    <w:bottom w:val="single" w:sz="12" w:space="0" w:color="auto"/>
                    <w:right w:val="single" w:sz="6" w:space="0" w:color="auto"/>
                  </w:tcBorders>
                </w:tcPr>
                <w:p w:rsidR="00082FEF" w:rsidRPr="00082FEF" w:rsidRDefault="00082FEF">
                  <w:pPr>
                    <w:numPr>
                      <w:ilvl w:val="0"/>
                      <w:numId w:val="10"/>
                    </w:numPr>
                    <w:adjustRightInd w:val="0"/>
                    <w:snapToGrid w:val="0"/>
                    <w:jc w:val="left"/>
                    <w:rPr>
                      <w:szCs w:val="21"/>
                    </w:rPr>
                  </w:pPr>
                </w:p>
              </w:tc>
              <w:tc>
                <w:tcPr>
                  <w:tcW w:w="7788" w:type="dxa"/>
                  <w:gridSpan w:val="7"/>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numPr>
                      <w:ilvl w:val="0"/>
                      <w:numId w:val="10"/>
                    </w:numPr>
                    <w:adjustRightInd w:val="0"/>
                    <w:snapToGrid w:val="0"/>
                    <w:jc w:val="left"/>
                    <w:rPr>
                      <w:szCs w:val="21"/>
                    </w:rPr>
                  </w:pPr>
                  <w:r w:rsidRPr="00082FEF">
                    <w:rPr>
                      <w:szCs w:val="21"/>
                    </w:rPr>
                    <w:t>：本项目夜间不生产；</w:t>
                  </w:r>
                </w:p>
                <w:p w:rsidR="00082FEF" w:rsidRPr="00082FEF" w:rsidRDefault="00082FEF">
                  <w:pPr>
                    <w:numPr>
                      <w:ilvl w:val="0"/>
                      <w:numId w:val="10"/>
                    </w:numPr>
                    <w:adjustRightInd w:val="0"/>
                    <w:snapToGrid w:val="0"/>
                    <w:jc w:val="left"/>
                    <w:rPr>
                      <w:szCs w:val="21"/>
                    </w:rPr>
                  </w:pPr>
                  <w:r w:rsidRPr="00082FEF">
                    <w:rPr>
                      <w:szCs w:val="21"/>
                    </w:rPr>
                    <w:t>：根据导则要求，预测和评价建设项目在施工期和运营期厂界（场界、边界）噪声贡献值，评价其超标和达标情况。预测建设项目声环境保护目标处的噪声贡献值和预测值，评价其超标和达标情况。</w:t>
                  </w:r>
                </w:p>
              </w:tc>
            </w:tr>
          </w:tbl>
          <w:p w:rsidR="00082FEF" w:rsidRPr="00082FEF" w:rsidRDefault="00082FEF">
            <w:pPr>
              <w:adjustRightInd w:val="0"/>
              <w:snapToGrid w:val="0"/>
              <w:spacing w:line="480" w:lineRule="exact"/>
              <w:ind w:firstLineChars="200" w:firstLine="480"/>
              <w:jc w:val="left"/>
              <w:rPr>
                <w:sz w:val="24"/>
              </w:rPr>
            </w:pPr>
            <w:r w:rsidRPr="00082FEF">
              <w:rPr>
                <w:sz w:val="24"/>
              </w:rPr>
              <w:t>由表</w:t>
            </w:r>
            <w:r w:rsidRPr="00082FEF">
              <w:rPr>
                <w:sz w:val="24"/>
              </w:rPr>
              <w:t>4-6</w:t>
            </w:r>
            <w:r w:rsidRPr="00082FEF">
              <w:rPr>
                <w:sz w:val="24"/>
              </w:rPr>
              <w:t>可知，在采取隔声、减振等措施的前提下，项目东、南、西、北侧厂界昼间噪声贡献值均满足《工业企业厂界环境噪声排放标准》</w:t>
            </w:r>
            <w:r w:rsidRPr="00082FEF">
              <w:rPr>
                <w:sz w:val="24"/>
              </w:rPr>
              <w:t>(GB12348-2008</w:t>
            </w:r>
            <w:r w:rsidRPr="00082FEF">
              <w:rPr>
                <w:sz w:val="24"/>
              </w:rPr>
              <w:t>）中的</w:t>
            </w:r>
            <w:r w:rsidRPr="00082FEF">
              <w:rPr>
                <w:sz w:val="24"/>
              </w:rPr>
              <w:t>2</w:t>
            </w:r>
            <w:r w:rsidRPr="00082FEF">
              <w:rPr>
                <w:sz w:val="24"/>
              </w:rPr>
              <w:t>类标准限值要求，厂界北面</w:t>
            </w:r>
            <w:r w:rsidRPr="00082FEF">
              <w:rPr>
                <w:sz w:val="24"/>
              </w:rPr>
              <w:t>42m</w:t>
            </w:r>
            <w:r w:rsidRPr="00082FEF">
              <w:rPr>
                <w:sz w:val="24"/>
              </w:rPr>
              <w:t>贞元村散户居民点处噪声贡献值及预测值均可满足《声环境质量标准》（</w:t>
            </w:r>
            <w:r w:rsidRPr="00082FEF">
              <w:rPr>
                <w:sz w:val="24"/>
              </w:rPr>
              <w:t>GB3096-2008</w:t>
            </w:r>
            <w:r w:rsidRPr="00082FEF">
              <w:rPr>
                <w:sz w:val="24"/>
              </w:rPr>
              <w:t>）中的</w:t>
            </w:r>
            <w:r w:rsidRPr="00082FEF">
              <w:rPr>
                <w:sz w:val="24"/>
              </w:rPr>
              <w:t>2</w:t>
            </w:r>
            <w:r w:rsidRPr="00082FEF">
              <w:rPr>
                <w:sz w:val="24"/>
              </w:rPr>
              <w:t>类标准限值，说明项目噪声对区域环境保护目标的影响不大。</w:t>
            </w:r>
          </w:p>
          <w:p w:rsidR="00082FEF" w:rsidRPr="00082FEF" w:rsidRDefault="00082FEF">
            <w:pPr>
              <w:adjustRightInd w:val="0"/>
              <w:snapToGrid w:val="0"/>
              <w:spacing w:line="480" w:lineRule="exact"/>
              <w:ind w:firstLineChars="200" w:firstLine="480"/>
              <w:jc w:val="left"/>
              <w:rPr>
                <w:sz w:val="24"/>
              </w:rPr>
            </w:pPr>
            <w:r w:rsidRPr="00082FEF">
              <w:rPr>
                <w:sz w:val="24"/>
              </w:rPr>
              <w:t>为进一步减轻项目排放噪声的区域声环境的影响，评价提出以下要求与建议：</w:t>
            </w:r>
          </w:p>
          <w:p w:rsidR="00082FEF" w:rsidRPr="00082FEF" w:rsidRDefault="00082FEF">
            <w:pPr>
              <w:adjustRightInd w:val="0"/>
              <w:snapToGrid w:val="0"/>
              <w:spacing w:line="480" w:lineRule="exact"/>
              <w:ind w:firstLineChars="200" w:firstLine="480"/>
              <w:jc w:val="left"/>
              <w:rPr>
                <w:sz w:val="24"/>
              </w:rPr>
            </w:pPr>
            <w:r w:rsidRPr="00082FEF">
              <w:rPr>
                <w:rFonts w:ascii="宋体" w:hAnsi="宋体" w:cs="宋体" w:hint="eastAsia"/>
                <w:sz w:val="24"/>
              </w:rPr>
              <w:lastRenderedPageBreak/>
              <w:t>①</w:t>
            </w:r>
            <w:r w:rsidRPr="00082FEF">
              <w:rPr>
                <w:sz w:val="24"/>
              </w:rPr>
              <w:t>在高噪声设备选型时，选用满足标准的低噪声设备。</w:t>
            </w:r>
          </w:p>
          <w:p w:rsidR="00082FEF" w:rsidRPr="00082FEF" w:rsidRDefault="00082FEF">
            <w:pPr>
              <w:adjustRightInd w:val="0"/>
              <w:snapToGrid w:val="0"/>
              <w:spacing w:line="480" w:lineRule="exact"/>
              <w:ind w:firstLineChars="200" w:firstLine="480"/>
              <w:jc w:val="left"/>
              <w:rPr>
                <w:sz w:val="24"/>
              </w:rPr>
            </w:pPr>
            <w:r w:rsidRPr="00082FEF">
              <w:rPr>
                <w:rFonts w:ascii="宋体" w:hAnsi="宋体" w:cs="宋体" w:hint="eastAsia"/>
                <w:sz w:val="24"/>
              </w:rPr>
              <w:t>②</w:t>
            </w:r>
            <w:r w:rsidRPr="00082FEF">
              <w:rPr>
                <w:sz w:val="24"/>
              </w:rPr>
              <w:t>对在室内运行的高噪声设备，应加装吸声隔声材料，并设置隔声操作室。</w:t>
            </w:r>
          </w:p>
          <w:p w:rsidR="00082FEF" w:rsidRPr="00082FEF" w:rsidRDefault="00082FEF">
            <w:pPr>
              <w:adjustRightInd w:val="0"/>
              <w:snapToGrid w:val="0"/>
              <w:spacing w:line="480" w:lineRule="exact"/>
              <w:ind w:firstLineChars="200" w:firstLine="480"/>
              <w:jc w:val="left"/>
              <w:rPr>
                <w:sz w:val="24"/>
              </w:rPr>
            </w:pPr>
            <w:r w:rsidRPr="00082FEF">
              <w:rPr>
                <w:rFonts w:ascii="宋体" w:hAnsi="宋体" w:cs="宋体" w:hint="eastAsia"/>
                <w:sz w:val="24"/>
              </w:rPr>
              <w:t>③</w:t>
            </w:r>
            <w:r w:rsidRPr="00082FEF">
              <w:rPr>
                <w:sz w:val="24"/>
              </w:rPr>
              <w:t>加强管理，降低人为噪声。从管理方面看，可通过加强以下几方面工作，以减少设备噪声对周围声环境的污染。</w:t>
            </w:r>
          </w:p>
          <w:p w:rsidR="00082FEF" w:rsidRPr="00082FEF" w:rsidRDefault="00082FEF">
            <w:pPr>
              <w:spacing w:line="480" w:lineRule="exact"/>
              <w:ind w:firstLineChars="200" w:firstLine="480"/>
              <w:rPr>
                <w:sz w:val="24"/>
              </w:rPr>
            </w:pPr>
            <w:r w:rsidRPr="00082FEF">
              <w:rPr>
                <w:sz w:val="24"/>
              </w:rPr>
              <w:t>Ⅰ</w:t>
            </w:r>
            <w:r w:rsidRPr="00082FEF">
              <w:rPr>
                <w:sz w:val="24"/>
              </w:rPr>
              <w:t>建立设备定期维护、保养的管理制度，以防止设备故障形成的非正常生产噪声。</w:t>
            </w:r>
          </w:p>
          <w:p w:rsidR="00082FEF" w:rsidRPr="00082FEF" w:rsidRDefault="00082FEF">
            <w:pPr>
              <w:spacing w:line="480" w:lineRule="exact"/>
              <w:ind w:firstLineChars="200" w:firstLine="480"/>
              <w:rPr>
                <w:sz w:val="24"/>
              </w:rPr>
            </w:pPr>
            <w:r w:rsidRPr="00082FEF">
              <w:rPr>
                <w:sz w:val="24"/>
              </w:rPr>
              <w:t>Ⅱ</w:t>
            </w:r>
            <w:r w:rsidRPr="00082FEF">
              <w:rPr>
                <w:sz w:val="24"/>
              </w:rPr>
              <w:t>加强职工环保意识教育，提倡文明生产，防止人为噪声。</w:t>
            </w:r>
          </w:p>
          <w:p w:rsidR="00082FEF" w:rsidRPr="00082FEF" w:rsidRDefault="00082FEF" w:rsidP="00082FEF">
            <w:pPr>
              <w:pStyle w:val="32"/>
              <w:autoSpaceDE/>
              <w:adjustRightInd/>
              <w:spacing w:beforeLines="50" w:before="120" w:line="360" w:lineRule="auto"/>
              <w:ind w:firstLineChars="200" w:firstLine="480"/>
              <w:jc w:val="both"/>
              <w:rPr>
                <w:rFonts w:ascii="Times New Roman" w:hAnsi="Times New Roman" w:cs="Times New Roman"/>
              </w:rPr>
            </w:pPr>
            <w:r w:rsidRPr="00082FEF">
              <w:rPr>
                <w:rFonts w:ascii="Times New Roman" w:hAnsi="Times New Roman" w:cs="Times New Roman"/>
              </w:rPr>
              <w:t>（</w:t>
            </w:r>
            <w:r w:rsidRPr="00082FEF">
              <w:rPr>
                <w:rFonts w:ascii="Times New Roman" w:hAnsi="Times New Roman" w:cs="Times New Roman"/>
                <w:kern w:val="2"/>
              </w:rPr>
              <w:t>2</w:t>
            </w:r>
            <w:r w:rsidRPr="00082FEF">
              <w:rPr>
                <w:rFonts w:ascii="Times New Roman" w:hAnsi="Times New Roman" w:cs="Times New Roman"/>
                <w:kern w:val="2"/>
              </w:rPr>
              <w:t>）</w:t>
            </w:r>
            <w:r w:rsidRPr="00082FEF">
              <w:rPr>
                <w:rFonts w:ascii="Times New Roman" w:hAnsi="Times New Roman" w:cs="Times New Roman"/>
              </w:rPr>
              <w:t>噪声监测要求</w:t>
            </w:r>
          </w:p>
          <w:p w:rsidR="00082FEF" w:rsidRPr="00082FEF" w:rsidRDefault="00082FEF">
            <w:pPr>
              <w:autoSpaceDE w:val="0"/>
              <w:autoSpaceDN w:val="0"/>
              <w:adjustRightInd w:val="0"/>
              <w:spacing w:line="360" w:lineRule="auto"/>
              <w:ind w:firstLineChars="200" w:firstLine="480"/>
              <w:rPr>
                <w:sz w:val="24"/>
              </w:rPr>
            </w:pPr>
            <w:r w:rsidRPr="00082FEF">
              <w:rPr>
                <w:sz w:val="24"/>
              </w:rPr>
              <w:t>依据《排污单位自行监测技术指南总则》（</w:t>
            </w:r>
            <w:r w:rsidRPr="00082FEF">
              <w:rPr>
                <w:sz w:val="24"/>
              </w:rPr>
              <w:t>HJ 819-2017</w:t>
            </w:r>
            <w:r w:rsidRPr="00082FEF">
              <w:rPr>
                <w:sz w:val="24"/>
              </w:rPr>
              <w:t>）、《排污单位自行监测技术指南</w:t>
            </w:r>
            <w:r w:rsidRPr="00082FEF">
              <w:rPr>
                <w:sz w:val="24"/>
              </w:rPr>
              <w:t>-</w:t>
            </w:r>
            <w:r w:rsidRPr="00082FEF">
              <w:rPr>
                <w:sz w:val="24"/>
              </w:rPr>
              <w:t>食品制造》（</w:t>
            </w:r>
            <w:r w:rsidRPr="00082FEF">
              <w:rPr>
                <w:sz w:val="24"/>
              </w:rPr>
              <w:t>HJ 1084-2020</w:t>
            </w:r>
            <w:r w:rsidRPr="00082FEF">
              <w:rPr>
                <w:sz w:val="24"/>
              </w:rPr>
              <w:t>），建议项目运营期噪声监测计划如下表。</w:t>
            </w:r>
          </w:p>
          <w:p w:rsidR="00082FEF" w:rsidRPr="00082FEF" w:rsidRDefault="00082FEF">
            <w:pPr>
              <w:spacing w:line="360" w:lineRule="auto"/>
              <w:jc w:val="center"/>
              <w:rPr>
                <w:b/>
                <w:bCs/>
                <w:sz w:val="24"/>
              </w:rPr>
            </w:pPr>
            <w:r w:rsidRPr="00082FEF">
              <w:rPr>
                <w:b/>
                <w:bCs/>
                <w:sz w:val="24"/>
              </w:rPr>
              <w:t>表</w:t>
            </w:r>
            <w:r w:rsidRPr="00082FEF">
              <w:rPr>
                <w:b/>
                <w:bCs/>
                <w:sz w:val="24"/>
              </w:rPr>
              <w:t xml:space="preserve">4-9  </w:t>
            </w:r>
            <w:r w:rsidRPr="00082FEF">
              <w:rPr>
                <w:b/>
                <w:bCs/>
                <w:sz w:val="24"/>
              </w:rPr>
              <w:t>项目噪声监测要求一览表</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7" w:type="dxa"/>
                <w:right w:w="57" w:type="dxa"/>
              </w:tblCellMar>
              <w:tblLook w:val="04A0" w:firstRow="1" w:lastRow="0" w:firstColumn="1" w:lastColumn="0" w:noHBand="0" w:noVBand="1"/>
            </w:tblPr>
            <w:tblGrid>
              <w:gridCol w:w="881"/>
              <w:gridCol w:w="1524"/>
              <w:gridCol w:w="1919"/>
              <w:gridCol w:w="1477"/>
              <w:gridCol w:w="2879"/>
            </w:tblGrid>
            <w:tr w:rsidR="00082FEF" w:rsidRPr="00082FEF">
              <w:trPr>
                <w:trHeight w:val="74"/>
                <w:jc w:val="center"/>
              </w:trPr>
              <w:tc>
                <w:tcPr>
                  <w:tcW w:w="881" w:type="dxa"/>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要素</w:t>
                  </w:r>
                </w:p>
              </w:tc>
              <w:tc>
                <w:tcPr>
                  <w:tcW w:w="1524"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监测点位</w:t>
                  </w:r>
                </w:p>
              </w:tc>
              <w:tc>
                <w:tcPr>
                  <w:tcW w:w="1919"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监测因子</w:t>
                  </w:r>
                </w:p>
              </w:tc>
              <w:tc>
                <w:tcPr>
                  <w:tcW w:w="1477"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监测频次</w:t>
                  </w:r>
                </w:p>
              </w:tc>
              <w:tc>
                <w:tcPr>
                  <w:tcW w:w="2879" w:type="dxa"/>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snapToGrid w:val="0"/>
                    <w:jc w:val="center"/>
                    <w:rPr>
                      <w:kern w:val="0"/>
                      <w:szCs w:val="21"/>
                    </w:rPr>
                  </w:pPr>
                  <w:r w:rsidRPr="00082FEF">
                    <w:rPr>
                      <w:kern w:val="0"/>
                      <w:szCs w:val="21"/>
                    </w:rPr>
                    <w:t>执行标准</w:t>
                  </w:r>
                </w:p>
              </w:tc>
            </w:tr>
            <w:tr w:rsidR="00082FEF" w:rsidRPr="00082FEF">
              <w:trPr>
                <w:trHeight w:val="96"/>
                <w:jc w:val="center"/>
              </w:trPr>
              <w:tc>
                <w:tcPr>
                  <w:tcW w:w="881" w:type="dxa"/>
                  <w:tcBorders>
                    <w:top w:val="single" w:sz="6" w:space="0" w:color="auto"/>
                    <w:left w:val="single" w:sz="12" w:space="0" w:color="auto"/>
                    <w:bottom w:val="single" w:sz="12"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噪声</w:t>
                  </w:r>
                </w:p>
              </w:tc>
              <w:tc>
                <w:tcPr>
                  <w:tcW w:w="1524" w:type="dxa"/>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厂界外</w:t>
                  </w:r>
                </w:p>
              </w:tc>
              <w:tc>
                <w:tcPr>
                  <w:tcW w:w="1919" w:type="dxa"/>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连续等效</w:t>
                  </w:r>
                  <w:r w:rsidRPr="00082FEF">
                    <w:rPr>
                      <w:kern w:val="0"/>
                      <w:szCs w:val="21"/>
                    </w:rPr>
                    <w:t>A</w:t>
                  </w:r>
                  <w:r w:rsidRPr="00082FEF">
                    <w:rPr>
                      <w:kern w:val="0"/>
                      <w:szCs w:val="21"/>
                    </w:rPr>
                    <w:t>声级</w:t>
                  </w:r>
                </w:p>
              </w:tc>
              <w:tc>
                <w:tcPr>
                  <w:tcW w:w="1477" w:type="dxa"/>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snapToGrid w:val="0"/>
                    <w:jc w:val="center"/>
                    <w:rPr>
                      <w:kern w:val="0"/>
                      <w:szCs w:val="21"/>
                    </w:rPr>
                  </w:pPr>
                  <w:r w:rsidRPr="00082FEF">
                    <w:rPr>
                      <w:kern w:val="0"/>
                      <w:szCs w:val="21"/>
                    </w:rPr>
                    <w:t>每季度一次</w:t>
                  </w:r>
                </w:p>
              </w:tc>
              <w:tc>
                <w:tcPr>
                  <w:tcW w:w="2879" w:type="dxa"/>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snapToGrid w:val="0"/>
                    <w:jc w:val="center"/>
                    <w:rPr>
                      <w:kern w:val="0"/>
                      <w:szCs w:val="21"/>
                    </w:rPr>
                  </w:pPr>
                  <w:r w:rsidRPr="00082FEF">
                    <w:rPr>
                      <w:kern w:val="0"/>
                      <w:szCs w:val="21"/>
                    </w:rPr>
                    <w:t>《声环境质量标准》（</w:t>
                  </w:r>
                  <w:r w:rsidRPr="00082FEF">
                    <w:rPr>
                      <w:kern w:val="0"/>
                      <w:szCs w:val="21"/>
                    </w:rPr>
                    <w:t>GB3096-2008</w:t>
                  </w:r>
                  <w:r w:rsidRPr="00082FEF">
                    <w:rPr>
                      <w:kern w:val="0"/>
                      <w:szCs w:val="21"/>
                    </w:rPr>
                    <w:t>）</w:t>
                  </w:r>
                  <w:r w:rsidRPr="00082FEF">
                    <w:rPr>
                      <w:kern w:val="0"/>
                      <w:szCs w:val="21"/>
                    </w:rPr>
                    <w:t>2</w:t>
                  </w:r>
                  <w:r w:rsidRPr="00082FEF">
                    <w:rPr>
                      <w:kern w:val="0"/>
                      <w:szCs w:val="21"/>
                    </w:rPr>
                    <w:t>类标准</w:t>
                  </w:r>
                </w:p>
              </w:tc>
            </w:tr>
          </w:tbl>
          <w:p w:rsidR="00082FEF" w:rsidRPr="00082FEF" w:rsidRDefault="00082FEF">
            <w:pPr>
              <w:pStyle w:val="3"/>
              <w:spacing w:before="0" w:after="0" w:line="360" w:lineRule="auto"/>
              <w:ind w:firstLine="482"/>
              <w:rPr>
                <w:kern w:val="0"/>
                <w:sz w:val="24"/>
                <w:szCs w:val="24"/>
              </w:rPr>
            </w:pPr>
            <w:r w:rsidRPr="00082FEF">
              <w:rPr>
                <w:kern w:val="0"/>
                <w:sz w:val="24"/>
                <w:szCs w:val="24"/>
              </w:rPr>
              <w:t>4.4.1</w:t>
            </w:r>
            <w:r w:rsidRPr="00082FEF">
              <w:rPr>
                <w:kern w:val="0"/>
                <w:sz w:val="24"/>
                <w:szCs w:val="24"/>
              </w:rPr>
              <w:t>变更前固体废物环境影响分析</w:t>
            </w:r>
          </w:p>
          <w:p w:rsidR="00082FEF" w:rsidRPr="00082FEF" w:rsidRDefault="00082FEF">
            <w:pPr>
              <w:spacing w:line="360" w:lineRule="auto"/>
              <w:ind w:firstLineChars="200" w:firstLine="480"/>
              <w:rPr>
                <w:sz w:val="24"/>
              </w:rPr>
            </w:pPr>
            <w:r w:rsidRPr="00082FEF">
              <w:rPr>
                <w:sz w:val="24"/>
              </w:rPr>
              <w:t>变更前运营期间产生的固体废物主要包括生活垃圾、废包装材料以及废离子交换树脂。</w:t>
            </w:r>
          </w:p>
          <w:p w:rsidR="00082FEF" w:rsidRPr="00082FEF" w:rsidRDefault="00082FEF">
            <w:pPr>
              <w:spacing w:line="360" w:lineRule="auto"/>
              <w:ind w:firstLineChars="200" w:firstLine="480"/>
              <w:rPr>
                <w:sz w:val="24"/>
              </w:rPr>
            </w:pPr>
            <w:r w:rsidRPr="00082FEF">
              <w:rPr>
                <w:sz w:val="24"/>
              </w:rPr>
              <w:t>（</w:t>
            </w:r>
            <w:r w:rsidRPr="00082FEF">
              <w:rPr>
                <w:sz w:val="24"/>
              </w:rPr>
              <w:t>1</w:t>
            </w:r>
            <w:r w:rsidRPr="00082FEF">
              <w:rPr>
                <w:sz w:val="24"/>
              </w:rPr>
              <w:t>）生活垃圾</w:t>
            </w:r>
          </w:p>
          <w:p w:rsidR="00082FEF" w:rsidRPr="00082FEF" w:rsidRDefault="00082FEF">
            <w:pPr>
              <w:spacing w:line="360" w:lineRule="auto"/>
              <w:ind w:firstLineChars="200" w:firstLine="480"/>
              <w:rPr>
                <w:sz w:val="24"/>
              </w:rPr>
            </w:pPr>
            <w:r w:rsidRPr="00082FEF">
              <w:rPr>
                <w:sz w:val="24"/>
              </w:rPr>
              <w:t>现有工程中职工共计</w:t>
            </w:r>
            <w:r w:rsidRPr="00082FEF">
              <w:rPr>
                <w:sz w:val="24"/>
              </w:rPr>
              <w:t>5</w:t>
            </w:r>
            <w:r w:rsidRPr="00082FEF">
              <w:rPr>
                <w:sz w:val="24"/>
              </w:rPr>
              <w:t>人，生活垃圾产生量以</w:t>
            </w:r>
            <w:r w:rsidRPr="00082FEF">
              <w:rPr>
                <w:sz w:val="24"/>
              </w:rPr>
              <w:t>0.5 kg/</w:t>
            </w:r>
            <w:r w:rsidRPr="00082FEF">
              <w:rPr>
                <w:sz w:val="24"/>
              </w:rPr>
              <w:t>人</w:t>
            </w:r>
            <w:r w:rsidRPr="00082FEF">
              <w:rPr>
                <w:sz w:val="24"/>
              </w:rPr>
              <w:t>•d</w:t>
            </w:r>
            <w:r w:rsidRPr="00082FEF">
              <w:rPr>
                <w:sz w:val="24"/>
              </w:rPr>
              <w:t>计算，年工作时间为</w:t>
            </w:r>
            <w:r w:rsidRPr="00082FEF">
              <w:rPr>
                <w:sz w:val="24"/>
              </w:rPr>
              <w:t>300</w:t>
            </w:r>
            <w:r w:rsidRPr="00082FEF">
              <w:rPr>
                <w:sz w:val="24"/>
              </w:rPr>
              <w:t>天，则生活垃圾产生量为</w:t>
            </w:r>
            <w:r w:rsidRPr="00082FEF">
              <w:rPr>
                <w:sz w:val="24"/>
              </w:rPr>
              <w:t>0.75t/a</w:t>
            </w:r>
            <w:r w:rsidRPr="00082FEF">
              <w:rPr>
                <w:sz w:val="24"/>
              </w:rPr>
              <w:t>。</w:t>
            </w:r>
            <w:r w:rsidRPr="00082FEF">
              <w:rPr>
                <w:bCs/>
                <w:sz w:val="24"/>
              </w:rPr>
              <w:t>建设单位厂区设封闭式垃圾收集箱，收集后由环卫部门统一处置。</w:t>
            </w:r>
          </w:p>
          <w:p w:rsidR="00082FEF" w:rsidRPr="00082FEF" w:rsidRDefault="00082FEF">
            <w:pPr>
              <w:spacing w:line="360" w:lineRule="auto"/>
              <w:ind w:firstLineChars="200" w:firstLine="480"/>
              <w:rPr>
                <w:sz w:val="24"/>
              </w:rPr>
            </w:pPr>
            <w:r w:rsidRPr="00082FEF">
              <w:rPr>
                <w:sz w:val="24"/>
              </w:rPr>
              <w:t>（</w:t>
            </w:r>
            <w:r w:rsidRPr="00082FEF">
              <w:rPr>
                <w:sz w:val="24"/>
              </w:rPr>
              <w:t>2</w:t>
            </w:r>
            <w:r w:rsidRPr="00082FEF">
              <w:rPr>
                <w:sz w:val="24"/>
              </w:rPr>
              <w:t>）废包装材料</w:t>
            </w:r>
          </w:p>
          <w:p w:rsidR="00082FEF" w:rsidRPr="00082FEF" w:rsidRDefault="00082FEF">
            <w:pPr>
              <w:spacing w:line="360" w:lineRule="auto"/>
              <w:ind w:firstLineChars="200" w:firstLine="480"/>
              <w:rPr>
                <w:sz w:val="24"/>
              </w:rPr>
            </w:pPr>
            <w:r w:rsidRPr="00082FEF">
              <w:rPr>
                <w:sz w:val="24"/>
              </w:rPr>
              <w:t>现有工程中生产固废主要为废包装材料，包括废玻璃瓶、废塑料瓶、废塑料袋、废纸箱等。废包装材料产生量约为</w:t>
            </w:r>
            <w:r w:rsidRPr="00082FEF">
              <w:rPr>
                <w:sz w:val="24"/>
              </w:rPr>
              <w:t>1t/a</w:t>
            </w:r>
            <w:r w:rsidRPr="00082FEF">
              <w:rPr>
                <w:sz w:val="24"/>
              </w:rPr>
              <w:t>，属一般工业固体废物，经分类收集后，外售物资回收部门。</w:t>
            </w:r>
          </w:p>
          <w:p w:rsidR="00082FEF" w:rsidRPr="00082FEF" w:rsidRDefault="00082FEF">
            <w:pPr>
              <w:spacing w:line="360" w:lineRule="auto"/>
              <w:ind w:firstLine="465"/>
              <w:rPr>
                <w:sz w:val="24"/>
              </w:rPr>
            </w:pPr>
            <w:r w:rsidRPr="00082FEF">
              <w:rPr>
                <w:sz w:val="24"/>
              </w:rPr>
              <w:t>（</w:t>
            </w:r>
            <w:r w:rsidRPr="00082FEF">
              <w:rPr>
                <w:sz w:val="24"/>
              </w:rPr>
              <w:t>3</w:t>
            </w:r>
            <w:r w:rsidRPr="00082FEF">
              <w:rPr>
                <w:sz w:val="24"/>
              </w:rPr>
              <w:t>）废离子交换树脂</w:t>
            </w:r>
          </w:p>
          <w:p w:rsidR="00082FEF" w:rsidRPr="00082FEF" w:rsidRDefault="00082FEF">
            <w:pPr>
              <w:spacing w:line="360" w:lineRule="auto"/>
              <w:ind w:firstLine="465"/>
              <w:rPr>
                <w:sz w:val="24"/>
              </w:rPr>
            </w:pPr>
            <w:r w:rsidRPr="00082FEF">
              <w:rPr>
                <w:sz w:val="24"/>
              </w:rPr>
              <w:t>现有工程中软化树脂过滤器定期替换离子交换树脂会产生少量的废离子交换树脂，产生量为</w:t>
            </w:r>
            <w:r w:rsidRPr="00082FEF">
              <w:rPr>
                <w:sz w:val="24"/>
              </w:rPr>
              <w:t>2kg/a</w:t>
            </w:r>
            <w:r w:rsidRPr="00082FEF">
              <w:rPr>
                <w:sz w:val="24"/>
              </w:rPr>
              <w:t>，属于危险废物，由原料厂商定期更换回收处置。</w:t>
            </w:r>
          </w:p>
          <w:p w:rsidR="00082FEF" w:rsidRPr="00082FEF" w:rsidRDefault="00082FEF">
            <w:pPr>
              <w:spacing w:line="360" w:lineRule="auto"/>
              <w:ind w:firstLine="465"/>
              <w:rPr>
                <w:sz w:val="24"/>
              </w:rPr>
            </w:pPr>
            <w:r w:rsidRPr="00082FEF">
              <w:rPr>
                <w:sz w:val="24"/>
              </w:rPr>
              <w:t>（</w:t>
            </w:r>
            <w:r w:rsidRPr="00082FEF">
              <w:rPr>
                <w:sz w:val="24"/>
              </w:rPr>
              <w:t>4</w:t>
            </w:r>
            <w:r w:rsidRPr="00082FEF">
              <w:rPr>
                <w:sz w:val="24"/>
              </w:rPr>
              <w:t>）废紫外灭菌消毒灯管</w:t>
            </w:r>
          </w:p>
          <w:p w:rsidR="00082FEF" w:rsidRPr="00082FEF" w:rsidRDefault="00082FEF">
            <w:pPr>
              <w:spacing w:line="360" w:lineRule="auto"/>
              <w:ind w:firstLine="465"/>
              <w:rPr>
                <w:sz w:val="24"/>
              </w:rPr>
            </w:pPr>
            <w:r w:rsidRPr="00082FEF">
              <w:rPr>
                <w:sz w:val="24"/>
                <w:szCs w:val="20"/>
              </w:rPr>
              <w:t>项目在配料房采用紫外线进行消毒。</w:t>
            </w:r>
            <w:r w:rsidRPr="00082FEF">
              <w:rPr>
                <w:sz w:val="24"/>
              </w:rPr>
              <w:t>消毒灯管会进行定期更换，产生量为</w:t>
            </w:r>
            <w:r w:rsidRPr="00082FEF">
              <w:rPr>
                <w:sz w:val="24"/>
              </w:rPr>
              <w:t>1kg/a</w:t>
            </w:r>
            <w:r w:rsidRPr="00082FEF">
              <w:rPr>
                <w:sz w:val="24"/>
              </w:rPr>
              <w:t>，属于危险废物，由原料厂商定期更换回收处置。</w:t>
            </w:r>
          </w:p>
          <w:p w:rsidR="00082FEF" w:rsidRPr="00082FEF" w:rsidRDefault="00082FEF">
            <w:pPr>
              <w:pStyle w:val="3"/>
              <w:spacing w:before="0" w:after="0"/>
              <w:ind w:firstLine="482"/>
              <w:rPr>
                <w:sz w:val="24"/>
                <w:szCs w:val="24"/>
              </w:rPr>
            </w:pPr>
            <w:r w:rsidRPr="00082FEF">
              <w:rPr>
                <w:sz w:val="24"/>
                <w:szCs w:val="24"/>
              </w:rPr>
              <w:lastRenderedPageBreak/>
              <w:t>4.4.2</w:t>
            </w:r>
            <w:r w:rsidRPr="00082FEF">
              <w:rPr>
                <w:color w:val="000000"/>
                <w:sz w:val="24"/>
              </w:rPr>
              <w:t>变更后固体废物环境影响和保护措施</w:t>
            </w:r>
          </w:p>
          <w:p w:rsidR="00082FEF" w:rsidRPr="00082FEF" w:rsidRDefault="00082FEF" w:rsidP="00082FEF">
            <w:pPr>
              <w:pStyle w:val="32"/>
              <w:autoSpaceDE/>
              <w:adjustRightInd/>
              <w:spacing w:line="360" w:lineRule="auto"/>
              <w:ind w:firstLineChars="200" w:firstLine="482"/>
              <w:jc w:val="both"/>
              <w:rPr>
                <w:rFonts w:ascii="Times New Roman" w:hAnsi="Times New Roman" w:cs="Times New Roman"/>
                <w:b/>
                <w:color w:val="000000"/>
                <w:szCs w:val="20"/>
              </w:rPr>
            </w:pPr>
            <w:r w:rsidRPr="00082FEF">
              <w:rPr>
                <w:rFonts w:ascii="Times New Roman" w:hAnsi="Times New Roman" w:cs="Times New Roman"/>
                <w:b/>
              </w:rPr>
              <w:t>（</w:t>
            </w:r>
            <w:r w:rsidRPr="00082FEF">
              <w:rPr>
                <w:rFonts w:ascii="Times New Roman" w:hAnsi="Times New Roman" w:cs="Times New Roman"/>
                <w:b/>
              </w:rPr>
              <w:t>1</w:t>
            </w:r>
            <w:r w:rsidRPr="00082FEF">
              <w:rPr>
                <w:rFonts w:ascii="Times New Roman" w:hAnsi="Times New Roman" w:cs="Times New Roman"/>
                <w:b/>
              </w:rPr>
              <w:t>）</w:t>
            </w:r>
            <w:r w:rsidRPr="00082FEF">
              <w:rPr>
                <w:rFonts w:ascii="Times New Roman" w:hAnsi="Times New Roman" w:cs="Times New Roman"/>
                <w:b/>
                <w:color w:val="000000"/>
              </w:rPr>
              <w:t>固体废物产生环节、产生量及排放方式</w:t>
            </w:r>
          </w:p>
          <w:p w:rsidR="00082FEF" w:rsidRPr="00082FEF" w:rsidRDefault="00082FEF">
            <w:pPr>
              <w:spacing w:line="360" w:lineRule="auto"/>
              <w:ind w:firstLineChars="200" w:firstLine="480"/>
              <w:rPr>
                <w:sz w:val="24"/>
              </w:rPr>
            </w:pPr>
            <w:r w:rsidRPr="00082FEF">
              <w:rPr>
                <w:sz w:val="24"/>
              </w:rPr>
              <w:t>项目变更后运营期间产生的固体废物主要包括废包装材料以及废离子交换树脂。</w:t>
            </w:r>
          </w:p>
          <w:p w:rsidR="00082FEF" w:rsidRPr="00082FEF" w:rsidRDefault="00082FEF">
            <w:pPr>
              <w:spacing w:line="360" w:lineRule="auto"/>
              <w:ind w:firstLineChars="200" w:firstLine="480"/>
              <w:rPr>
                <w:sz w:val="24"/>
              </w:rPr>
            </w:pPr>
            <w:r w:rsidRPr="00082FEF">
              <w:rPr>
                <w:sz w:val="24"/>
              </w:rPr>
              <w:t>1</w:t>
            </w:r>
            <w:r w:rsidRPr="00082FEF">
              <w:rPr>
                <w:sz w:val="24"/>
              </w:rPr>
              <w:t>）废包装材料</w:t>
            </w:r>
          </w:p>
          <w:p w:rsidR="00082FEF" w:rsidRPr="00082FEF" w:rsidRDefault="00082FEF">
            <w:pPr>
              <w:spacing w:line="360" w:lineRule="auto"/>
              <w:ind w:firstLineChars="200" w:firstLine="480"/>
              <w:rPr>
                <w:sz w:val="24"/>
              </w:rPr>
            </w:pPr>
            <w:r w:rsidRPr="00082FEF">
              <w:rPr>
                <w:sz w:val="24"/>
              </w:rPr>
              <w:t>本项目生产固废主要为废包装材料，包括废玻璃瓶、废塑料瓶、废塑料袋、废纸箱等。根据建设单位生产经验，废包装材料产生量约为</w:t>
            </w:r>
            <w:r w:rsidRPr="00082FEF">
              <w:rPr>
                <w:sz w:val="24"/>
              </w:rPr>
              <w:t>1 t/a</w:t>
            </w:r>
            <w:r w:rsidRPr="00082FEF">
              <w:rPr>
                <w:sz w:val="24"/>
              </w:rPr>
              <w:t>，属一般工业固体废物，经分类收集后，外售物资回收部门。</w:t>
            </w:r>
          </w:p>
          <w:p w:rsidR="00082FEF" w:rsidRPr="00082FEF" w:rsidRDefault="00082FEF">
            <w:pPr>
              <w:spacing w:line="360" w:lineRule="auto"/>
              <w:ind w:firstLineChars="200" w:firstLine="480"/>
              <w:rPr>
                <w:sz w:val="24"/>
              </w:rPr>
            </w:pPr>
            <w:r w:rsidRPr="00082FEF">
              <w:rPr>
                <w:sz w:val="24"/>
              </w:rPr>
              <w:t>2</w:t>
            </w:r>
            <w:r w:rsidRPr="00082FEF">
              <w:rPr>
                <w:sz w:val="24"/>
              </w:rPr>
              <w:t>）过滤渣</w:t>
            </w:r>
          </w:p>
          <w:p w:rsidR="00082FEF" w:rsidRPr="00082FEF" w:rsidRDefault="00082FEF">
            <w:pPr>
              <w:spacing w:line="360" w:lineRule="auto"/>
              <w:ind w:firstLineChars="200" w:firstLine="480"/>
              <w:rPr>
                <w:sz w:val="24"/>
              </w:rPr>
            </w:pPr>
            <w:r w:rsidRPr="00082FEF">
              <w:rPr>
                <w:sz w:val="24"/>
              </w:rPr>
              <w:t>本项目在过滤后会产生少量滤渣，约每年产生</w:t>
            </w:r>
            <w:r w:rsidRPr="00082FEF">
              <w:rPr>
                <w:sz w:val="24"/>
              </w:rPr>
              <w:t>0.5t</w:t>
            </w:r>
            <w:r w:rsidRPr="00082FEF">
              <w:rPr>
                <w:sz w:val="24"/>
              </w:rPr>
              <w:t>，定期清理后送至周边农户家喂猪。</w:t>
            </w:r>
          </w:p>
          <w:p w:rsidR="00082FEF" w:rsidRPr="00082FEF" w:rsidRDefault="00082FEF">
            <w:pPr>
              <w:spacing w:line="360" w:lineRule="auto"/>
              <w:ind w:firstLine="465"/>
              <w:rPr>
                <w:sz w:val="24"/>
              </w:rPr>
            </w:pPr>
            <w:r w:rsidRPr="00082FEF">
              <w:rPr>
                <w:sz w:val="24"/>
              </w:rPr>
              <w:t>3</w:t>
            </w:r>
            <w:r w:rsidRPr="00082FEF">
              <w:rPr>
                <w:sz w:val="24"/>
              </w:rPr>
              <w:t>）废离子交换树脂</w:t>
            </w:r>
          </w:p>
          <w:p w:rsidR="00082FEF" w:rsidRPr="00082FEF" w:rsidRDefault="00082FEF">
            <w:pPr>
              <w:spacing w:line="360" w:lineRule="auto"/>
              <w:ind w:firstLine="465"/>
              <w:rPr>
                <w:sz w:val="24"/>
              </w:rPr>
            </w:pPr>
            <w:r w:rsidRPr="00082FEF">
              <w:rPr>
                <w:sz w:val="24"/>
              </w:rPr>
              <w:t>本项目变更后软化树脂过滤器定期替换离子交换树脂会产生少量的废离子交换树脂，产生量为</w:t>
            </w:r>
            <w:r w:rsidRPr="00082FEF">
              <w:rPr>
                <w:sz w:val="24"/>
              </w:rPr>
              <w:t>5kg/a</w:t>
            </w:r>
            <w:r w:rsidRPr="00082FEF">
              <w:rPr>
                <w:sz w:val="24"/>
              </w:rPr>
              <w:t>，属于危险废物，由原料厂商定期更换回收处置。</w:t>
            </w:r>
          </w:p>
          <w:p w:rsidR="00082FEF" w:rsidRPr="00082FEF" w:rsidRDefault="00082FEF">
            <w:pPr>
              <w:spacing w:line="360" w:lineRule="auto"/>
              <w:ind w:firstLine="465"/>
              <w:rPr>
                <w:sz w:val="24"/>
                <w:u w:val="single"/>
              </w:rPr>
            </w:pPr>
            <w:r w:rsidRPr="00082FEF">
              <w:rPr>
                <w:sz w:val="24"/>
                <w:u w:val="single"/>
              </w:rPr>
              <w:t>4</w:t>
            </w:r>
            <w:r w:rsidRPr="00082FEF">
              <w:rPr>
                <w:sz w:val="24"/>
                <w:u w:val="single"/>
              </w:rPr>
              <w:t>）废紫外灭菌消毒灯管</w:t>
            </w:r>
          </w:p>
          <w:p w:rsidR="00082FEF" w:rsidRPr="00082FEF" w:rsidRDefault="00082FEF">
            <w:pPr>
              <w:spacing w:line="360" w:lineRule="auto"/>
              <w:ind w:firstLine="465"/>
              <w:rPr>
                <w:sz w:val="24"/>
                <w:u w:val="single"/>
              </w:rPr>
            </w:pPr>
            <w:r w:rsidRPr="00082FEF">
              <w:rPr>
                <w:sz w:val="24"/>
                <w:szCs w:val="20"/>
                <w:u w:val="single"/>
              </w:rPr>
              <w:t>项目在配料房采用紫外线进行消毒。</w:t>
            </w:r>
            <w:r w:rsidRPr="00082FEF">
              <w:rPr>
                <w:sz w:val="24"/>
                <w:u w:val="single"/>
              </w:rPr>
              <w:t>消毒灯管会进行定期更换，产生量为</w:t>
            </w:r>
            <w:r w:rsidRPr="00082FEF">
              <w:rPr>
                <w:sz w:val="24"/>
                <w:u w:val="single"/>
              </w:rPr>
              <w:t>2kg/a</w:t>
            </w:r>
            <w:r w:rsidRPr="00082FEF">
              <w:rPr>
                <w:sz w:val="24"/>
                <w:u w:val="single"/>
              </w:rPr>
              <w:t>，属于危险废物，由原料厂商定期更换回收处置。</w:t>
            </w:r>
          </w:p>
          <w:p w:rsidR="00082FEF" w:rsidRPr="00082FEF" w:rsidRDefault="00082FEF">
            <w:pPr>
              <w:spacing w:line="360" w:lineRule="auto"/>
              <w:ind w:firstLine="465"/>
              <w:rPr>
                <w:sz w:val="24"/>
              </w:rPr>
            </w:pPr>
            <w:r w:rsidRPr="00082FEF">
              <w:rPr>
                <w:sz w:val="24"/>
              </w:rPr>
              <w:t>5</w:t>
            </w:r>
            <w:r w:rsidRPr="00082FEF">
              <w:rPr>
                <w:sz w:val="24"/>
              </w:rPr>
              <w:t>）不合格产品</w:t>
            </w:r>
          </w:p>
          <w:p w:rsidR="00082FEF" w:rsidRPr="00082FEF" w:rsidRDefault="00082FEF">
            <w:pPr>
              <w:spacing w:line="360" w:lineRule="auto"/>
              <w:ind w:firstLine="465"/>
              <w:rPr>
                <w:sz w:val="24"/>
              </w:rPr>
            </w:pPr>
            <w:r w:rsidRPr="00082FEF">
              <w:rPr>
                <w:sz w:val="24"/>
                <w:szCs w:val="20"/>
                <w:u w:val="single"/>
              </w:rPr>
              <w:t>经检验，不合格产品交由周边农户作为消毒使用，年产生量约为</w:t>
            </w:r>
            <w:r w:rsidRPr="00082FEF">
              <w:rPr>
                <w:sz w:val="24"/>
                <w:szCs w:val="20"/>
                <w:u w:val="single"/>
              </w:rPr>
              <w:t>0.2t/a</w:t>
            </w:r>
            <w:r w:rsidRPr="00082FEF">
              <w:rPr>
                <w:sz w:val="24"/>
                <w:szCs w:val="20"/>
                <w:u w:val="single"/>
              </w:rPr>
              <w:t>。</w:t>
            </w:r>
          </w:p>
          <w:p w:rsidR="00082FEF" w:rsidRPr="00082FEF" w:rsidRDefault="00082FEF">
            <w:pPr>
              <w:adjustRightInd w:val="0"/>
              <w:snapToGrid w:val="0"/>
              <w:spacing w:line="360" w:lineRule="auto"/>
              <w:ind w:firstLineChars="200" w:firstLine="480"/>
              <w:jc w:val="left"/>
              <w:rPr>
                <w:color w:val="000000" w:themeColor="text1"/>
                <w:sz w:val="24"/>
              </w:rPr>
            </w:pPr>
            <w:r w:rsidRPr="00082FEF">
              <w:rPr>
                <w:color w:val="000000" w:themeColor="text1"/>
                <w:sz w:val="24"/>
              </w:rPr>
              <w:t>各类固体废物产生及处置情况见表</w:t>
            </w:r>
            <w:r w:rsidRPr="00082FEF">
              <w:rPr>
                <w:color w:val="000000" w:themeColor="text1"/>
                <w:sz w:val="24"/>
              </w:rPr>
              <w:t>4-10</w:t>
            </w:r>
            <w:r w:rsidRPr="00082FEF">
              <w:rPr>
                <w:color w:val="000000" w:themeColor="text1"/>
                <w:sz w:val="24"/>
              </w:rPr>
              <w:t>。</w:t>
            </w:r>
          </w:p>
          <w:p w:rsidR="00082FEF" w:rsidRPr="00082FEF" w:rsidRDefault="00082FEF">
            <w:pPr>
              <w:snapToGrid w:val="0"/>
              <w:spacing w:line="360" w:lineRule="auto"/>
              <w:jc w:val="center"/>
              <w:rPr>
                <w:b/>
                <w:bCs/>
                <w:color w:val="000000" w:themeColor="text1"/>
                <w:szCs w:val="21"/>
              </w:rPr>
            </w:pPr>
            <w:r w:rsidRPr="00082FEF">
              <w:rPr>
                <w:b/>
                <w:bCs/>
                <w:color w:val="000000" w:themeColor="text1"/>
                <w:szCs w:val="21"/>
              </w:rPr>
              <w:t>表</w:t>
            </w:r>
            <w:r w:rsidRPr="00082FEF">
              <w:rPr>
                <w:b/>
                <w:bCs/>
                <w:color w:val="000000" w:themeColor="text1"/>
                <w:szCs w:val="21"/>
              </w:rPr>
              <w:t xml:space="preserve">4-10  </w:t>
            </w:r>
            <w:r w:rsidRPr="00082FEF">
              <w:rPr>
                <w:b/>
                <w:bCs/>
                <w:color w:val="000000" w:themeColor="text1"/>
                <w:szCs w:val="21"/>
              </w:rPr>
              <w:t>项目固体废物产生情况及治理措施一览表</w:t>
            </w:r>
          </w:p>
          <w:tbl>
            <w:tblPr>
              <w:tblW w:w="92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324"/>
              <w:gridCol w:w="1600"/>
              <w:gridCol w:w="1276"/>
              <w:gridCol w:w="1363"/>
              <w:gridCol w:w="808"/>
              <w:gridCol w:w="948"/>
              <w:gridCol w:w="2197"/>
              <w:gridCol w:w="744"/>
            </w:tblGrid>
            <w:tr w:rsidR="00082FEF" w:rsidRPr="00082FEF">
              <w:trPr>
                <w:trHeight w:val="453"/>
              </w:trPr>
              <w:tc>
                <w:tcPr>
                  <w:tcW w:w="0" w:type="auto"/>
                  <w:tcBorders>
                    <w:top w:val="single" w:sz="12" w:space="0" w:color="000000"/>
                    <w:left w:val="single" w:sz="12" w:space="0" w:color="000000"/>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序号</w:t>
                  </w:r>
                </w:p>
              </w:tc>
              <w:tc>
                <w:tcPr>
                  <w:tcW w:w="1600" w:type="dxa"/>
                  <w:tcBorders>
                    <w:top w:val="single" w:sz="12" w:space="0" w:color="000000"/>
                    <w:left w:val="nil"/>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固废名称</w:t>
                  </w:r>
                </w:p>
              </w:tc>
              <w:tc>
                <w:tcPr>
                  <w:tcW w:w="1276" w:type="dxa"/>
                  <w:tcBorders>
                    <w:top w:val="single" w:sz="12" w:space="0" w:color="000000"/>
                    <w:left w:val="nil"/>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性质</w:t>
                  </w:r>
                </w:p>
              </w:tc>
              <w:tc>
                <w:tcPr>
                  <w:tcW w:w="1363" w:type="dxa"/>
                  <w:tcBorders>
                    <w:top w:val="single" w:sz="12" w:space="0" w:color="000000"/>
                    <w:left w:val="nil"/>
                    <w:bottom w:val="single" w:sz="4" w:space="0" w:color="000000"/>
                    <w:right w:val="single" w:sz="4" w:space="0" w:color="auto"/>
                  </w:tcBorders>
                  <w:vAlign w:val="center"/>
                  <w:hideMark/>
                </w:tcPr>
                <w:p w:rsidR="00082FEF" w:rsidRPr="00082FEF" w:rsidRDefault="00082FEF">
                  <w:pPr>
                    <w:jc w:val="center"/>
                    <w:rPr>
                      <w:color w:val="000000"/>
                      <w:szCs w:val="21"/>
                      <w:u w:val="single"/>
                    </w:rPr>
                  </w:pPr>
                  <w:r w:rsidRPr="00082FEF">
                    <w:rPr>
                      <w:color w:val="000000"/>
                      <w:szCs w:val="21"/>
                      <w:u w:val="single"/>
                    </w:rPr>
                    <w:t>分类编号</w:t>
                  </w:r>
                  <w:r w:rsidRPr="00082FEF">
                    <w:rPr>
                      <w:rFonts w:ascii="宋体" w:hAnsi="宋体" w:cs="宋体" w:hint="eastAsia"/>
                      <w:color w:val="000000"/>
                      <w:szCs w:val="21"/>
                      <w:u w:val="single"/>
                      <w:vertAlign w:val="superscript"/>
                    </w:rPr>
                    <w:t>①</w:t>
                  </w:r>
                </w:p>
              </w:tc>
              <w:tc>
                <w:tcPr>
                  <w:tcW w:w="808" w:type="dxa"/>
                  <w:tcBorders>
                    <w:top w:val="single" w:sz="12" w:space="0" w:color="000000"/>
                    <w:left w:val="single" w:sz="4" w:space="0" w:color="auto"/>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性状</w:t>
                  </w:r>
                </w:p>
              </w:tc>
              <w:tc>
                <w:tcPr>
                  <w:tcW w:w="948" w:type="dxa"/>
                  <w:tcBorders>
                    <w:top w:val="single" w:sz="12" w:space="0" w:color="000000"/>
                    <w:left w:val="nil"/>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产生量</w:t>
                  </w:r>
                </w:p>
                <w:p w:rsidR="00082FEF" w:rsidRPr="00082FEF" w:rsidRDefault="00082FEF">
                  <w:pPr>
                    <w:jc w:val="center"/>
                    <w:rPr>
                      <w:color w:val="000000"/>
                      <w:szCs w:val="21"/>
                      <w:u w:val="single"/>
                    </w:rPr>
                  </w:pPr>
                  <w:r w:rsidRPr="00082FEF">
                    <w:rPr>
                      <w:color w:val="000000"/>
                      <w:szCs w:val="21"/>
                      <w:u w:val="single"/>
                    </w:rPr>
                    <w:t>（</w:t>
                  </w:r>
                  <w:r w:rsidRPr="00082FEF">
                    <w:rPr>
                      <w:color w:val="000000"/>
                      <w:szCs w:val="21"/>
                      <w:u w:val="single"/>
                    </w:rPr>
                    <w:t>t/a</w:t>
                  </w:r>
                  <w:r w:rsidRPr="00082FEF">
                    <w:rPr>
                      <w:color w:val="000000"/>
                      <w:szCs w:val="21"/>
                      <w:u w:val="single"/>
                    </w:rPr>
                    <w:t>）</w:t>
                  </w:r>
                </w:p>
              </w:tc>
              <w:tc>
                <w:tcPr>
                  <w:tcW w:w="2197" w:type="dxa"/>
                  <w:tcBorders>
                    <w:top w:val="single" w:sz="12" w:space="0" w:color="000000"/>
                    <w:left w:val="nil"/>
                    <w:bottom w:val="single" w:sz="4" w:space="0" w:color="000000"/>
                    <w:right w:val="single" w:sz="4" w:space="0" w:color="auto"/>
                  </w:tcBorders>
                  <w:vAlign w:val="center"/>
                  <w:hideMark/>
                </w:tcPr>
                <w:p w:rsidR="00082FEF" w:rsidRPr="00082FEF" w:rsidRDefault="00082FEF">
                  <w:pPr>
                    <w:jc w:val="center"/>
                    <w:rPr>
                      <w:color w:val="000000"/>
                      <w:szCs w:val="21"/>
                      <w:u w:val="single"/>
                    </w:rPr>
                  </w:pPr>
                  <w:r w:rsidRPr="00082FEF">
                    <w:rPr>
                      <w:color w:val="000000"/>
                      <w:szCs w:val="21"/>
                      <w:u w:val="single"/>
                    </w:rPr>
                    <w:t>治理措施</w:t>
                  </w:r>
                </w:p>
              </w:tc>
              <w:tc>
                <w:tcPr>
                  <w:tcW w:w="0" w:type="auto"/>
                  <w:tcBorders>
                    <w:top w:val="single" w:sz="12" w:space="0" w:color="000000"/>
                    <w:left w:val="single" w:sz="4" w:space="0" w:color="auto"/>
                    <w:bottom w:val="single" w:sz="4" w:space="0" w:color="000000"/>
                    <w:right w:val="single" w:sz="12"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排放量</w:t>
                  </w:r>
                </w:p>
                <w:p w:rsidR="00082FEF" w:rsidRPr="00082FEF" w:rsidRDefault="00082FEF">
                  <w:pPr>
                    <w:jc w:val="center"/>
                    <w:rPr>
                      <w:color w:val="000000"/>
                      <w:szCs w:val="21"/>
                      <w:u w:val="single"/>
                    </w:rPr>
                  </w:pPr>
                  <w:r w:rsidRPr="00082FEF">
                    <w:rPr>
                      <w:color w:val="000000"/>
                      <w:szCs w:val="21"/>
                      <w:u w:val="single"/>
                    </w:rPr>
                    <w:t>（</w:t>
                  </w:r>
                  <w:r w:rsidRPr="00082FEF">
                    <w:rPr>
                      <w:color w:val="000000"/>
                      <w:szCs w:val="21"/>
                      <w:u w:val="single"/>
                    </w:rPr>
                    <w:t>t/a</w:t>
                  </w:r>
                  <w:r w:rsidRPr="00082FEF">
                    <w:rPr>
                      <w:color w:val="000000"/>
                      <w:szCs w:val="21"/>
                      <w:u w:val="single"/>
                    </w:rPr>
                    <w:t>）</w:t>
                  </w:r>
                </w:p>
              </w:tc>
            </w:tr>
            <w:tr w:rsidR="00082FEF" w:rsidRPr="00082FEF">
              <w:trPr>
                <w:trHeight w:val="50"/>
              </w:trPr>
              <w:tc>
                <w:tcPr>
                  <w:tcW w:w="0" w:type="auto"/>
                  <w:tcBorders>
                    <w:top w:val="single" w:sz="4" w:space="0" w:color="000000"/>
                    <w:left w:val="single" w:sz="12" w:space="0" w:color="000000"/>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1</w:t>
                  </w:r>
                </w:p>
              </w:tc>
              <w:tc>
                <w:tcPr>
                  <w:tcW w:w="1600" w:type="dxa"/>
                  <w:tcBorders>
                    <w:top w:val="single" w:sz="4" w:space="0" w:color="000000"/>
                    <w:left w:val="nil"/>
                    <w:bottom w:val="single" w:sz="4" w:space="0" w:color="000000"/>
                    <w:right w:val="single" w:sz="4" w:space="0" w:color="000000"/>
                  </w:tcBorders>
                  <w:vAlign w:val="center"/>
                  <w:hideMark/>
                </w:tcPr>
                <w:p w:rsidR="00082FEF" w:rsidRPr="00082FEF" w:rsidRDefault="00082FEF">
                  <w:pPr>
                    <w:pStyle w:val="a5"/>
                    <w:ind w:firstLine="0"/>
                    <w:jc w:val="center"/>
                    <w:rPr>
                      <w:rFonts w:ascii="Times New Roman" w:hAnsi="Times New Roman" w:cs="Times New Roman"/>
                      <w:color w:val="000000"/>
                      <w:szCs w:val="21"/>
                      <w:u w:val="single"/>
                    </w:rPr>
                  </w:pPr>
                  <w:r w:rsidRPr="00082FEF">
                    <w:rPr>
                      <w:rFonts w:ascii="Times New Roman" w:hAnsi="Times New Roman" w:cs="Times New Roman"/>
                      <w:color w:val="000000"/>
                      <w:szCs w:val="21"/>
                      <w:u w:val="single"/>
                    </w:rPr>
                    <w:t>一般性废包装材料</w:t>
                  </w:r>
                </w:p>
              </w:tc>
              <w:tc>
                <w:tcPr>
                  <w:tcW w:w="1276" w:type="dxa"/>
                  <w:tcBorders>
                    <w:top w:val="single" w:sz="4" w:space="0" w:color="000000"/>
                    <w:left w:val="nil"/>
                    <w:bottom w:val="single" w:sz="4" w:space="0" w:color="000000"/>
                    <w:right w:val="single" w:sz="4" w:space="0" w:color="000000"/>
                  </w:tcBorders>
                  <w:vAlign w:val="center"/>
                  <w:hideMark/>
                </w:tcPr>
                <w:p w:rsidR="00082FEF" w:rsidRPr="00082FEF" w:rsidRDefault="00082FEF">
                  <w:pPr>
                    <w:ind w:firstLineChars="100" w:firstLine="210"/>
                    <w:rPr>
                      <w:szCs w:val="21"/>
                      <w:u w:val="single"/>
                    </w:rPr>
                  </w:pPr>
                  <w:r w:rsidRPr="00082FEF">
                    <w:rPr>
                      <w:szCs w:val="21"/>
                      <w:u w:val="single"/>
                    </w:rPr>
                    <w:t>一般固废</w:t>
                  </w:r>
                </w:p>
              </w:tc>
              <w:tc>
                <w:tcPr>
                  <w:tcW w:w="1363"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center"/>
                    <w:rPr>
                      <w:color w:val="FF0000"/>
                      <w:szCs w:val="21"/>
                      <w:u w:val="single"/>
                    </w:rPr>
                  </w:pPr>
                  <w:r w:rsidRPr="00082FEF">
                    <w:rPr>
                      <w:szCs w:val="21"/>
                      <w:u w:val="single"/>
                    </w:rPr>
                    <w:t>223-001-07</w:t>
                  </w:r>
                </w:p>
              </w:tc>
              <w:tc>
                <w:tcPr>
                  <w:tcW w:w="808" w:type="dxa"/>
                  <w:tcBorders>
                    <w:top w:val="single" w:sz="4" w:space="0" w:color="000000"/>
                    <w:left w:val="single" w:sz="4" w:space="0" w:color="auto"/>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固体</w:t>
                  </w:r>
                </w:p>
              </w:tc>
              <w:tc>
                <w:tcPr>
                  <w:tcW w:w="94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2</w:t>
                  </w:r>
                </w:p>
              </w:tc>
              <w:tc>
                <w:tcPr>
                  <w:tcW w:w="2197"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left"/>
                    <w:rPr>
                      <w:szCs w:val="21"/>
                      <w:u w:val="single"/>
                    </w:rPr>
                  </w:pPr>
                  <w:r w:rsidRPr="00082FEF">
                    <w:rPr>
                      <w:szCs w:val="21"/>
                      <w:u w:val="single"/>
                    </w:rPr>
                    <w:t>交由物资回收部门回收处理</w:t>
                  </w:r>
                </w:p>
              </w:tc>
              <w:tc>
                <w:tcPr>
                  <w:tcW w:w="0" w:type="auto"/>
                  <w:tcBorders>
                    <w:top w:val="single" w:sz="4" w:space="0" w:color="000000"/>
                    <w:left w:val="single" w:sz="4" w:space="0" w:color="auto"/>
                    <w:bottom w:val="single" w:sz="4" w:space="0" w:color="000000"/>
                    <w:right w:val="single" w:sz="12" w:space="0" w:color="000000"/>
                  </w:tcBorders>
                  <w:vAlign w:val="center"/>
                  <w:hideMark/>
                </w:tcPr>
                <w:p w:rsidR="00082FEF" w:rsidRPr="00082FEF" w:rsidRDefault="00082FEF">
                  <w:pPr>
                    <w:jc w:val="center"/>
                    <w:rPr>
                      <w:szCs w:val="21"/>
                      <w:u w:val="single"/>
                    </w:rPr>
                  </w:pPr>
                  <w:r w:rsidRPr="00082FEF">
                    <w:rPr>
                      <w:szCs w:val="21"/>
                      <w:u w:val="single"/>
                    </w:rPr>
                    <w:t>0</w:t>
                  </w:r>
                </w:p>
              </w:tc>
            </w:tr>
            <w:tr w:rsidR="00082FEF" w:rsidRPr="00082FEF">
              <w:trPr>
                <w:trHeight w:val="50"/>
              </w:trPr>
              <w:tc>
                <w:tcPr>
                  <w:tcW w:w="0" w:type="auto"/>
                  <w:tcBorders>
                    <w:top w:val="single" w:sz="4" w:space="0" w:color="000000"/>
                    <w:left w:val="single" w:sz="12" w:space="0" w:color="000000"/>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2</w:t>
                  </w:r>
                </w:p>
              </w:tc>
              <w:tc>
                <w:tcPr>
                  <w:tcW w:w="1600" w:type="dxa"/>
                  <w:tcBorders>
                    <w:top w:val="single" w:sz="4" w:space="0" w:color="000000"/>
                    <w:left w:val="nil"/>
                    <w:bottom w:val="single" w:sz="4" w:space="0" w:color="000000"/>
                    <w:right w:val="single" w:sz="4" w:space="0" w:color="000000"/>
                  </w:tcBorders>
                  <w:vAlign w:val="center"/>
                  <w:hideMark/>
                </w:tcPr>
                <w:p w:rsidR="00082FEF" w:rsidRPr="00082FEF" w:rsidRDefault="00082FEF">
                  <w:pPr>
                    <w:pStyle w:val="a5"/>
                    <w:ind w:firstLine="0"/>
                    <w:jc w:val="center"/>
                    <w:rPr>
                      <w:rFonts w:ascii="Times New Roman" w:hAnsi="Times New Roman" w:cs="Times New Roman"/>
                      <w:color w:val="000000"/>
                      <w:szCs w:val="21"/>
                      <w:u w:val="single"/>
                    </w:rPr>
                  </w:pPr>
                  <w:r w:rsidRPr="00082FEF">
                    <w:rPr>
                      <w:rFonts w:ascii="Times New Roman" w:hAnsi="Times New Roman" w:cs="Times New Roman"/>
                      <w:color w:val="000000"/>
                      <w:szCs w:val="21"/>
                      <w:u w:val="single"/>
                    </w:rPr>
                    <w:t>过滤渣</w:t>
                  </w:r>
                </w:p>
              </w:tc>
              <w:tc>
                <w:tcPr>
                  <w:tcW w:w="1276" w:type="dxa"/>
                  <w:tcBorders>
                    <w:top w:val="single" w:sz="4" w:space="0" w:color="000000"/>
                    <w:left w:val="nil"/>
                    <w:bottom w:val="single" w:sz="4" w:space="0" w:color="000000"/>
                    <w:right w:val="single" w:sz="4" w:space="0" w:color="000000"/>
                  </w:tcBorders>
                  <w:vAlign w:val="center"/>
                  <w:hideMark/>
                </w:tcPr>
                <w:p w:rsidR="00082FEF" w:rsidRPr="00082FEF" w:rsidRDefault="00082FEF">
                  <w:pPr>
                    <w:ind w:firstLineChars="100" w:firstLine="210"/>
                    <w:rPr>
                      <w:szCs w:val="21"/>
                      <w:u w:val="single"/>
                    </w:rPr>
                  </w:pPr>
                  <w:r w:rsidRPr="00082FEF">
                    <w:rPr>
                      <w:szCs w:val="21"/>
                      <w:u w:val="single"/>
                    </w:rPr>
                    <w:t>一般固废</w:t>
                  </w:r>
                </w:p>
              </w:tc>
              <w:tc>
                <w:tcPr>
                  <w:tcW w:w="1363"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center"/>
                    <w:rPr>
                      <w:szCs w:val="21"/>
                      <w:u w:val="single"/>
                    </w:rPr>
                  </w:pPr>
                  <w:r w:rsidRPr="00082FEF">
                    <w:rPr>
                      <w:szCs w:val="21"/>
                      <w:u w:val="single"/>
                    </w:rPr>
                    <w:t>130-001-34</w:t>
                  </w:r>
                </w:p>
              </w:tc>
              <w:tc>
                <w:tcPr>
                  <w:tcW w:w="808" w:type="dxa"/>
                  <w:tcBorders>
                    <w:top w:val="single" w:sz="4" w:space="0" w:color="000000"/>
                    <w:left w:val="single" w:sz="4" w:space="0" w:color="auto"/>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固体</w:t>
                  </w:r>
                </w:p>
              </w:tc>
              <w:tc>
                <w:tcPr>
                  <w:tcW w:w="94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0.5</w:t>
                  </w:r>
                </w:p>
              </w:tc>
              <w:tc>
                <w:tcPr>
                  <w:tcW w:w="2197"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left"/>
                    <w:rPr>
                      <w:szCs w:val="21"/>
                      <w:u w:val="single"/>
                    </w:rPr>
                  </w:pPr>
                  <w:r w:rsidRPr="00082FEF">
                    <w:rPr>
                      <w:szCs w:val="21"/>
                      <w:u w:val="single"/>
                    </w:rPr>
                    <w:t>定期清理后送至周边农户家喂猪</w:t>
                  </w:r>
                </w:p>
              </w:tc>
              <w:tc>
                <w:tcPr>
                  <w:tcW w:w="0" w:type="auto"/>
                  <w:tcBorders>
                    <w:top w:val="single" w:sz="4" w:space="0" w:color="000000"/>
                    <w:left w:val="single" w:sz="4" w:space="0" w:color="auto"/>
                    <w:bottom w:val="single" w:sz="4" w:space="0" w:color="000000"/>
                    <w:right w:val="single" w:sz="12" w:space="0" w:color="000000"/>
                  </w:tcBorders>
                  <w:vAlign w:val="center"/>
                  <w:hideMark/>
                </w:tcPr>
                <w:p w:rsidR="00082FEF" w:rsidRPr="00082FEF" w:rsidRDefault="00082FEF">
                  <w:pPr>
                    <w:jc w:val="center"/>
                    <w:rPr>
                      <w:szCs w:val="21"/>
                      <w:u w:val="single"/>
                    </w:rPr>
                  </w:pPr>
                  <w:r w:rsidRPr="00082FEF">
                    <w:rPr>
                      <w:szCs w:val="21"/>
                      <w:u w:val="single"/>
                    </w:rPr>
                    <w:t>0</w:t>
                  </w:r>
                </w:p>
              </w:tc>
            </w:tr>
            <w:tr w:rsidR="00082FEF" w:rsidRPr="00082FEF">
              <w:trPr>
                <w:trHeight w:val="50"/>
              </w:trPr>
              <w:tc>
                <w:tcPr>
                  <w:tcW w:w="0" w:type="auto"/>
                  <w:tcBorders>
                    <w:top w:val="single" w:sz="4" w:space="0" w:color="000000"/>
                    <w:left w:val="single" w:sz="12" w:space="0" w:color="000000"/>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szCs w:val="21"/>
                      <w:u w:val="single"/>
                    </w:rPr>
                    <w:t>3</w:t>
                  </w:r>
                </w:p>
              </w:tc>
              <w:tc>
                <w:tcPr>
                  <w:tcW w:w="1600" w:type="dxa"/>
                  <w:tcBorders>
                    <w:top w:val="single" w:sz="4" w:space="0" w:color="000000"/>
                    <w:left w:val="nil"/>
                    <w:bottom w:val="single" w:sz="4" w:space="0" w:color="000000"/>
                    <w:right w:val="single" w:sz="4" w:space="0" w:color="000000"/>
                  </w:tcBorders>
                  <w:vAlign w:val="center"/>
                  <w:hideMark/>
                </w:tcPr>
                <w:p w:rsidR="00082FEF" w:rsidRPr="00082FEF" w:rsidRDefault="00082FEF">
                  <w:pPr>
                    <w:pStyle w:val="a5"/>
                    <w:ind w:firstLine="0"/>
                    <w:jc w:val="center"/>
                    <w:rPr>
                      <w:rFonts w:ascii="Times New Roman" w:hAnsi="Times New Roman" w:cs="Times New Roman"/>
                      <w:color w:val="000000"/>
                      <w:szCs w:val="21"/>
                      <w:u w:val="single"/>
                    </w:rPr>
                  </w:pPr>
                  <w:r w:rsidRPr="00082FEF">
                    <w:rPr>
                      <w:rFonts w:ascii="Times New Roman" w:hAnsi="Times New Roman" w:cs="Times New Roman"/>
                      <w:color w:val="000000"/>
                      <w:szCs w:val="21"/>
                      <w:u w:val="single"/>
                    </w:rPr>
                    <w:t>不合格产品</w:t>
                  </w:r>
                </w:p>
              </w:tc>
              <w:tc>
                <w:tcPr>
                  <w:tcW w:w="1276" w:type="dxa"/>
                  <w:tcBorders>
                    <w:top w:val="single" w:sz="4" w:space="0" w:color="000000"/>
                    <w:left w:val="nil"/>
                    <w:bottom w:val="single" w:sz="4" w:space="0" w:color="000000"/>
                    <w:right w:val="single" w:sz="4" w:space="0" w:color="000000"/>
                  </w:tcBorders>
                  <w:vAlign w:val="center"/>
                  <w:hideMark/>
                </w:tcPr>
                <w:p w:rsidR="00082FEF" w:rsidRPr="00082FEF" w:rsidRDefault="00082FEF">
                  <w:pPr>
                    <w:ind w:firstLineChars="100" w:firstLine="210"/>
                    <w:rPr>
                      <w:szCs w:val="21"/>
                      <w:u w:val="single"/>
                    </w:rPr>
                  </w:pPr>
                  <w:r w:rsidRPr="00082FEF">
                    <w:rPr>
                      <w:szCs w:val="21"/>
                      <w:u w:val="single"/>
                    </w:rPr>
                    <w:t>一般固废</w:t>
                  </w:r>
                </w:p>
              </w:tc>
              <w:tc>
                <w:tcPr>
                  <w:tcW w:w="1363"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center"/>
                    <w:rPr>
                      <w:szCs w:val="21"/>
                      <w:u w:val="single"/>
                    </w:rPr>
                  </w:pPr>
                  <w:r w:rsidRPr="00082FEF">
                    <w:rPr>
                      <w:szCs w:val="21"/>
                      <w:u w:val="single"/>
                    </w:rPr>
                    <w:t>130-001-39</w:t>
                  </w:r>
                </w:p>
              </w:tc>
              <w:tc>
                <w:tcPr>
                  <w:tcW w:w="808" w:type="dxa"/>
                  <w:tcBorders>
                    <w:top w:val="single" w:sz="4" w:space="0" w:color="000000"/>
                    <w:left w:val="single" w:sz="4" w:space="0" w:color="auto"/>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固体</w:t>
                  </w:r>
                </w:p>
              </w:tc>
              <w:tc>
                <w:tcPr>
                  <w:tcW w:w="94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0.2</w:t>
                  </w:r>
                </w:p>
              </w:tc>
              <w:tc>
                <w:tcPr>
                  <w:tcW w:w="2197"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left"/>
                    <w:rPr>
                      <w:szCs w:val="21"/>
                      <w:u w:val="single"/>
                    </w:rPr>
                  </w:pPr>
                  <w:r w:rsidRPr="00082FEF">
                    <w:rPr>
                      <w:szCs w:val="21"/>
                      <w:u w:val="single"/>
                    </w:rPr>
                    <w:t>交由周边农户作为消毒使用</w:t>
                  </w:r>
                </w:p>
              </w:tc>
              <w:tc>
                <w:tcPr>
                  <w:tcW w:w="0" w:type="auto"/>
                  <w:tcBorders>
                    <w:top w:val="single" w:sz="4" w:space="0" w:color="000000"/>
                    <w:left w:val="single" w:sz="4" w:space="0" w:color="auto"/>
                    <w:bottom w:val="single" w:sz="4" w:space="0" w:color="000000"/>
                    <w:right w:val="single" w:sz="12" w:space="0" w:color="000000"/>
                  </w:tcBorders>
                  <w:vAlign w:val="center"/>
                  <w:hideMark/>
                </w:tcPr>
                <w:p w:rsidR="00082FEF" w:rsidRPr="00082FEF" w:rsidRDefault="00082FEF">
                  <w:pPr>
                    <w:jc w:val="center"/>
                    <w:rPr>
                      <w:szCs w:val="21"/>
                      <w:u w:val="single"/>
                    </w:rPr>
                  </w:pPr>
                  <w:r w:rsidRPr="00082FEF">
                    <w:rPr>
                      <w:szCs w:val="21"/>
                      <w:u w:val="single"/>
                    </w:rPr>
                    <w:t>0</w:t>
                  </w:r>
                </w:p>
              </w:tc>
            </w:tr>
            <w:tr w:rsidR="00082FEF" w:rsidRPr="00082FEF">
              <w:trPr>
                <w:trHeight w:val="235"/>
              </w:trPr>
              <w:tc>
                <w:tcPr>
                  <w:tcW w:w="0" w:type="auto"/>
                  <w:tcBorders>
                    <w:top w:val="single" w:sz="4" w:space="0" w:color="000000"/>
                    <w:left w:val="single" w:sz="12" w:space="0" w:color="000000"/>
                    <w:bottom w:val="single" w:sz="4" w:space="0" w:color="000000"/>
                    <w:right w:val="single" w:sz="4" w:space="0" w:color="000000"/>
                  </w:tcBorders>
                  <w:vAlign w:val="center"/>
                  <w:hideMark/>
                </w:tcPr>
                <w:p w:rsidR="00082FEF" w:rsidRPr="00082FEF" w:rsidRDefault="00082FEF">
                  <w:pPr>
                    <w:jc w:val="center"/>
                    <w:rPr>
                      <w:color w:val="000000"/>
                      <w:szCs w:val="21"/>
                      <w:u w:val="single"/>
                    </w:rPr>
                  </w:pPr>
                  <w:r w:rsidRPr="00082FEF">
                    <w:rPr>
                      <w:szCs w:val="21"/>
                      <w:u w:val="single"/>
                    </w:rPr>
                    <w:t>4</w:t>
                  </w:r>
                </w:p>
              </w:tc>
              <w:tc>
                <w:tcPr>
                  <w:tcW w:w="1600"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废离子交换树脂</w:t>
                  </w:r>
                </w:p>
              </w:tc>
              <w:tc>
                <w:tcPr>
                  <w:tcW w:w="1276"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危险废物</w:t>
                  </w:r>
                </w:p>
              </w:tc>
              <w:tc>
                <w:tcPr>
                  <w:tcW w:w="1363"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center"/>
                    <w:rPr>
                      <w:szCs w:val="21"/>
                      <w:u w:val="single"/>
                    </w:rPr>
                  </w:pPr>
                  <w:r w:rsidRPr="00082FEF">
                    <w:rPr>
                      <w:szCs w:val="21"/>
                      <w:u w:val="single"/>
                    </w:rPr>
                    <w:t>900-015-13</w:t>
                  </w:r>
                </w:p>
              </w:tc>
              <w:tc>
                <w:tcPr>
                  <w:tcW w:w="808" w:type="dxa"/>
                  <w:tcBorders>
                    <w:top w:val="single" w:sz="4" w:space="0" w:color="000000"/>
                    <w:left w:val="single" w:sz="4" w:space="0" w:color="auto"/>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固体</w:t>
                  </w:r>
                </w:p>
              </w:tc>
              <w:tc>
                <w:tcPr>
                  <w:tcW w:w="94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0.005</w:t>
                  </w:r>
                </w:p>
              </w:tc>
              <w:tc>
                <w:tcPr>
                  <w:tcW w:w="2197" w:type="dxa"/>
                  <w:vMerge w:val="restart"/>
                  <w:tcBorders>
                    <w:top w:val="single" w:sz="4" w:space="0" w:color="000000"/>
                    <w:left w:val="nil"/>
                    <w:bottom w:val="single" w:sz="4" w:space="0" w:color="000000"/>
                    <w:right w:val="single" w:sz="4" w:space="0" w:color="auto"/>
                  </w:tcBorders>
                  <w:vAlign w:val="center"/>
                  <w:hideMark/>
                </w:tcPr>
                <w:p w:rsidR="00082FEF" w:rsidRPr="00082FEF" w:rsidRDefault="00082FEF">
                  <w:pPr>
                    <w:rPr>
                      <w:color w:val="000000"/>
                      <w:szCs w:val="21"/>
                      <w:u w:val="single"/>
                    </w:rPr>
                  </w:pPr>
                  <w:r w:rsidRPr="00082FEF">
                    <w:rPr>
                      <w:color w:val="000000"/>
                      <w:szCs w:val="21"/>
                      <w:u w:val="single"/>
                    </w:rPr>
                    <w:t>由原料厂商定期更换回收处置。</w:t>
                  </w:r>
                </w:p>
              </w:tc>
              <w:tc>
                <w:tcPr>
                  <w:tcW w:w="0" w:type="auto"/>
                  <w:vMerge w:val="restart"/>
                  <w:tcBorders>
                    <w:top w:val="single" w:sz="4" w:space="0" w:color="000000"/>
                    <w:left w:val="single" w:sz="4" w:space="0" w:color="auto"/>
                    <w:bottom w:val="single" w:sz="4" w:space="0" w:color="000000"/>
                    <w:right w:val="single" w:sz="12" w:space="0" w:color="000000"/>
                  </w:tcBorders>
                  <w:vAlign w:val="center"/>
                  <w:hideMark/>
                </w:tcPr>
                <w:p w:rsidR="00082FEF" w:rsidRPr="00082FEF" w:rsidRDefault="00082FEF">
                  <w:pPr>
                    <w:jc w:val="center"/>
                    <w:rPr>
                      <w:color w:val="000000"/>
                      <w:szCs w:val="21"/>
                      <w:u w:val="single"/>
                    </w:rPr>
                  </w:pPr>
                  <w:r w:rsidRPr="00082FEF">
                    <w:rPr>
                      <w:color w:val="000000"/>
                      <w:szCs w:val="21"/>
                      <w:u w:val="single"/>
                    </w:rPr>
                    <w:t>0</w:t>
                  </w:r>
                </w:p>
              </w:tc>
            </w:tr>
            <w:tr w:rsidR="00082FEF" w:rsidRPr="00082FEF">
              <w:trPr>
                <w:trHeight w:val="235"/>
              </w:trPr>
              <w:tc>
                <w:tcPr>
                  <w:tcW w:w="0" w:type="auto"/>
                  <w:tcBorders>
                    <w:top w:val="single" w:sz="4" w:space="0" w:color="000000"/>
                    <w:left w:val="single" w:sz="12" w:space="0" w:color="000000"/>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5</w:t>
                  </w:r>
                </w:p>
              </w:tc>
              <w:tc>
                <w:tcPr>
                  <w:tcW w:w="1600" w:type="dxa"/>
                  <w:tcBorders>
                    <w:top w:val="single" w:sz="4" w:space="0" w:color="000000"/>
                    <w:left w:val="nil"/>
                    <w:bottom w:val="single" w:sz="4" w:space="0" w:color="000000"/>
                    <w:right w:val="single" w:sz="4" w:space="0" w:color="000000"/>
                  </w:tcBorders>
                  <w:vAlign w:val="center"/>
                  <w:hideMark/>
                </w:tcPr>
                <w:p w:rsidR="00082FEF" w:rsidRPr="00082FEF" w:rsidRDefault="00082FEF">
                  <w:pPr>
                    <w:rPr>
                      <w:szCs w:val="21"/>
                      <w:u w:val="single"/>
                    </w:rPr>
                  </w:pPr>
                  <w:r w:rsidRPr="00082FEF">
                    <w:rPr>
                      <w:szCs w:val="21"/>
                      <w:u w:val="single"/>
                    </w:rPr>
                    <w:t>废紫外灭菌消毒灯管</w:t>
                  </w:r>
                </w:p>
              </w:tc>
              <w:tc>
                <w:tcPr>
                  <w:tcW w:w="1276"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危险废物</w:t>
                  </w:r>
                </w:p>
              </w:tc>
              <w:tc>
                <w:tcPr>
                  <w:tcW w:w="1363" w:type="dxa"/>
                  <w:tcBorders>
                    <w:top w:val="single" w:sz="4" w:space="0" w:color="000000"/>
                    <w:left w:val="nil"/>
                    <w:bottom w:val="single" w:sz="4" w:space="0" w:color="000000"/>
                    <w:right w:val="single" w:sz="4" w:space="0" w:color="auto"/>
                  </w:tcBorders>
                  <w:vAlign w:val="center"/>
                  <w:hideMark/>
                </w:tcPr>
                <w:p w:rsidR="00082FEF" w:rsidRPr="00082FEF" w:rsidRDefault="00082FEF">
                  <w:pPr>
                    <w:jc w:val="center"/>
                    <w:rPr>
                      <w:szCs w:val="21"/>
                      <w:u w:val="single"/>
                    </w:rPr>
                  </w:pPr>
                  <w:r w:rsidRPr="00082FEF">
                    <w:rPr>
                      <w:szCs w:val="21"/>
                      <w:u w:val="single"/>
                    </w:rPr>
                    <w:t>900-023-29</w:t>
                  </w:r>
                </w:p>
              </w:tc>
              <w:tc>
                <w:tcPr>
                  <w:tcW w:w="808" w:type="dxa"/>
                  <w:tcBorders>
                    <w:top w:val="single" w:sz="4" w:space="0" w:color="000000"/>
                    <w:left w:val="single" w:sz="4" w:space="0" w:color="auto"/>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固体</w:t>
                  </w:r>
                </w:p>
              </w:tc>
              <w:tc>
                <w:tcPr>
                  <w:tcW w:w="94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rPr>
                      <w:szCs w:val="21"/>
                      <w:u w:val="single"/>
                    </w:rPr>
                  </w:pPr>
                  <w:r w:rsidRPr="00082FEF">
                    <w:rPr>
                      <w:szCs w:val="21"/>
                      <w:u w:val="single"/>
                    </w:rPr>
                    <w:t>0.002</w:t>
                  </w:r>
                </w:p>
              </w:tc>
              <w:tc>
                <w:tcPr>
                  <w:tcW w:w="0" w:type="auto"/>
                  <w:vMerge/>
                  <w:tcBorders>
                    <w:top w:val="single" w:sz="4" w:space="0" w:color="000000"/>
                    <w:left w:val="nil"/>
                    <w:bottom w:val="single" w:sz="4" w:space="0" w:color="000000"/>
                    <w:right w:val="single" w:sz="4" w:space="0" w:color="auto"/>
                  </w:tcBorders>
                  <w:vAlign w:val="center"/>
                  <w:hideMark/>
                </w:tcPr>
                <w:p w:rsidR="00082FEF" w:rsidRPr="00082FEF" w:rsidRDefault="00082FEF">
                  <w:pPr>
                    <w:widowControl/>
                    <w:jc w:val="left"/>
                    <w:rPr>
                      <w:color w:val="000000"/>
                      <w:szCs w:val="21"/>
                      <w:u w:val="single"/>
                    </w:rPr>
                  </w:pPr>
                </w:p>
              </w:tc>
              <w:tc>
                <w:tcPr>
                  <w:tcW w:w="0" w:type="auto"/>
                  <w:vMerge/>
                  <w:tcBorders>
                    <w:top w:val="single" w:sz="4" w:space="0" w:color="000000"/>
                    <w:left w:val="single" w:sz="4" w:space="0" w:color="auto"/>
                    <w:bottom w:val="single" w:sz="4" w:space="0" w:color="000000"/>
                    <w:right w:val="single" w:sz="12" w:space="0" w:color="000000"/>
                  </w:tcBorders>
                  <w:vAlign w:val="center"/>
                  <w:hideMark/>
                </w:tcPr>
                <w:p w:rsidR="00082FEF" w:rsidRPr="00082FEF" w:rsidRDefault="00082FEF">
                  <w:pPr>
                    <w:widowControl/>
                    <w:jc w:val="left"/>
                    <w:rPr>
                      <w:color w:val="000000"/>
                      <w:szCs w:val="21"/>
                      <w:u w:val="single"/>
                    </w:rPr>
                  </w:pPr>
                </w:p>
              </w:tc>
            </w:tr>
            <w:tr w:rsidR="00082FEF" w:rsidRPr="00082FEF">
              <w:trPr>
                <w:trHeight w:val="51"/>
              </w:trPr>
              <w:tc>
                <w:tcPr>
                  <w:tcW w:w="0" w:type="auto"/>
                  <w:gridSpan w:val="8"/>
                  <w:tcBorders>
                    <w:top w:val="single" w:sz="4" w:space="0" w:color="000000"/>
                    <w:left w:val="single" w:sz="12" w:space="0" w:color="000000"/>
                    <w:bottom w:val="single" w:sz="12" w:space="0" w:color="000000"/>
                    <w:right w:val="single" w:sz="12" w:space="0" w:color="000000"/>
                  </w:tcBorders>
                  <w:vAlign w:val="center"/>
                  <w:hideMark/>
                </w:tcPr>
                <w:p w:rsidR="00082FEF" w:rsidRPr="00082FEF" w:rsidRDefault="00082FEF">
                  <w:pPr>
                    <w:adjustRightInd w:val="0"/>
                    <w:snapToGrid w:val="0"/>
                    <w:jc w:val="left"/>
                    <w:rPr>
                      <w:color w:val="000000"/>
                      <w:szCs w:val="21"/>
                      <w:u w:val="single"/>
                    </w:rPr>
                  </w:pPr>
                  <w:r w:rsidRPr="00082FEF">
                    <w:rPr>
                      <w:color w:val="000000"/>
                      <w:szCs w:val="21"/>
                      <w:u w:val="single"/>
                    </w:rPr>
                    <w:t>注</w:t>
                  </w:r>
                  <w:r w:rsidRPr="00082FEF">
                    <w:rPr>
                      <w:rFonts w:ascii="宋体" w:hAnsi="宋体" w:cs="宋体" w:hint="eastAsia"/>
                      <w:color w:val="000000"/>
                      <w:szCs w:val="21"/>
                      <w:u w:val="single"/>
                      <w:vertAlign w:val="superscript"/>
                    </w:rPr>
                    <w:t>①</w:t>
                  </w:r>
                  <w:r w:rsidRPr="00082FEF">
                    <w:rPr>
                      <w:color w:val="000000"/>
                      <w:szCs w:val="21"/>
                      <w:u w:val="single"/>
                    </w:rPr>
                    <w:t>：一般固废编号参照《一般固体废物分类与代码》（</w:t>
                  </w:r>
                  <w:r w:rsidRPr="00082FEF">
                    <w:rPr>
                      <w:color w:val="000000"/>
                      <w:szCs w:val="21"/>
                      <w:u w:val="single"/>
                    </w:rPr>
                    <w:t>GB/T 39198-2020</w:t>
                  </w:r>
                  <w:r w:rsidRPr="00082FEF">
                    <w:rPr>
                      <w:color w:val="000000"/>
                      <w:szCs w:val="21"/>
                      <w:u w:val="single"/>
                    </w:rPr>
                    <w:t>）。</w:t>
                  </w:r>
                </w:p>
              </w:tc>
            </w:tr>
          </w:tbl>
          <w:p w:rsidR="00082FEF" w:rsidRPr="00082FEF" w:rsidRDefault="00082FEF">
            <w:pPr>
              <w:overflowPunct w:val="0"/>
              <w:autoSpaceDE w:val="0"/>
              <w:autoSpaceDN w:val="0"/>
              <w:adjustRightInd w:val="0"/>
              <w:snapToGrid w:val="0"/>
              <w:spacing w:line="360" w:lineRule="auto"/>
              <w:ind w:leftChars="8" w:left="17" w:firstLineChars="196" w:firstLine="472"/>
              <w:jc w:val="left"/>
              <w:textAlignment w:val="baseline"/>
              <w:rPr>
                <w:b/>
                <w:color w:val="000000" w:themeColor="text1"/>
                <w:kern w:val="0"/>
                <w:sz w:val="24"/>
              </w:rPr>
            </w:pPr>
            <w:r w:rsidRPr="00082FEF">
              <w:rPr>
                <w:b/>
                <w:color w:val="000000" w:themeColor="text1"/>
                <w:kern w:val="0"/>
                <w:sz w:val="24"/>
              </w:rPr>
              <w:t>（</w:t>
            </w:r>
            <w:r w:rsidRPr="00082FEF">
              <w:rPr>
                <w:b/>
                <w:color w:val="000000" w:themeColor="text1"/>
                <w:kern w:val="0"/>
                <w:sz w:val="24"/>
              </w:rPr>
              <w:t>2</w:t>
            </w:r>
            <w:r w:rsidRPr="00082FEF">
              <w:rPr>
                <w:b/>
                <w:color w:val="000000" w:themeColor="text1"/>
                <w:kern w:val="0"/>
                <w:sz w:val="24"/>
              </w:rPr>
              <w:t>）固体废物环境管理要求</w:t>
            </w:r>
          </w:p>
          <w:p w:rsidR="00082FEF" w:rsidRPr="00082FEF" w:rsidRDefault="00082FEF">
            <w:pPr>
              <w:spacing w:line="360" w:lineRule="auto"/>
              <w:ind w:firstLineChars="200" w:firstLine="480"/>
              <w:rPr>
                <w:sz w:val="24"/>
              </w:rPr>
            </w:pPr>
            <w:r w:rsidRPr="00082FEF">
              <w:rPr>
                <w:color w:val="0D0D0D"/>
                <w:kern w:val="0"/>
                <w:sz w:val="24"/>
              </w:rPr>
              <w:lastRenderedPageBreak/>
              <w:t>本项目产生的一般固废，建设单位按照《一般工业固体废物贮存和填埋污染控制标准</w:t>
            </w:r>
            <w:r w:rsidRPr="00082FEF">
              <w:rPr>
                <w:sz w:val="24"/>
              </w:rPr>
              <w:t>》（</w:t>
            </w:r>
            <w:r w:rsidRPr="00082FEF">
              <w:rPr>
                <w:sz w:val="24"/>
              </w:rPr>
              <w:t>GB18599-2020</w:t>
            </w:r>
            <w:r w:rsidRPr="00082FEF">
              <w:rPr>
                <w:sz w:val="24"/>
              </w:rPr>
              <w:t>）的相关要求建立固体废物临时的堆放场地，不得随处堆放；</w:t>
            </w:r>
            <w:r w:rsidRPr="00082FEF">
              <w:rPr>
                <w:sz w:val="24"/>
              </w:rPr>
              <w:t xml:space="preserve"> </w:t>
            </w:r>
          </w:p>
          <w:p w:rsidR="00082FEF" w:rsidRPr="00082FEF" w:rsidRDefault="00082FEF">
            <w:pPr>
              <w:adjustRightInd w:val="0"/>
              <w:snapToGrid w:val="0"/>
              <w:spacing w:line="360" w:lineRule="auto"/>
              <w:ind w:firstLineChars="200" w:firstLine="480"/>
              <w:jc w:val="left"/>
              <w:rPr>
                <w:sz w:val="24"/>
              </w:rPr>
            </w:pPr>
            <w:r w:rsidRPr="00082FEF">
              <w:rPr>
                <w:color w:val="000000"/>
                <w:sz w:val="24"/>
              </w:rPr>
              <w:t>在采取以上措施后，可有效控制本项目固废收集、贮存过程中产生的二次污染，</w:t>
            </w:r>
            <w:r w:rsidRPr="00082FEF">
              <w:rPr>
                <w:sz w:val="24"/>
              </w:rPr>
              <w:t>固体废物都能得到妥善去处，对外环境影响较小。</w:t>
            </w:r>
          </w:p>
          <w:p w:rsidR="00082FEF" w:rsidRPr="00082FEF" w:rsidRDefault="00082FEF">
            <w:pPr>
              <w:pStyle w:val="2"/>
              <w:spacing w:before="0" w:after="0"/>
              <w:ind w:firstLine="482"/>
              <w:rPr>
                <w:rFonts w:ascii="Times New Roman" w:hAnsi="Times New Roman"/>
              </w:rPr>
            </w:pPr>
            <w:r w:rsidRPr="00082FEF">
              <w:rPr>
                <w:rFonts w:ascii="Times New Roman" w:hAnsi="Times New Roman"/>
              </w:rPr>
              <w:t>4.5</w:t>
            </w:r>
            <w:r w:rsidRPr="00082FEF">
              <w:rPr>
                <w:rFonts w:ascii="Times New Roman" w:hAnsi="Times New Roman"/>
              </w:rPr>
              <w:t>污染物排放情况变化</w:t>
            </w:r>
          </w:p>
          <w:p w:rsidR="00082FEF" w:rsidRPr="00082FEF" w:rsidRDefault="00082FEF">
            <w:pPr>
              <w:pStyle w:val="a5"/>
              <w:spacing w:line="360" w:lineRule="auto"/>
              <w:ind w:firstLine="0"/>
              <w:rPr>
                <w:rFonts w:ascii="Times New Roman" w:hAnsi="Times New Roman" w:cs="Times New Roman"/>
                <w:color w:val="000000"/>
                <w:sz w:val="24"/>
              </w:rPr>
            </w:pPr>
            <w:r w:rsidRPr="00082FEF">
              <w:rPr>
                <w:rFonts w:ascii="Times New Roman" w:hAnsi="Times New Roman" w:cs="Times New Roman"/>
                <w:b/>
                <w:bCs/>
                <w:color w:val="000000"/>
                <w:sz w:val="24"/>
              </w:rPr>
              <w:t xml:space="preserve">   </w:t>
            </w:r>
            <w:r w:rsidRPr="00082FEF">
              <w:rPr>
                <w:rFonts w:ascii="Times New Roman" w:hAnsi="Times New Roman" w:cs="Times New Roman"/>
                <w:color w:val="000000"/>
                <w:sz w:val="24"/>
              </w:rPr>
              <w:t xml:space="preserve"> </w:t>
            </w:r>
            <w:r w:rsidRPr="00082FEF">
              <w:rPr>
                <w:rFonts w:ascii="Times New Roman" w:hAnsi="Times New Roman" w:cs="Times New Roman"/>
                <w:color w:val="000000"/>
                <w:sz w:val="24"/>
              </w:rPr>
              <w:t>根据分析，本项目变更前后污染物排放内容见表</w:t>
            </w:r>
            <w:r w:rsidRPr="00082FEF">
              <w:rPr>
                <w:rFonts w:ascii="Times New Roman" w:hAnsi="Times New Roman" w:cs="Times New Roman"/>
                <w:color w:val="000000"/>
                <w:sz w:val="24"/>
              </w:rPr>
              <w:t>4-11</w:t>
            </w:r>
            <w:r w:rsidRPr="00082FEF">
              <w:rPr>
                <w:rFonts w:ascii="Times New Roman" w:hAnsi="Times New Roman" w:cs="Times New Roman"/>
                <w:color w:val="000000"/>
                <w:sz w:val="24"/>
              </w:rPr>
              <w:t>：</w:t>
            </w:r>
          </w:p>
          <w:p w:rsidR="00082FEF" w:rsidRPr="00082FEF" w:rsidRDefault="00082FEF">
            <w:pPr>
              <w:spacing w:line="360" w:lineRule="auto"/>
              <w:jc w:val="center"/>
              <w:rPr>
                <w:b/>
                <w:color w:val="000000"/>
                <w:sz w:val="24"/>
                <w:szCs w:val="20"/>
              </w:rPr>
            </w:pPr>
            <w:r w:rsidRPr="00082FEF">
              <w:rPr>
                <w:b/>
                <w:color w:val="000000"/>
                <w:sz w:val="24"/>
                <w:szCs w:val="20"/>
              </w:rPr>
              <w:t>表</w:t>
            </w:r>
            <w:r w:rsidRPr="00082FEF">
              <w:rPr>
                <w:b/>
                <w:color w:val="000000"/>
                <w:sz w:val="24"/>
                <w:szCs w:val="20"/>
              </w:rPr>
              <w:t>4-11</w:t>
            </w:r>
            <w:r w:rsidRPr="00082FEF">
              <w:rPr>
                <w:b/>
                <w:color w:val="000000"/>
                <w:sz w:val="24"/>
                <w:szCs w:val="20"/>
              </w:rPr>
              <w:t>变更前后污染物排放情况表</w:t>
            </w:r>
            <w:r w:rsidRPr="00082FEF">
              <w:rPr>
                <w:b/>
                <w:color w:val="000000"/>
                <w:sz w:val="24"/>
                <w:szCs w:val="20"/>
              </w:rPr>
              <w:t xml:space="preserve">   </w:t>
            </w:r>
            <w:r w:rsidRPr="00082FEF">
              <w:rPr>
                <w:b/>
                <w:color w:val="000000"/>
                <w:sz w:val="24"/>
                <w:szCs w:val="20"/>
              </w:rPr>
              <w:t>单位</w:t>
            </w:r>
            <w:r w:rsidRPr="00082FEF">
              <w:rPr>
                <w:b/>
                <w:color w:val="000000"/>
                <w:sz w:val="24"/>
                <w:szCs w:val="20"/>
              </w:rPr>
              <w:t>m</w:t>
            </w:r>
            <w:r w:rsidRPr="00082FEF">
              <w:rPr>
                <w:b/>
                <w:color w:val="000000"/>
                <w:sz w:val="24"/>
                <w:szCs w:val="20"/>
                <w:vertAlign w:val="superscript"/>
              </w:rPr>
              <w:t>3</w:t>
            </w:r>
            <w:r w:rsidRPr="00082FEF">
              <w:rPr>
                <w:b/>
                <w:color w:val="000000"/>
                <w:sz w:val="24"/>
                <w:szCs w:val="20"/>
              </w:rPr>
              <w:t>/a</w:t>
            </w:r>
          </w:p>
          <w:tbl>
            <w:tblPr>
              <w:tblW w:w="9553" w:type="dxa"/>
              <w:jc w:val="center"/>
              <w:tblBorders>
                <w:top w:val="single" w:sz="12" w:space="0" w:color="000000"/>
                <w:left w:val="single" w:sz="12" w:space="0" w:color="000000"/>
                <w:bottom w:val="single" w:sz="12" w:space="0" w:color="000000"/>
                <w:right w:val="single" w:sz="12" w:space="0" w:color="000000"/>
                <w:insideH w:val="single" w:sz="8" w:space="0" w:color="000000"/>
                <w:insideV w:val="single" w:sz="8" w:space="0" w:color="000000"/>
              </w:tblBorders>
              <w:tblLook w:val="04A0" w:firstRow="1" w:lastRow="0" w:firstColumn="1" w:lastColumn="0" w:noHBand="0" w:noVBand="1"/>
            </w:tblPr>
            <w:tblGrid>
              <w:gridCol w:w="623"/>
              <w:gridCol w:w="2126"/>
              <w:gridCol w:w="2010"/>
              <w:gridCol w:w="2101"/>
              <w:gridCol w:w="2693"/>
            </w:tblGrid>
            <w:tr w:rsidR="00082FEF" w:rsidRPr="00082FEF">
              <w:trPr>
                <w:trHeight w:val="304"/>
                <w:jc w:val="center"/>
              </w:trPr>
              <w:tc>
                <w:tcPr>
                  <w:tcW w:w="2749" w:type="dxa"/>
                  <w:gridSpan w:val="2"/>
                  <w:tcBorders>
                    <w:top w:val="single" w:sz="12" w:space="0" w:color="000000"/>
                    <w:left w:val="single" w:sz="12" w:space="0" w:color="000000"/>
                    <w:bottom w:val="single" w:sz="8" w:space="0" w:color="000000"/>
                    <w:right w:val="single" w:sz="8" w:space="0" w:color="000000"/>
                  </w:tcBorders>
                  <w:vAlign w:val="center"/>
                  <w:hideMark/>
                </w:tcPr>
                <w:p w:rsidR="00082FEF" w:rsidRPr="00082FEF" w:rsidRDefault="00082FEF">
                  <w:pPr>
                    <w:widowControl/>
                    <w:jc w:val="center"/>
                    <w:textAlignment w:val="bottom"/>
                    <w:rPr>
                      <w:color w:val="000000"/>
                      <w:szCs w:val="21"/>
                      <w:u w:val="single"/>
                    </w:rPr>
                  </w:pPr>
                  <w:r w:rsidRPr="00082FEF">
                    <w:rPr>
                      <w:color w:val="000000"/>
                      <w:szCs w:val="21"/>
                      <w:u w:val="single"/>
                    </w:rPr>
                    <w:t>项目</w:t>
                  </w:r>
                </w:p>
              </w:tc>
              <w:tc>
                <w:tcPr>
                  <w:tcW w:w="2010" w:type="dxa"/>
                  <w:tcBorders>
                    <w:top w:val="single" w:sz="12"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bottom"/>
                    <w:rPr>
                      <w:color w:val="000000"/>
                      <w:szCs w:val="21"/>
                      <w:u w:val="single"/>
                    </w:rPr>
                  </w:pPr>
                  <w:r w:rsidRPr="00082FEF">
                    <w:rPr>
                      <w:color w:val="000000"/>
                      <w:szCs w:val="21"/>
                      <w:u w:val="single"/>
                    </w:rPr>
                    <w:t>变更前</w:t>
                  </w:r>
                </w:p>
              </w:tc>
              <w:tc>
                <w:tcPr>
                  <w:tcW w:w="2101" w:type="dxa"/>
                  <w:tcBorders>
                    <w:top w:val="single" w:sz="12"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bottom"/>
                    <w:rPr>
                      <w:color w:val="000000"/>
                      <w:szCs w:val="21"/>
                      <w:u w:val="single"/>
                    </w:rPr>
                  </w:pPr>
                  <w:r w:rsidRPr="00082FEF">
                    <w:rPr>
                      <w:color w:val="000000"/>
                      <w:szCs w:val="21"/>
                      <w:u w:val="single"/>
                    </w:rPr>
                    <w:t>变更后</w:t>
                  </w:r>
                </w:p>
              </w:tc>
              <w:tc>
                <w:tcPr>
                  <w:tcW w:w="2693" w:type="dxa"/>
                  <w:tcBorders>
                    <w:top w:val="single" w:sz="12" w:space="0" w:color="000000"/>
                    <w:left w:val="single" w:sz="8" w:space="0" w:color="000000"/>
                    <w:bottom w:val="single" w:sz="8" w:space="0" w:color="000000"/>
                    <w:right w:val="single" w:sz="12" w:space="0" w:color="000000"/>
                  </w:tcBorders>
                  <w:vAlign w:val="center"/>
                  <w:hideMark/>
                </w:tcPr>
                <w:p w:rsidR="00082FEF" w:rsidRPr="00082FEF" w:rsidRDefault="00082FEF">
                  <w:pPr>
                    <w:widowControl/>
                    <w:jc w:val="center"/>
                    <w:textAlignment w:val="bottom"/>
                    <w:rPr>
                      <w:color w:val="000000"/>
                      <w:szCs w:val="21"/>
                      <w:u w:val="single"/>
                    </w:rPr>
                  </w:pPr>
                  <w:r w:rsidRPr="00082FEF">
                    <w:rPr>
                      <w:color w:val="000000"/>
                      <w:szCs w:val="21"/>
                      <w:u w:val="single"/>
                    </w:rPr>
                    <w:t>变化量</w:t>
                  </w:r>
                </w:p>
              </w:tc>
            </w:tr>
            <w:tr w:rsidR="00082FEF" w:rsidRPr="00082FEF">
              <w:trPr>
                <w:trHeight w:val="304"/>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kern w:val="0"/>
                      <w:szCs w:val="21"/>
                      <w:u w:val="single"/>
                    </w:rPr>
                    <w:t>废气（酿造食醋异味气体）</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kern w:val="0"/>
                      <w:szCs w:val="21"/>
                      <w:u w:val="single"/>
                    </w:rPr>
                    <w:t>少量</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pStyle w:val="af5"/>
                    <w:spacing w:before="24" w:line="240" w:lineRule="auto"/>
                    <w:rPr>
                      <w:rFonts w:ascii="Times New Roman" w:hAnsi="Times New Roman" w:cs="Times New Roman"/>
                      <w:szCs w:val="21"/>
                      <w:u w:val="single"/>
                    </w:rPr>
                  </w:pPr>
                  <w:r w:rsidRPr="00082FEF">
                    <w:rPr>
                      <w:rFonts w:ascii="Times New Roman" w:hAnsi="Times New Roman" w:cs="Times New Roman"/>
                      <w:szCs w:val="21"/>
                      <w:u w:val="single"/>
                    </w:rPr>
                    <w:t>少量</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kern w:val="0"/>
                      <w:szCs w:val="21"/>
                      <w:u w:val="single"/>
                    </w:rPr>
                  </w:pPr>
                  <w:r w:rsidRPr="00082FEF">
                    <w:rPr>
                      <w:kern w:val="0"/>
                      <w:szCs w:val="21"/>
                      <w:u w:val="single"/>
                    </w:rPr>
                    <w:t>/</w:t>
                  </w:r>
                </w:p>
              </w:tc>
            </w:tr>
            <w:tr w:rsidR="00082FEF" w:rsidRPr="00082FEF">
              <w:trPr>
                <w:trHeight w:val="347"/>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生活用水</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center"/>
                    <w:rPr>
                      <w:color w:val="000000"/>
                      <w:szCs w:val="21"/>
                      <w:u w:val="single"/>
                    </w:rPr>
                  </w:pPr>
                  <w:r w:rsidRPr="00082FEF">
                    <w:rPr>
                      <w:szCs w:val="21"/>
                      <w:u w:val="single"/>
                    </w:rPr>
                    <w:t>0.58m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174m</w:t>
                  </w:r>
                  <w:r w:rsidRPr="00082FEF">
                    <w:rPr>
                      <w:szCs w:val="21"/>
                      <w:u w:val="single"/>
                      <w:vertAlign w:val="superscript"/>
                    </w:rPr>
                    <w:t>3</w:t>
                  </w:r>
                  <w:r w:rsidRPr="00082FEF">
                    <w:rPr>
                      <w:szCs w:val="21"/>
                      <w:u w:val="single"/>
                    </w:rPr>
                    <w:t>/a</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center"/>
                    <w:rPr>
                      <w:color w:val="000000"/>
                      <w:szCs w:val="21"/>
                      <w:u w:val="single"/>
                    </w:rPr>
                  </w:pPr>
                  <w:r w:rsidRPr="00082FEF">
                    <w:rPr>
                      <w:szCs w:val="21"/>
                      <w:u w:val="single"/>
                    </w:rPr>
                    <w:t>0.58m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174m</w:t>
                  </w:r>
                  <w:r w:rsidRPr="00082FEF">
                    <w:rPr>
                      <w:szCs w:val="21"/>
                      <w:u w:val="single"/>
                      <w:vertAlign w:val="superscript"/>
                    </w:rPr>
                    <w:t>3</w:t>
                  </w:r>
                  <w:r w:rsidRPr="00082FEF">
                    <w:rPr>
                      <w:szCs w:val="21"/>
                      <w:u w:val="single"/>
                    </w:rPr>
                    <w: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kern w:val="0"/>
                      <w:szCs w:val="21"/>
                      <w:u w:val="single"/>
                    </w:rPr>
                  </w:pPr>
                  <w:r w:rsidRPr="00082FEF">
                    <w:rPr>
                      <w:kern w:val="0"/>
                      <w:szCs w:val="21"/>
                      <w:u w:val="single"/>
                    </w:rPr>
                    <w:t>无变化</w:t>
                  </w:r>
                </w:p>
              </w:tc>
            </w:tr>
            <w:tr w:rsidR="00082FEF" w:rsidRPr="00082FEF">
              <w:trPr>
                <w:trHeight w:val="347"/>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清洗用水</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center"/>
                    <w:rPr>
                      <w:color w:val="000000"/>
                      <w:szCs w:val="21"/>
                      <w:u w:val="single"/>
                    </w:rPr>
                  </w:pPr>
                  <w:r w:rsidRPr="00082FEF">
                    <w:rPr>
                      <w:szCs w:val="21"/>
                      <w:u w:val="single"/>
                    </w:rPr>
                    <w:t>0.18m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54m</w:t>
                  </w:r>
                  <w:r w:rsidRPr="00082FEF">
                    <w:rPr>
                      <w:szCs w:val="21"/>
                      <w:u w:val="single"/>
                      <w:vertAlign w:val="superscript"/>
                    </w:rPr>
                    <w:t>3</w:t>
                  </w:r>
                  <w:r w:rsidRPr="00082FEF">
                    <w:rPr>
                      <w:szCs w:val="21"/>
                      <w:u w:val="single"/>
                    </w:rPr>
                    <w:t>/a</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jc w:val="center"/>
                    <w:rPr>
                      <w:szCs w:val="21"/>
                      <w:u w:val="single"/>
                    </w:rPr>
                  </w:pPr>
                  <w:r w:rsidRPr="00082FEF">
                    <w:rPr>
                      <w:szCs w:val="21"/>
                      <w:u w:val="single"/>
                    </w:rPr>
                    <w:t>0.27m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81m</w:t>
                  </w:r>
                  <w:r w:rsidRPr="00082FEF">
                    <w:rPr>
                      <w:szCs w:val="21"/>
                      <w:u w:val="single"/>
                      <w:vertAlign w:val="superscript"/>
                    </w:rPr>
                    <w:t>3</w:t>
                  </w:r>
                  <w:r w:rsidRPr="00082FEF">
                    <w:rPr>
                      <w:szCs w:val="21"/>
                      <w:u w:val="single"/>
                    </w:rPr>
                    <w: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ind w:firstLineChars="150" w:firstLine="315"/>
                    <w:rPr>
                      <w:szCs w:val="21"/>
                      <w:u w:val="single"/>
                    </w:rPr>
                  </w:pPr>
                  <w:r w:rsidRPr="00082FEF">
                    <w:rPr>
                      <w:szCs w:val="21"/>
                      <w:u w:val="single"/>
                    </w:rPr>
                    <w:t>+0.09m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27m</w:t>
                  </w:r>
                  <w:r w:rsidRPr="00082FEF">
                    <w:rPr>
                      <w:szCs w:val="21"/>
                      <w:u w:val="single"/>
                      <w:vertAlign w:val="superscript"/>
                    </w:rPr>
                    <w:t>3</w:t>
                  </w:r>
                  <w:r w:rsidRPr="00082FEF">
                    <w:rPr>
                      <w:szCs w:val="21"/>
                      <w:u w:val="single"/>
                    </w:rPr>
                    <w:t>/a</w:t>
                  </w:r>
                </w:p>
              </w:tc>
            </w:tr>
            <w:tr w:rsidR="00082FEF" w:rsidRPr="00082FEF">
              <w:trPr>
                <w:trHeight w:val="347"/>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生产工艺用水</w:t>
                  </w:r>
                  <w:r w:rsidRPr="00082FEF">
                    <w:rPr>
                      <w:szCs w:val="21"/>
                      <w:u w:val="single"/>
                    </w:rPr>
                    <w:t>(</w:t>
                  </w:r>
                  <w:r w:rsidRPr="00082FEF">
                    <w:rPr>
                      <w:szCs w:val="21"/>
                      <w:u w:val="single"/>
                    </w:rPr>
                    <w:t>软水</w:t>
                  </w:r>
                  <w:r w:rsidRPr="00082FEF">
                    <w:rPr>
                      <w:szCs w:val="21"/>
                      <w:u w:val="single"/>
                    </w:rPr>
                    <w:t>)</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center"/>
                    <w:rPr>
                      <w:color w:val="000000"/>
                      <w:szCs w:val="21"/>
                      <w:u w:val="single"/>
                    </w:rPr>
                  </w:pPr>
                  <w:r w:rsidRPr="00082FEF">
                    <w:rPr>
                      <w:szCs w:val="21"/>
                      <w:u w:val="single"/>
                    </w:rPr>
                    <w:t>进入产品</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center"/>
                    <w:rPr>
                      <w:color w:val="000000"/>
                      <w:szCs w:val="21"/>
                      <w:u w:val="single"/>
                    </w:rPr>
                  </w:pPr>
                  <w:r w:rsidRPr="00082FEF">
                    <w:rPr>
                      <w:szCs w:val="21"/>
                      <w:u w:val="single"/>
                    </w:rPr>
                    <w:t>进入产品</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进入产品</w:t>
                  </w:r>
                </w:p>
              </w:tc>
            </w:tr>
            <w:tr w:rsidR="00082FEF" w:rsidRPr="00082FEF">
              <w:trPr>
                <w:trHeight w:val="347"/>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生产工艺用水</w:t>
                  </w:r>
                  <w:r w:rsidRPr="00082FEF">
                    <w:rPr>
                      <w:szCs w:val="21"/>
                      <w:u w:val="single"/>
                    </w:rPr>
                    <w:t>(</w:t>
                  </w:r>
                  <w:r w:rsidRPr="00082FEF">
                    <w:rPr>
                      <w:szCs w:val="21"/>
                      <w:u w:val="single"/>
                    </w:rPr>
                    <w:t>浸泡</w:t>
                  </w:r>
                  <w:r w:rsidRPr="00082FEF">
                    <w:rPr>
                      <w:szCs w:val="21"/>
                      <w:u w:val="single"/>
                    </w:rPr>
                    <w:t>)</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jc w:val="center"/>
                    <w:textAlignment w:val="center"/>
                    <w:rPr>
                      <w:color w:val="000000"/>
                      <w:szCs w:val="21"/>
                      <w:u w:val="single"/>
                    </w:rPr>
                  </w:pPr>
                  <w:r w:rsidRPr="00082FEF">
                    <w:rPr>
                      <w:szCs w:val="21"/>
                      <w:u w:val="single"/>
                    </w:rPr>
                    <w:t>/</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jc w:val="center"/>
                    <w:rPr>
                      <w:szCs w:val="21"/>
                      <w:u w:val="single"/>
                    </w:rPr>
                  </w:pPr>
                  <w:r w:rsidRPr="00082FEF">
                    <w:rPr>
                      <w:szCs w:val="21"/>
                      <w:u w:val="single"/>
                    </w:rPr>
                    <w:t>0.0584m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17.5m</w:t>
                  </w:r>
                  <w:r w:rsidRPr="00082FEF">
                    <w:rPr>
                      <w:szCs w:val="21"/>
                      <w:u w:val="single"/>
                      <w:vertAlign w:val="superscript"/>
                    </w:rPr>
                    <w:t>3</w:t>
                  </w:r>
                  <w:r w:rsidRPr="00082FEF">
                    <w:rPr>
                      <w:szCs w:val="21"/>
                      <w:u w:val="single"/>
                    </w:rPr>
                    <w: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jc w:val="center"/>
                    <w:rPr>
                      <w:szCs w:val="21"/>
                      <w:u w:val="single"/>
                    </w:rPr>
                  </w:pPr>
                  <w:r w:rsidRPr="00082FEF">
                    <w:rPr>
                      <w:szCs w:val="21"/>
                      <w:u w:val="single"/>
                    </w:rPr>
                    <w:t>+0.0584m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17.5m</w:t>
                  </w:r>
                  <w:r w:rsidRPr="00082FEF">
                    <w:rPr>
                      <w:szCs w:val="21"/>
                      <w:u w:val="single"/>
                      <w:vertAlign w:val="superscript"/>
                    </w:rPr>
                    <w:t>3</w:t>
                  </w:r>
                  <w:r w:rsidRPr="00082FEF">
                    <w:rPr>
                      <w:szCs w:val="21"/>
                      <w:u w:val="single"/>
                    </w:rPr>
                    <w:t>/a</w:t>
                  </w:r>
                </w:p>
              </w:tc>
            </w:tr>
            <w:tr w:rsidR="00082FEF" w:rsidRPr="00082FEF">
              <w:trPr>
                <w:trHeight w:val="347"/>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冷却水</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jc w:val="center"/>
                    <w:rPr>
                      <w:szCs w:val="21"/>
                      <w:u w:val="single"/>
                    </w:rPr>
                  </w:pPr>
                  <w:r w:rsidRPr="00082FEF">
                    <w:rPr>
                      <w:szCs w:val="21"/>
                      <w:u w:val="single"/>
                    </w:rPr>
                    <w:t>/</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jc w:val="center"/>
                    <w:rPr>
                      <w:szCs w:val="21"/>
                      <w:u w:val="single"/>
                    </w:rPr>
                  </w:pPr>
                  <w:r w:rsidRPr="00082FEF">
                    <w:rPr>
                      <w:szCs w:val="21"/>
                      <w:u w:val="single"/>
                    </w:rPr>
                    <w:t>0.016 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4.8 m</w:t>
                  </w:r>
                  <w:r w:rsidRPr="00082FEF">
                    <w:rPr>
                      <w:szCs w:val="21"/>
                      <w:u w:val="single"/>
                      <w:vertAlign w:val="superscript"/>
                    </w:rPr>
                    <w:t>3</w:t>
                  </w:r>
                  <w:r w:rsidRPr="00082FEF">
                    <w:rPr>
                      <w:szCs w:val="21"/>
                      <w:u w:val="single"/>
                    </w:rPr>
                    <w: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jc w:val="center"/>
                    <w:rPr>
                      <w:szCs w:val="21"/>
                      <w:u w:val="single"/>
                    </w:rPr>
                  </w:pPr>
                  <w:r w:rsidRPr="00082FEF">
                    <w:rPr>
                      <w:szCs w:val="21"/>
                      <w:u w:val="single"/>
                    </w:rPr>
                    <w:t>+0.016 m</w:t>
                  </w:r>
                  <w:r w:rsidRPr="00082FEF">
                    <w:rPr>
                      <w:szCs w:val="21"/>
                      <w:u w:val="single"/>
                      <w:vertAlign w:val="superscript"/>
                    </w:rPr>
                    <w:t>3</w:t>
                  </w:r>
                  <w:r w:rsidRPr="00082FEF">
                    <w:rPr>
                      <w:szCs w:val="21"/>
                      <w:u w:val="single"/>
                    </w:rPr>
                    <w:t>/d</w:t>
                  </w:r>
                  <w:r w:rsidRPr="00082FEF">
                    <w:rPr>
                      <w:szCs w:val="21"/>
                      <w:u w:val="single"/>
                    </w:rPr>
                    <w:t>，</w:t>
                  </w:r>
                  <w:r w:rsidRPr="00082FEF">
                    <w:rPr>
                      <w:szCs w:val="21"/>
                      <w:u w:val="single"/>
                    </w:rPr>
                    <w:t>4.8 m</w:t>
                  </w:r>
                  <w:r w:rsidRPr="00082FEF">
                    <w:rPr>
                      <w:szCs w:val="21"/>
                      <w:u w:val="single"/>
                      <w:vertAlign w:val="superscript"/>
                    </w:rPr>
                    <w:t>3</w:t>
                  </w:r>
                  <w:r w:rsidRPr="00082FEF">
                    <w:rPr>
                      <w:szCs w:val="21"/>
                      <w:u w:val="single"/>
                    </w:rPr>
                    <w:t>/a</w:t>
                  </w:r>
                </w:p>
              </w:tc>
            </w:tr>
            <w:tr w:rsidR="00082FEF" w:rsidRPr="00082FEF">
              <w:trPr>
                <w:trHeight w:val="347"/>
                <w:jc w:val="center"/>
              </w:trPr>
              <w:tc>
                <w:tcPr>
                  <w:tcW w:w="2749" w:type="dxa"/>
                  <w:gridSpan w:val="2"/>
                  <w:tcBorders>
                    <w:top w:val="single" w:sz="8" w:space="0" w:color="000000"/>
                    <w:left w:val="single" w:sz="12"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反洗用水</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jc w:val="center"/>
                    <w:rPr>
                      <w:szCs w:val="21"/>
                      <w:u w:val="single"/>
                    </w:rPr>
                  </w:pPr>
                  <w:r w:rsidRPr="00082FEF">
                    <w:rPr>
                      <w:szCs w:val="21"/>
                      <w:u w:val="single"/>
                    </w:rPr>
                    <w:t>0.02 m</w:t>
                  </w:r>
                  <w:r w:rsidRPr="00082FEF">
                    <w:rPr>
                      <w:szCs w:val="21"/>
                      <w:u w:val="single"/>
                      <w:vertAlign w:val="superscript"/>
                    </w:rPr>
                    <w:t>3</w:t>
                  </w:r>
                  <w:r w:rsidRPr="00082FEF">
                    <w:rPr>
                      <w:szCs w:val="21"/>
                      <w:u w:val="single"/>
                    </w:rPr>
                    <w:t>/d,6m</w:t>
                  </w:r>
                  <w:r w:rsidRPr="00082FEF">
                    <w:rPr>
                      <w:szCs w:val="21"/>
                      <w:u w:val="single"/>
                      <w:vertAlign w:val="superscript"/>
                    </w:rPr>
                    <w:t>3</w:t>
                  </w:r>
                  <w:r w:rsidRPr="00082FEF">
                    <w:rPr>
                      <w:szCs w:val="21"/>
                      <w:u w:val="single"/>
                    </w:rPr>
                    <w:t>/a</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jc w:val="center"/>
                    <w:rPr>
                      <w:szCs w:val="21"/>
                      <w:u w:val="single"/>
                    </w:rPr>
                  </w:pPr>
                  <w:r w:rsidRPr="00082FEF">
                    <w:rPr>
                      <w:szCs w:val="21"/>
                      <w:u w:val="single"/>
                    </w:rPr>
                    <w:t>0.04 m</w:t>
                  </w:r>
                  <w:r w:rsidRPr="00082FEF">
                    <w:rPr>
                      <w:szCs w:val="21"/>
                      <w:u w:val="single"/>
                      <w:vertAlign w:val="superscript"/>
                    </w:rPr>
                    <w:t>3</w:t>
                  </w:r>
                  <w:r w:rsidRPr="00082FEF">
                    <w:rPr>
                      <w:szCs w:val="21"/>
                      <w:u w:val="single"/>
                    </w:rPr>
                    <w:t>/d,12m</w:t>
                  </w:r>
                  <w:r w:rsidRPr="00082FEF">
                    <w:rPr>
                      <w:szCs w:val="21"/>
                      <w:u w:val="single"/>
                      <w:vertAlign w:val="superscript"/>
                    </w:rPr>
                    <w:t>3</w:t>
                  </w:r>
                  <w:r w:rsidRPr="00082FEF">
                    <w:rPr>
                      <w:szCs w:val="21"/>
                      <w:u w:val="single"/>
                    </w:rPr>
                    <w: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jc w:val="center"/>
                    <w:rPr>
                      <w:szCs w:val="21"/>
                      <w:u w:val="single"/>
                    </w:rPr>
                  </w:pPr>
                  <w:r w:rsidRPr="00082FEF">
                    <w:rPr>
                      <w:szCs w:val="21"/>
                      <w:u w:val="single"/>
                    </w:rPr>
                    <w:t>+0.02 m</w:t>
                  </w:r>
                  <w:r w:rsidRPr="00082FEF">
                    <w:rPr>
                      <w:szCs w:val="21"/>
                      <w:u w:val="single"/>
                      <w:vertAlign w:val="superscript"/>
                    </w:rPr>
                    <w:t>3</w:t>
                  </w:r>
                  <w:r w:rsidRPr="00082FEF">
                    <w:rPr>
                      <w:szCs w:val="21"/>
                      <w:u w:val="single"/>
                    </w:rPr>
                    <w:t>/d,6m</w:t>
                  </w:r>
                  <w:r w:rsidRPr="00082FEF">
                    <w:rPr>
                      <w:szCs w:val="21"/>
                      <w:u w:val="single"/>
                      <w:vertAlign w:val="superscript"/>
                    </w:rPr>
                    <w:t>3</w:t>
                  </w:r>
                  <w:r w:rsidRPr="00082FEF">
                    <w:rPr>
                      <w:szCs w:val="21"/>
                      <w:u w:val="single"/>
                    </w:rPr>
                    <w:t>/a</w:t>
                  </w:r>
                </w:p>
              </w:tc>
            </w:tr>
            <w:tr w:rsidR="00082FEF" w:rsidRPr="00082FEF">
              <w:trPr>
                <w:trHeight w:val="333"/>
                <w:jc w:val="center"/>
              </w:trPr>
              <w:tc>
                <w:tcPr>
                  <w:tcW w:w="623" w:type="dxa"/>
                  <w:vMerge w:val="restart"/>
                  <w:tcBorders>
                    <w:top w:val="single" w:sz="8" w:space="0" w:color="000000"/>
                    <w:left w:val="single" w:sz="12" w:space="0" w:color="000000"/>
                    <w:bottom w:val="single" w:sz="12" w:space="0" w:color="000000"/>
                    <w:right w:val="single" w:sz="8" w:space="0" w:color="000000"/>
                  </w:tcBorders>
                  <w:vAlign w:val="center"/>
                  <w:hideMark/>
                </w:tcPr>
                <w:p w:rsidR="00082FEF" w:rsidRPr="00082FEF" w:rsidRDefault="00082FEF">
                  <w:pPr>
                    <w:widowControl/>
                    <w:jc w:val="center"/>
                    <w:textAlignment w:val="bottom"/>
                    <w:rPr>
                      <w:color w:val="000000"/>
                      <w:szCs w:val="21"/>
                      <w:u w:val="single"/>
                    </w:rPr>
                  </w:pPr>
                  <w:r w:rsidRPr="00082FEF">
                    <w:rPr>
                      <w:color w:val="000000"/>
                      <w:kern w:val="0"/>
                      <w:szCs w:val="21"/>
                      <w:u w:val="single"/>
                      <w:lang w:bidi="ar"/>
                    </w:rPr>
                    <w:t>固体废物</w:t>
                  </w:r>
                </w:p>
              </w:tc>
              <w:tc>
                <w:tcPr>
                  <w:tcW w:w="2126"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生活垃圾</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0.75t/a</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snapToGrid w:val="0"/>
                    <w:jc w:val="center"/>
                    <w:rPr>
                      <w:kern w:val="0"/>
                      <w:szCs w:val="21"/>
                      <w:u w:val="single"/>
                    </w:rPr>
                  </w:pPr>
                  <w:r w:rsidRPr="00082FEF">
                    <w:rPr>
                      <w:szCs w:val="21"/>
                      <w:u w:val="single"/>
                    </w:rPr>
                    <w:t>0.75t/a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kern w:val="0"/>
                      <w:szCs w:val="21"/>
                      <w:u w:val="single"/>
                    </w:rPr>
                  </w:pPr>
                  <w:r w:rsidRPr="00082FEF">
                    <w:rPr>
                      <w:kern w:val="0"/>
                      <w:szCs w:val="21"/>
                      <w:u w:val="single"/>
                    </w:rPr>
                    <w:t>无变化</w:t>
                  </w:r>
                </w:p>
              </w:tc>
            </w:tr>
            <w:tr w:rsidR="00082FEF" w:rsidRPr="00082FEF">
              <w:trPr>
                <w:trHeight w:val="304"/>
                <w:jc w:val="center"/>
              </w:trPr>
              <w:tc>
                <w:tcPr>
                  <w:tcW w:w="0" w:type="auto"/>
                  <w:vMerge/>
                  <w:tcBorders>
                    <w:top w:val="single" w:sz="8" w:space="0" w:color="000000"/>
                    <w:left w:val="single" w:sz="12" w:space="0" w:color="000000"/>
                    <w:bottom w:val="single" w:sz="12" w:space="0" w:color="000000"/>
                    <w:right w:val="single" w:sz="8" w:space="0" w:color="000000"/>
                  </w:tcBorders>
                  <w:vAlign w:val="center"/>
                  <w:hideMark/>
                </w:tcPr>
                <w:p w:rsidR="00082FEF" w:rsidRPr="00082FEF" w:rsidRDefault="00082FEF">
                  <w:pPr>
                    <w:widowControl/>
                    <w:jc w:val="left"/>
                    <w:rPr>
                      <w:color w:val="000000"/>
                      <w:szCs w:val="21"/>
                      <w:u w:val="single"/>
                    </w:rPr>
                  </w:pPr>
                </w:p>
              </w:tc>
              <w:tc>
                <w:tcPr>
                  <w:tcW w:w="2126"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废包装材料</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1t/a</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snapToGrid w:val="0"/>
                    <w:jc w:val="center"/>
                    <w:rPr>
                      <w:kern w:val="0"/>
                      <w:szCs w:val="21"/>
                      <w:u w:val="single"/>
                    </w:rPr>
                  </w:pPr>
                  <w:r w:rsidRPr="00082FEF">
                    <w:rPr>
                      <w:szCs w:val="21"/>
                      <w:u w:val="single"/>
                    </w:rPr>
                    <w:t>2 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+1t/a</w:t>
                  </w:r>
                </w:p>
              </w:tc>
            </w:tr>
            <w:tr w:rsidR="00082FEF" w:rsidRPr="00082FEF">
              <w:trPr>
                <w:trHeight w:val="304"/>
                <w:jc w:val="center"/>
              </w:trPr>
              <w:tc>
                <w:tcPr>
                  <w:tcW w:w="0" w:type="auto"/>
                  <w:vMerge/>
                  <w:tcBorders>
                    <w:top w:val="single" w:sz="8" w:space="0" w:color="000000"/>
                    <w:left w:val="single" w:sz="12" w:space="0" w:color="000000"/>
                    <w:bottom w:val="single" w:sz="12" w:space="0" w:color="000000"/>
                    <w:right w:val="single" w:sz="8" w:space="0" w:color="000000"/>
                  </w:tcBorders>
                  <w:vAlign w:val="center"/>
                  <w:hideMark/>
                </w:tcPr>
                <w:p w:rsidR="00082FEF" w:rsidRPr="00082FEF" w:rsidRDefault="00082FEF">
                  <w:pPr>
                    <w:widowControl/>
                    <w:jc w:val="left"/>
                    <w:rPr>
                      <w:color w:val="000000"/>
                      <w:szCs w:val="21"/>
                      <w:u w:val="single"/>
                    </w:rPr>
                  </w:pPr>
                </w:p>
              </w:tc>
              <w:tc>
                <w:tcPr>
                  <w:tcW w:w="2126"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过滤渣</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snapToGrid w:val="0"/>
                    <w:jc w:val="center"/>
                    <w:rPr>
                      <w:szCs w:val="21"/>
                      <w:u w:val="single"/>
                    </w:rPr>
                  </w:pPr>
                  <w:r w:rsidRPr="00082FEF">
                    <w:rPr>
                      <w:szCs w:val="21"/>
                      <w:u w:val="single"/>
                    </w:rPr>
                    <w:t>0.5 t/a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szCs w:val="21"/>
                      <w:u w:val="single"/>
                    </w:rPr>
                  </w:pPr>
                  <w:r w:rsidRPr="00082FEF">
                    <w:rPr>
                      <w:szCs w:val="21"/>
                      <w:u w:val="single"/>
                    </w:rPr>
                    <w:t>+0.5 t/a</w:t>
                  </w:r>
                </w:p>
              </w:tc>
            </w:tr>
            <w:tr w:rsidR="00082FEF" w:rsidRPr="00082FEF">
              <w:trPr>
                <w:trHeight w:val="304"/>
                <w:jc w:val="center"/>
              </w:trPr>
              <w:tc>
                <w:tcPr>
                  <w:tcW w:w="0" w:type="auto"/>
                  <w:vMerge/>
                  <w:tcBorders>
                    <w:top w:val="single" w:sz="8" w:space="0" w:color="000000"/>
                    <w:left w:val="single" w:sz="12" w:space="0" w:color="000000"/>
                    <w:bottom w:val="single" w:sz="12" w:space="0" w:color="000000"/>
                    <w:right w:val="single" w:sz="8" w:space="0" w:color="000000"/>
                  </w:tcBorders>
                  <w:vAlign w:val="center"/>
                  <w:hideMark/>
                </w:tcPr>
                <w:p w:rsidR="00082FEF" w:rsidRPr="00082FEF" w:rsidRDefault="00082FEF">
                  <w:pPr>
                    <w:widowControl/>
                    <w:jc w:val="left"/>
                    <w:rPr>
                      <w:color w:val="000000"/>
                      <w:szCs w:val="21"/>
                      <w:u w:val="single"/>
                    </w:rPr>
                  </w:pPr>
                </w:p>
              </w:tc>
              <w:tc>
                <w:tcPr>
                  <w:tcW w:w="2126"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废离子交换树脂</w:t>
                  </w:r>
                </w:p>
              </w:tc>
              <w:tc>
                <w:tcPr>
                  <w:tcW w:w="2010"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2kg/a</w:t>
                  </w:r>
                </w:p>
              </w:tc>
              <w:tc>
                <w:tcPr>
                  <w:tcW w:w="2101" w:type="dxa"/>
                  <w:tcBorders>
                    <w:top w:val="single" w:sz="8" w:space="0" w:color="000000"/>
                    <w:left w:val="single" w:sz="8" w:space="0" w:color="000000"/>
                    <w:bottom w:val="single" w:sz="8" w:space="0" w:color="000000"/>
                    <w:right w:val="single" w:sz="8" w:space="0" w:color="000000"/>
                  </w:tcBorders>
                  <w:vAlign w:val="center"/>
                  <w:hideMark/>
                </w:tcPr>
                <w:p w:rsidR="00082FEF" w:rsidRPr="00082FEF" w:rsidRDefault="00082FEF">
                  <w:pPr>
                    <w:snapToGrid w:val="0"/>
                    <w:jc w:val="center"/>
                    <w:rPr>
                      <w:kern w:val="0"/>
                      <w:szCs w:val="21"/>
                      <w:u w:val="single"/>
                    </w:rPr>
                  </w:pPr>
                  <w:r w:rsidRPr="00082FEF">
                    <w:rPr>
                      <w:szCs w:val="21"/>
                      <w:u w:val="single"/>
                    </w:rPr>
                    <w:t>5kg/a</w:t>
                  </w:r>
                </w:p>
              </w:tc>
              <w:tc>
                <w:tcPr>
                  <w:tcW w:w="2693" w:type="dxa"/>
                  <w:tcBorders>
                    <w:top w:val="single" w:sz="8" w:space="0" w:color="000000"/>
                    <w:left w:val="single" w:sz="8" w:space="0" w:color="000000"/>
                    <w:bottom w:val="single" w:sz="8" w:space="0" w:color="000000"/>
                    <w:right w:val="single" w:sz="12" w:space="0" w:color="000000"/>
                  </w:tcBorders>
                  <w:vAlign w:val="center"/>
                  <w:hideMark/>
                </w:tcPr>
                <w:p w:rsidR="00082FEF" w:rsidRPr="00082FEF" w:rsidRDefault="00082FEF">
                  <w:pPr>
                    <w:widowControl/>
                    <w:snapToGrid w:val="0"/>
                    <w:jc w:val="center"/>
                    <w:rPr>
                      <w:kern w:val="0"/>
                      <w:szCs w:val="21"/>
                      <w:u w:val="single"/>
                    </w:rPr>
                  </w:pPr>
                  <w:r w:rsidRPr="00082FEF">
                    <w:rPr>
                      <w:szCs w:val="21"/>
                      <w:u w:val="single"/>
                    </w:rPr>
                    <w:t>+3kg/a</w:t>
                  </w:r>
                </w:p>
              </w:tc>
            </w:tr>
            <w:tr w:rsidR="00082FEF" w:rsidRPr="00082FEF">
              <w:trPr>
                <w:trHeight w:val="304"/>
                <w:jc w:val="center"/>
              </w:trPr>
              <w:tc>
                <w:tcPr>
                  <w:tcW w:w="0" w:type="auto"/>
                  <w:vMerge/>
                  <w:tcBorders>
                    <w:top w:val="single" w:sz="8" w:space="0" w:color="000000"/>
                    <w:left w:val="single" w:sz="12" w:space="0" w:color="000000"/>
                    <w:bottom w:val="single" w:sz="12" w:space="0" w:color="000000"/>
                    <w:right w:val="single" w:sz="8" w:space="0" w:color="000000"/>
                  </w:tcBorders>
                  <w:vAlign w:val="center"/>
                  <w:hideMark/>
                </w:tcPr>
                <w:p w:rsidR="00082FEF" w:rsidRPr="00082FEF" w:rsidRDefault="00082FEF">
                  <w:pPr>
                    <w:widowControl/>
                    <w:jc w:val="left"/>
                    <w:rPr>
                      <w:color w:val="000000"/>
                      <w:szCs w:val="21"/>
                      <w:u w:val="single"/>
                    </w:rPr>
                  </w:pPr>
                </w:p>
              </w:tc>
              <w:tc>
                <w:tcPr>
                  <w:tcW w:w="2126" w:type="dxa"/>
                  <w:tcBorders>
                    <w:top w:val="single" w:sz="8" w:space="0" w:color="000000"/>
                    <w:left w:val="single" w:sz="8" w:space="0" w:color="000000"/>
                    <w:bottom w:val="single" w:sz="12"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废紫外灭菌消毒灯管</w:t>
                  </w:r>
                </w:p>
              </w:tc>
              <w:tc>
                <w:tcPr>
                  <w:tcW w:w="2010" w:type="dxa"/>
                  <w:tcBorders>
                    <w:top w:val="single" w:sz="8" w:space="0" w:color="000000"/>
                    <w:left w:val="single" w:sz="8" w:space="0" w:color="000000"/>
                    <w:bottom w:val="single" w:sz="12" w:space="0" w:color="000000"/>
                    <w:right w:val="single" w:sz="8" w:space="0" w:color="000000"/>
                  </w:tcBorders>
                  <w:vAlign w:val="center"/>
                  <w:hideMark/>
                </w:tcPr>
                <w:p w:rsidR="00082FEF" w:rsidRPr="00082FEF" w:rsidRDefault="00082FEF">
                  <w:pPr>
                    <w:widowControl/>
                    <w:snapToGrid w:val="0"/>
                    <w:jc w:val="center"/>
                    <w:rPr>
                      <w:szCs w:val="21"/>
                      <w:u w:val="single"/>
                    </w:rPr>
                  </w:pPr>
                  <w:r w:rsidRPr="00082FEF">
                    <w:rPr>
                      <w:szCs w:val="21"/>
                      <w:u w:val="single"/>
                    </w:rPr>
                    <w:t>1kg/a</w:t>
                  </w:r>
                </w:p>
              </w:tc>
              <w:tc>
                <w:tcPr>
                  <w:tcW w:w="2101" w:type="dxa"/>
                  <w:tcBorders>
                    <w:top w:val="single" w:sz="8" w:space="0" w:color="000000"/>
                    <w:left w:val="single" w:sz="8" w:space="0" w:color="000000"/>
                    <w:bottom w:val="single" w:sz="12" w:space="0" w:color="000000"/>
                    <w:right w:val="single" w:sz="8" w:space="0" w:color="000000"/>
                  </w:tcBorders>
                  <w:vAlign w:val="center"/>
                  <w:hideMark/>
                </w:tcPr>
                <w:p w:rsidR="00082FEF" w:rsidRPr="00082FEF" w:rsidRDefault="00082FEF">
                  <w:pPr>
                    <w:snapToGrid w:val="0"/>
                    <w:jc w:val="center"/>
                    <w:rPr>
                      <w:szCs w:val="21"/>
                      <w:u w:val="single"/>
                    </w:rPr>
                  </w:pPr>
                  <w:r w:rsidRPr="00082FEF">
                    <w:rPr>
                      <w:szCs w:val="21"/>
                      <w:u w:val="single"/>
                    </w:rPr>
                    <w:t>2kg/a</w:t>
                  </w:r>
                </w:p>
              </w:tc>
              <w:tc>
                <w:tcPr>
                  <w:tcW w:w="2693" w:type="dxa"/>
                  <w:tcBorders>
                    <w:top w:val="single" w:sz="8" w:space="0" w:color="000000"/>
                    <w:left w:val="single" w:sz="8" w:space="0" w:color="000000"/>
                    <w:bottom w:val="single" w:sz="12" w:space="0" w:color="000000"/>
                    <w:right w:val="single" w:sz="12" w:space="0" w:color="000000"/>
                  </w:tcBorders>
                  <w:vAlign w:val="center"/>
                  <w:hideMark/>
                </w:tcPr>
                <w:p w:rsidR="00082FEF" w:rsidRPr="00082FEF" w:rsidRDefault="00082FEF">
                  <w:pPr>
                    <w:widowControl/>
                    <w:snapToGrid w:val="0"/>
                    <w:jc w:val="center"/>
                    <w:rPr>
                      <w:szCs w:val="21"/>
                      <w:u w:val="single"/>
                    </w:rPr>
                  </w:pPr>
                  <w:r w:rsidRPr="00082FEF">
                    <w:rPr>
                      <w:szCs w:val="21"/>
                      <w:u w:val="single"/>
                    </w:rPr>
                    <w:t>+1kg/a</w:t>
                  </w:r>
                </w:p>
              </w:tc>
            </w:tr>
          </w:tbl>
          <w:p w:rsidR="00082FEF" w:rsidRPr="00082FEF" w:rsidRDefault="00082FEF">
            <w:pPr>
              <w:pStyle w:val="32"/>
              <w:autoSpaceDE/>
              <w:adjustRightInd/>
              <w:spacing w:line="480" w:lineRule="exact"/>
              <w:jc w:val="both"/>
              <w:rPr>
                <w:rFonts w:ascii="Times New Roman" w:hAnsi="Times New Roman" w:cs="Times New Roman"/>
                <w:b/>
                <w:color w:val="000000" w:themeColor="text1"/>
                <w:szCs w:val="20"/>
              </w:rPr>
            </w:pPr>
            <w:r w:rsidRPr="00082FEF">
              <w:rPr>
                <w:rFonts w:ascii="Times New Roman" w:hAnsi="Times New Roman" w:cs="Times New Roman"/>
                <w:b/>
                <w:color w:val="000000" w:themeColor="text1"/>
              </w:rPr>
              <w:t>六、地下水</w:t>
            </w:r>
          </w:p>
          <w:p w:rsidR="00082FEF" w:rsidRPr="00082FEF" w:rsidRDefault="00082FEF" w:rsidP="00082FEF">
            <w:pPr>
              <w:pStyle w:val="32"/>
              <w:autoSpaceDE/>
              <w:adjustRightInd/>
              <w:spacing w:line="480" w:lineRule="exact"/>
              <w:ind w:firstLineChars="200" w:firstLine="480"/>
              <w:jc w:val="both"/>
              <w:rPr>
                <w:rFonts w:ascii="Times New Roman" w:hAnsi="Times New Roman" w:cs="Times New Roman"/>
                <w:color w:val="000000" w:themeColor="text1"/>
              </w:rPr>
            </w:pPr>
            <w:r w:rsidRPr="00082FEF">
              <w:rPr>
                <w:rFonts w:ascii="Times New Roman" w:hAnsi="Times New Roman" w:cs="Times New Roman"/>
                <w:color w:val="000000" w:themeColor="text1"/>
              </w:rPr>
              <w:t>本项目行业类别为</w:t>
            </w:r>
            <w:r w:rsidRPr="00082FEF">
              <w:rPr>
                <w:rFonts w:ascii="Times New Roman" w:hAnsi="Times New Roman" w:cs="Times New Roman"/>
              </w:rPr>
              <w:t>食品制造业，调味品、发酵制品制造中的其他（单纯分装除外）</w:t>
            </w:r>
            <w:r w:rsidRPr="00082FEF">
              <w:rPr>
                <w:rFonts w:ascii="Times New Roman" w:hAnsi="Times New Roman" w:cs="Times New Roman"/>
                <w:color w:val="000000" w:themeColor="text1"/>
              </w:rPr>
              <w:t>，环评类别为报告表。对照《环境影响评价技术导则</w:t>
            </w:r>
            <w:r w:rsidRPr="00082FEF">
              <w:rPr>
                <w:rFonts w:ascii="Times New Roman" w:hAnsi="Times New Roman" w:cs="Times New Roman"/>
                <w:color w:val="000000" w:themeColor="text1"/>
              </w:rPr>
              <w:t>—</w:t>
            </w:r>
            <w:r w:rsidRPr="00082FEF">
              <w:rPr>
                <w:rFonts w:ascii="Times New Roman" w:hAnsi="Times New Roman" w:cs="Times New Roman"/>
                <w:color w:val="000000" w:themeColor="text1"/>
              </w:rPr>
              <w:t>地下水环境》（</w:t>
            </w:r>
            <w:r w:rsidRPr="00082FEF">
              <w:rPr>
                <w:rFonts w:ascii="Times New Roman" w:hAnsi="Times New Roman" w:cs="Times New Roman"/>
                <w:color w:val="000000" w:themeColor="text1"/>
              </w:rPr>
              <w:t>HJ610-2016</w:t>
            </w:r>
            <w:r w:rsidRPr="00082FEF">
              <w:rPr>
                <w:rFonts w:ascii="Times New Roman" w:hAnsi="Times New Roman" w:cs="Times New Roman"/>
                <w:color w:val="000000" w:themeColor="text1"/>
              </w:rPr>
              <w:t>）附录</w:t>
            </w:r>
            <w:r w:rsidRPr="00082FEF">
              <w:rPr>
                <w:rFonts w:ascii="Times New Roman" w:hAnsi="Times New Roman" w:cs="Times New Roman"/>
                <w:color w:val="000000" w:themeColor="text1"/>
              </w:rPr>
              <w:t>A</w:t>
            </w:r>
            <w:r w:rsidRPr="00082FEF">
              <w:rPr>
                <w:rFonts w:ascii="Times New Roman" w:hAnsi="Times New Roman" w:cs="Times New Roman"/>
                <w:color w:val="000000" w:themeColor="text1"/>
              </w:rPr>
              <w:t>判定为</w:t>
            </w:r>
            <w:r w:rsidRPr="00082FEF">
              <w:rPr>
                <w:rFonts w:ascii="Times New Roman" w:hAnsi="Times New Roman" w:cs="Times New Roman"/>
                <w:color w:val="000000" w:themeColor="text1"/>
              </w:rPr>
              <w:t>“Ⅳ</w:t>
            </w:r>
            <w:r w:rsidRPr="00082FEF">
              <w:rPr>
                <w:rFonts w:ascii="Times New Roman" w:hAnsi="Times New Roman" w:cs="Times New Roman"/>
                <w:color w:val="000000" w:themeColor="text1"/>
              </w:rPr>
              <w:t>类</w:t>
            </w:r>
            <w:r w:rsidRPr="00082FEF">
              <w:rPr>
                <w:rFonts w:ascii="Times New Roman" w:hAnsi="Times New Roman" w:cs="Times New Roman"/>
                <w:color w:val="000000" w:themeColor="text1"/>
              </w:rPr>
              <w:t>”</w:t>
            </w:r>
            <w:r w:rsidRPr="00082FEF">
              <w:rPr>
                <w:rFonts w:ascii="Times New Roman" w:hAnsi="Times New Roman" w:cs="Times New Roman"/>
                <w:color w:val="000000" w:themeColor="text1"/>
              </w:rPr>
              <w:t>建设项目。因此，本项目不开展地下水环境影响评价。</w:t>
            </w:r>
          </w:p>
          <w:p w:rsidR="00082FEF" w:rsidRPr="00082FEF" w:rsidRDefault="00082FEF">
            <w:pPr>
              <w:pStyle w:val="32"/>
              <w:autoSpaceDE/>
              <w:adjustRightInd/>
              <w:snapToGrid w:val="0"/>
              <w:spacing w:line="360" w:lineRule="auto"/>
              <w:jc w:val="both"/>
              <w:rPr>
                <w:rFonts w:ascii="Times New Roman" w:hAnsi="Times New Roman" w:cs="Times New Roman"/>
                <w:b/>
                <w:color w:val="000000" w:themeColor="text1"/>
              </w:rPr>
            </w:pPr>
            <w:r w:rsidRPr="00082FEF">
              <w:rPr>
                <w:rFonts w:ascii="Times New Roman" w:hAnsi="Times New Roman" w:cs="Times New Roman"/>
                <w:b/>
                <w:color w:val="000000" w:themeColor="text1"/>
              </w:rPr>
              <w:t>七、土壤</w:t>
            </w:r>
          </w:p>
          <w:p w:rsidR="00082FEF" w:rsidRPr="00082FEF" w:rsidRDefault="00082FEF">
            <w:pPr>
              <w:adjustRightInd w:val="0"/>
              <w:snapToGrid w:val="0"/>
              <w:spacing w:line="360" w:lineRule="auto"/>
              <w:ind w:firstLineChars="200" w:firstLine="480"/>
              <w:jc w:val="left"/>
              <w:rPr>
                <w:color w:val="000000" w:themeColor="text1"/>
                <w:sz w:val="24"/>
              </w:rPr>
            </w:pPr>
            <w:r w:rsidRPr="00082FEF">
              <w:rPr>
                <w:color w:val="000000" w:themeColor="text1"/>
                <w:sz w:val="24"/>
              </w:rPr>
              <w:t>本项目为</w:t>
            </w:r>
            <w:r w:rsidRPr="00082FEF">
              <w:rPr>
                <w:sz w:val="24"/>
              </w:rPr>
              <w:t>食品制造业，调味品、发酵制品制造中的其他（单纯分装除外）项目</w:t>
            </w:r>
            <w:r w:rsidRPr="00082FEF">
              <w:rPr>
                <w:color w:val="000000" w:themeColor="text1"/>
                <w:sz w:val="24"/>
              </w:rPr>
              <w:t>建设。对照《环境影响评价技术导则土壤环境（试行）》</w:t>
            </w:r>
            <w:r w:rsidRPr="00082FEF">
              <w:rPr>
                <w:color w:val="000000" w:themeColor="text1"/>
                <w:sz w:val="24"/>
              </w:rPr>
              <w:t>(HJ964-2018)</w:t>
            </w:r>
            <w:r w:rsidRPr="00082FEF">
              <w:rPr>
                <w:color w:val="000000" w:themeColor="text1"/>
                <w:sz w:val="24"/>
              </w:rPr>
              <w:t>》附录</w:t>
            </w:r>
            <w:r w:rsidRPr="00082FEF">
              <w:rPr>
                <w:color w:val="000000" w:themeColor="text1"/>
                <w:sz w:val="24"/>
              </w:rPr>
              <w:t>A</w:t>
            </w:r>
            <w:r w:rsidRPr="00082FEF">
              <w:rPr>
                <w:color w:val="000000" w:themeColor="text1"/>
                <w:sz w:val="24"/>
              </w:rPr>
              <w:t>（规范性附录）土壤环境影响评价项目类别，本项目类别为</w:t>
            </w:r>
            <w:r w:rsidRPr="00082FEF">
              <w:rPr>
                <w:color w:val="000000" w:themeColor="text1"/>
                <w:sz w:val="24"/>
              </w:rPr>
              <w:t>Ⅳ</w:t>
            </w:r>
            <w:r w:rsidRPr="00082FEF">
              <w:rPr>
                <w:color w:val="000000" w:themeColor="text1"/>
                <w:sz w:val="24"/>
              </w:rPr>
              <w:t>类，项目可不开展土壤环境影响评价工作。</w:t>
            </w:r>
          </w:p>
          <w:p w:rsidR="00082FEF" w:rsidRPr="00082FEF" w:rsidRDefault="00082FEF">
            <w:pPr>
              <w:pStyle w:val="32"/>
              <w:autoSpaceDE/>
              <w:adjustRightInd/>
              <w:snapToGrid w:val="0"/>
              <w:spacing w:line="360" w:lineRule="auto"/>
              <w:jc w:val="both"/>
              <w:rPr>
                <w:rFonts w:ascii="Times New Roman" w:hAnsi="Times New Roman" w:cs="Times New Roman"/>
                <w:b/>
                <w:color w:val="000000" w:themeColor="text1"/>
              </w:rPr>
            </w:pPr>
            <w:r w:rsidRPr="00082FEF">
              <w:rPr>
                <w:rFonts w:ascii="Times New Roman" w:hAnsi="Times New Roman" w:cs="Times New Roman"/>
                <w:b/>
                <w:color w:val="000000" w:themeColor="text1"/>
              </w:rPr>
              <w:t>八、生态</w:t>
            </w:r>
          </w:p>
          <w:p w:rsidR="00082FEF" w:rsidRPr="00082FEF" w:rsidRDefault="00082FEF" w:rsidP="00082FEF">
            <w:pPr>
              <w:pStyle w:val="32"/>
              <w:autoSpaceDE/>
              <w:adjustRightInd/>
              <w:snapToGrid w:val="0"/>
              <w:spacing w:line="360" w:lineRule="auto"/>
              <w:ind w:firstLineChars="200" w:firstLine="480"/>
              <w:jc w:val="both"/>
              <w:rPr>
                <w:rFonts w:ascii="Times New Roman" w:hAnsi="Times New Roman" w:cs="Times New Roman"/>
                <w:color w:val="000000" w:themeColor="text1"/>
                <w:szCs w:val="24"/>
              </w:rPr>
            </w:pPr>
            <w:r w:rsidRPr="00082FEF">
              <w:rPr>
                <w:rFonts w:ascii="Times New Roman" w:hAnsi="Times New Roman" w:cs="Times New Roman"/>
                <w:color w:val="000000" w:themeColor="text1"/>
              </w:rPr>
              <w:t>本项目位于</w:t>
            </w:r>
            <w:r w:rsidRPr="00082FEF">
              <w:rPr>
                <w:rFonts w:ascii="Times New Roman" w:hAnsi="Times New Roman" w:cs="Times New Roman"/>
              </w:rPr>
              <w:t>衡阳市衡南县硫市镇贞元村黄吉组黄泥岭</w:t>
            </w:r>
            <w:r w:rsidRPr="00082FEF">
              <w:rPr>
                <w:rFonts w:ascii="Times New Roman" w:hAnsi="Times New Roman" w:cs="Times New Roman"/>
                <w:color w:val="000000" w:themeColor="text1"/>
              </w:rPr>
              <w:t>，</w:t>
            </w:r>
            <w:r w:rsidRPr="00082FEF">
              <w:rPr>
                <w:rFonts w:ascii="Times New Roman" w:hAnsi="Times New Roman" w:cs="Times New Roman"/>
                <w:color w:val="000000" w:themeColor="text1"/>
                <w:szCs w:val="24"/>
              </w:rPr>
              <w:t>区域现状生态环境较单一、生物多样性较低，无珍稀濒危保护陆生动物、植物的自然分布，因此在采取有效的环境保护措施</w:t>
            </w:r>
            <w:r w:rsidRPr="00082FEF">
              <w:rPr>
                <w:rFonts w:ascii="Times New Roman" w:hAnsi="Times New Roman" w:cs="Times New Roman"/>
                <w:color w:val="000000" w:themeColor="text1"/>
                <w:szCs w:val="24"/>
              </w:rPr>
              <w:lastRenderedPageBreak/>
              <w:t>后，项目建设对区域生态环境的影响不明显。根据工程分析及影响分析，项目建设营运后，废气、废水经有效措施治理后可做到达标排放，且</w:t>
            </w:r>
            <w:r w:rsidRPr="00082FEF">
              <w:rPr>
                <w:rFonts w:ascii="Times New Roman" w:hAnsi="Times New Roman" w:cs="Times New Roman"/>
                <w:color w:val="000000" w:themeColor="text1"/>
              </w:rPr>
              <w:t>本项目利用现有车间进行变更，不新增用地。</w:t>
            </w:r>
            <w:r w:rsidRPr="00082FEF">
              <w:rPr>
                <w:rFonts w:ascii="Times New Roman" w:hAnsi="Times New Roman" w:cs="Times New Roman"/>
                <w:color w:val="000000" w:themeColor="text1"/>
                <w:szCs w:val="24"/>
              </w:rPr>
              <w:t>总体而言，项目建设对当地土地利用、区域生物多样性的影响小，项目的生态环境影响在可接受范围内。</w:t>
            </w:r>
          </w:p>
          <w:p w:rsidR="00082FEF" w:rsidRPr="00082FEF" w:rsidRDefault="00082FEF">
            <w:pPr>
              <w:overflowPunct w:val="0"/>
              <w:autoSpaceDE w:val="0"/>
              <w:autoSpaceDN w:val="0"/>
              <w:adjustRightInd w:val="0"/>
              <w:snapToGrid w:val="0"/>
              <w:spacing w:line="360" w:lineRule="auto"/>
              <w:jc w:val="left"/>
              <w:textAlignment w:val="baseline"/>
              <w:rPr>
                <w:b/>
                <w:color w:val="000000" w:themeColor="text1"/>
                <w:kern w:val="24"/>
                <w:sz w:val="24"/>
                <w:szCs w:val="20"/>
              </w:rPr>
            </w:pPr>
            <w:r w:rsidRPr="00082FEF">
              <w:rPr>
                <w:b/>
                <w:color w:val="000000" w:themeColor="text1"/>
                <w:kern w:val="24"/>
                <w:sz w:val="24"/>
                <w:szCs w:val="20"/>
              </w:rPr>
              <w:t>九、环境风险</w:t>
            </w:r>
          </w:p>
          <w:p w:rsidR="00082FEF" w:rsidRPr="00082FEF" w:rsidRDefault="00082FEF">
            <w:pPr>
              <w:snapToGrid w:val="0"/>
              <w:spacing w:line="360" w:lineRule="auto"/>
              <w:ind w:firstLineChars="200" w:firstLine="480"/>
              <w:rPr>
                <w:bCs/>
                <w:color w:val="000000" w:themeColor="text1"/>
                <w:sz w:val="24"/>
                <w:u w:val="single"/>
              </w:rPr>
            </w:pPr>
            <w:r w:rsidRPr="00082FEF">
              <w:rPr>
                <w:bCs/>
                <w:color w:val="000000" w:themeColor="text1"/>
                <w:sz w:val="24"/>
                <w:u w:val="single"/>
              </w:rPr>
              <w:t>（</w:t>
            </w:r>
            <w:r w:rsidRPr="00082FEF">
              <w:rPr>
                <w:bCs/>
                <w:color w:val="000000" w:themeColor="text1"/>
                <w:sz w:val="24"/>
                <w:u w:val="single"/>
              </w:rPr>
              <w:t>1</w:t>
            </w:r>
            <w:r w:rsidRPr="00082FEF">
              <w:rPr>
                <w:bCs/>
                <w:color w:val="000000" w:themeColor="text1"/>
                <w:sz w:val="24"/>
                <w:u w:val="single"/>
              </w:rPr>
              <w:t>）风险源调查</w:t>
            </w:r>
          </w:p>
          <w:p w:rsidR="00082FEF" w:rsidRPr="00082FEF" w:rsidRDefault="00082FEF" w:rsidP="00082FEF">
            <w:pPr>
              <w:pStyle w:val="32"/>
              <w:autoSpaceDE/>
              <w:adjustRightInd/>
              <w:snapToGrid w:val="0"/>
              <w:spacing w:line="360" w:lineRule="auto"/>
              <w:ind w:firstLineChars="200" w:firstLine="480"/>
              <w:jc w:val="both"/>
              <w:rPr>
                <w:rFonts w:ascii="Times New Roman" w:hAnsi="Times New Roman" w:cs="Times New Roman"/>
                <w:bCs/>
                <w:u w:val="single"/>
              </w:rPr>
            </w:pPr>
            <w:r w:rsidRPr="00082FEF">
              <w:rPr>
                <w:rFonts w:ascii="Times New Roman" w:hAnsi="Times New Roman" w:cs="Times New Roman"/>
                <w:bCs/>
                <w:u w:val="single"/>
              </w:rPr>
              <w:t>本项目风险物质主</w:t>
            </w:r>
            <w:r w:rsidRPr="00082FEF">
              <w:rPr>
                <w:rFonts w:ascii="Times New Roman" w:hAnsi="Times New Roman" w:cs="Times New Roman"/>
                <w:szCs w:val="24"/>
                <w:u w:val="single"/>
              </w:rPr>
              <w:t>要为酒精</w:t>
            </w:r>
            <w:r w:rsidRPr="00082FEF">
              <w:rPr>
                <w:rFonts w:ascii="Times New Roman" w:hAnsi="Times New Roman" w:cs="Times New Roman"/>
                <w:bCs/>
                <w:u w:val="single"/>
              </w:rPr>
              <w:t>（乙醇）、乙酸。对照《企业突然环境事件风险分级方法》</w:t>
            </w:r>
            <w:r w:rsidRPr="00082FEF">
              <w:rPr>
                <w:rFonts w:ascii="Times New Roman" w:hAnsi="Times New Roman" w:cs="Times New Roman"/>
                <w:bCs/>
                <w:u w:val="single"/>
              </w:rPr>
              <w:t>HJ 941-2018,</w:t>
            </w:r>
            <w:r w:rsidRPr="00082FEF">
              <w:rPr>
                <w:rFonts w:ascii="Times New Roman" w:hAnsi="Times New Roman" w:cs="Times New Roman"/>
                <w:bCs/>
                <w:u w:val="single"/>
              </w:rPr>
              <w:t>乙酸为第三部分有毒液态物质，临界量为</w:t>
            </w:r>
            <w:r w:rsidRPr="00082FEF">
              <w:rPr>
                <w:rFonts w:ascii="Times New Roman" w:hAnsi="Times New Roman" w:cs="Times New Roman"/>
                <w:bCs/>
                <w:u w:val="single"/>
              </w:rPr>
              <w:t>10t</w:t>
            </w:r>
            <w:r w:rsidRPr="00082FEF">
              <w:rPr>
                <w:rFonts w:ascii="Times New Roman" w:hAnsi="Times New Roman" w:cs="Times New Roman"/>
                <w:bCs/>
                <w:u w:val="single"/>
              </w:rPr>
              <w:t>，乙醇为第四部分的易燃液态物质，临界量为</w:t>
            </w:r>
            <w:r w:rsidRPr="00082FEF">
              <w:rPr>
                <w:rFonts w:ascii="Times New Roman" w:hAnsi="Times New Roman" w:cs="Times New Roman"/>
                <w:bCs/>
                <w:u w:val="single"/>
              </w:rPr>
              <w:t>500t</w:t>
            </w:r>
            <w:r w:rsidRPr="00082FEF">
              <w:rPr>
                <w:rFonts w:ascii="Times New Roman" w:hAnsi="Times New Roman" w:cs="Times New Roman"/>
                <w:bCs/>
                <w:u w:val="single"/>
              </w:rPr>
              <w:t>。本项目乙酸最大储存量为</w:t>
            </w:r>
            <w:r w:rsidRPr="00082FEF">
              <w:rPr>
                <w:rFonts w:ascii="Times New Roman" w:hAnsi="Times New Roman" w:cs="Times New Roman"/>
                <w:bCs/>
                <w:u w:val="single"/>
              </w:rPr>
              <w:t>0.002t</w:t>
            </w:r>
            <w:r w:rsidRPr="00082FEF">
              <w:rPr>
                <w:rFonts w:ascii="Times New Roman" w:hAnsi="Times New Roman" w:cs="Times New Roman"/>
                <w:bCs/>
                <w:u w:val="single"/>
              </w:rPr>
              <w:t>，乙醇最大储量为</w:t>
            </w:r>
            <w:r w:rsidRPr="00082FEF">
              <w:rPr>
                <w:rFonts w:ascii="Times New Roman" w:hAnsi="Times New Roman" w:cs="Times New Roman"/>
                <w:bCs/>
                <w:u w:val="single"/>
              </w:rPr>
              <w:t>0.02t</w:t>
            </w:r>
            <w:r w:rsidRPr="00082FEF">
              <w:rPr>
                <w:rFonts w:ascii="Times New Roman" w:hAnsi="Times New Roman" w:cs="Times New Roman"/>
                <w:bCs/>
                <w:u w:val="single"/>
              </w:rPr>
              <w:t>，计算后，本项目风险物质</w:t>
            </w:r>
            <w:r w:rsidRPr="00082FEF">
              <w:rPr>
                <w:rFonts w:ascii="Times New Roman" w:hAnsi="Times New Roman" w:cs="Times New Roman"/>
                <w:bCs/>
                <w:u w:val="single"/>
              </w:rPr>
              <w:t>Q</w:t>
            </w:r>
            <w:r w:rsidRPr="00082FEF">
              <w:rPr>
                <w:rFonts w:ascii="Times New Roman" w:hAnsi="Times New Roman" w:cs="Times New Roman"/>
                <w:bCs/>
                <w:u w:val="single"/>
              </w:rPr>
              <w:t>值为</w:t>
            </w:r>
            <w:r w:rsidRPr="00082FEF">
              <w:rPr>
                <w:rFonts w:ascii="Times New Roman" w:hAnsi="Times New Roman" w:cs="Times New Roman"/>
                <w:bCs/>
                <w:u w:val="single"/>
              </w:rPr>
              <w:t>0.00024</w:t>
            </w:r>
            <w:r w:rsidRPr="00082FEF">
              <w:rPr>
                <w:rFonts w:ascii="Times New Roman" w:hAnsi="Times New Roman" w:cs="Times New Roman"/>
                <w:bCs/>
                <w:u w:val="single"/>
              </w:rPr>
              <w:t>，判断项目环境风险潜势为</w:t>
            </w:r>
            <w:r w:rsidRPr="00082FEF">
              <w:rPr>
                <w:rFonts w:ascii="Times New Roman" w:hAnsi="Times New Roman" w:cs="Times New Roman"/>
                <w:bCs/>
                <w:u w:val="single"/>
              </w:rPr>
              <w:t>Ⅰ</w:t>
            </w:r>
            <w:r w:rsidRPr="00082FEF">
              <w:rPr>
                <w:rFonts w:ascii="Times New Roman" w:hAnsi="Times New Roman" w:cs="Times New Roman"/>
                <w:bCs/>
                <w:u w:val="single"/>
              </w:rPr>
              <w:t>。</w:t>
            </w:r>
            <w:r w:rsidRPr="00082FEF">
              <w:rPr>
                <w:rFonts w:ascii="Times New Roman" w:hAnsi="Times New Roman" w:cs="Times New Roman"/>
                <w:bCs/>
                <w:u w:val="single"/>
              </w:rPr>
              <w:t xml:space="preserve"> </w:t>
            </w:r>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bookmarkStart w:id="10" w:name="_Toc3483922"/>
            <w:r w:rsidRPr="00082FEF">
              <w:rPr>
                <w:rFonts w:ascii="Times New Roman" w:hAnsi="Times New Roman" w:cs="Times New Roman"/>
                <w:bCs/>
              </w:rPr>
              <w:t>（</w:t>
            </w:r>
            <w:r w:rsidRPr="00082FEF">
              <w:rPr>
                <w:rFonts w:ascii="Times New Roman" w:hAnsi="Times New Roman" w:cs="Times New Roman"/>
                <w:bCs/>
              </w:rPr>
              <w:t>1</w:t>
            </w:r>
            <w:r w:rsidRPr="00082FEF">
              <w:rPr>
                <w:rFonts w:ascii="Times New Roman" w:hAnsi="Times New Roman" w:cs="Times New Roman"/>
                <w:bCs/>
              </w:rPr>
              <w:t>）风险识别</w:t>
            </w:r>
            <w:bookmarkEnd w:id="10"/>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r w:rsidRPr="00082FEF">
              <w:rPr>
                <w:rFonts w:ascii="Times New Roman" w:hAnsi="Times New Roman" w:cs="Times New Roman"/>
                <w:bCs/>
              </w:rPr>
              <w:t>本项目风险物质分布情况及可能影响环境的途径见表</w:t>
            </w:r>
            <w:r w:rsidRPr="00082FEF">
              <w:rPr>
                <w:rFonts w:ascii="Times New Roman" w:hAnsi="Times New Roman" w:cs="Times New Roman"/>
                <w:bCs/>
              </w:rPr>
              <w:t>4-12</w:t>
            </w:r>
            <w:r w:rsidRPr="00082FEF">
              <w:rPr>
                <w:rFonts w:ascii="Times New Roman" w:hAnsi="Times New Roman" w:cs="Times New Roman"/>
                <w:bCs/>
              </w:rPr>
              <w:t>。</w:t>
            </w:r>
          </w:p>
          <w:p w:rsidR="00082FEF" w:rsidRPr="00082FEF" w:rsidRDefault="00082FEF">
            <w:pPr>
              <w:jc w:val="center"/>
              <w:rPr>
                <w:b/>
                <w:bCs/>
                <w:szCs w:val="21"/>
              </w:rPr>
            </w:pPr>
            <w:r w:rsidRPr="00082FEF">
              <w:rPr>
                <w:b/>
                <w:bCs/>
                <w:szCs w:val="21"/>
              </w:rPr>
              <w:t>表</w:t>
            </w:r>
            <w:r w:rsidRPr="00082FEF">
              <w:rPr>
                <w:b/>
                <w:bCs/>
                <w:szCs w:val="21"/>
              </w:rPr>
              <w:t>4-12</w:t>
            </w:r>
            <w:r w:rsidRPr="00082FEF">
              <w:rPr>
                <w:b/>
                <w:bCs/>
                <w:szCs w:val="21"/>
              </w:rPr>
              <w:t>项目风险物质分布情况及可能影响环境的途径</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280"/>
              <w:gridCol w:w="4846"/>
              <w:gridCol w:w="2090"/>
            </w:tblGrid>
            <w:tr w:rsidR="00082FEF" w:rsidRPr="00082FEF">
              <w:trPr>
                <w:trHeight w:val="299"/>
                <w:jc w:val="center"/>
              </w:trPr>
              <w:tc>
                <w:tcPr>
                  <w:tcW w:w="2280" w:type="dxa"/>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jc w:val="center"/>
                    <w:rPr>
                      <w:szCs w:val="21"/>
                    </w:rPr>
                  </w:pPr>
                  <w:r w:rsidRPr="00082FEF">
                    <w:rPr>
                      <w:szCs w:val="21"/>
                    </w:rPr>
                    <w:t>分布情况</w:t>
                  </w:r>
                </w:p>
              </w:tc>
              <w:tc>
                <w:tcPr>
                  <w:tcW w:w="4846" w:type="dxa"/>
                  <w:tcBorders>
                    <w:top w:val="single" w:sz="12" w:space="0" w:color="auto"/>
                    <w:left w:val="single" w:sz="6" w:space="0" w:color="auto"/>
                    <w:bottom w:val="single" w:sz="6" w:space="0" w:color="auto"/>
                    <w:right w:val="single" w:sz="6" w:space="0" w:color="auto"/>
                  </w:tcBorders>
                  <w:vAlign w:val="center"/>
                  <w:hideMark/>
                </w:tcPr>
                <w:p w:rsidR="00082FEF" w:rsidRPr="00082FEF" w:rsidRDefault="00082FEF">
                  <w:pPr>
                    <w:jc w:val="center"/>
                    <w:rPr>
                      <w:szCs w:val="21"/>
                    </w:rPr>
                  </w:pPr>
                  <w:r w:rsidRPr="00082FEF">
                    <w:rPr>
                      <w:szCs w:val="21"/>
                    </w:rPr>
                    <w:t>可能影响环境的途径</w:t>
                  </w:r>
                </w:p>
              </w:tc>
              <w:tc>
                <w:tcPr>
                  <w:tcW w:w="2090" w:type="dxa"/>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jc w:val="center"/>
                    <w:rPr>
                      <w:szCs w:val="21"/>
                    </w:rPr>
                  </w:pPr>
                  <w:r w:rsidRPr="00082FEF">
                    <w:rPr>
                      <w:szCs w:val="21"/>
                    </w:rPr>
                    <w:t>影响对象</w:t>
                  </w:r>
                </w:p>
              </w:tc>
            </w:tr>
            <w:tr w:rsidR="00082FEF" w:rsidRPr="00082FEF">
              <w:trPr>
                <w:trHeight w:val="600"/>
                <w:jc w:val="center"/>
              </w:trPr>
              <w:tc>
                <w:tcPr>
                  <w:tcW w:w="2280" w:type="dxa"/>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szCs w:val="21"/>
                    </w:rPr>
                  </w:pPr>
                  <w:r w:rsidRPr="00082FEF">
                    <w:rPr>
                      <w:szCs w:val="21"/>
                    </w:rPr>
                    <w:t>生产厂房</w:t>
                  </w:r>
                </w:p>
              </w:tc>
              <w:tc>
                <w:tcPr>
                  <w:tcW w:w="4846" w:type="dxa"/>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Cs w:val="21"/>
                    </w:rPr>
                  </w:pPr>
                  <w:r w:rsidRPr="00082FEF">
                    <w:rPr>
                      <w:szCs w:val="21"/>
                    </w:rPr>
                    <w:t>1</w:t>
                  </w:r>
                  <w:r w:rsidRPr="00082FEF">
                    <w:rPr>
                      <w:szCs w:val="21"/>
                    </w:rPr>
                    <w:t>、因高热、明火引起的容器开裂或燃烧爆炸。</w:t>
                  </w:r>
                </w:p>
              </w:tc>
              <w:tc>
                <w:tcPr>
                  <w:tcW w:w="2090" w:type="dxa"/>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szCs w:val="21"/>
                    </w:rPr>
                  </w:pPr>
                  <w:r w:rsidRPr="00082FEF">
                    <w:rPr>
                      <w:szCs w:val="21"/>
                    </w:rPr>
                    <w:t>环境空气</w:t>
                  </w:r>
                </w:p>
                <w:p w:rsidR="00082FEF" w:rsidRPr="00082FEF" w:rsidRDefault="00082FEF">
                  <w:pPr>
                    <w:jc w:val="center"/>
                    <w:rPr>
                      <w:szCs w:val="21"/>
                    </w:rPr>
                  </w:pPr>
                  <w:r w:rsidRPr="00082FEF">
                    <w:rPr>
                      <w:szCs w:val="21"/>
                    </w:rPr>
                    <w:t>地表水</w:t>
                  </w:r>
                </w:p>
              </w:tc>
            </w:tr>
            <w:tr w:rsidR="00082FEF" w:rsidRPr="00082FEF">
              <w:trPr>
                <w:trHeight w:val="299"/>
                <w:jc w:val="center"/>
              </w:trPr>
              <w:tc>
                <w:tcPr>
                  <w:tcW w:w="2280" w:type="dxa"/>
                  <w:tcBorders>
                    <w:top w:val="single" w:sz="6" w:space="0" w:color="auto"/>
                    <w:left w:val="single" w:sz="12" w:space="0" w:color="auto"/>
                    <w:bottom w:val="single" w:sz="12" w:space="0" w:color="auto"/>
                    <w:right w:val="single" w:sz="6" w:space="0" w:color="auto"/>
                  </w:tcBorders>
                  <w:vAlign w:val="center"/>
                  <w:hideMark/>
                </w:tcPr>
                <w:p w:rsidR="00082FEF" w:rsidRPr="00082FEF" w:rsidRDefault="00082FEF">
                  <w:pPr>
                    <w:jc w:val="center"/>
                    <w:rPr>
                      <w:szCs w:val="21"/>
                    </w:rPr>
                  </w:pPr>
                  <w:r w:rsidRPr="00082FEF">
                    <w:rPr>
                      <w:szCs w:val="21"/>
                    </w:rPr>
                    <w:t>风险物质</w:t>
                  </w:r>
                </w:p>
              </w:tc>
              <w:tc>
                <w:tcPr>
                  <w:tcW w:w="4846" w:type="dxa"/>
                  <w:tcBorders>
                    <w:top w:val="single" w:sz="6" w:space="0" w:color="auto"/>
                    <w:left w:val="single" w:sz="6" w:space="0" w:color="auto"/>
                    <w:bottom w:val="single" w:sz="12" w:space="0" w:color="auto"/>
                    <w:right w:val="single" w:sz="6" w:space="0" w:color="auto"/>
                  </w:tcBorders>
                  <w:vAlign w:val="center"/>
                  <w:hideMark/>
                </w:tcPr>
                <w:p w:rsidR="00082FEF" w:rsidRPr="00082FEF" w:rsidRDefault="00082FEF">
                  <w:pPr>
                    <w:jc w:val="center"/>
                    <w:rPr>
                      <w:szCs w:val="21"/>
                    </w:rPr>
                  </w:pPr>
                  <w:r w:rsidRPr="00082FEF">
                    <w:rPr>
                      <w:szCs w:val="21"/>
                    </w:rPr>
                    <w:t>日常管理不到位。</w:t>
                  </w:r>
                </w:p>
              </w:tc>
              <w:tc>
                <w:tcPr>
                  <w:tcW w:w="2090" w:type="dxa"/>
                  <w:tcBorders>
                    <w:top w:val="single" w:sz="6" w:space="0" w:color="auto"/>
                    <w:left w:val="single" w:sz="6" w:space="0" w:color="auto"/>
                    <w:bottom w:val="single" w:sz="12" w:space="0" w:color="auto"/>
                    <w:right w:val="single" w:sz="12" w:space="0" w:color="auto"/>
                  </w:tcBorders>
                  <w:vAlign w:val="center"/>
                  <w:hideMark/>
                </w:tcPr>
                <w:p w:rsidR="00082FEF" w:rsidRPr="00082FEF" w:rsidRDefault="00082FEF">
                  <w:pPr>
                    <w:jc w:val="center"/>
                    <w:rPr>
                      <w:szCs w:val="21"/>
                    </w:rPr>
                  </w:pPr>
                  <w:r w:rsidRPr="00082FEF">
                    <w:rPr>
                      <w:szCs w:val="21"/>
                    </w:rPr>
                    <w:t>土壤</w:t>
                  </w:r>
                </w:p>
              </w:tc>
            </w:tr>
          </w:tbl>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szCs w:val="20"/>
              </w:rPr>
            </w:pPr>
            <w:r w:rsidRPr="00082FEF">
              <w:rPr>
                <w:rFonts w:ascii="Times New Roman" w:hAnsi="Times New Roman" w:cs="Times New Roman"/>
                <w:bCs/>
              </w:rPr>
              <w:t>（</w:t>
            </w:r>
            <w:r w:rsidRPr="00082FEF">
              <w:rPr>
                <w:rFonts w:ascii="Times New Roman" w:hAnsi="Times New Roman" w:cs="Times New Roman"/>
                <w:bCs/>
              </w:rPr>
              <w:t>2</w:t>
            </w:r>
            <w:r w:rsidRPr="00082FEF">
              <w:rPr>
                <w:rFonts w:ascii="Times New Roman" w:hAnsi="Times New Roman" w:cs="Times New Roman"/>
                <w:bCs/>
              </w:rPr>
              <w:t>）环境风险防范措施及应急要求</w:t>
            </w:r>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r w:rsidRPr="00082FEF">
              <w:rPr>
                <w:rFonts w:hAnsi="宋体" w:cs="宋体" w:hint="eastAsia"/>
                <w:bCs/>
              </w:rPr>
              <w:t>①</w:t>
            </w:r>
            <w:r w:rsidRPr="00082FEF">
              <w:rPr>
                <w:rFonts w:ascii="Times New Roman" w:hAnsi="Times New Roman" w:cs="Times New Roman"/>
                <w:bCs/>
              </w:rPr>
              <w:t>、生产厂房及原料暂存间应配备应急物质并考虑设置备用收集容器。</w:t>
            </w:r>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r w:rsidRPr="00082FEF">
              <w:rPr>
                <w:rFonts w:hAnsi="宋体" w:cs="宋体" w:hint="eastAsia"/>
                <w:bCs/>
              </w:rPr>
              <w:t>②</w:t>
            </w:r>
            <w:r w:rsidRPr="00082FEF">
              <w:rPr>
                <w:rFonts w:ascii="Times New Roman" w:hAnsi="Times New Roman" w:cs="Times New Roman"/>
                <w:bCs/>
              </w:rPr>
              <w:t>、设置专职的安全环保机构，并由企业领导直接领导，全权负责。主要负责检查和监督全厂的安全生产和环保设施的正常运转情况。对安全和环保应建立严格的防范措施，制定严格的管理规章制度，列出潜在危险的过程、设备等清单，严格执行设备检验和报废制度。</w:t>
            </w:r>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r w:rsidRPr="00082FEF">
              <w:rPr>
                <w:rFonts w:hAnsi="宋体" w:cs="宋体" w:hint="eastAsia"/>
                <w:bCs/>
              </w:rPr>
              <w:t>③</w:t>
            </w:r>
            <w:r w:rsidRPr="00082FEF">
              <w:rPr>
                <w:rFonts w:ascii="Times New Roman" w:hAnsi="Times New Roman" w:cs="Times New Roman"/>
                <w:bCs/>
              </w:rPr>
              <w:t>、生产操作工人上岗前必须进行专业技术培训和安装生产培训，严格管理，提高职工的安全环保意识，防止和减少因人为因素造成的风险事故几率。</w:t>
            </w:r>
          </w:p>
          <w:p w:rsidR="00082FEF" w:rsidRPr="00082FEF" w:rsidRDefault="00082FEF">
            <w:pPr>
              <w:pStyle w:val="32"/>
              <w:autoSpaceDE/>
              <w:adjustRightInd/>
              <w:spacing w:line="360" w:lineRule="auto"/>
              <w:ind w:left="480"/>
              <w:jc w:val="both"/>
              <w:rPr>
                <w:rFonts w:ascii="Times New Roman" w:hAnsi="Times New Roman" w:cs="Times New Roman"/>
                <w:bCs/>
              </w:rPr>
            </w:pPr>
            <w:r w:rsidRPr="00082FEF">
              <w:rPr>
                <w:rFonts w:hAnsi="宋体" w:cs="宋体" w:hint="eastAsia"/>
                <w:bCs/>
                <w:highlight w:val="lightGray"/>
              </w:rPr>
              <w:t>④</w:t>
            </w:r>
            <w:r w:rsidRPr="00082FEF">
              <w:rPr>
                <w:rFonts w:ascii="Times New Roman" w:hAnsi="Times New Roman" w:cs="Times New Roman"/>
                <w:bCs/>
              </w:rPr>
              <w:t>、建议企业编制突发环境事件应急预案，并报环保部门备案。</w:t>
            </w:r>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r w:rsidRPr="00082FEF">
              <w:rPr>
                <w:rFonts w:ascii="Times New Roman" w:hAnsi="Times New Roman" w:cs="Times New Roman"/>
                <w:bCs/>
              </w:rPr>
              <w:t>本项目环境风险简单分析内容见表</w:t>
            </w:r>
            <w:r w:rsidRPr="00082FEF">
              <w:rPr>
                <w:rFonts w:ascii="Times New Roman" w:hAnsi="Times New Roman" w:cs="Times New Roman"/>
                <w:bCs/>
              </w:rPr>
              <w:t>4-13</w:t>
            </w:r>
            <w:r w:rsidRPr="00082FEF">
              <w:rPr>
                <w:rFonts w:ascii="Times New Roman" w:hAnsi="Times New Roman" w:cs="Times New Roman"/>
                <w:bCs/>
              </w:rPr>
              <w:t>。</w:t>
            </w:r>
          </w:p>
          <w:p w:rsidR="00082FEF" w:rsidRPr="00082FEF" w:rsidRDefault="00082FEF">
            <w:pPr>
              <w:jc w:val="center"/>
              <w:rPr>
                <w:b/>
                <w:bCs/>
                <w:szCs w:val="21"/>
              </w:rPr>
            </w:pPr>
            <w:r w:rsidRPr="00082FEF">
              <w:rPr>
                <w:b/>
                <w:bCs/>
                <w:szCs w:val="21"/>
              </w:rPr>
              <w:t>表</w:t>
            </w:r>
            <w:r w:rsidRPr="00082FEF">
              <w:rPr>
                <w:b/>
                <w:bCs/>
                <w:szCs w:val="21"/>
              </w:rPr>
              <w:t>4-13</w:t>
            </w:r>
            <w:r w:rsidRPr="00082FEF">
              <w:rPr>
                <w:b/>
                <w:bCs/>
                <w:szCs w:val="21"/>
              </w:rPr>
              <w:t>项目环境风险简单分析内容表</w:t>
            </w:r>
          </w:p>
          <w:tbl>
            <w:tblPr>
              <w:tblW w:w="4999"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186"/>
              <w:gridCol w:w="1333"/>
              <w:gridCol w:w="2208"/>
              <w:gridCol w:w="141"/>
              <w:gridCol w:w="1490"/>
              <w:gridCol w:w="2193"/>
            </w:tblGrid>
            <w:tr w:rsidR="00082FEF" w:rsidRPr="00082FEF">
              <w:trPr>
                <w:trHeight w:val="397"/>
              </w:trPr>
              <w:tc>
                <w:tcPr>
                  <w:tcW w:w="1144" w:type="pct"/>
                  <w:tcBorders>
                    <w:top w:val="single" w:sz="12" w:space="0" w:color="auto"/>
                    <w:left w:val="single" w:sz="12" w:space="0" w:color="auto"/>
                    <w:bottom w:val="single" w:sz="6" w:space="0" w:color="auto"/>
                    <w:right w:val="single" w:sz="6" w:space="0" w:color="auto"/>
                  </w:tcBorders>
                  <w:vAlign w:val="center"/>
                  <w:hideMark/>
                </w:tcPr>
                <w:p w:rsidR="00082FEF" w:rsidRPr="00082FEF" w:rsidRDefault="00082FEF">
                  <w:pPr>
                    <w:jc w:val="center"/>
                    <w:rPr>
                      <w:b/>
                      <w:sz w:val="18"/>
                      <w:szCs w:val="18"/>
                      <w:u w:val="single"/>
                    </w:rPr>
                  </w:pPr>
                  <w:r w:rsidRPr="00082FEF">
                    <w:rPr>
                      <w:b/>
                      <w:sz w:val="18"/>
                      <w:szCs w:val="18"/>
                      <w:u w:val="single"/>
                    </w:rPr>
                    <w:t>建设项目名称</w:t>
                  </w:r>
                </w:p>
              </w:tc>
              <w:tc>
                <w:tcPr>
                  <w:tcW w:w="3856" w:type="pct"/>
                  <w:gridSpan w:val="5"/>
                  <w:tcBorders>
                    <w:top w:val="single" w:sz="12" w:space="0" w:color="auto"/>
                    <w:left w:val="single" w:sz="6" w:space="0" w:color="auto"/>
                    <w:bottom w:val="single" w:sz="6"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衡阳市宝康调味食品厂年生产配制食醋</w:t>
                  </w:r>
                  <w:r w:rsidRPr="00082FEF">
                    <w:rPr>
                      <w:sz w:val="18"/>
                      <w:szCs w:val="18"/>
                      <w:u w:val="single"/>
                    </w:rPr>
                    <w:t>1000</w:t>
                  </w:r>
                  <w:r w:rsidRPr="00082FEF">
                    <w:rPr>
                      <w:sz w:val="18"/>
                      <w:szCs w:val="18"/>
                      <w:u w:val="single"/>
                    </w:rPr>
                    <w:t>吨建设项目变更环境影响说明</w:t>
                  </w:r>
                  <w:r w:rsidRPr="00082FEF">
                    <w:rPr>
                      <w:sz w:val="18"/>
                      <w:szCs w:val="18"/>
                      <w:u w:val="single"/>
                    </w:rPr>
                    <w:t xml:space="preserve"> </w:t>
                  </w:r>
                </w:p>
              </w:tc>
            </w:tr>
            <w:tr w:rsidR="00082FEF" w:rsidRPr="00082FEF">
              <w:trPr>
                <w:trHeight w:val="397"/>
              </w:trPr>
              <w:tc>
                <w:tcPr>
                  <w:tcW w:w="114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
                      <w:sz w:val="18"/>
                      <w:szCs w:val="18"/>
                      <w:u w:val="single"/>
                    </w:rPr>
                  </w:pPr>
                  <w:r w:rsidRPr="00082FEF">
                    <w:rPr>
                      <w:b/>
                      <w:sz w:val="18"/>
                      <w:szCs w:val="18"/>
                      <w:u w:val="single"/>
                    </w:rPr>
                    <w:t>建设地点</w:t>
                  </w:r>
                </w:p>
              </w:tc>
              <w:tc>
                <w:tcPr>
                  <w:tcW w:w="698"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 w:val="18"/>
                      <w:szCs w:val="18"/>
                      <w:u w:val="single"/>
                    </w:rPr>
                  </w:pPr>
                  <w:r w:rsidRPr="00082FEF">
                    <w:rPr>
                      <w:sz w:val="18"/>
                      <w:szCs w:val="18"/>
                      <w:u w:val="single"/>
                    </w:rPr>
                    <w:t>湖南省</w:t>
                  </w:r>
                </w:p>
              </w:tc>
              <w:tc>
                <w:tcPr>
                  <w:tcW w:w="1156"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 w:val="18"/>
                      <w:szCs w:val="18"/>
                      <w:u w:val="single"/>
                    </w:rPr>
                  </w:pPr>
                  <w:r w:rsidRPr="00082FEF">
                    <w:rPr>
                      <w:sz w:val="18"/>
                      <w:szCs w:val="18"/>
                      <w:u w:val="single"/>
                    </w:rPr>
                    <w:t>衡阳市</w:t>
                  </w:r>
                </w:p>
              </w:tc>
              <w:tc>
                <w:tcPr>
                  <w:tcW w:w="854" w:type="pct"/>
                  <w:gridSpan w:val="2"/>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 w:val="18"/>
                      <w:szCs w:val="18"/>
                      <w:u w:val="single"/>
                    </w:rPr>
                  </w:pPr>
                  <w:r w:rsidRPr="00082FEF">
                    <w:rPr>
                      <w:sz w:val="18"/>
                      <w:szCs w:val="18"/>
                      <w:u w:val="single"/>
                    </w:rPr>
                    <w:t>衡南县</w:t>
                  </w:r>
                </w:p>
              </w:tc>
              <w:tc>
                <w:tcPr>
                  <w:tcW w:w="1148"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硫市镇贞元村黄吉组黄泥岭</w:t>
                  </w:r>
                </w:p>
              </w:tc>
            </w:tr>
            <w:tr w:rsidR="00082FEF" w:rsidRPr="00082FEF">
              <w:trPr>
                <w:trHeight w:val="397"/>
              </w:trPr>
              <w:tc>
                <w:tcPr>
                  <w:tcW w:w="114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
                      <w:sz w:val="18"/>
                      <w:szCs w:val="18"/>
                      <w:u w:val="single"/>
                    </w:rPr>
                  </w:pPr>
                  <w:r w:rsidRPr="00082FEF">
                    <w:rPr>
                      <w:b/>
                      <w:sz w:val="18"/>
                      <w:szCs w:val="18"/>
                      <w:u w:val="single"/>
                    </w:rPr>
                    <w:lastRenderedPageBreak/>
                    <w:t>地理坐标</w:t>
                  </w:r>
                </w:p>
              </w:tc>
              <w:tc>
                <w:tcPr>
                  <w:tcW w:w="698"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 w:val="18"/>
                      <w:szCs w:val="18"/>
                      <w:u w:val="single"/>
                      <w:lang w:val="zh-CN"/>
                    </w:rPr>
                  </w:pPr>
                  <w:r w:rsidRPr="00082FEF">
                    <w:rPr>
                      <w:sz w:val="18"/>
                      <w:szCs w:val="18"/>
                      <w:u w:val="single"/>
                      <w:lang w:val="zh-CN"/>
                    </w:rPr>
                    <w:t>经度</w:t>
                  </w:r>
                </w:p>
              </w:tc>
              <w:tc>
                <w:tcPr>
                  <w:tcW w:w="1156" w:type="pct"/>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 w:val="18"/>
                      <w:szCs w:val="18"/>
                      <w:u w:val="single"/>
                      <w:lang w:val="zh-CN"/>
                    </w:rPr>
                  </w:pPr>
                  <w:r w:rsidRPr="00082FEF">
                    <w:rPr>
                      <w:sz w:val="18"/>
                      <w:szCs w:val="18"/>
                      <w:u w:val="single"/>
                      <w:lang w:val="zh-CN"/>
                    </w:rPr>
                    <w:t>112</w:t>
                  </w:r>
                  <w:r w:rsidRPr="00082FEF">
                    <w:rPr>
                      <w:sz w:val="18"/>
                      <w:szCs w:val="18"/>
                      <w:u w:val="single"/>
                      <w:lang w:val="zh-CN"/>
                    </w:rPr>
                    <w:t>度</w:t>
                  </w:r>
                  <w:r w:rsidRPr="00082FEF">
                    <w:rPr>
                      <w:sz w:val="18"/>
                      <w:szCs w:val="18"/>
                      <w:u w:val="single"/>
                      <w:lang w:val="zh-CN"/>
                    </w:rPr>
                    <w:t>28</w:t>
                  </w:r>
                  <w:r w:rsidRPr="00082FEF">
                    <w:rPr>
                      <w:sz w:val="18"/>
                      <w:szCs w:val="18"/>
                      <w:u w:val="single"/>
                      <w:lang w:val="zh-CN"/>
                    </w:rPr>
                    <w:t>分</w:t>
                  </w:r>
                  <w:r w:rsidRPr="00082FEF">
                    <w:rPr>
                      <w:sz w:val="18"/>
                      <w:szCs w:val="18"/>
                      <w:u w:val="single"/>
                      <w:lang w:val="zh-CN"/>
                    </w:rPr>
                    <w:t>53.714</w:t>
                  </w:r>
                  <w:r w:rsidRPr="00082FEF">
                    <w:rPr>
                      <w:sz w:val="18"/>
                      <w:szCs w:val="18"/>
                      <w:u w:val="single"/>
                      <w:lang w:val="zh-CN"/>
                    </w:rPr>
                    <w:t>秒</w:t>
                  </w:r>
                </w:p>
              </w:tc>
              <w:tc>
                <w:tcPr>
                  <w:tcW w:w="854" w:type="pct"/>
                  <w:gridSpan w:val="2"/>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center"/>
                    <w:rPr>
                      <w:sz w:val="18"/>
                      <w:szCs w:val="18"/>
                      <w:u w:val="single"/>
                      <w:lang w:val="zh-CN"/>
                    </w:rPr>
                  </w:pPr>
                  <w:r w:rsidRPr="00082FEF">
                    <w:rPr>
                      <w:sz w:val="18"/>
                      <w:szCs w:val="18"/>
                      <w:u w:val="single"/>
                      <w:lang w:val="zh-CN"/>
                    </w:rPr>
                    <w:t>纬度</w:t>
                  </w:r>
                </w:p>
              </w:tc>
              <w:tc>
                <w:tcPr>
                  <w:tcW w:w="1148" w:type="pct"/>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sz w:val="18"/>
                      <w:szCs w:val="18"/>
                      <w:u w:val="single"/>
                      <w:lang w:val="zh-CN"/>
                    </w:rPr>
                  </w:pPr>
                  <w:r w:rsidRPr="00082FEF">
                    <w:rPr>
                      <w:sz w:val="18"/>
                      <w:szCs w:val="18"/>
                      <w:u w:val="single"/>
                      <w:lang w:val="zh-CN"/>
                    </w:rPr>
                    <w:t>26</w:t>
                  </w:r>
                  <w:r w:rsidRPr="00082FEF">
                    <w:rPr>
                      <w:sz w:val="18"/>
                      <w:szCs w:val="18"/>
                      <w:u w:val="single"/>
                      <w:lang w:val="zh-CN"/>
                    </w:rPr>
                    <w:t>度</w:t>
                  </w:r>
                  <w:r w:rsidRPr="00082FEF">
                    <w:rPr>
                      <w:sz w:val="18"/>
                      <w:szCs w:val="18"/>
                      <w:u w:val="single"/>
                      <w:lang w:val="zh-CN"/>
                    </w:rPr>
                    <w:t>42</w:t>
                  </w:r>
                  <w:r w:rsidRPr="00082FEF">
                    <w:rPr>
                      <w:sz w:val="18"/>
                      <w:szCs w:val="18"/>
                      <w:u w:val="single"/>
                      <w:lang w:val="zh-CN"/>
                    </w:rPr>
                    <w:t>分</w:t>
                  </w:r>
                  <w:r w:rsidRPr="00082FEF">
                    <w:rPr>
                      <w:sz w:val="18"/>
                      <w:szCs w:val="18"/>
                      <w:u w:val="single"/>
                      <w:lang w:val="zh-CN"/>
                    </w:rPr>
                    <w:t>4.404</w:t>
                  </w:r>
                  <w:r w:rsidRPr="00082FEF">
                    <w:rPr>
                      <w:sz w:val="18"/>
                      <w:szCs w:val="18"/>
                      <w:u w:val="single"/>
                      <w:lang w:val="zh-CN"/>
                    </w:rPr>
                    <w:t>秒</w:t>
                  </w:r>
                </w:p>
              </w:tc>
            </w:tr>
            <w:tr w:rsidR="00082FEF" w:rsidRPr="00082FEF">
              <w:trPr>
                <w:trHeight w:val="397"/>
              </w:trPr>
              <w:tc>
                <w:tcPr>
                  <w:tcW w:w="114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
                      <w:sz w:val="18"/>
                      <w:szCs w:val="18"/>
                      <w:u w:val="single"/>
                    </w:rPr>
                  </w:pPr>
                  <w:r w:rsidRPr="00082FEF">
                    <w:rPr>
                      <w:b/>
                      <w:sz w:val="18"/>
                      <w:szCs w:val="18"/>
                      <w:u w:val="single"/>
                    </w:rPr>
                    <w:t>主要危险物质及分布</w:t>
                  </w:r>
                </w:p>
              </w:tc>
              <w:tc>
                <w:tcPr>
                  <w:tcW w:w="3856" w:type="pct"/>
                  <w:gridSpan w:val="5"/>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center"/>
                    <w:rPr>
                      <w:sz w:val="18"/>
                      <w:szCs w:val="18"/>
                      <w:u w:val="single"/>
                    </w:rPr>
                  </w:pPr>
                  <w:r w:rsidRPr="00082FEF">
                    <w:rPr>
                      <w:sz w:val="18"/>
                      <w:szCs w:val="18"/>
                      <w:u w:val="single"/>
                    </w:rPr>
                    <w:t>酒精存在于项目原料库内，乙酸存于实验室内；</w:t>
                  </w:r>
                </w:p>
              </w:tc>
            </w:tr>
            <w:tr w:rsidR="00082FEF" w:rsidRPr="00082FEF">
              <w:trPr>
                <w:trHeight w:val="397"/>
              </w:trPr>
              <w:tc>
                <w:tcPr>
                  <w:tcW w:w="114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
                      <w:sz w:val="18"/>
                      <w:szCs w:val="18"/>
                      <w:u w:val="single"/>
                    </w:rPr>
                  </w:pPr>
                  <w:r w:rsidRPr="00082FEF">
                    <w:rPr>
                      <w:b/>
                      <w:sz w:val="18"/>
                      <w:szCs w:val="18"/>
                      <w:u w:val="single"/>
                    </w:rPr>
                    <w:t>环境影响途径及危害后果（大气、地表水、地下水等）</w:t>
                  </w:r>
                </w:p>
              </w:tc>
              <w:tc>
                <w:tcPr>
                  <w:tcW w:w="1928" w:type="pct"/>
                  <w:gridSpan w:val="3"/>
                  <w:tcBorders>
                    <w:top w:val="single" w:sz="6" w:space="0" w:color="auto"/>
                    <w:left w:val="single" w:sz="6" w:space="0" w:color="auto"/>
                    <w:bottom w:val="single" w:sz="6" w:space="0" w:color="auto"/>
                    <w:right w:val="single" w:sz="6" w:space="0" w:color="auto"/>
                  </w:tcBorders>
                  <w:vAlign w:val="center"/>
                  <w:hideMark/>
                </w:tcPr>
                <w:p w:rsidR="00082FEF" w:rsidRPr="00082FEF" w:rsidRDefault="00082FEF">
                  <w:pPr>
                    <w:jc w:val="left"/>
                    <w:rPr>
                      <w:sz w:val="18"/>
                      <w:szCs w:val="18"/>
                      <w:u w:val="single"/>
                    </w:rPr>
                  </w:pPr>
                  <w:r w:rsidRPr="00082FEF">
                    <w:rPr>
                      <w:sz w:val="18"/>
                      <w:szCs w:val="18"/>
                      <w:u w:val="single"/>
                    </w:rPr>
                    <w:t>环境影响途径如下：</w:t>
                  </w:r>
                </w:p>
                <w:p w:rsidR="00082FEF" w:rsidRPr="00082FEF" w:rsidRDefault="00082FEF">
                  <w:pPr>
                    <w:jc w:val="left"/>
                    <w:rPr>
                      <w:sz w:val="18"/>
                      <w:szCs w:val="18"/>
                      <w:u w:val="single"/>
                    </w:rPr>
                  </w:pPr>
                  <w:r w:rsidRPr="00082FEF">
                    <w:rPr>
                      <w:sz w:val="18"/>
                      <w:szCs w:val="18"/>
                      <w:u w:val="single"/>
                    </w:rPr>
                    <w:t>1</w:t>
                  </w:r>
                  <w:r w:rsidRPr="00082FEF">
                    <w:rPr>
                      <w:sz w:val="18"/>
                      <w:szCs w:val="18"/>
                      <w:u w:val="single"/>
                    </w:rPr>
                    <w:t>、因高热、明火引起的容器开裂或燃烧爆炸；</w:t>
                  </w:r>
                </w:p>
                <w:p w:rsidR="00082FEF" w:rsidRPr="00082FEF" w:rsidRDefault="00082FEF">
                  <w:pPr>
                    <w:jc w:val="left"/>
                    <w:rPr>
                      <w:sz w:val="18"/>
                      <w:szCs w:val="18"/>
                      <w:u w:val="single"/>
                    </w:rPr>
                  </w:pPr>
                  <w:r w:rsidRPr="00082FEF">
                    <w:rPr>
                      <w:sz w:val="18"/>
                      <w:szCs w:val="18"/>
                      <w:u w:val="single"/>
                    </w:rPr>
                    <w:t>2</w:t>
                  </w:r>
                  <w:r w:rsidRPr="00082FEF">
                    <w:rPr>
                      <w:sz w:val="18"/>
                      <w:szCs w:val="18"/>
                      <w:u w:val="single"/>
                    </w:rPr>
                    <w:t>、日常管理不到位或容器破损造成泄漏。</w:t>
                  </w:r>
                </w:p>
              </w:tc>
              <w:tc>
                <w:tcPr>
                  <w:tcW w:w="1928" w:type="pct"/>
                  <w:gridSpan w:val="2"/>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jc w:val="left"/>
                    <w:rPr>
                      <w:sz w:val="18"/>
                      <w:szCs w:val="18"/>
                      <w:u w:val="single"/>
                    </w:rPr>
                  </w:pPr>
                  <w:r w:rsidRPr="00082FEF">
                    <w:rPr>
                      <w:sz w:val="18"/>
                      <w:szCs w:val="18"/>
                      <w:u w:val="single"/>
                    </w:rPr>
                    <w:t>危害后果：有害液体泄漏或挥发，严重时可引起火灾爆炸并伴生环境污染，对区域环境造成不良影响。</w:t>
                  </w:r>
                </w:p>
              </w:tc>
            </w:tr>
            <w:tr w:rsidR="00082FEF" w:rsidRPr="00082FEF">
              <w:trPr>
                <w:trHeight w:val="397"/>
              </w:trPr>
              <w:tc>
                <w:tcPr>
                  <w:tcW w:w="1144" w:type="pct"/>
                  <w:tcBorders>
                    <w:top w:val="single" w:sz="6" w:space="0" w:color="auto"/>
                    <w:left w:val="single" w:sz="12" w:space="0" w:color="auto"/>
                    <w:bottom w:val="single" w:sz="6" w:space="0" w:color="auto"/>
                    <w:right w:val="single" w:sz="6" w:space="0" w:color="auto"/>
                  </w:tcBorders>
                  <w:vAlign w:val="center"/>
                  <w:hideMark/>
                </w:tcPr>
                <w:p w:rsidR="00082FEF" w:rsidRPr="00082FEF" w:rsidRDefault="00082FEF">
                  <w:pPr>
                    <w:jc w:val="center"/>
                    <w:rPr>
                      <w:b/>
                      <w:sz w:val="18"/>
                      <w:szCs w:val="18"/>
                      <w:u w:val="single"/>
                    </w:rPr>
                  </w:pPr>
                  <w:r w:rsidRPr="00082FEF">
                    <w:rPr>
                      <w:b/>
                      <w:sz w:val="18"/>
                      <w:szCs w:val="18"/>
                      <w:u w:val="single"/>
                    </w:rPr>
                    <w:t>风险防范措施要求</w:t>
                  </w:r>
                </w:p>
              </w:tc>
              <w:tc>
                <w:tcPr>
                  <w:tcW w:w="3856" w:type="pct"/>
                  <w:gridSpan w:val="5"/>
                  <w:tcBorders>
                    <w:top w:val="single" w:sz="6" w:space="0" w:color="auto"/>
                    <w:left w:val="single" w:sz="6" w:space="0" w:color="auto"/>
                    <w:bottom w:val="single" w:sz="6" w:space="0" w:color="auto"/>
                    <w:right w:val="single" w:sz="12" w:space="0" w:color="auto"/>
                  </w:tcBorders>
                  <w:vAlign w:val="center"/>
                  <w:hideMark/>
                </w:tcPr>
                <w:p w:rsidR="00082FEF" w:rsidRPr="00082FEF" w:rsidRDefault="00082FEF">
                  <w:pPr>
                    <w:numPr>
                      <w:ilvl w:val="0"/>
                      <w:numId w:val="12"/>
                    </w:numPr>
                    <w:jc w:val="left"/>
                    <w:rPr>
                      <w:sz w:val="18"/>
                      <w:szCs w:val="18"/>
                      <w:u w:val="single"/>
                    </w:rPr>
                  </w:pPr>
                  <w:r w:rsidRPr="00082FEF">
                    <w:rPr>
                      <w:sz w:val="18"/>
                      <w:szCs w:val="18"/>
                      <w:u w:val="single"/>
                    </w:rPr>
                    <w:t>设置专职的安全环保机构，并由企业领导直接领导，全权负责。主要负责检查和监督全厂的安全生产和环保设施的正常运转情况。对安全和环保应建立严格的防范措施，制定严格的管理规章制度，列出潜在危险的过程、设备等清单，严格执行设备检验和报废制度。</w:t>
                  </w:r>
                </w:p>
                <w:p w:rsidR="00082FEF" w:rsidRPr="00082FEF" w:rsidRDefault="00082FEF">
                  <w:pPr>
                    <w:jc w:val="left"/>
                    <w:rPr>
                      <w:sz w:val="18"/>
                      <w:szCs w:val="18"/>
                      <w:u w:val="single"/>
                    </w:rPr>
                  </w:pPr>
                  <w:r w:rsidRPr="00082FEF">
                    <w:rPr>
                      <w:sz w:val="18"/>
                      <w:szCs w:val="18"/>
                      <w:u w:val="single"/>
                    </w:rPr>
                    <w:t>2</w:t>
                  </w:r>
                  <w:r w:rsidRPr="00082FEF">
                    <w:rPr>
                      <w:sz w:val="18"/>
                      <w:szCs w:val="18"/>
                      <w:u w:val="single"/>
                    </w:rPr>
                    <w:t>、生产操作工人上岗前必须进行专业技术培训和安装生产培训，严格管理，提高职工的安全环保意识，防止和减少因人为因素造成的风险事故几率。</w:t>
                  </w:r>
                </w:p>
                <w:p w:rsidR="00082FEF" w:rsidRPr="00082FEF" w:rsidRDefault="00082FEF">
                  <w:pPr>
                    <w:tabs>
                      <w:tab w:val="left" w:pos="277"/>
                    </w:tabs>
                    <w:autoSpaceDE w:val="0"/>
                    <w:autoSpaceDN w:val="0"/>
                    <w:spacing w:line="240" w:lineRule="atLeast"/>
                    <w:rPr>
                      <w:sz w:val="18"/>
                      <w:szCs w:val="18"/>
                      <w:u w:val="single"/>
                    </w:rPr>
                  </w:pPr>
                  <w:r w:rsidRPr="00082FEF">
                    <w:rPr>
                      <w:sz w:val="18"/>
                      <w:szCs w:val="18"/>
                      <w:u w:val="single"/>
                    </w:rPr>
                    <w:t>3</w:t>
                  </w:r>
                  <w:r w:rsidRPr="00082FEF">
                    <w:rPr>
                      <w:sz w:val="18"/>
                      <w:szCs w:val="18"/>
                      <w:u w:val="single"/>
                    </w:rPr>
                    <w:t>、建议企业按照规定编制突发环境事件应急预案，并报环保部门备案。</w:t>
                  </w:r>
                </w:p>
              </w:tc>
            </w:tr>
            <w:tr w:rsidR="00082FEF" w:rsidRPr="00082FEF">
              <w:trPr>
                <w:trHeight w:val="397"/>
              </w:trPr>
              <w:tc>
                <w:tcPr>
                  <w:tcW w:w="5000" w:type="pct"/>
                  <w:gridSpan w:val="6"/>
                  <w:tcBorders>
                    <w:top w:val="single" w:sz="6" w:space="0" w:color="auto"/>
                    <w:left w:val="single" w:sz="12" w:space="0" w:color="auto"/>
                    <w:bottom w:val="single" w:sz="12" w:space="0" w:color="auto"/>
                    <w:right w:val="single" w:sz="12" w:space="0" w:color="auto"/>
                  </w:tcBorders>
                  <w:vAlign w:val="center"/>
                  <w:hideMark/>
                </w:tcPr>
                <w:p w:rsidR="00082FEF" w:rsidRPr="00082FEF" w:rsidRDefault="00082FEF">
                  <w:pPr>
                    <w:jc w:val="left"/>
                    <w:rPr>
                      <w:sz w:val="18"/>
                      <w:szCs w:val="18"/>
                      <w:u w:val="single"/>
                    </w:rPr>
                  </w:pPr>
                  <w:r w:rsidRPr="00082FEF">
                    <w:rPr>
                      <w:sz w:val="18"/>
                      <w:szCs w:val="18"/>
                      <w:u w:val="single"/>
                    </w:rPr>
                    <w:t>填表说明（列出项目相关信息及评价说明）：</w:t>
                  </w:r>
                </w:p>
                <w:p w:rsidR="00082FEF" w:rsidRPr="00082FEF" w:rsidRDefault="00082FEF">
                  <w:pPr>
                    <w:jc w:val="left"/>
                    <w:rPr>
                      <w:sz w:val="18"/>
                      <w:szCs w:val="18"/>
                      <w:u w:val="single"/>
                    </w:rPr>
                  </w:pPr>
                  <w:r w:rsidRPr="00082FEF">
                    <w:rPr>
                      <w:sz w:val="18"/>
                      <w:szCs w:val="18"/>
                      <w:u w:val="single"/>
                    </w:rPr>
                    <w:t>本项目风险物质主要为酒精（乙醇）、乙酸。对照《企业突然环境事件风险分级方法》</w:t>
                  </w:r>
                  <w:r w:rsidRPr="00082FEF">
                    <w:rPr>
                      <w:sz w:val="18"/>
                      <w:szCs w:val="18"/>
                      <w:u w:val="single"/>
                    </w:rPr>
                    <w:t>HJ 941-2018,</w:t>
                  </w:r>
                  <w:r w:rsidRPr="00082FEF">
                    <w:rPr>
                      <w:sz w:val="18"/>
                      <w:szCs w:val="18"/>
                      <w:u w:val="single"/>
                    </w:rPr>
                    <w:t>乙酸为第三部分有毒液态物质，临界量为</w:t>
                  </w:r>
                  <w:r w:rsidRPr="00082FEF">
                    <w:rPr>
                      <w:sz w:val="18"/>
                      <w:szCs w:val="18"/>
                      <w:u w:val="single"/>
                    </w:rPr>
                    <w:t>10t</w:t>
                  </w:r>
                  <w:r w:rsidRPr="00082FEF">
                    <w:rPr>
                      <w:sz w:val="18"/>
                      <w:szCs w:val="18"/>
                      <w:u w:val="single"/>
                    </w:rPr>
                    <w:t>，乙醇为第四部分的易燃液态物质，临界量为</w:t>
                  </w:r>
                  <w:r w:rsidRPr="00082FEF">
                    <w:rPr>
                      <w:sz w:val="18"/>
                      <w:szCs w:val="18"/>
                      <w:u w:val="single"/>
                    </w:rPr>
                    <w:t>500t</w:t>
                  </w:r>
                  <w:r w:rsidRPr="00082FEF">
                    <w:rPr>
                      <w:sz w:val="18"/>
                      <w:szCs w:val="18"/>
                      <w:u w:val="single"/>
                    </w:rPr>
                    <w:t>。本项目乙酸最大储存量为</w:t>
                  </w:r>
                  <w:r w:rsidRPr="00082FEF">
                    <w:rPr>
                      <w:sz w:val="18"/>
                      <w:szCs w:val="18"/>
                      <w:u w:val="single"/>
                    </w:rPr>
                    <w:t>0.002t</w:t>
                  </w:r>
                  <w:r w:rsidRPr="00082FEF">
                    <w:rPr>
                      <w:sz w:val="18"/>
                      <w:szCs w:val="18"/>
                      <w:u w:val="single"/>
                    </w:rPr>
                    <w:t>，乙醇最大储量为</w:t>
                  </w:r>
                  <w:r w:rsidRPr="00082FEF">
                    <w:rPr>
                      <w:sz w:val="18"/>
                      <w:szCs w:val="18"/>
                      <w:u w:val="single"/>
                    </w:rPr>
                    <w:t>0.02t</w:t>
                  </w:r>
                  <w:r w:rsidRPr="00082FEF">
                    <w:rPr>
                      <w:sz w:val="18"/>
                      <w:szCs w:val="18"/>
                      <w:u w:val="single"/>
                    </w:rPr>
                    <w:t>，计算后，本项目风险物质</w:t>
                  </w:r>
                  <w:r w:rsidRPr="00082FEF">
                    <w:rPr>
                      <w:sz w:val="18"/>
                      <w:szCs w:val="18"/>
                      <w:u w:val="single"/>
                    </w:rPr>
                    <w:t>Q</w:t>
                  </w:r>
                  <w:r w:rsidRPr="00082FEF">
                    <w:rPr>
                      <w:sz w:val="18"/>
                      <w:szCs w:val="18"/>
                      <w:u w:val="single"/>
                    </w:rPr>
                    <w:t>值为</w:t>
                  </w:r>
                  <w:r w:rsidRPr="00082FEF">
                    <w:rPr>
                      <w:sz w:val="18"/>
                      <w:szCs w:val="18"/>
                      <w:u w:val="single"/>
                    </w:rPr>
                    <w:t>0.00024</w:t>
                  </w:r>
                  <w:r w:rsidRPr="00082FEF">
                    <w:rPr>
                      <w:sz w:val="18"/>
                      <w:szCs w:val="18"/>
                      <w:u w:val="single"/>
                    </w:rPr>
                    <w:t>，判断项目环境风险潜势为</w:t>
                  </w:r>
                  <w:r w:rsidRPr="00082FEF">
                    <w:rPr>
                      <w:sz w:val="18"/>
                      <w:szCs w:val="18"/>
                      <w:u w:val="single"/>
                    </w:rPr>
                    <w:t>Ⅰ</w:t>
                  </w:r>
                  <w:r w:rsidRPr="00082FEF">
                    <w:rPr>
                      <w:sz w:val="18"/>
                      <w:szCs w:val="18"/>
                      <w:u w:val="single"/>
                    </w:rPr>
                    <w:t>。</w:t>
                  </w:r>
                  <w:r w:rsidRPr="00082FEF">
                    <w:rPr>
                      <w:sz w:val="18"/>
                      <w:szCs w:val="18"/>
                      <w:u w:val="single"/>
                    </w:rPr>
                    <w:t xml:space="preserve"> </w:t>
                  </w:r>
                </w:p>
              </w:tc>
            </w:tr>
          </w:tbl>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szCs w:val="20"/>
              </w:rPr>
            </w:pPr>
            <w:r w:rsidRPr="00082FEF">
              <w:rPr>
                <w:rFonts w:ascii="Times New Roman" w:hAnsi="Times New Roman" w:cs="Times New Roman"/>
                <w:bCs/>
              </w:rPr>
              <w:t>（</w:t>
            </w:r>
            <w:r w:rsidRPr="00082FEF">
              <w:rPr>
                <w:rFonts w:ascii="Times New Roman" w:hAnsi="Times New Roman" w:cs="Times New Roman"/>
                <w:bCs/>
              </w:rPr>
              <w:t>3</w:t>
            </w:r>
            <w:r w:rsidRPr="00082FEF">
              <w:rPr>
                <w:rFonts w:ascii="Times New Roman" w:hAnsi="Times New Roman" w:cs="Times New Roman"/>
                <w:bCs/>
              </w:rPr>
              <w:t>）环境风险分析结论</w:t>
            </w:r>
          </w:p>
          <w:p w:rsidR="00082FEF" w:rsidRPr="00082FEF" w:rsidRDefault="00082FEF" w:rsidP="00082FEF">
            <w:pPr>
              <w:pStyle w:val="32"/>
              <w:autoSpaceDE/>
              <w:adjustRightInd/>
              <w:spacing w:line="360" w:lineRule="auto"/>
              <w:ind w:firstLineChars="200" w:firstLine="480"/>
              <w:jc w:val="both"/>
              <w:rPr>
                <w:rFonts w:ascii="Times New Roman" w:hAnsi="Times New Roman" w:cs="Times New Roman"/>
                <w:bCs/>
              </w:rPr>
            </w:pPr>
            <w:r w:rsidRPr="00082FEF">
              <w:rPr>
                <w:rFonts w:ascii="Times New Roman" w:hAnsi="Times New Roman" w:cs="Times New Roman"/>
                <w:bCs/>
              </w:rPr>
              <w:t>根据环境风险分析，在建设方加强风险防控措施的前提下，本项目环境风险在可接受范围内。为了防止泄漏、火灾、爆炸事故的发生，项目应不断加强环境风险防范管理，落实各项风险防范措施，降低风险事故的发生概率，减小环境风险事故造成的危害和范围。</w:t>
            </w:r>
          </w:p>
          <w:p w:rsidR="00082FEF" w:rsidRPr="00082FEF" w:rsidRDefault="00082FEF" w:rsidP="00082FEF">
            <w:pPr>
              <w:pStyle w:val="Default"/>
              <w:adjustRightInd/>
              <w:spacing w:line="360" w:lineRule="auto"/>
              <w:ind w:firstLineChars="200" w:firstLine="482"/>
              <w:rPr>
                <w:rFonts w:ascii="Times New Roman" w:cs="Times New Roman"/>
                <w:color w:val="auto"/>
                <w:kern w:val="44"/>
              </w:rPr>
            </w:pPr>
            <w:r w:rsidRPr="00082FEF">
              <w:rPr>
                <w:rFonts w:ascii="Times New Roman" w:cs="Times New Roman"/>
                <w:b/>
                <w:bCs/>
                <w:color w:val="auto"/>
                <w:kern w:val="44"/>
              </w:rPr>
              <w:t>十、排污口规范化整治</w:t>
            </w:r>
          </w:p>
          <w:p w:rsidR="00082FEF" w:rsidRPr="00082FEF" w:rsidRDefault="00082FEF" w:rsidP="00082FEF">
            <w:pPr>
              <w:pStyle w:val="Default"/>
              <w:adjustRightInd/>
              <w:spacing w:line="360" w:lineRule="auto"/>
              <w:ind w:firstLineChars="200" w:firstLine="480"/>
              <w:rPr>
                <w:rFonts w:ascii="Times New Roman" w:cs="Times New Roman"/>
                <w:color w:val="auto"/>
                <w:kern w:val="44"/>
              </w:rPr>
            </w:pPr>
            <w:r w:rsidRPr="00082FEF">
              <w:rPr>
                <w:rFonts w:ascii="Times New Roman" w:cs="Times New Roman"/>
                <w:color w:val="auto"/>
                <w:kern w:val="44"/>
              </w:rPr>
              <w:t>为进一步强化对污染源的现场监督管理及更好地落实国务院提出的实施污染物排放总量控制和</w:t>
            </w:r>
            <w:r w:rsidRPr="00082FEF">
              <w:rPr>
                <w:rFonts w:ascii="Times New Roman" w:cs="Times New Roman"/>
                <w:color w:val="auto"/>
                <w:kern w:val="44"/>
              </w:rPr>
              <w:t>“</w:t>
            </w:r>
            <w:r w:rsidRPr="00082FEF">
              <w:rPr>
                <w:rFonts w:ascii="Times New Roman" w:cs="Times New Roman"/>
                <w:color w:val="auto"/>
                <w:kern w:val="44"/>
              </w:rPr>
              <w:t>一控双达标</w:t>
            </w:r>
            <w:r w:rsidRPr="00082FEF">
              <w:rPr>
                <w:rFonts w:ascii="Times New Roman" w:cs="Times New Roman"/>
                <w:color w:val="auto"/>
                <w:kern w:val="44"/>
              </w:rPr>
              <w:t>”</w:t>
            </w:r>
            <w:r w:rsidRPr="00082FEF">
              <w:rPr>
                <w:rFonts w:ascii="Times New Roman" w:cs="Times New Roman"/>
                <w:color w:val="auto"/>
                <w:kern w:val="44"/>
              </w:rPr>
              <w:t>的要求，规定一切新建、扩建、改造和限期治理的排污单位必须在建设污染治理设施的同时建设规范化排放口，并作为落实环境保护</w:t>
            </w:r>
            <w:r w:rsidRPr="00082FEF">
              <w:rPr>
                <w:rFonts w:ascii="Times New Roman" w:cs="Times New Roman"/>
                <w:color w:val="auto"/>
                <w:kern w:val="44"/>
              </w:rPr>
              <w:t>“</w:t>
            </w:r>
            <w:r w:rsidRPr="00082FEF">
              <w:rPr>
                <w:rFonts w:ascii="Times New Roman" w:cs="Times New Roman"/>
                <w:color w:val="auto"/>
                <w:kern w:val="44"/>
              </w:rPr>
              <w:t>三同时</w:t>
            </w:r>
            <w:r w:rsidRPr="00082FEF">
              <w:rPr>
                <w:rFonts w:ascii="Times New Roman" w:cs="Times New Roman"/>
                <w:color w:val="auto"/>
                <w:kern w:val="44"/>
              </w:rPr>
              <w:t>”</w:t>
            </w:r>
            <w:r w:rsidRPr="00082FEF">
              <w:rPr>
                <w:rFonts w:ascii="Times New Roman" w:cs="Times New Roman"/>
                <w:color w:val="auto"/>
                <w:kern w:val="44"/>
              </w:rPr>
              <w:t>制度的必要组成部分和项目验收内容之一，因此企业应做到：</w:t>
            </w:r>
          </w:p>
          <w:p w:rsidR="00082FEF" w:rsidRPr="00082FEF" w:rsidRDefault="00082FEF" w:rsidP="00082FEF">
            <w:pPr>
              <w:pStyle w:val="Default"/>
              <w:adjustRightInd/>
              <w:spacing w:line="360" w:lineRule="auto"/>
              <w:ind w:firstLineChars="200" w:firstLine="480"/>
              <w:rPr>
                <w:rFonts w:ascii="Times New Roman" w:cs="Times New Roman"/>
                <w:color w:val="auto"/>
                <w:kern w:val="44"/>
              </w:rPr>
            </w:pPr>
            <w:r w:rsidRPr="00082FEF">
              <w:rPr>
                <w:rFonts w:hAnsi="宋体" w:hint="eastAsia"/>
                <w:color w:val="auto"/>
                <w:kern w:val="44"/>
              </w:rPr>
              <w:t>①</w:t>
            </w:r>
            <w:r w:rsidRPr="00082FEF">
              <w:rPr>
                <w:rFonts w:ascii="Times New Roman" w:cs="Times New Roman"/>
                <w:color w:val="auto"/>
                <w:kern w:val="44"/>
              </w:rPr>
              <w:t>建立排污口档案。内容包括排污单位名称、排污口编号、适用的计量方式、排</w:t>
            </w:r>
            <w:r w:rsidRPr="00082FEF">
              <w:rPr>
                <w:rFonts w:ascii="Times New Roman" w:cs="Times New Roman"/>
                <w:color w:val="auto"/>
                <w:kern w:val="44"/>
              </w:rPr>
              <w:t xml:space="preserve"> </w:t>
            </w:r>
            <w:r w:rsidRPr="00082FEF">
              <w:rPr>
                <w:rFonts w:ascii="Times New Roman" w:cs="Times New Roman"/>
                <w:color w:val="auto"/>
                <w:kern w:val="44"/>
              </w:rPr>
              <w:t>污口位置；所排污染物来源、种类、浓度及计量纪录；排放去向、维护和更新纪录。</w:t>
            </w:r>
          </w:p>
          <w:p w:rsidR="00082FEF" w:rsidRPr="00082FEF" w:rsidRDefault="00082FEF" w:rsidP="00082FEF">
            <w:pPr>
              <w:pStyle w:val="Default"/>
              <w:adjustRightInd/>
              <w:spacing w:line="360" w:lineRule="auto"/>
              <w:ind w:firstLineChars="200" w:firstLine="480"/>
              <w:rPr>
                <w:rFonts w:ascii="Times New Roman" w:cs="Times New Roman"/>
                <w:color w:val="auto"/>
                <w:kern w:val="44"/>
              </w:rPr>
            </w:pPr>
            <w:r w:rsidRPr="00082FEF">
              <w:rPr>
                <w:rFonts w:hAnsi="宋体" w:hint="eastAsia"/>
                <w:color w:val="auto"/>
                <w:kern w:val="44"/>
              </w:rPr>
              <w:t>②</w:t>
            </w:r>
            <w:r w:rsidRPr="00082FEF">
              <w:rPr>
                <w:rFonts w:ascii="Times New Roman" w:cs="Times New Roman"/>
                <w:color w:val="auto"/>
                <w:kern w:val="44"/>
              </w:rPr>
              <w:t>厂区固体废物贮存场所均应分别统一编号，设立标志牌，标志牌按照《环境保护图形标志》</w:t>
            </w:r>
            <w:r w:rsidRPr="00082FEF">
              <w:rPr>
                <w:rFonts w:ascii="Times New Roman" w:cs="Times New Roman"/>
                <w:color w:val="auto"/>
                <w:kern w:val="44"/>
              </w:rPr>
              <w:t>(GB15562.1-2-1998-5)</w:t>
            </w:r>
            <w:r w:rsidRPr="00082FEF">
              <w:rPr>
                <w:rFonts w:ascii="Times New Roman" w:cs="Times New Roman"/>
                <w:color w:val="auto"/>
                <w:kern w:val="44"/>
              </w:rPr>
              <w:t>的规定统一定点监制。</w:t>
            </w:r>
          </w:p>
          <w:p w:rsidR="00082FEF" w:rsidRPr="00082FEF" w:rsidRDefault="00082FEF">
            <w:pPr>
              <w:snapToGrid w:val="0"/>
              <w:spacing w:line="360" w:lineRule="auto"/>
              <w:ind w:firstLineChars="200" w:firstLine="480"/>
              <w:rPr>
                <w:bCs/>
                <w:color w:val="000000" w:themeColor="text1"/>
                <w:sz w:val="24"/>
              </w:rPr>
            </w:pPr>
          </w:p>
          <w:p w:rsidR="00082FEF" w:rsidRPr="00082FEF" w:rsidRDefault="00082FEF">
            <w:pPr>
              <w:pStyle w:val="32"/>
              <w:autoSpaceDE/>
              <w:adjustRightInd/>
              <w:spacing w:line="360" w:lineRule="auto"/>
              <w:jc w:val="both"/>
              <w:rPr>
                <w:rFonts w:ascii="Times New Roman" w:hAnsi="Times New Roman" w:cs="Times New Roman"/>
                <w:b/>
                <w:color w:val="000000" w:themeColor="text1"/>
              </w:rPr>
            </w:pPr>
          </w:p>
          <w:p w:rsidR="00082FEF" w:rsidRPr="00082FEF" w:rsidRDefault="00082FEF">
            <w:pPr>
              <w:pStyle w:val="32"/>
              <w:autoSpaceDE/>
              <w:adjustRightInd/>
              <w:spacing w:line="360" w:lineRule="auto"/>
              <w:jc w:val="both"/>
              <w:rPr>
                <w:rFonts w:ascii="Times New Roman" w:hAnsi="Times New Roman" w:cs="Times New Roman"/>
                <w:b/>
                <w:color w:val="000000" w:themeColor="text1"/>
              </w:rPr>
            </w:pPr>
          </w:p>
          <w:p w:rsidR="00082FEF" w:rsidRPr="00082FEF" w:rsidRDefault="00082FEF">
            <w:pPr>
              <w:pStyle w:val="32"/>
              <w:autoSpaceDE/>
              <w:adjustRightInd/>
              <w:spacing w:line="360" w:lineRule="auto"/>
              <w:jc w:val="both"/>
              <w:rPr>
                <w:rFonts w:ascii="Times New Roman" w:hAnsi="Times New Roman" w:cs="Times New Roman"/>
                <w:b/>
                <w:color w:val="000000" w:themeColor="text1"/>
              </w:rPr>
            </w:pPr>
          </w:p>
          <w:p w:rsidR="00082FEF" w:rsidRPr="00082FEF" w:rsidRDefault="00082FEF">
            <w:pPr>
              <w:pStyle w:val="32"/>
              <w:autoSpaceDE/>
              <w:adjustRightInd/>
              <w:spacing w:line="360" w:lineRule="auto"/>
              <w:jc w:val="both"/>
              <w:rPr>
                <w:rFonts w:ascii="Times New Roman" w:hAnsi="Times New Roman" w:cs="Times New Roman"/>
                <w:b/>
                <w:color w:val="000000" w:themeColor="text1"/>
              </w:rPr>
            </w:pPr>
          </w:p>
          <w:p w:rsidR="00082FEF" w:rsidRPr="00082FEF" w:rsidRDefault="00082FEF">
            <w:pPr>
              <w:pStyle w:val="32"/>
              <w:autoSpaceDE/>
              <w:adjustRightInd/>
              <w:spacing w:line="360" w:lineRule="auto"/>
              <w:jc w:val="both"/>
              <w:rPr>
                <w:rFonts w:ascii="Times New Roman" w:hAnsi="Times New Roman" w:cs="Times New Roman"/>
                <w:b/>
                <w:color w:val="000000" w:themeColor="text1"/>
              </w:rPr>
            </w:pPr>
          </w:p>
          <w:p w:rsidR="00082FEF" w:rsidRPr="00082FEF" w:rsidRDefault="00082FEF">
            <w:pPr>
              <w:pStyle w:val="32"/>
              <w:autoSpaceDE/>
              <w:adjustRightInd/>
              <w:spacing w:line="360" w:lineRule="auto"/>
              <w:jc w:val="both"/>
              <w:rPr>
                <w:rFonts w:ascii="Times New Roman" w:hAnsi="Times New Roman" w:cs="Times New Roman"/>
                <w:b/>
                <w:color w:val="000000" w:themeColor="text1"/>
              </w:rPr>
            </w:pPr>
          </w:p>
        </w:tc>
      </w:tr>
      <w:bookmarkEnd w:id="9"/>
    </w:tbl>
    <w:p w:rsidR="00082FEF" w:rsidRPr="00082FEF" w:rsidRDefault="00082FEF" w:rsidP="00082FEF">
      <w:pPr>
        <w:widowControl/>
        <w:spacing w:line="360" w:lineRule="auto"/>
        <w:jc w:val="left"/>
        <w:rPr>
          <w:b/>
          <w:color w:val="FF0000"/>
          <w:kern w:val="0"/>
          <w:sz w:val="28"/>
          <w:szCs w:val="28"/>
        </w:rPr>
        <w:sectPr w:rsidR="00082FEF" w:rsidRPr="00082FEF">
          <w:pgSz w:w="11907" w:h="16840"/>
          <w:pgMar w:top="1701" w:right="1531" w:bottom="2127" w:left="1531" w:header="851" w:footer="851" w:gutter="0"/>
          <w:cols w:space="720"/>
        </w:sectPr>
      </w:pPr>
    </w:p>
    <w:p w:rsidR="00082FEF" w:rsidRPr="00082FEF" w:rsidRDefault="00082FEF" w:rsidP="00082FEF">
      <w:pPr>
        <w:pStyle w:val="a4"/>
        <w:spacing w:before="0" w:beforeAutospacing="0" w:after="0" w:afterAutospacing="0"/>
        <w:jc w:val="center"/>
        <w:outlineLvl w:val="0"/>
        <w:rPr>
          <w:rFonts w:ascii="Times New Roman" w:hAnsi="Times New Roman" w:cs="Times New Roman"/>
          <w:b/>
          <w:snapToGrid w:val="0"/>
          <w:color w:val="000000" w:themeColor="text1"/>
          <w:kern w:val="0"/>
          <w:sz w:val="30"/>
          <w:szCs w:val="30"/>
        </w:rPr>
      </w:pPr>
      <w:r w:rsidRPr="00082FEF">
        <w:rPr>
          <w:rFonts w:ascii="Times New Roman" w:hAnsi="Times New Roman" w:cs="Times New Roman"/>
          <w:b/>
          <w:snapToGrid w:val="0"/>
          <w:color w:val="000000" w:themeColor="text1"/>
          <w:sz w:val="30"/>
          <w:szCs w:val="30"/>
        </w:rPr>
        <w:lastRenderedPageBreak/>
        <w:t>五、</w:t>
      </w:r>
      <w:bookmarkStart w:id="11" w:name="_Hlk54167917"/>
      <w:r w:rsidRPr="00082FEF">
        <w:rPr>
          <w:rFonts w:ascii="Times New Roman" w:hAnsi="Times New Roman" w:cs="Times New Roman"/>
          <w:b/>
          <w:snapToGrid w:val="0"/>
          <w:color w:val="000000" w:themeColor="text1"/>
          <w:sz w:val="30"/>
          <w:szCs w:val="30"/>
        </w:rPr>
        <w:t>环境保护措施监督检查清单</w:t>
      </w:r>
      <w:bookmarkEnd w:id="8"/>
      <w:bookmarkEnd w:id="11"/>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1521"/>
        <w:gridCol w:w="2012"/>
        <w:gridCol w:w="1957"/>
        <w:gridCol w:w="1553"/>
        <w:gridCol w:w="2007"/>
      </w:tblGrid>
      <w:tr w:rsidR="00082FEF" w:rsidRPr="00082FEF" w:rsidTr="00082FEF">
        <w:trPr>
          <w:trHeight w:val="425"/>
          <w:jc w:val="center"/>
        </w:trPr>
        <w:tc>
          <w:tcPr>
            <w:tcW w:w="1521" w:type="dxa"/>
            <w:tcBorders>
              <w:top w:val="single" w:sz="8" w:space="0" w:color="auto"/>
              <w:left w:val="single" w:sz="8" w:space="0" w:color="auto"/>
              <w:bottom w:val="single" w:sz="4" w:space="0" w:color="auto"/>
              <w:right w:val="single" w:sz="4" w:space="0" w:color="auto"/>
              <w:tl2br w:val="single" w:sz="4" w:space="0" w:color="auto"/>
            </w:tcBorders>
            <w:hideMark/>
          </w:tcPr>
          <w:p w:rsidR="00082FEF" w:rsidRPr="00082FEF" w:rsidRDefault="00082FEF">
            <w:pPr>
              <w:adjustRightInd w:val="0"/>
              <w:snapToGrid w:val="0"/>
              <w:ind w:firstLine="840"/>
              <w:rPr>
                <w:color w:val="000000" w:themeColor="text1"/>
                <w:szCs w:val="21"/>
              </w:rPr>
            </w:pPr>
            <w:r w:rsidRPr="00082FEF">
              <w:rPr>
                <w:color w:val="000000" w:themeColor="text1"/>
                <w:szCs w:val="21"/>
              </w:rPr>
              <w:t>内容</w:t>
            </w:r>
          </w:p>
          <w:p w:rsidR="00082FEF" w:rsidRPr="00082FEF" w:rsidRDefault="00082FEF">
            <w:pPr>
              <w:adjustRightInd w:val="0"/>
              <w:snapToGrid w:val="0"/>
              <w:rPr>
                <w:color w:val="000000" w:themeColor="text1"/>
                <w:szCs w:val="21"/>
              </w:rPr>
            </w:pPr>
            <w:r w:rsidRPr="00082FEF">
              <w:rPr>
                <w:color w:val="000000" w:themeColor="text1"/>
                <w:szCs w:val="21"/>
              </w:rPr>
              <w:t>要素</w:t>
            </w:r>
          </w:p>
        </w:tc>
        <w:tc>
          <w:tcPr>
            <w:tcW w:w="2012" w:type="dxa"/>
            <w:tcBorders>
              <w:top w:val="single" w:sz="8"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排放口</w:t>
            </w:r>
            <w:r w:rsidRPr="00082FEF">
              <w:rPr>
                <w:color w:val="000000" w:themeColor="text1"/>
                <w:szCs w:val="21"/>
              </w:rPr>
              <w:t>(</w:t>
            </w:r>
            <w:r w:rsidRPr="00082FEF">
              <w:rPr>
                <w:color w:val="000000" w:themeColor="text1"/>
                <w:szCs w:val="21"/>
              </w:rPr>
              <w:t>编号、</w:t>
            </w:r>
          </w:p>
          <w:p w:rsidR="00082FEF" w:rsidRPr="00082FEF" w:rsidRDefault="00082FEF">
            <w:pPr>
              <w:adjustRightInd w:val="0"/>
              <w:snapToGrid w:val="0"/>
              <w:jc w:val="center"/>
              <w:rPr>
                <w:color w:val="000000" w:themeColor="text1"/>
                <w:szCs w:val="21"/>
              </w:rPr>
            </w:pPr>
            <w:r w:rsidRPr="00082FEF">
              <w:rPr>
                <w:color w:val="000000" w:themeColor="text1"/>
                <w:szCs w:val="21"/>
              </w:rPr>
              <w:t>名称</w:t>
            </w:r>
            <w:r w:rsidRPr="00082FEF">
              <w:rPr>
                <w:color w:val="000000" w:themeColor="text1"/>
                <w:szCs w:val="21"/>
              </w:rPr>
              <w:t>)/</w:t>
            </w:r>
            <w:r w:rsidRPr="00082FEF">
              <w:rPr>
                <w:color w:val="000000" w:themeColor="text1"/>
                <w:szCs w:val="21"/>
              </w:rPr>
              <w:t>污染源</w:t>
            </w:r>
          </w:p>
        </w:tc>
        <w:tc>
          <w:tcPr>
            <w:tcW w:w="1957" w:type="dxa"/>
            <w:tcBorders>
              <w:top w:val="single" w:sz="8"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污染物项目</w:t>
            </w:r>
          </w:p>
        </w:tc>
        <w:tc>
          <w:tcPr>
            <w:tcW w:w="1553" w:type="dxa"/>
            <w:tcBorders>
              <w:top w:val="single" w:sz="8"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环境保护措施</w:t>
            </w:r>
          </w:p>
        </w:tc>
        <w:tc>
          <w:tcPr>
            <w:tcW w:w="2007" w:type="dxa"/>
            <w:tcBorders>
              <w:top w:val="single" w:sz="8"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执行标准</w:t>
            </w:r>
          </w:p>
        </w:tc>
      </w:tr>
      <w:tr w:rsidR="00082FEF" w:rsidRPr="00082FEF" w:rsidTr="00082FEF">
        <w:trPr>
          <w:trHeight w:val="1177"/>
          <w:jc w:val="center"/>
        </w:trPr>
        <w:tc>
          <w:tcPr>
            <w:tcW w:w="1521" w:type="dxa"/>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大气环境</w:t>
            </w:r>
          </w:p>
        </w:tc>
        <w:tc>
          <w:tcPr>
            <w:tcW w:w="20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ad"/>
              <w:jc w:val="center"/>
              <w:rPr>
                <w:b w:val="0"/>
                <w:color w:val="000000" w:themeColor="text1"/>
                <w:kern w:val="2"/>
                <w:sz w:val="21"/>
                <w:szCs w:val="21"/>
              </w:rPr>
            </w:pPr>
            <w:r w:rsidRPr="00082FEF">
              <w:rPr>
                <w:b w:val="0"/>
                <w:color w:val="000000" w:themeColor="text1"/>
                <w:kern w:val="2"/>
                <w:sz w:val="21"/>
                <w:szCs w:val="21"/>
              </w:rPr>
              <w:t>发酵工艺</w:t>
            </w:r>
          </w:p>
        </w:tc>
        <w:tc>
          <w:tcPr>
            <w:tcW w:w="195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ad"/>
              <w:jc w:val="center"/>
              <w:rPr>
                <w:b w:val="0"/>
                <w:color w:val="000000" w:themeColor="text1"/>
                <w:kern w:val="2"/>
                <w:sz w:val="21"/>
                <w:szCs w:val="21"/>
              </w:rPr>
            </w:pPr>
            <w:r w:rsidRPr="00082FEF">
              <w:rPr>
                <w:b w:val="0"/>
                <w:color w:val="000000" w:themeColor="text1"/>
                <w:kern w:val="2"/>
                <w:sz w:val="21"/>
                <w:szCs w:val="21"/>
              </w:rPr>
              <w:t>异味气体</w:t>
            </w:r>
          </w:p>
        </w:tc>
        <w:tc>
          <w:tcPr>
            <w:tcW w:w="155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pStyle w:val="ad"/>
              <w:jc w:val="center"/>
              <w:rPr>
                <w:b w:val="0"/>
                <w:color w:val="000000" w:themeColor="text1"/>
                <w:kern w:val="2"/>
                <w:sz w:val="21"/>
                <w:szCs w:val="21"/>
              </w:rPr>
            </w:pPr>
            <w:r w:rsidRPr="00082FEF">
              <w:rPr>
                <w:b w:val="0"/>
                <w:color w:val="000000" w:themeColor="text1"/>
                <w:kern w:val="2"/>
                <w:sz w:val="21"/>
                <w:szCs w:val="21"/>
              </w:rPr>
              <w:t>强制通风</w:t>
            </w:r>
          </w:p>
        </w:tc>
        <w:tc>
          <w:tcPr>
            <w:tcW w:w="200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《恶臭污染物排放标准》（</w:t>
            </w:r>
            <w:r w:rsidRPr="00082FEF">
              <w:rPr>
                <w:color w:val="000000" w:themeColor="text1"/>
                <w:szCs w:val="21"/>
              </w:rPr>
              <w:t>GB14554-93</w:t>
            </w:r>
            <w:r w:rsidRPr="00082FEF">
              <w:rPr>
                <w:color w:val="000000" w:themeColor="text1"/>
                <w:szCs w:val="21"/>
              </w:rPr>
              <w:t>）中新建项目臭气浓度厂界标准值二级标准</w:t>
            </w:r>
          </w:p>
        </w:tc>
      </w:tr>
      <w:tr w:rsidR="00082FEF" w:rsidRPr="00082FEF" w:rsidTr="00082FEF">
        <w:trPr>
          <w:trHeight w:val="357"/>
          <w:jc w:val="center"/>
        </w:trPr>
        <w:tc>
          <w:tcPr>
            <w:tcW w:w="1521" w:type="dxa"/>
            <w:vMerge w:val="restart"/>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地表水环境</w:t>
            </w:r>
          </w:p>
        </w:tc>
        <w:tc>
          <w:tcPr>
            <w:tcW w:w="20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清洗废水</w:t>
            </w:r>
          </w:p>
        </w:tc>
        <w:tc>
          <w:tcPr>
            <w:tcW w:w="195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rPr>
                <w:szCs w:val="21"/>
                <w:u w:val="single"/>
              </w:rPr>
            </w:pPr>
            <w:r w:rsidRPr="00082FEF">
              <w:rPr>
                <w:szCs w:val="21"/>
                <w:u w:val="single"/>
              </w:rPr>
              <w:t xml:space="preserve">SS </w:t>
            </w:r>
          </w:p>
        </w:tc>
        <w:tc>
          <w:tcPr>
            <w:tcW w:w="1553"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szCs w:val="21"/>
              </w:rPr>
            </w:pPr>
            <w:r w:rsidRPr="00082FEF">
              <w:rPr>
                <w:szCs w:val="21"/>
              </w:rPr>
              <w:t>废水收集沉淀池</w:t>
            </w:r>
          </w:p>
        </w:tc>
        <w:tc>
          <w:tcPr>
            <w:tcW w:w="2007" w:type="dxa"/>
            <w:vMerge w:val="restart"/>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szCs w:val="21"/>
              </w:rPr>
            </w:pPr>
            <w:r w:rsidRPr="00082FEF">
              <w:rPr>
                <w:szCs w:val="21"/>
              </w:rPr>
              <w:t>进入废水收集沉淀池处理后，用于厂区绿化及周边林地灌溉，不外排。</w:t>
            </w:r>
          </w:p>
        </w:tc>
      </w:tr>
      <w:tr w:rsidR="00082FEF" w:rsidRPr="00082FEF" w:rsidTr="00082FEF">
        <w:trPr>
          <w:trHeight w:val="267"/>
          <w:jc w:val="center"/>
        </w:trPr>
        <w:tc>
          <w:tcPr>
            <w:tcW w:w="1521" w:type="dxa"/>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Cs w:val="21"/>
              </w:rPr>
            </w:pPr>
          </w:p>
        </w:tc>
        <w:tc>
          <w:tcPr>
            <w:tcW w:w="20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反洗废水</w:t>
            </w:r>
          </w:p>
        </w:tc>
        <w:tc>
          <w:tcPr>
            <w:tcW w:w="195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SS</w:t>
            </w:r>
          </w:p>
        </w:tc>
        <w:tc>
          <w:tcPr>
            <w:tcW w:w="1553" w:type="dxa"/>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2007" w:type="dxa"/>
            <w:vMerge/>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widowControl/>
              <w:jc w:val="left"/>
              <w:rPr>
                <w:szCs w:val="21"/>
              </w:rPr>
            </w:pPr>
          </w:p>
        </w:tc>
      </w:tr>
      <w:tr w:rsidR="00082FEF" w:rsidRPr="00082FEF" w:rsidTr="00082FEF">
        <w:trPr>
          <w:trHeight w:val="264"/>
          <w:jc w:val="center"/>
        </w:trPr>
        <w:tc>
          <w:tcPr>
            <w:tcW w:w="1521" w:type="dxa"/>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Cs w:val="21"/>
              </w:rPr>
            </w:pPr>
          </w:p>
        </w:tc>
        <w:tc>
          <w:tcPr>
            <w:tcW w:w="20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浸泡工艺产生废水</w:t>
            </w:r>
          </w:p>
        </w:tc>
        <w:tc>
          <w:tcPr>
            <w:tcW w:w="195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COD</w:t>
            </w:r>
            <w:r w:rsidRPr="00082FEF">
              <w:rPr>
                <w:szCs w:val="21"/>
                <w:u w:val="single"/>
              </w:rPr>
              <w:t>、</w:t>
            </w:r>
            <w:r w:rsidRPr="00082FEF">
              <w:rPr>
                <w:szCs w:val="21"/>
                <w:u w:val="single"/>
              </w:rPr>
              <w:t>NH</w:t>
            </w:r>
            <w:r w:rsidRPr="00082FEF">
              <w:rPr>
                <w:szCs w:val="21"/>
                <w:u w:val="single"/>
                <w:vertAlign w:val="subscript"/>
              </w:rPr>
              <w:t>3</w:t>
            </w:r>
            <w:r w:rsidRPr="00082FEF">
              <w:rPr>
                <w:szCs w:val="21"/>
                <w:u w:val="single"/>
              </w:rPr>
              <w:t>、</w:t>
            </w:r>
            <w:r w:rsidRPr="00082FEF">
              <w:rPr>
                <w:szCs w:val="21"/>
                <w:u w:val="single"/>
              </w:rPr>
              <w:t>SS</w:t>
            </w:r>
            <w:r w:rsidRPr="00082FEF">
              <w:rPr>
                <w:szCs w:val="21"/>
                <w:u w:val="single"/>
              </w:rPr>
              <w:t>等</w:t>
            </w:r>
          </w:p>
        </w:tc>
        <w:tc>
          <w:tcPr>
            <w:tcW w:w="1553" w:type="dxa"/>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szCs w:val="21"/>
              </w:rPr>
            </w:pPr>
          </w:p>
        </w:tc>
        <w:tc>
          <w:tcPr>
            <w:tcW w:w="2007" w:type="dxa"/>
            <w:vMerge/>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widowControl/>
              <w:jc w:val="left"/>
              <w:rPr>
                <w:szCs w:val="21"/>
              </w:rPr>
            </w:pPr>
          </w:p>
        </w:tc>
      </w:tr>
      <w:tr w:rsidR="00082FEF" w:rsidRPr="00082FEF" w:rsidTr="00082FEF">
        <w:trPr>
          <w:trHeight w:val="272"/>
          <w:jc w:val="center"/>
        </w:trPr>
        <w:tc>
          <w:tcPr>
            <w:tcW w:w="1521" w:type="dxa"/>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Cs w:val="21"/>
              </w:rPr>
            </w:pPr>
          </w:p>
        </w:tc>
        <w:tc>
          <w:tcPr>
            <w:tcW w:w="20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冷却水</w:t>
            </w:r>
          </w:p>
        </w:tc>
        <w:tc>
          <w:tcPr>
            <w:tcW w:w="195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u w:val="single"/>
              </w:rPr>
            </w:pPr>
            <w:r w:rsidRPr="00082FEF">
              <w:rPr>
                <w:szCs w:val="21"/>
                <w:u w:val="single"/>
              </w:rPr>
              <w:t>SS</w:t>
            </w:r>
          </w:p>
        </w:tc>
        <w:tc>
          <w:tcPr>
            <w:tcW w:w="155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spacing w:line="390" w:lineRule="exact"/>
              <w:jc w:val="center"/>
              <w:rPr>
                <w:szCs w:val="21"/>
              </w:rPr>
            </w:pPr>
            <w:r w:rsidRPr="00082FEF">
              <w:rPr>
                <w:szCs w:val="21"/>
              </w:rPr>
              <w:t>/</w:t>
            </w:r>
          </w:p>
        </w:tc>
        <w:tc>
          <w:tcPr>
            <w:tcW w:w="200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spacing w:line="390" w:lineRule="exact"/>
              <w:jc w:val="center"/>
              <w:rPr>
                <w:szCs w:val="21"/>
              </w:rPr>
            </w:pPr>
            <w:r w:rsidRPr="00082FEF">
              <w:rPr>
                <w:szCs w:val="21"/>
              </w:rPr>
              <w:t>用于厂区绿化</w:t>
            </w:r>
          </w:p>
        </w:tc>
      </w:tr>
      <w:tr w:rsidR="00082FEF" w:rsidRPr="00082FEF" w:rsidTr="00082FEF">
        <w:trPr>
          <w:trHeight w:val="967"/>
          <w:jc w:val="center"/>
        </w:trPr>
        <w:tc>
          <w:tcPr>
            <w:tcW w:w="1521" w:type="dxa"/>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FF0000"/>
                <w:szCs w:val="21"/>
              </w:rPr>
            </w:pPr>
            <w:r w:rsidRPr="00082FEF">
              <w:rPr>
                <w:color w:val="000000" w:themeColor="text1"/>
                <w:szCs w:val="21"/>
              </w:rPr>
              <w:t>声环境</w:t>
            </w:r>
          </w:p>
        </w:tc>
        <w:tc>
          <w:tcPr>
            <w:tcW w:w="201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厂界</w:t>
            </w:r>
          </w:p>
        </w:tc>
        <w:tc>
          <w:tcPr>
            <w:tcW w:w="195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生产设备</w:t>
            </w:r>
          </w:p>
        </w:tc>
        <w:tc>
          <w:tcPr>
            <w:tcW w:w="1553"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采取优化设计和布局、加强隔声、减振等措施</w:t>
            </w:r>
          </w:p>
        </w:tc>
        <w:tc>
          <w:tcPr>
            <w:tcW w:w="200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满足《工业企业厂界环境噪声排放标准》</w:t>
            </w:r>
            <w:r w:rsidRPr="00082FEF">
              <w:rPr>
                <w:color w:val="000000" w:themeColor="text1"/>
                <w:szCs w:val="21"/>
              </w:rPr>
              <w:t>(GB12348-2008)</w:t>
            </w:r>
            <w:r w:rsidRPr="00082FEF">
              <w:rPr>
                <w:color w:val="000000" w:themeColor="text1"/>
                <w:szCs w:val="21"/>
              </w:rPr>
              <w:t>中的</w:t>
            </w:r>
            <w:r w:rsidRPr="00082FEF">
              <w:rPr>
                <w:color w:val="000000" w:themeColor="text1"/>
                <w:szCs w:val="21"/>
              </w:rPr>
              <w:t>2</w:t>
            </w:r>
            <w:r w:rsidRPr="00082FEF">
              <w:rPr>
                <w:color w:val="000000" w:themeColor="text1"/>
                <w:szCs w:val="21"/>
              </w:rPr>
              <w:t>类标准限值要求</w:t>
            </w:r>
          </w:p>
        </w:tc>
      </w:tr>
      <w:tr w:rsidR="00082FEF" w:rsidRPr="00082FEF" w:rsidTr="00082FEF">
        <w:trPr>
          <w:trHeight w:val="314"/>
          <w:jc w:val="center"/>
        </w:trPr>
        <w:tc>
          <w:tcPr>
            <w:tcW w:w="1521" w:type="dxa"/>
            <w:tcBorders>
              <w:top w:val="single" w:sz="4" w:space="0" w:color="auto"/>
              <w:left w:val="single" w:sz="4" w:space="0" w:color="auto"/>
              <w:bottom w:val="single" w:sz="6" w:space="0" w:color="auto"/>
              <w:right w:val="single" w:sz="6"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电磁辐射</w:t>
            </w:r>
          </w:p>
        </w:tc>
        <w:tc>
          <w:tcPr>
            <w:tcW w:w="2012" w:type="dxa"/>
            <w:tcBorders>
              <w:top w:val="single" w:sz="4"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w:t>
            </w:r>
          </w:p>
        </w:tc>
        <w:tc>
          <w:tcPr>
            <w:tcW w:w="1957" w:type="dxa"/>
            <w:tcBorders>
              <w:top w:val="single" w:sz="4"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w:t>
            </w:r>
          </w:p>
        </w:tc>
        <w:tc>
          <w:tcPr>
            <w:tcW w:w="1553" w:type="dxa"/>
            <w:tcBorders>
              <w:top w:val="single" w:sz="4" w:space="0" w:color="auto"/>
              <w:left w:val="single" w:sz="6" w:space="0" w:color="auto"/>
              <w:bottom w:val="single" w:sz="6" w:space="0" w:color="auto"/>
              <w:right w:val="single" w:sz="6"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w:t>
            </w:r>
          </w:p>
        </w:tc>
        <w:tc>
          <w:tcPr>
            <w:tcW w:w="2007" w:type="dxa"/>
            <w:tcBorders>
              <w:top w:val="single" w:sz="4" w:space="0" w:color="auto"/>
              <w:left w:val="single" w:sz="6" w:space="0" w:color="auto"/>
              <w:bottom w:val="single" w:sz="6" w:space="0" w:color="auto"/>
              <w:right w:val="single" w:sz="4"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w:t>
            </w:r>
          </w:p>
        </w:tc>
      </w:tr>
      <w:tr w:rsidR="00082FEF" w:rsidRPr="00082FEF" w:rsidTr="00082FEF">
        <w:trPr>
          <w:trHeight w:val="982"/>
          <w:jc w:val="center"/>
        </w:trPr>
        <w:tc>
          <w:tcPr>
            <w:tcW w:w="1521" w:type="dxa"/>
            <w:tcBorders>
              <w:top w:val="single" w:sz="6" w:space="0" w:color="auto"/>
              <w:left w:val="single" w:sz="4" w:space="0" w:color="auto"/>
              <w:bottom w:val="single" w:sz="6" w:space="0" w:color="auto"/>
              <w:right w:val="single" w:sz="6"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固体废物</w:t>
            </w:r>
          </w:p>
        </w:tc>
        <w:tc>
          <w:tcPr>
            <w:tcW w:w="7529" w:type="dxa"/>
            <w:gridSpan w:val="4"/>
            <w:tcBorders>
              <w:top w:val="single" w:sz="6" w:space="0" w:color="auto"/>
              <w:left w:val="single" w:sz="6" w:space="0" w:color="auto"/>
              <w:bottom w:val="single" w:sz="6" w:space="0" w:color="auto"/>
              <w:right w:val="single" w:sz="4" w:space="0" w:color="auto"/>
            </w:tcBorders>
            <w:vAlign w:val="center"/>
            <w:hideMark/>
          </w:tcPr>
          <w:p w:rsidR="00235108" w:rsidRPr="004F3D55" w:rsidRDefault="00235108" w:rsidP="00235108">
            <w:pPr>
              <w:spacing w:line="360" w:lineRule="auto"/>
              <w:ind w:firstLineChars="200" w:firstLine="420"/>
              <w:rPr>
                <w:szCs w:val="21"/>
              </w:rPr>
            </w:pPr>
            <w:r w:rsidRPr="004F3D55">
              <w:rPr>
                <w:szCs w:val="21"/>
              </w:rPr>
              <w:t>本项目运营期间产生的固体废物主要包括废包装材料</w:t>
            </w:r>
            <w:r>
              <w:rPr>
                <w:szCs w:val="21"/>
              </w:rPr>
              <w:t>、过滤渣</w:t>
            </w:r>
            <w:r w:rsidRPr="004F3D55">
              <w:rPr>
                <w:szCs w:val="21"/>
              </w:rPr>
              <w:t>以及废离子交换树脂</w:t>
            </w:r>
            <w:r>
              <w:rPr>
                <w:rFonts w:hint="eastAsia"/>
                <w:szCs w:val="21"/>
              </w:rPr>
              <w:t>和</w:t>
            </w:r>
            <w:r>
              <w:rPr>
                <w:szCs w:val="21"/>
              </w:rPr>
              <w:t>废消毒灯管。</w:t>
            </w:r>
          </w:p>
          <w:p w:rsidR="00235108" w:rsidRPr="007561C3" w:rsidRDefault="00235108" w:rsidP="00235108">
            <w:pPr>
              <w:spacing w:line="360" w:lineRule="auto"/>
              <w:ind w:firstLineChars="200" w:firstLine="420"/>
              <w:rPr>
                <w:sz w:val="24"/>
              </w:rPr>
            </w:pPr>
            <w:r w:rsidRPr="004F3D55">
              <w:rPr>
                <w:rFonts w:hint="eastAsia"/>
                <w:szCs w:val="21"/>
              </w:rPr>
              <w:t>①</w:t>
            </w:r>
            <w:r w:rsidRPr="004F3D55">
              <w:rPr>
                <w:szCs w:val="21"/>
              </w:rPr>
              <w:t>生产固废主要为废包装材料，包括废玻璃瓶、废塑料瓶、废塑料袋、废纸箱等。属一般工业固体废物，经分类收集后，外售物资回收部门。</w:t>
            </w:r>
            <w:r w:rsidRPr="00180292">
              <w:rPr>
                <w:rFonts w:hint="eastAsia"/>
                <w:szCs w:val="21"/>
              </w:rPr>
              <w:t>本项目在过滤后会产生少量滤渣，定期清理后送至周边农户家喂猪。</w:t>
            </w:r>
          </w:p>
          <w:p w:rsidR="00082FEF" w:rsidRPr="00082FEF" w:rsidRDefault="00235108" w:rsidP="00235108">
            <w:pPr>
              <w:spacing w:line="360" w:lineRule="auto"/>
              <w:ind w:firstLineChars="200" w:firstLine="420"/>
              <w:rPr>
                <w:szCs w:val="21"/>
              </w:rPr>
            </w:pPr>
            <w:r w:rsidRPr="004F3D55">
              <w:rPr>
                <w:rFonts w:hint="eastAsia"/>
                <w:szCs w:val="21"/>
              </w:rPr>
              <w:t>②</w:t>
            </w:r>
            <w:r w:rsidRPr="004F3D55">
              <w:rPr>
                <w:szCs w:val="21"/>
              </w:rPr>
              <w:t>本项目软化树脂过滤器定期替换离子交换树脂会产生少量的废离子交换树脂，属于危险废物</w:t>
            </w:r>
            <w:r>
              <w:rPr>
                <w:rFonts w:hint="eastAsia"/>
                <w:szCs w:val="21"/>
              </w:rPr>
              <w:t>；</w:t>
            </w:r>
            <w:r w:rsidRPr="00180292">
              <w:rPr>
                <w:szCs w:val="21"/>
              </w:rPr>
              <w:t>项目在配料房采用紫外线进行消毒</w:t>
            </w:r>
            <w:r w:rsidRPr="00180292">
              <w:rPr>
                <w:rFonts w:hint="eastAsia"/>
                <w:szCs w:val="21"/>
              </w:rPr>
              <w:t>，</w:t>
            </w:r>
            <w:r w:rsidRPr="00180292">
              <w:rPr>
                <w:szCs w:val="21"/>
              </w:rPr>
              <w:t>消毒灯管会进行定期更换</w:t>
            </w:r>
            <w:r w:rsidRPr="00180292">
              <w:rPr>
                <w:rFonts w:hint="eastAsia"/>
                <w:szCs w:val="21"/>
              </w:rPr>
              <w:t>,</w:t>
            </w:r>
            <w:r w:rsidRPr="00180292">
              <w:rPr>
                <w:rFonts w:hint="eastAsia"/>
                <w:szCs w:val="21"/>
              </w:rPr>
              <w:t>属于危险废物，</w:t>
            </w:r>
            <w:r w:rsidRPr="00180292">
              <w:rPr>
                <w:szCs w:val="21"/>
              </w:rPr>
              <w:t>由</w:t>
            </w:r>
            <w:r w:rsidRPr="00180292">
              <w:rPr>
                <w:rFonts w:hint="eastAsia"/>
                <w:szCs w:val="21"/>
              </w:rPr>
              <w:t>原料</w:t>
            </w:r>
            <w:r w:rsidRPr="00180292">
              <w:rPr>
                <w:szCs w:val="21"/>
              </w:rPr>
              <w:t>厂商定期更换回收处置。</w:t>
            </w:r>
          </w:p>
        </w:tc>
      </w:tr>
      <w:tr w:rsidR="00082FEF" w:rsidRPr="00082FEF" w:rsidTr="00082FEF">
        <w:trPr>
          <w:trHeight w:val="841"/>
          <w:jc w:val="center"/>
        </w:trPr>
        <w:tc>
          <w:tcPr>
            <w:tcW w:w="1521" w:type="dxa"/>
            <w:tcBorders>
              <w:top w:val="single" w:sz="6" w:space="0" w:color="auto"/>
              <w:left w:val="single" w:sz="4" w:space="0" w:color="auto"/>
              <w:bottom w:val="single" w:sz="4" w:space="0" w:color="auto"/>
              <w:right w:val="single" w:sz="6" w:space="0" w:color="auto"/>
            </w:tcBorders>
            <w:vAlign w:val="center"/>
            <w:hideMark/>
          </w:tcPr>
          <w:p w:rsidR="00082FEF" w:rsidRPr="00082FEF" w:rsidRDefault="00082FEF">
            <w:pPr>
              <w:adjustRightInd w:val="0"/>
              <w:snapToGrid w:val="0"/>
              <w:jc w:val="center"/>
              <w:rPr>
                <w:color w:val="000000" w:themeColor="text1"/>
                <w:szCs w:val="21"/>
              </w:rPr>
            </w:pPr>
            <w:r w:rsidRPr="00082FEF">
              <w:rPr>
                <w:color w:val="000000" w:themeColor="text1"/>
                <w:szCs w:val="21"/>
              </w:rPr>
              <w:t>土壤及地下水</w:t>
            </w:r>
          </w:p>
          <w:p w:rsidR="00082FEF" w:rsidRPr="00082FEF" w:rsidRDefault="00082FEF">
            <w:pPr>
              <w:adjustRightInd w:val="0"/>
              <w:snapToGrid w:val="0"/>
              <w:jc w:val="center"/>
              <w:rPr>
                <w:color w:val="FF0000"/>
                <w:szCs w:val="21"/>
              </w:rPr>
            </w:pPr>
            <w:r w:rsidRPr="00082FEF">
              <w:rPr>
                <w:color w:val="000000" w:themeColor="text1"/>
                <w:szCs w:val="21"/>
              </w:rPr>
              <w:t>污染防治措施</w:t>
            </w:r>
          </w:p>
        </w:tc>
        <w:tc>
          <w:tcPr>
            <w:tcW w:w="7529" w:type="dxa"/>
            <w:gridSpan w:val="4"/>
            <w:tcBorders>
              <w:top w:val="single" w:sz="6" w:space="0" w:color="auto"/>
              <w:left w:val="single" w:sz="6" w:space="0" w:color="auto"/>
              <w:bottom w:val="single" w:sz="4" w:space="0" w:color="auto"/>
              <w:right w:val="single" w:sz="4" w:space="0" w:color="auto"/>
            </w:tcBorders>
            <w:vAlign w:val="center"/>
            <w:hideMark/>
          </w:tcPr>
          <w:p w:rsidR="00082FEF" w:rsidRPr="00082FEF" w:rsidRDefault="00082FEF">
            <w:pPr>
              <w:pStyle w:val="32"/>
              <w:autoSpaceDE/>
              <w:adjustRightInd/>
              <w:spacing w:line="480" w:lineRule="exact"/>
              <w:jc w:val="both"/>
              <w:rPr>
                <w:rFonts w:ascii="Times New Roman" w:hAnsi="Times New Roman" w:cs="Times New Roman"/>
                <w:b/>
                <w:sz w:val="21"/>
                <w:szCs w:val="21"/>
              </w:rPr>
            </w:pPr>
            <w:r w:rsidRPr="00082FEF">
              <w:rPr>
                <w:rFonts w:ascii="Times New Roman" w:hAnsi="Times New Roman" w:cs="Times New Roman"/>
                <w:b/>
                <w:sz w:val="21"/>
                <w:szCs w:val="21"/>
              </w:rPr>
              <w:t>1.</w:t>
            </w:r>
            <w:r w:rsidRPr="00082FEF">
              <w:rPr>
                <w:rFonts w:ascii="Times New Roman" w:hAnsi="Times New Roman" w:cs="Times New Roman"/>
                <w:b/>
                <w:sz w:val="21"/>
                <w:szCs w:val="21"/>
              </w:rPr>
              <w:t>土壤环境影响分析</w:t>
            </w:r>
          </w:p>
          <w:p w:rsidR="00082FEF" w:rsidRPr="00082FEF" w:rsidRDefault="00082FEF">
            <w:pPr>
              <w:adjustRightInd w:val="0"/>
              <w:snapToGrid w:val="0"/>
              <w:spacing w:line="360" w:lineRule="auto"/>
              <w:ind w:firstLineChars="200" w:firstLine="420"/>
              <w:jc w:val="left"/>
              <w:rPr>
                <w:szCs w:val="21"/>
              </w:rPr>
            </w:pPr>
            <w:r w:rsidRPr="00082FEF">
              <w:rPr>
                <w:szCs w:val="21"/>
              </w:rPr>
              <w:t>本项目为食品制造业，调味品、发酵制品制造中的其他（单纯分装除外）项目建设。对照《环境影响评价技术导则土壤环境（试行）》</w:t>
            </w:r>
            <w:r w:rsidRPr="00082FEF">
              <w:rPr>
                <w:szCs w:val="21"/>
              </w:rPr>
              <w:t>(HJ964-2018)</w:t>
            </w:r>
            <w:r w:rsidRPr="00082FEF">
              <w:rPr>
                <w:szCs w:val="21"/>
              </w:rPr>
              <w:t>》附录</w:t>
            </w:r>
            <w:r w:rsidRPr="00082FEF">
              <w:rPr>
                <w:szCs w:val="21"/>
              </w:rPr>
              <w:t>A</w:t>
            </w:r>
            <w:r w:rsidRPr="00082FEF">
              <w:rPr>
                <w:szCs w:val="21"/>
              </w:rPr>
              <w:t>（规范性附录）土壤环境影响评价项目类别，本项目类别为</w:t>
            </w:r>
            <w:r w:rsidRPr="00082FEF">
              <w:rPr>
                <w:szCs w:val="21"/>
              </w:rPr>
              <w:t>Ⅳ</w:t>
            </w:r>
            <w:r w:rsidRPr="00082FEF">
              <w:rPr>
                <w:szCs w:val="21"/>
              </w:rPr>
              <w:t>类，项目可不开展土壤环境影响评价工作。</w:t>
            </w:r>
          </w:p>
          <w:p w:rsidR="00082FEF" w:rsidRPr="00082FEF" w:rsidRDefault="00082FEF">
            <w:pPr>
              <w:pStyle w:val="32"/>
              <w:autoSpaceDE/>
              <w:adjustRightInd/>
              <w:spacing w:line="360" w:lineRule="auto"/>
              <w:jc w:val="both"/>
              <w:rPr>
                <w:rFonts w:ascii="Times New Roman" w:hAnsi="Times New Roman" w:cs="Times New Roman"/>
                <w:b/>
                <w:color w:val="000000" w:themeColor="text1"/>
                <w:sz w:val="21"/>
                <w:szCs w:val="21"/>
              </w:rPr>
            </w:pPr>
            <w:r w:rsidRPr="00082FEF">
              <w:rPr>
                <w:rFonts w:ascii="Times New Roman" w:hAnsi="Times New Roman" w:cs="Times New Roman"/>
                <w:b/>
                <w:color w:val="000000" w:themeColor="text1"/>
                <w:sz w:val="21"/>
                <w:szCs w:val="21"/>
              </w:rPr>
              <w:t>2</w:t>
            </w:r>
            <w:r w:rsidRPr="00082FEF">
              <w:rPr>
                <w:rFonts w:ascii="Times New Roman" w:hAnsi="Times New Roman" w:cs="Times New Roman"/>
                <w:b/>
                <w:color w:val="000000" w:themeColor="text1"/>
                <w:sz w:val="21"/>
                <w:szCs w:val="21"/>
              </w:rPr>
              <w:t>、地下水环境影响分析</w:t>
            </w:r>
          </w:p>
          <w:p w:rsidR="00082FEF" w:rsidRPr="00082FEF" w:rsidRDefault="00082FEF">
            <w:pPr>
              <w:pStyle w:val="32"/>
              <w:autoSpaceDE/>
              <w:adjustRightInd/>
              <w:spacing w:line="360" w:lineRule="auto"/>
              <w:ind w:firstLineChars="200" w:firstLine="420"/>
              <w:jc w:val="both"/>
              <w:rPr>
                <w:rFonts w:ascii="Times New Roman" w:hAnsi="Times New Roman" w:cs="Times New Roman"/>
                <w:color w:val="000000" w:themeColor="text1"/>
                <w:kern w:val="2"/>
                <w:sz w:val="21"/>
                <w:szCs w:val="21"/>
              </w:rPr>
            </w:pPr>
            <w:r w:rsidRPr="00082FEF">
              <w:rPr>
                <w:rFonts w:ascii="Times New Roman" w:hAnsi="Times New Roman" w:cs="Times New Roman"/>
                <w:color w:val="000000" w:themeColor="text1"/>
                <w:kern w:val="2"/>
                <w:sz w:val="21"/>
                <w:szCs w:val="21"/>
              </w:rPr>
              <w:t>本项目行业类别为食品制造业，调味品、发酵制品制造中的其他（单纯分装除外），环评类别为报告表。对照《环境影响评价技术导则</w:t>
            </w:r>
            <w:r w:rsidRPr="00082FEF">
              <w:rPr>
                <w:rFonts w:ascii="Times New Roman" w:hAnsi="Times New Roman" w:cs="Times New Roman"/>
                <w:color w:val="000000" w:themeColor="text1"/>
                <w:kern w:val="2"/>
                <w:sz w:val="21"/>
                <w:szCs w:val="21"/>
              </w:rPr>
              <w:t>—</w:t>
            </w:r>
            <w:r w:rsidRPr="00082FEF">
              <w:rPr>
                <w:rFonts w:ascii="Times New Roman" w:hAnsi="Times New Roman" w:cs="Times New Roman"/>
                <w:color w:val="000000" w:themeColor="text1"/>
                <w:kern w:val="2"/>
                <w:sz w:val="21"/>
                <w:szCs w:val="21"/>
              </w:rPr>
              <w:t>地下水环境》（</w:t>
            </w:r>
            <w:r w:rsidRPr="00082FEF">
              <w:rPr>
                <w:rFonts w:ascii="Times New Roman" w:hAnsi="Times New Roman" w:cs="Times New Roman"/>
                <w:color w:val="000000" w:themeColor="text1"/>
                <w:kern w:val="2"/>
                <w:sz w:val="21"/>
                <w:szCs w:val="21"/>
              </w:rPr>
              <w:t>HJ610-2016</w:t>
            </w:r>
            <w:r w:rsidRPr="00082FEF">
              <w:rPr>
                <w:rFonts w:ascii="Times New Roman" w:hAnsi="Times New Roman" w:cs="Times New Roman"/>
                <w:color w:val="000000" w:themeColor="text1"/>
                <w:kern w:val="2"/>
                <w:sz w:val="21"/>
                <w:szCs w:val="21"/>
              </w:rPr>
              <w:t>）附录</w:t>
            </w:r>
            <w:r w:rsidRPr="00082FEF">
              <w:rPr>
                <w:rFonts w:ascii="Times New Roman" w:hAnsi="Times New Roman" w:cs="Times New Roman"/>
                <w:color w:val="000000" w:themeColor="text1"/>
                <w:kern w:val="2"/>
                <w:sz w:val="21"/>
                <w:szCs w:val="21"/>
              </w:rPr>
              <w:t>A</w:t>
            </w:r>
            <w:r w:rsidRPr="00082FEF">
              <w:rPr>
                <w:rFonts w:ascii="Times New Roman" w:hAnsi="Times New Roman" w:cs="Times New Roman"/>
                <w:color w:val="000000" w:themeColor="text1"/>
                <w:kern w:val="2"/>
                <w:sz w:val="21"/>
                <w:szCs w:val="21"/>
              </w:rPr>
              <w:t>判定为</w:t>
            </w:r>
            <w:r w:rsidRPr="00082FEF">
              <w:rPr>
                <w:rFonts w:ascii="Times New Roman" w:hAnsi="Times New Roman" w:cs="Times New Roman"/>
                <w:color w:val="000000" w:themeColor="text1"/>
                <w:kern w:val="2"/>
                <w:sz w:val="21"/>
                <w:szCs w:val="21"/>
              </w:rPr>
              <w:t>“Ⅳ</w:t>
            </w:r>
            <w:r w:rsidRPr="00082FEF">
              <w:rPr>
                <w:rFonts w:ascii="Times New Roman" w:hAnsi="Times New Roman" w:cs="Times New Roman"/>
                <w:color w:val="000000" w:themeColor="text1"/>
                <w:kern w:val="2"/>
                <w:sz w:val="21"/>
                <w:szCs w:val="21"/>
              </w:rPr>
              <w:t>类</w:t>
            </w:r>
            <w:r w:rsidRPr="00082FEF">
              <w:rPr>
                <w:rFonts w:ascii="Times New Roman" w:hAnsi="Times New Roman" w:cs="Times New Roman"/>
                <w:color w:val="000000" w:themeColor="text1"/>
                <w:kern w:val="2"/>
                <w:sz w:val="21"/>
                <w:szCs w:val="21"/>
              </w:rPr>
              <w:t>”</w:t>
            </w:r>
            <w:r w:rsidRPr="00082FEF">
              <w:rPr>
                <w:rFonts w:ascii="Times New Roman" w:hAnsi="Times New Roman" w:cs="Times New Roman"/>
                <w:color w:val="000000" w:themeColor="text1"/>
                <w:kern w:val="2"/>
                <w:sz w:val="21"/>
                <w:szCs w:val="21"/>
              </w:rPr>
              <w:t>建设项目。因此，本项目不开展地下水环境影响评价。</w:t>
            </w:r>
          </w:p>
        </w:tc>
      </w:tr>
      <w:tr w:rsidR="00082FEF" w:rsidRPr="00082FEF" w:rsidTr="00082FEF">
        <w:trPr>
          <w:trHeight w:val="2560"/>
          <w:jc w:val="center"/>
        </w:trPr>
        <w:tc>
          <w:tcPr>
            <w:tcW w:w="1521" w:type="dxa"/>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color w:val="FF0000"/>
                <w:szCs w:val="21"/>
              </w:rPr>
            </w:pPr>
            <w:r w:rsidRPr="00082FEF">
              <w:rPr>
                <w:color w:val="000000" w:themeColor="text1"/>
                <w:szCs w:val="21"/>
              </w:rPr>
              <w:lastRenderedPageBreak/>
              <w:t>生态保护措施</w:t>
            </w:r>
          </w:p>
        </w:tc>
        <w:tc>
          <w:tcPr>
            <w:tcW w:w="7529" w:type="dxa"/>
            <w:gridSpan w:val="4"/>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snapToGrid w:val="0"/>
              <w:spacing w:line="360" w:lineRule="auto"/>
              <w:ind w:firstLineChars="200" w:firstLine="420"/>
              <w:rPr>
                <w:color w:val="000000" w:themeColor="text1"/>
              </w:rPr>
            </w:pPr>
            <w:r w:rsidRPr="00082FEF">
              <w:rPr>
                <w:color w:val="000000" w:themeColor="text1"/>
                <w:szCs w:val="21"/>
              </w:rPr>
              <w:t>本项目位于衡阳市衡南县硫市镇贞元村黄吉组黄泥岭，区域现状生态环境较单一、生物多样性较低，无珍稀濒危保护陆生动物、植物的自然分布，因此在采取有效的环境保护措施后，项目建设对区域生态环境的影响不明显。根据工程分析及影响分析，项目建设营运后，废气、废水经有效措施治理后可做到达标排放，且项目利用现有车间进行变更，不新增用地。总体而言，项目建设对当地土地利用、区域生物多样性的影响小，项目的生态环境影响在可接受范围内。</w:t>
            </w:r>
          </w:p>
        </w:tc>
      </w:tr>
      <w:tr w:rsidR="00082FEF" w:rsidRPr="00082FEF" w:rsidTr="00082FEF">
        <w:trPr>
          <w:trHeight w:val="562"/>
          <w:jc w:val="center"/>
        </w:trPr>
        <w:tc>
          <w:tcPr>
            <w:tcW w:w="1521" w:type="dxa"/>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adjustRightInd w:val="0"/>
              <w:snapToGrid w:val="0"/>
              <w:jc w:val="center"/>
              <w:rPr>
                <w:spacing w:val="-8"/>
                <w:szCs w:val="21"/>
              </w:rPr>
            </w:pPr>
            <w:r w:rsidRPr="00082FEF">
              <w:rPr>
                <w:spacing w:val="-8"/>
                <w:szCs w:val="21"/>
              </w:rPr>
              <w:t>环境风险</w:t>
            </w:r>
          </w:p>
          <w:p w:rsidR="00082FEF" w:rsidRPr="00082FEF" w:rsidRDefault="00082FEF">
            <w:pPr>
              <w:adjustRightInd w:val="0"/>
              <w:snapToGrid w:val="0"/>
              <w:jc w:val="center"/>
              <w:rPr>
                <w:color w:val="FF0000"/>
                <w:spacing w:val="-8"/>
                <w:szCs w:val="21"/>
              </w:rPr>
            </w:pPr>
            <w:r w:rsidRPr="00082FEF">
              <w:rPr>
                <w:spacing w:val="-8"/>
                <w:szCs w:val="21"/>
              </w:rPr>
              <w:t>防范措施</w:t>
            </w:r>
          </w:p>
        </w:tc>
        <w:tc>
          <w:tcPr>
            <w:tcW w:w="7529" w:type="dxa"/>
            <w:gridSpan w:val="4"/>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keepNext/>
              <w:keepLines/>
              <w:adjustRightInd w:val="0"/>
              <w:snapToGrid w:val="0"/>
              <w:spacing w:line="360" w:lineRule="auto"/>
              <w:ind w:firstLineChars="200" w:firstLine="422"/>
              <w:rPr>
                <w:b/>
                <w:bCs/>
                <w:color w:val="000000" w:themeColor="text1"/>
                <w:szCs w:val="21"/>
              </w:rPr>
            </w:pPr>
            <w:r w:rsidRPr="00082FEF">
              <w:rPr>
                <w:b/>
                <w:bCs/>
                <w:color w:val="000000" w:themeColor="text1"/>
                <w:szCs w:val="21"/>
              </w:rPr>
              <w:t>1</w:t>
            </w:r>
            <w:r w:rsidRPr="00082FEF">
              <w:rPr>
                <w:b/>
                <w:bCs/>
                <w:color w:val="000000" w:themeColor="text1"/>
                <w:szCs w:val="21"/>
              </w:rPr>
              <w:t>、环境风险防范措施及应急要求</w:t>
            </w:r>
          </w:p>
          <w:p w:rsidR="00082FEF" w:rsidRPr="00082FEF" w:rsidRDefault="00082FEF">
            <w:pPr>
              <w:snapToGrid w:val="0"/>
              <w:spacing w:line="360" w:lineRule="auto"/>
              <w:ind w:firstLineChars="200" w:firstLine="420"/>
              <w:rPr>
                <w:color w:val="000000" w:themeColor="text1"/>
                <w:szCs w:val="21"/>
              </w:rPr>
            </w:pPr>
            <w:r w:rsidRPr="00082FEF">
              <w:rPr>
                <w:color w:val="000000" w:themeColor="text1"/>
                <w:szCs w:val="21"/>
              </w:rPr>
              <w:t>针对本项目可能存在的危险、有害因素进行分析，并对可能发生的突发性事件及事故所造成的人身安全与环境影响和损害程度，提出合理的可行的防范、应急与减缓措施如下：</w:t>
            </w:r>
          </w:p>
          <w:p w:rsidR="00082FEF" w:rsidRPr="00082FEF" w:rsidRDefault="00082FEF">
            <w:pPr>
              <w:pStyle w:val="32"/>
              <w:autoSpaceDE/>
              <w:adjustRightInd/>
              <w:spacing w:line="360" w:lineRule="auto"/>
              <w:ind w:left="420"/>
              <w:jc w:val="both"/>
              <w:rPr>
                <w:rFonts w:ascii="Times New Roman" w:hAnsi="Times New Roman" w:cs="Times New Roman"/>
                <w:color w:val="000000" w:themeColor="text1"/>
                <w:kern w:val="2"/>
                <w:sz w:val="21"/>
                <w:szCs w:val="21"/>
              </w:rPr>
            </w:pPr>
            <w:r w:rsidRPr="00082FEF">
              <w:rPr>
                <w:rFonts w:hAnsi="宋体" w:cs="宋体" w:hint="eastAsia"/>
                <w:color w:val="000000" w:themeColor="text1"/>
                <w:kern w:val="2"/>
                <w:sz w:val="21"/>
                <w:szCs w:val="21"/>
                <w:highlight w:val="lightGray"/>
              </w:rPr>
              <w:t>①</w:t>
            </w:r>
            <w:r w:rsidRPr="00082FEF">
              <w:rPr>
                <w:rFonts w:ascii="Times New Roman" w:hAnsi="Times New Roman" w:cs="Times New Roman"/>
                <w:color w:val="000000" w:themeColor="text1"/>
                <w:kern w:val="2"/>
                <w:sz w:val="21"/>
                <w:szCs w:val="21"/>
              </w:rPr>
              <w:t>、生产厂房及原料暂存间应配备应急物质并考虑设置备用收集容器。</w:t>
            </w:r>
          </w:p>
          <w:p w:rsidR="00082FEF" w:rsidRPr="00082FEF" w:rsidRDefault="00082FEF">
            <w:pPr>
              <w:pStyle w:val="32"/>
              <w:autoSpaceDE/>
              <w:adjustRightInd/>
              <w:spacing w:line="360" w:lineRule="auto"/>
              <w:ind w:firstLineChars="200" w:firstLine="420"/>
              <w:jc w:val="both"/>
              <w:rPr>
                <w:rFonts w:ascii="Times New Roman" w:hAnsi="Times New Roman" w:cs="Times New Roman"/>
                <w:color w:val="000000" w:themeColor="text1"/>
                <w:kern w:val="2"/>
                <w:sz w:val="21"/>
                <w:szCs w:val="21"/>
              </w:rPr>
            </w:pPr>
            <w:r w:rsidRPr="00082FEF">
              <w:rPr>
                <w:rFonts w:hAnsi="宋体" w:cs="宋体" w:hint="eastAsia"/>
                <w:color w:val="000000" w:themeColor="text1"/>
                <w:kern w:val="2"/>
                <w:sz w:val="21"/>
                <w:szCs w:val="21"/>
              </w:rPr>
              <w:t>②</w:t>
            </w:r>
            <w:r w:rsidRPr="00082FEF">
              <w:rPr>
                <w:rFonts w:ascii="Times New Roman" w:hAnsi="Times New Roman" w:cs="Times New Roman"/>
                <w:color w:val="000000" w:themeColor="text1"/>
                <w:kern w:val="2"/>
                <w:sz w:val="21"/>
                <w:szCs w:val="21"/>
              </w:rPr>
              <w:t>、设置专职的安全环保机构，并由企业领导直接领导，全权负责。主要负责检查和监督全厂的安全生产和环保设施的正常运转情况。对安全和环保应建立严格的防范措施，制定严格的管理规章制度，列出潜在危险的过程、设备等清单，严格执行设备检验和报废制度。</w:t>
            </w:r>
          </w:p>
          <w:p w:rsidR="00082FEF" w:rsidRPr="00082FEF" w:rsidRDefault="00082FEF">
            <w:pPr>
              <w:pStyle w:val="32"/>
              <w:autoSpaceDE/>
              <w:adjustRightInd/>
              <w:spacing w:line="360" w:lineRule="auto"/>
              <w:ind w:firstLineChars="200" w:firstLine="420"/>
              <w:jc w:val="both"/>
              <w:rPr>
                <w:rFonts w:ascii="Times New Roman" w:hAnsi="Times New Roman" w:cs="Times New Roman"/>
                <w:color w:val="000000" w:themeColor="text1"/>
                <w:kern w:val="2"/>
                <w:sz w:val="21"/>
                <w:szCs w:val="21"/>
              </w:rPr>
            </w:pPr>
            <w:r w:rsidRPr="00082FEF">
              <w:rPr>
                <w:rFonts w:hAnsi="宋体" w:cs="宋体" w:hint="eastAsia"/>
                <w:color w:val="000000" w:themeColor="text1"/>
                <w:kern w:val="2"/>
                <w:sz w:val="21"/>
                <w:szCs w:val="21"/>
              </w:rPr>
              <w:t>③</w:t>
            </w:r>
            <w:r w:rsidRPr="00082FEF">
              <w:rPr>
                <w:rFonts w:ascii="Times New Roman" w:hAnsi="Times New Roman" w:cs="Times New Roman"/>
                <w:color w:val="000000" w:themeColor="text1"/>
                <w:kern w:val="2"/>
                <w:sz w:val="21"/>
                <w:szCs w:val="21"/>
              </w:rPr>
              <w:t>、生产操作工人上岗前必须进行专业技术培训和安装生产培训，严格管理，提高职工的安全环保意识，防止和减少因人为因素造成的风险事故几率。</w:t>
            </w:r>
          </w:p>
          <w:p w:rsidR="00082FEF" w:rsidRPr="00082FEF" w:rsidRDefault="00082FEF">
            <w:pPr>
              <w:pStyle w:val="32"/>
              <w:autoSpaceDE/>
              <w:adjustRightInd/>
              <w:spacing w:line="360" w:lineRule="auto"/>
              <w:ind w:left="480"/>
              <w:jc w:val="both"/>
              <w:rPr>
                <w:rFonts w:ascii="Times New Roman" w:hAnsi="Times New Roman" w:cs="Times New Roman"/>
                <w:color w:val="000000" w:themeColor="text1"/>
                <w:kern w:val="2"/>
                <w:sz w:val="21"/>
                <w:szCs w:val="21"/>
              </w:rPr>
            </w:pPr>
            <w:r w:rsidRPr="00082FEF">
              <w:rPr>
                <w:rFonts w:hAnsi="宋体" w:cs="宋体" w:hint="eastAsia"/>
                <w:color w:val="000000" w:themeColor="text1"/>
                <w:kern w:val="2"/>
                <w:sz w:val="21"/>
                <w:szCs w:val="21"/>
              </w:rPr>
              <w:t>④</w:t>
            </w:r>
            <w:r w:rsidRPr="00082FEF">
              <w:rPr>
                <w:rFonts w:ascii="Times New Roman" w:hAnsi="Times New Roman" w:cs="Times New Roman"/>
                <w:color w:val="000000" w:themeColor="text1"/>
                <w:kern w:val="2"/>
                <w:sz w:val="21"/>
                <w:szCs w:val="21"/>
              </w:rPr>
              <w:t>、建议企业编制突发环境事件应急预案，并报环保部门备案。</w:t>
            </w:r>
          </w:p>
          <w:p w:rsidR="00082FEF" w:rsidRPr="00082FEF" w:rsidRDefault="00082FEF">
            <w:pPr>
              <w:keepNext/>
              <w:keepLines/>
              <w:adjustRightInd w:val="0"/>
              <w:snapToGrid w:val="0"/>
              <w:spacing w:line="360" w:lineRule="auto"/>
              <w:ind w:firstLineChars="200" w:firstLine="422"/>
              <w:rPr>
                <w:b/>
                <w:bCs/>
                <w:color w:val="000000" w:themeColor="text1"/>
                <w:szCs w:val="21"/>
              </w:rPr>
            </w:pPr>
            <w:r w:rsidRPr="00082FEF">
              <w:rPr>
                <w:b/>
                <w:bCs/>
                <w:color w:val="000000" w:themeColor="text1"/>
                <w:szCs w:val="21"/>
              </w:rPr>
              <w:t>2</w:t>
            </w:r>
            <w:r w:rsidRPr="00082FEF">
              <w:rPr>
                <w:b/>
                <w:bCs/>
                <w:color w:val="000000" w:themeColor="text1"/>
                <w:szCs w:val="21"/>
              </w:rPr>
              <w:t>、环境风险分析结论</w:t>
            </w:r>
          </w:p>
          <w:p w:rsidR="00082FEF" w:rsidRPr="00082FEF" w:rsidRDefault="00082FEF">
            <w:pPr>
              <w:keepNext/>
              <w:keepLines/>
              <w:adjustRightInd w:val="0"/>
              <w:snapToGrid w:val="0"/>
              <w:spacing w:line="360" w:lineRule="auto"/>
              <w:ind w:firstLineChars="200" w:firstLine="420"/>
              <w:rPr>
                <w:bCs/>
                <w:color w:val="000000" w:themeColor="text1"/>
                <w:szCs w:val="21"/>
              </w:rPr>
            </w:pPr>
            <w:r w:rsidRPr="00082FEF">
              <w:rPr>
                <w:bCs/>
                <w:color w:val="000000" w:themeColor="text1"/>
                <w:szCs w:val="21"/>
              </w:rPr>
              <w:t>根据环境风险分析，在建设方加强风险防控措施的前提下，本项目环境风险在可接受范围内。为了防止泄漏、火灾、爆炸事故的发生，项目应不断加强环境风险防范管理，落实各项风险防范措施，降低风险事故的发生概率，减小环境风险事故造成的危害和范围。</w:t>
            </w:r>
          </w:p>
        </w:tc>
      </w:tr>
      <w:tr w:rsidR="00082FEF" w:rsidRPr="00082FEF" w:rsidTr="00082FEF">
        <w:trPr>
          <w:trHeight w:val="1002"/>
          <w:jc w:val="center"/>
        </w:trPr>
        <w:tc>
          <w:tcPr>
            <w:tcW w:w="1521" w:type="dxa"/>
            <w:tcBorders>
              <w:top w:val="single" w:sz="4" w:space="0" w:color="auto"/>
              <w:left w:val="single" w:sz="8" w:space="0" w:color="auto"/>
              <w:bottom w:val="single" w:sz="8" w:space="0" w:color="auto"/>
              <w:right w:val="single" w:sz="4" w:space="0" w:color="auto"/>
            </w:tcBorders>
            <w:vAlign w:val="center"/>
            <w:hideMark/>
          </w:tcPr>
          <w:p w:rsidR="00082FEF" w:rsidRPr="00082FEF" w:rsidRDefault="00082FEF">
            <w:pPr>
              <w:adjustRightInd w:val="0"/>
              <w:snapToGrid w:val="0"/>
              <w:jc w:val="center"/>
              <w:rPr>
                <w:bCs/>
                <w:color w:val="000000" w:themeColor="text1"/>
                <w:szCs w:val="21"/>
              </w:rPr>
            </w:pPr>
            <w:r w:rsidRPr="00082FEF">
              <w:rPr>
                <w:bCs/>
                <w:color w:val="000000" w:themeColor="text1"/>
                <w:szCs w:val="21"/>
              </w:rPr>
              <w:t>其他环境</w:t>
            </w:r>
          </w:p>
          <w:p w:rsidR="00082FEF" w:rsidRPr="00082FEF" w:rsidRDefault="00082FEF">
            <w:pPr>
              <w:adjustRightInd w:val="0"/>
              <w:snapToGrid w:val="0"/>
              <w:jc w:val="center"/>
              <w:rPr>
                <w:bCs/>
                <w:color w:val="000000" w:themeColor="text1"/>
                <w:szCs w:val="21"/>
              </w:rPr>
            </w:pPr>
            <w:r w:rsidRPr="00082FEF">
              <w:rPr>
                <w:bCs/>
                <w:color w:val="000000" w:themeColor="text1"/>
                <w:szCs w:val="21"/>
              </w:rPr>
              <w:t>管理要求</w:t>
            </w:r>
          </w:p>
        </w:tc>
        <w:tc>
          <w:tcPr>
            <w:tcW w:w="7529" w:type="dxa"/>
            <w:gridSpan w:val="4"/>
            <w:tcBorders>
              <w:top w:val="single" w:sz="4" w:space="0" w:color="auto"/>
              <w:left w:val="single" w:sz="4" w:space="0" w:color="auto"/>
              <w:bottom w:val="single" w:sz="8" w:space="0" w:color="auto"/>
              <w:right w:val="single" w:sz="8" w:space="0" w:color="auto"/>
            </w:tcBorders>
            <w:vAlign w:val="center"/>
            <w:hideMark/>
          </w:tcPr>
          <w:p w:rsidR="00082FEF" w:rsidRPr="00082FEF" w:rsidRDefault="00082FEF">
            <w:pPr>
              <w:snapToGrid w:val="0"/>
              <w:spacing w:line="360" w:lineRule="auto"/>
              <w:ind w:firstLine="480"/>
              <w:rPr>
                <w:bCs/>
                <w:color w:val="000000" w:themeColor="text1"/>
                <w:szCs w:val="21"/>
              </w:rPr>
            </w:pPr>
            <w:r w:rsidRPr="00082FEF">
              <w:rPr>
                <w:bCs/>
                <w:color w:val="000000" w:themeColor="text1"/>
                <w:szCs w:val="21"/>
              </w:rPr>
              <w:t>为减少项目营运期对环境的影响，特提出如下建议：</w:t>
            </w:r>
          </w:p>
          <w:p w:rsidR="00082FEF" w:rsidRPr="00082FEF" w:rsidRDefault="00082FEF">
            <w:pPr>
              <w:snapToGrid w:val="0"/>
              <w:spacing w:line="360" w:lineRule="auto"/>
              <w:ind w:firstLine="480"/>
              <w:rPr>
                <w:bCs/>
                <w:color w:val="000000" w:themeColor="text1"/>
                <w:szCs w:val="21"/>
              </w:rPr>
            </w:pPr>
            <w:r w:rsidRPr="00082FEF">
              <w:rPr>
                <w:bCs/>
                <w:color w:val="000000" w:themeColor="text1"/>
                <w:szCs w:val="21"/>
              </w:rPr>
              <w:t>1</w:t>
            </w:r>
            <w:r w:rsidRPr="00082FEF">
              <w:rPr>
                <w:bCs/>
                <w:color w:val="000000" w:themeColor="text1"/>
                <w:szCs w:val="21"/>
              </w:rPr>
              <w:t>、本次评价依照建设单位目前提供的资料、规模进行。若项目实际建设过程中发生变化，建设单位应按环保部门的要求另行申报。</w:t>
            </w:r>
          </w:p>
          <w:p w:rsidR="00082FEF" w:rsidRPr="00082FEF" w:rsidRDefault="00082FEF">
            <w:pPr>
              <w:snapToGrid w:val="0"/>
              <w:spacing w:line="360" w:lineRule="auto"/>
              <w:ind w:firstLine="480"/>
              <w:rPr>
                <w:bCs/>
                <w:color w:val="000000" w:themeColor="text1"/>
                <w:szCs w:val="21"/>
              </w:rPr>
            </w:pPr>
            <w:r w:rsidRPr="00082FEF">
              <w:rPr>
                <w:bCs/>
                <w:color w:val="000000" w:themeColor="text1"/>
                <w:szCs w:val="21"/>
              </w:rPr>
              <w:t>2</w:t>
            </w:r>
            <w:r w:rsidRPr="00082FEF">
              <w:rPr>
                <w:bCs/>
                <w:color w:val="000000" w:themeColor="text1"/>
                <w:szCs w:val="21"/>
              </w:rPr>
              <w:t>、本项目的建设应严格执行</w:t>
            </w:r>
            <w:r w:rsidRPr="00082FEF">
              <w:rPr>
                <w:bCs/>
                <w:color w:val="000000" w:themeColor="text1"/>
                <w:szCs w:val="21"/>
              </w:rPr>
              <w:t>“</w:t>
            </w:r>
            <w:r w:rsidRPr="00082FEF">
              <w:rPr>
                <w:bCs/>
                <w:color w:val="000000" w:themeColor="text1"/>
                <w:szCs w:val="21"/>
              </w:rPr>
              <w:t>三同时</w:t>
            </w:r>
            <w:r w:rsidRPr="00082FEF">
              <w:rPr>
                <w:bCs/>
                <w:color w:val="000000" w:themeColor="text1"/>
                <w:szCs w:val="21"/>
              </w:rPr>
              <w:t>”</w:t>
            </w:r>
            <w:r w:rsidRPr="00082FEF">
              <w:rPr>
                <w:bCs/>
                <w:color w:val="000000" w:themeColor="text1"/>
                <w:szCs w:val="21"/>
              </w:rPr>
              <w:t>制度，切实落实废水、废气、噪声、固废防治措施。加强环保装置的运行管理维护，做好环保装置的运行记录，确保各类污染物达标排放，并接受当地环保部门的监督检查。</w:t>
            </w:r>
          </w:p>
          <w:p w:rsidR="00082FEF" w:rsidRPr="00082FEF" w:rsidRDefault="00082FEF">
            <w:pPr>
              <w:snapToGrid w:val="0"/>
              <w:spacing w:line="360" w:lineRule="auto"/>
              <w:ind w:firstLine="480"/>
              <w:rPr>
                <w:bCs/>
                <w:color w:val="000000" w:themeColor="text1"/>
                <w:szCs w:val="21"/>
              </w:rPr>
            </w:pPr>
            <w:r w:rsidRPr="00082FEF">
              <w:rPr>
                <w:bCs/>
                <w:color w:val="000000" w:themeColor="text1"/>
                <w:szCs w:val="21"/>
              </w:rPr>
              <w:t>3</w:t>
            </w:r>
            <w:r w:rsidRPr="00082FEF">
              <w:rPr>
                <w:bCs/>
                <w:color w:val="000000" w:themeColor="text1"/>
                <w:szCs w:val="21"/>
              </w:rPr>
              <w:t>、建设单位应进一步合理计算企业各项环保措施所需经费，预留充足的环保资金，专款专用，确保项目各项环保措施按照设计及环评要求落实到位。</w:t>
            </w:r>
          </w:p>
          <w:p w:rsidR="00082FEF" w:rsidRPr="00082FEF" w:rsidRDefault="00082FEF">
            <w:pPr>
              <w:snapToGrid w:val="0"/>
              <w:spacing w:line="360" w:lineRule="auto"/>
              <w:ind w:firstLine="480"/>
              <w:rPr>
                <w:bCs/>
                <w:color w:val="000000" w:themeColor="text1"/>
                <w:szCs w:val="21"/>
              </w:rPr>
            </w:pPr>
            <w:r w:rsidRPr="00082FEF">
              <w:rPr>
                <w:bCs/>
                <w:color w:val="000000" w:themeColor="text1"/>
                <w:szCs w:val="21"/>
              </w:rPr>
              <w:t>4</w:t>
            </w:r>
            <w:r w:rsidRPr="00082FEF">
              <w:rPr>
                <w:bCs/>
                <w:color w:val="000000" w:themeColor="text1"/>
                <w:szCs w:val="21"/>
              </w:rPr>
              <w:t>、公司应加强环保宣传教育工作，强化公司的各项环境管理工作。</w:t>
            </w:r>
          </w:p>
        </w:tc>
      </w:tr>
    </w:tbl>
    <w:p w:rsidR="00082FEF" w:rsidRPr="00082FEF" w:rsidRDefault="00082FEF" w:rsidP="00082FEF">
      <w:pPr>
        <w:widowControl/>
        <w:jc w:val="left"/>
        <w:rPr>
          <w:snapToGrid w:val="0"/>
          <w:color w:val="FF0000"/>
          <w:kern w:val="0"/>
          <w:sz w:val="24"/>
          <w:szCs w:val="20"/>
        </w:rPr>
        <w:sectPr w:rsidR="00082FEF" w:rsidRPr="00082FEF">
          <w:pgSz w:w="11906" w:h="16838"/>
          <w:pgMar w:top="1701" w:right="1531" w:bottom="1701" w:left="1531" w:header="851" w:footer="851" w:gutter="0"/>
          <w:cols w:space="720"/>
        </w:sectPr>
      </w:pPr>
    </w:p>
    <w:p w:rsidR="00082FEF" w:rsidRPr="00082FEF" w:rsidRDefault="00082FEF" w:rsidP="00082FEF">
      <w:pPr>
        <w:pStyle w:val="a4"/>
        <w:spacing w:before="0" w:beforeAutospacing="0" w:after="0" w:afterAutospacing="0"/>
        <w:jc w:val="center"/>
        <w:outlineLvl w:val="0"/>
        <w:rPr>
          <w:rFonts w:ascii="Times New Roman" w:eastAsia="黑体" w:hAnsi="Times New Roman" w:cs="Times New Roman"/>
          <w:snapToGrid w:val="0"/>
          <w:color w:val="000000" w:themeColor="text1"/>
          <w:kern w:val="0"/>
          <w:sz w:val="30"/>
          <w:szCs w:val="30"/>
        </w:rPr>
      </w:pPr>
      <w:bookmarkStart w:id="12" w:name="_Toc9411"/>
      <w:r w:rsidRPr="00082FEF">
        <w:rPr>
          <w:rFonts w:ascii="Times New Roman" w:hAnsi="Times New Roman" w:cs="Times New Roman"/>
          <w:b/>
          <w:snapToGrid w:val="0"/>
          <w:color w:val="000000" w:themeColor="text1"/>
          <w:sz w:val="30"/>
          <w:szCs w:val="30"/>
        </w:rPr>
        <w:lastRenderedPageBreak/>
        <w:t>六、结论</w:t>
      </w:r>
      <w:bookmarkEnd w:id="12"/>
    </w:p>
    <w:tbl>
      <w:tblPr>
        <w:tblW w:w="0" w:type="auto"/>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8865"/>
      </w:tblGrid>
      <w:tr w:rsidR="00082FEF" w:rsidRPr="00082FEF" w:rsidTr="00082FEF">
        <w:trPr>
          <w:trHeight w:val="11991"/>
          <w:jc w:val="center"/>
        </w:trPr>
        <w:tc>
          <w:tcPr>
            <w:tcW w:w="8865" w:type="dxa"/>
            <w:tcBorders>
              <w:top w:val="single" w:sz="8" w:space="0" w:color="auto"/>
              <w:left w:val="single" w:sz="8" w:space="0" w:color="auto"/>
              <w:bottom w:val="single" w:sz="8" w:space="0" w:color="auto"/>
              <w:right w:val="single" w:sz="8" w:space="0" w:color="auto"/>
            </w:tcBorders>
            <w:hideMark/>
          </w:tcPr>
          <w:p w:rsidR="00082FEF" w:rsidRPr="00082FEF" w:rsidRDefault="00082FEF">
            <w:pPr>
              <w:spacing w:line="520" w:lineRule="exact"/>
              <w:ind w:firstLineChars="200" w:firstLine="480"/>
              <w:rPr>
                <w:color w:val="FF0000"/>
                <w:sz w:val="24"/>
              </w:rPr>
            </w:pPr>
            <w:r w:rsidRPr="00082FEF">
              <w:rPr>
                <w:bCs/>
                <w:color w:val="000000" w:themeColor="text1"/>
                <w:sz w:val="24"/>
              </w:rPr>
              <w:t>本项目建设符合相关政策和污染物达标排放的原则；选址符合所在区域环境功能规划；本项目在生产经营能遵守相关的环保法律法规，落实</w:t>
            </w:r>
            <w:r w:rsidRPr="00082FEF">
              <w:rPr>
                <w:bCs/>
                <w:color w:val="000000" w:themeColor="text1"/>
                <w:sz w:val="24"/>
              </w:rPr>
              <w:t>“</w:t>
            </w:r>
            <w:r w:rsidRPr="00082FEF">
              <w:rPr>
                <w:bCs/>
                <w:color w:val="000000" w:themeColor="text1"/>
                <w:sz w:val="24"/>
              </w:rPr>
              <w:t>三同时制度</w:t>
            </w:r>
            <w:r w:rsidRPr="00082FEF">
              <w:rPr>
                <w:bCs/>
                <w:color w:val="000000" w:themeColor="text1"/>
                <w:sz w:val="24"/>
              </w:rPr>
              <w:t>”</w:t>
            </w:r>
            <w:r w:rsidRPr="00082FEF">
              <w:rPr>
                <w:bCs/>
                <w:color w:val="000000" w:themeColor="text1"/>
                <w:sz w:val="24"/>
              </w:rPr>
              <w:t>，切实有效地实施相应环境保护措施，妥善处理处置废水、固废等污染物，则本项目对周围环境的负面影响能够得到有效控制。因此，从环境保护角度分析，本项目建设是可行的。</w:t>
            </w:r>
          </w:p>
        </w:tc>
      </w:tr>
    </w:tbl>
    <w:p w:rsidR="00082FEF" w:rsidRPr="00082FEF" w:rsidRDefault="00082FEF" w:rsidP="00082FEF">
      <w:pPr>
        <w:widowControl/>
        <w:jc w:val="left"/>
        <w:rPr>
          <w:color w:val="FF0000"/>
        </w:rPr>
        <w:sectPr w:rsidR="00082FEF" w:rsidRPr="00082FEF">
          <w:pgSz w:w="11906" w:h="16838"/>
          <w:pgMar w:top="1701" w:right="1531" w:bottom="1701" w:left="1531" w:header="851" w:footer="851" w:gutter="0"/>
          <w:cols w:space="720"/>
        </w:sectPr>
      </w:pPr>
    </w:p>
    <w:p w:rsidR="00082FEF" w:rsidRPr="00082FEF" w:rsidRDefault="00082FEF" w:rsidP="00082FEF">
      <w:pPr>
        <w:pStyle w:val="a4"/>
        <w:adjustRightInd w:val="0"/>
        <w:snapToGrid w:val="0"/>
        <w:spacing w:before="0" w:beforeAutospacing="0" w:after="0" w:afterAutospacing="0"/>
        <w:outlineLvl w:val="0"/>
        <w:rPr>
          <w:rFonts w:ascii="Times New Roman" w:eastAsia="黑体" w:hAnsi="Times New Roman" w:cs="Times New Roman"/>
          <w:snapToGrid w:val="0"/>
          <w:color w:val="000000" w:themeColor="text1"/>
          <w:kern w:val="0"/>
          <w:sz w:val="32"/>
          <w:szCs w:val="32"/>
        </w:rPr>
      </w:pPr>
      <w:bookmarkStart w:id="13" w:name="_Toc66697876"/>
      <w:bookmarkStart w:id="14" w:name="_Toc8232"/>
      <w:r w:rsidRPr="00082FEF">
        <w:rPr>
          <w:rFonts w:ascii="Times New Roman" w:eastAsia="黑体" w:hAnsi="Times New Roman" w:cs="Times New Roman"/>
          <w:snapToGrid w:val="0"/>
          <w:color w:val="000000" w:themeColor="text1"/>
          <w:sz w:val="32"/>
          <w:szCs w:val="32"/>
        </w:rPr>
        <w:lastRenderedPageBreak/>
        <w:t>附表</w:t>
      </w:r>
      <w:bookmarkEnd w:id="13"/>
      <w:bookmarkEnd w:id="14"/>
    </w:p>
    <w:p w:rsidR="00082FEF" w:rsidRPr="00082FEF" w:rsidRDefault="00082FEF" w:rsidP="00082FEF">
      <w:pPr>
        <w:pStyle w:val="a4"/>
        <w:adjustRightInd w:val="0"/>
        <w:snapToGrid w:val="0"/>
        <w:spacing w:before="0" w:beforeAutospacing="0" w:after="0" w:afterAutospacing="0"/>
        <w:jc w:val="center"/>
        <w:outlineLvl w:val="0"/>
        <w:rPr>
          <w:rFonts w:ascii="Times New Roman" w:eastAsia="方正小标宋_GBK" w:hAnsi="Times New Roman" w:cs="Times New Roman"/>
          <w:snapToGrid w:val="0"/>
          <w:color w:val="FF0000"/>
          <w:sz w:val="38"/>
          <w:szCs w:val="38"/>
        </w:rPr>
      </w:pPr>
      <w:bookmarkStart w:id="15" w:name="_Toc6524"/>
      <w:bookmarkStart w:id="16" w:name="_Toc66697877"/>
      <w:r w:rsidRPr="00082FEF">
        <w:rPr>
          <w:rFonts w:ascii="Times New Roman" w:eastAsia="方正小标宋_GBK" w:hAnsi="Times New Roman" w:cs="Times New Roman"/>
          <w:snapToGrid w:val="0"/>
          <w:sz w:val="38"/>
          <w:szCs w:val="38"/>
        </w:rPr>
        <w:t>建设项目污染物排放量汇总表</w:t>
      </w:r>
      <w:bookmarkEnd w:id="15"/>
      <w:bookmarkEnd w:id="16"/>
      <w:r w:rsidRPr="00082FEF">
        <w:rPr>
          <w:rFonts w:ascii="Times New Roman" w:eastAsia="方正小标宋_GBK" w:hAnsi="Times New Roman" w:cs="Times New Roman"/>
          <w:snapToGrid w:val="0"/>
          <w:sz w:val="38"/>
          <w:szCs w:val="38"/>
        </w:rPr>
        <w:t xml:space="preserve"> </w:t>
      </w:r>
      <w:r w:rsidRPr="00082FEF">
        <w:rPr>
          <w:rFonts w:ascii="Times New Roman" w:eastAsia="方正小标宋_GBK" w:hAnsi="Times New Roman" w:cs="Times New Roman"/>
          <w:snapToGrid w:val="0"/>
          <w:color w:val="FF0000"/>
          <w:sz w:val="38"/>
          <w:szCs w:val="38"/>
        </w:rPr>
        <w:t xml:space="preserve">   </w:t>
      </w:r>
    </w:p>
    <w:tbl>
      <w:tblPr>
        <w:tblW w:w="14175" w:type="dxa"/>
        <w:tblInd w:w="-398" w:type="dxa"/>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Layout w:type="fixed"/>
        <w:tblLook w:val="04A0" w:firstRow="1" w:lastRow="0" w:firstColumn="1" w:lastColumn="0" w:noHBand="0" w:noVBand="1"/>
      </w:tblPr>
      <w:tblGrid>
        <w:gridCol w:w="614"/>
        <w:gridCol w:w="662"/>
        <w:gridCol w:w="1648"/>
        <w:gridCol w:w="1656"/>
        <w:gridCol w:w="1242"/>
        <w:gridCol w:w="1656"/>
        <w:gridCol w:w="1518"/>
        <w:gridCol w:w="1777"/>
        <w:gridCol w:w="1845"/>
        <w:gridCol w:w="1557"/>
      </w:tblGrid>
      <w:tr w:rsidR="00082FEF" w:rsidRPr="00082FEF" w:rsidTr="00082FEF">
        <w:trPr>
          <w:trHeight w:val="615"/>
        </w:trPr>
        <w:tc>
          <w:tcPr>
            <w:tcW w:w="1277" w:type="dxa"/>
            <w:gridSpan w:val="2"/>
            <w:tcBorders>
              <w:top w:val="single" w:sz="8" w:space="0" w:color="auto"/>
              <w:left w:val="single" w:sz="8" w:space="0" w:color="auto"/>
              <w:bottom w:val="single" w:sz="4" w:space="0" w:color="auto"/>
              <w:right w:val="single" w:sz="4" w:space="0" w:color="auto"/>
              <w:tl2br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jc w:val="right"/>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项目</w:t>
            </w:r>
          </w:p>
          <w:p w:rsidR="00082FEF" w:rsidRPr="00082FEF" w:rsidRDefault="00082FEF" w:rsidP="00082FEF">
            <w:pPr>
              <w:pStyle w:val="af5"/>
              <w:spacing w:before="31" w:line="240" w:lineRule="auto"/>
              <w:jc w:val="left"/>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分类</w:t>
            </w:r>
          </w:p>
        </w:tc>
        <w:tc>
          <w:tcPr>
            <w:tcW w:w="1648"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污染物名称</w:t>
            </w:r>
          </w:p>
        </w:tc>
        <w:tc>
          <w:tcPr>
            <w:tcW w:w="1656"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现有工程</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排放量（固体废物产生量）</w:t>
            </w:r>
            <w:r w:rsidRPr="00082FEF">
              <w:rPr>
                <w:rFonts w:ascii="Times New Roman" w:eastAsia="黑体" w:hAnsi="Times New Roman" w:cs="Times New Roman"/>
                <w:snapToGrid w:val="0"/>
                <w:color w:val="000000" w:themeColor="text1"/>
                <w:spacing w:val="-6"/>
                <w:kern w:val="21"/>
                <w:szCs w:val="21"/>
              </w:rPr>
              <w:fldChar w:fldCharType="begin"/>
            </w:r>
            <w:r w:rsidRPr="00082FEF">
              <w:rPr>
                <w:rFonts w:ascii="Times New Roman" w:eastAsia="黑体" w:hAnsi="Times New Roman" w:cs="Times New Roman"/>
                <w:snapToGrid w:val="0"/>
                <w:color w:val="000000" w:themeColor="text1"/>
                <w:spacing w:val="-6"/>
                <w:kern w:val="21"/>
                <w:szCs w:val="21"/>
              </w:rPr>
              <w:instrText xml:space="preserve"> = 1 \* GB3 \* MERGEFORMAT </w:instrText>
            </w:r>
            <w:r w:rsidRPr="00082FEF">
              <w:rPr>
                <w:rFonts w:ascii="Times New Roman" w:eastAsia="黑体"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①</w:t>
            </w:r>
            <w:r w:rsidRPr="00082FEF">
              <w:rPr>
                <w:rFonts w:ascii="Times New Roman" w:eastAsia="黑体" w:hAnsi="Times New Roman" w:cs="Times New Roman"/>
                <w:snapToGrid w:val="0"/>
                <w:color w:val="000000" w:themeColor="text1"/>
                <w:spacing w:val="-6"/>
                <w:kern w:val="21"/>
                <w:szCs w:val="21"/>
              </w:rPr>
              <w:fldChar w:fldCharType="end"/>
            </w:r>
          </w:p>
        </w:tc>
        <w:tc>
          <w:tcPr>
            <w:tcW w:w="1242"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现有工程</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许可排放量</w:t>
            </w:r>
          </w:p>
          <w:p w:rsidR="00082FEF" w:rsidRPr="00082FEF" w:rsidRDefault="00082FEF" w:rsidP="00082FEF">
            <w:pPr>
              <w:pStyle w:val="af5"/>
              <w:spacing w:before="31"/>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fldChar w:fldCharType="begin"/>
            </w:r>
            <w:r w:rsidRPr="00082FEF">
              <w:rPr>
                <w:rFonts w:ascii="Times New Roman" w:eastAsia="黑体" w:hAnsi="Times New Roman" w:cs="Times New Roman"/>
                <w:snapToGrid w:val="0"/>
                <w:color w:val="000000" w:themeColor="text1"/>
                <w:spacing w:val="-6"/>
                <w:kern w:val="21"/>
                <w:szCs w:val="21"/>
              </w:rPr>
              <w:instrText xml:space="preserve"> = 2 \* GB3 \* MERGEFORMAT </w:instrText>
            </w:r>
            <w:r w:rsidRPr="00082FEF">
              <w:rPr>
                <w:rFonts w:ascii="Times New Roman" w:eastAsia="黑体" w:hAnsi="Times New Roman" w:cs="Times New Roman"/>
                <w:snapToGrid w:val="0"/>
                <w:color w:val="000000" w:themeColor="text1"/>
                <w:spacing w:val="-6"/>
                <w:kern w:val="21"/>
                <w:szCs w:val="21"/>
              </w:rPr>
              <w:fldChar w:fldCharType="separate"/>
            </w:r>
            <w:r w:rsidRPr="00082FEF">
              <w:rPr>
                <w:rFonts w:cs="宋体" w:hint="eastAsia"/>
                <w:snapToGrid w:val="0"/>
                <w:color w:val="000000" w:themeColor="text1"/>
                <w:spacing w:val="-6"/>
                <w:kern w:val="21"/>
                <w:szCs w:val="21"/>
              </w:rPr>
              <w:t>②</w:t>
            </w:r>
            <w:r w:rsidRPr="00082FEF">
              <w:rPr>
                <w:rFonts w:ascii="Times New Roman" w:eastAsia="黑体" w:hAnsi="Times New Roman" w:cs="Times New Roman"/>
                <w:snapToGrid w:val="0"/>
                <w:color w:val="000000" w:themeColor="text1"/>
                <w:spacing w:val="-6"/>
                <w:kern w:val="21"/>
                <w:szCs w:val="21"/>
              </w:rPr>
              <w:fldChar w:fldCharType="end"/>
            </w:r>
          </w:p>
        </w:tc>
        <w:tc>
          <w:tcPr>
            <w:tcW w:w="1656"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在建工程</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排放量（固体废物产生量）</w:t>
            </w:r>
            <w:r w:rsidRPr="00082FEF">
              <w:rPr>
                <w:rFonts w:ascii="Times New Roman" w:eastAsia="黑体" w:hAnsi="Times New Roman" w:cs="Times New Roman"/>
                <w:snapToGrid w:val="0"/>
                <w:color w:val="000000" w:themeColor="text1"/>
                <w:spacing w:val="-6"/>
                <w:kern w:val="21"/>
                <w:szCs w:val="21"/>
              </w:rPr>
              <w:fldChar w:fldCharType="begin"/>
            </w:r>
            <w:r w:rsidRPr="00082FEF">
              <w:rPr>
                <w:rFonts w:ascii="Times New Roman" w:eastAsia="黑体" w:hAnsi="Times New Roman" w:cs="Times New Roman"/>
                <w:snapToGrid w:val="0"/>
                <w:color w:val="000000" w:themeColor="text1"/>
                <w:spacing w:val="-6"/>
                <w:kern w:val="21"/>
                <w:szCs w:val="21"/>
              </w:rPr>
              <w:instrText xml:space="preserve"> = 3 \* GB3 \* MERGEFORMAT </w:instrText>
            </w:r>
            <w:r w:rsidRPr="00082FEF">
              <w:rPr>
                <w:rFonts w:ascii="Times New Roman" w:eastAsia="黑体"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③</w:t>
            </w:r>
            <w:r w:rsidRPr="00082FEF">
              <w:rPr>
                <w:rFonts w:ascii="Times New Roman" w:eastAsia="黑体" w:hAnsi="Times New Roman" w:cs="Times New Roman"/>
                <w:snapToGrid w:val="0"/>
                <w:color w:val="000000" w:themeColor="text1"/>
                <w:spacing w:val="-6"/>
                <w:kern w:val="21"/>
                <w:szCs w:val="21"/>
              </w:rPr>
              <w:fldChar w:fldCharType="end"/>
            </w:r>
          </w:p>
        </w:tc>
        <w:tc>
          <w:tcPr>
            <w:tcW w:w="1518"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本项目</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排放量（固体废物产生量）</w:t>
            </w:r>
            <w:r w:rsidRPr="00082FEF">
              <w:rPr>
                <w:rFonts w:ascii="Times New Roman" w:eastAsia="黑体" w:hAnsi="Times New Roman" w:cs="Times New Roman"/>
                <w:snapToGrid w:val="0"/>
                <w:color w:val="000000" w:themeColor="text1"/>
                <w:spacing w:val="-6"/>
                <w:kern w:val="21"/>
                <w:szCs w:val="21"/>
              </w:rPr>
              <w:fldChar w:fldCharType="begin"/>
            </w:r>
            <w:r w:rsidRPr="00082FEF">
              <w:rPr>
                <w:rFonts w:ascii="Times New Roman" w:eastAsia="黑体" w:hAnsi="Times New Roman" w:cs="Times New Roman"/>
                <w:snapToGrid w:val="0"/>
                <w:color w:val="000000" w:themeColor="text1"/>
                <w:spacing w:val="-6"/>
                <w:kern w:val="21"/>
                <w:szCs w:val="21"/>
              </w:rPr>
              <w:instrText xml:space="preserve"> = 4 \* GB3 \* MERGEFORMAT </w:instrText>
            </w:r>
            <w:r w:rsidRPr="00082FEF">
              <w:rPr>
                <w:rFonts w:ascii="Times New Roman" w:eastAsia="黑体"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④</w:t>
            </w:r>
            <w:r w:rsidRPr="00082FEF">
              <w:rPr>
                <w:rFonts w:ascii="Times New Roman" w:eastAsia="黑体" w:hAnsi="Times New Roman" w:cs="Times New Roman"/>
                <w:snapToGrid w:val="0"/>
                <w:color w:val="000000" w:themeColor="text1"/>
                <w:spacing w:val="-6"/>
                <w:kern w:val="21"/>
                <w:szCs w:val="21"/>
              </w:rPr>
              <w:fldChar w:fldCharType="end"/>
            </w:r>
          </w:p>
        </w:tc>
        <w:tc>
          <w:tcPr>
            <w:tcW w:w="1777"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16"/>
                <w:kern w:val="21"/>
                <w:szCs w:val="21"/>
              </w:rPr>
            </w:pPr>
            <w:r w:rsidRPr="00082FEF">
              <w:rPr>
                <w:rFonts w:ascii="Times New Roman" w:eastAsia="黑体" w:hAnsi="Times New Roman" w:cs="Times New Roman"/>
                <w:snapToGrid w:val="0"/>
                <w:color w:val="000000" w:themeColor="text1"/>
                <w:spacing w:val="-16"/>
                <w:kern w:val="21"/>
                <w:szCs w:val="21"/>
              </w:rPr>
              <w:t>以新带老削减量</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16"/>
                <w:kern w:val="21"/>
                <w:szCs w:val="21"/>
              </w:rPr>
            </w:pPr>
            <w:r w:rsidRPr="00082FEF">
              <w:rPr>
                <w:rFonts w:ascii="Times New Roman" w:eastAsia="黑体" w:hAnsi="Times New Roman" w:cs="Times New Roman"/>
                <w:snapToGrid w:val="0"/>
                <w:color w:val="000000" w:themeColor="text1"/>
                <w:spacing w:val="-16"/>
                <w:kern w:val="21"/>
                <w:szCs w:val="21"/>
              </w:rPr>
              <w:t>（新建项目不填）</w:t>
            </w:r>
            <w:r w:rsidRPr="00082FEF">
              <w:rPr>
                <w:rFonts w:ascii="Times New Roman" w:eastAsia="黑体" w:hAnsi="Times New Roman" w:cs="Times New Roman"/>
                <w:snapToGrid w:val="0"/>
                <w:color w:val="000000" w:themeColor="text1"/>
                <w:spacing w:val="-16"/>
                <w:kern w:val="21"/>
                <w:szCs w:val="21"/>
              </w:rPr>
              <w:fldChar w:fldCharType="begin"/>
            </w:r>
            <w:r w:rsidRPr="00082FEF">
              <w:rPr>
                <w:rFonts w:ascii="Times New Roman" w:eastAsia="黑体" w:hAnsi="Times New Roman" w:cs="Times New Roman"/>
                <w:snapToGrid w:val="0"/>
                <w:color w:val="000000" w:themeColor="text1"/>
                <w:spacing w:val="-16"/>
                <w:kern w:val="21"/>
                <w:szCs w:val="21"/>
              </w:rPr>
              <w:instrText xml:space="preserve"> = 5 \* GB3 \* MERGEFORMAT </w:instrText>
            </w:r>
            <w:r w:rsidRPr="00082FEF">
              <w:rPr>
                <w:rFonts w:ascii="Times New Roman" w:eastAsia="黑体" w:hAnsi="Times New Roman" w:cs="Times New Roman"/>
                <w:snapToGrid w:val="0"/>
                <w:color w:val="000000" w:themeColor="text1"/>
                <w:spacing w:val="-16"/>
                <w:kern w:val="21"/>
                <w:szCs w:val="21"/>
              </w:rPr>
              <w:fldChar w:fldCharType="separate"/>
            </w:r>
            <w:r w:rsidRPr="00082FEF">
              <w:rPr>
                <w:rFonts w:cs="宋体" w:hint="eastAsia"/>
                <w:color w:val="000000" w:themeColor="text1"/>
                <w:szCs w:val="21"/>
              </w:rPr>
              <w:t>⑤</w:t>
            </w:r>
            <w:r w:rsidRPr="00082FEF">
              <w:rPr>
                <w:rFonts w:ascii="Times New Roman" w:eastAsia="黑体" w:hAnsi="Times New Roman" w:cs="Times New Roman"/>
                <w:snapToGrid w:val="0"/>
                <w:color w:val="000000" w:themeColor="text1"/>
                <w:spacing w:val="-16"/>
                <w:kern w:val="21"/>
                <w:szCs w:val="21"/>
              </w:rPr>
              <w:fldChar w:fldCharType="end"/>
            </w:r>
          </w:p>
        </w:tc>
        <w:tc>
          <w:tcPr>
            <w:tcW w:w="1845" w:type="dxa"/>
            <w:tcBorders>
              <w:top w:val="single" w:sz="8"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16"/>
                <w:kern w:val="21"/>
                <w:szCs w:val="21"/>
              </w:rPr>
            </w:pPr>
            <w:r w:rsidRPr="00082FEF">
              <w:rPr>
                <w:rFonts w:ascii="Times New Roman" w:eastAsia="黑体" w:hAnsi="Times New Roman" w:cs="Times New Roman"/>
                <w:snapToGrid w:val="0"/>
                <w:color w:val="000000" w:themeColor="text1"/>
                <w:spacing w:val="-16"/>
                <w:kern w:val="21"/>
                <w:szCs w:val="21"/>
              </w:rPr>
              <w:t>本项目建成后</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16"/>
                <w:kern w:val="21"/>
                <w:szCs w:val="21"/>
              </w:rPr>
            </w:pPr>
            <w:r w:rsidRPr="00082FEF">
              <w:rPr>
                <w:rFonts w:ascii="Times New Roman" w:eastAsia="黑体" w:hAnsi="Times New Roman" w:cs="Times New Roman"/>
                <w:snapToGrid w:val="0"/>
                <w:color w:val="000000" w:themeColor="text1"/>
                <w:spacing w:val="-16"/>
                <w:kern w:val="21"/>
                <w:szCs w:val="21"/>
              </w:rPr>
              <w:t>全厂排放量（固体废物产生量）</w:t>
            </w:r>
            <w:r w:rsidRPr="00082FEF">
              <w:rPr>
                <w:rFonts w:ascii="Times New Roman" w:eastAsia="黑体" w:hAnsi="Times New Roman" w:cs="Times New Roman"/>
                <w:snapToGrid w:val="0"/>
                <w:color w:val="000000" w:themeColor="text1"/>
                <w:spacing w:val="-16"/>
                <w:kern w:val="21"/>
                <w:szCs w:val="21"/>
              </w:rPr>
              <w:fldChar w:fldCharType="begin"/>
            </w:r>
            <w:r w:rsidRPr="00082FEF">
              <w:rPr>
                <w:rFonts w:ascii="Times New Roman" w:eastAsia="黑体" w:hAnsi="Times New Roman" w:cs="Times New Roman"/>
                <w:snapToGrid w:val="0"/>
                <w:color w:val="000000" w:themeColor="text1"/>
                <w:spacing w:val="-16"/>
                <w:kern w:val="21"/>
                <w:szCs w:val="21"/>
              </w:rPr>
              <w:instrText xml:space="preserve"> = 6 \* GB3 \* MERGEFORMAT </w:instrText>
            </w:r>
            <w:r w:rsidRPr="00082FEF">
              <w:rPr>
                <w:rFonts w:ascii="Times New Roman" w:eastAsia="黑体" w:hAnsi="Times New Roman" w:cs="Times New Roman"/>
                <w:snapToGrid w:val="0"/>
                <w:color w:val="000000" w:themeColor="text1"/>
                <w:spacing w:val="-16"/>
                <w:kern w:val="21"/>
                <w:szCs w:val="21"/>
              </w:rPr>
              <w:fldChar w:fldCharType="separate"/>
            </w:r>
            <w:r w:rsidRPr="00082FEF">
              <w:rPr>
                <w:rFonts w:cs="宋体" w:hint="eastAsia"/>
                <w:color w:val="000000" w:themeColor="text1"/>
                <w:szCs w:val="21"/>
              </w:rPr>
              <w:t>⑥</w:t>
            </w:r>
            <w:r w:rsidRPr="00082FEF">
              <w:rPr>
                <w:rFonts w:ascii="Times New Roman" w:eastAsia="黑体" w:hAnsi="Times New Roman" w:cs="Times New Roman"/>
                <w:snapToGrid w:val="0"/>
                <w:color w:val="000000" w:themeColor="text1"/>
                <w:spacing w:val="-16"/>
                <w:kern w:val="21"/>
                <w:szCs w:val="21"/>
              </w:rPr>
              <w:fldChar w:fldCharType="end"/>
            </w:r>
          </w:p>
        </w:tc>
        <w:tc>
          <w:tcPr>
            <w:tcW w:w="1557" w:type="dxa"/>
            <w:tcBorders>
              <w:top w:val="single" w:sz="8" w:space="0" w:color="auto"/>
              <w:left w:val="single" w:sz="4" w:space="0" w:color="auto"/>
              <w:bottom w:val="single" w:sz="4" w:space="0" w:color="auto"/>
              <w:right w:val="single" w:sz="8" w:space="0" w:color="auto"/>
            </w:tcBorders>
            <w:tcMar>
              <w:top w:w="0" w:type="dxa"/>
              <w:left w:w="28" w:type="dxa"/>
              <w:bottom w:w="0" w:type="dxa"/>
              <w:right w:w="28" w:type="dxa"/>
            </w:tcMar>
            <w:vAlign w:val="center"/>
            <w:hideMark/>
          </w:tcPr>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t>变化量</w:t>
            </w:r>
          </w:p>
          <w:p w:rsidR="00082FEF" w:rsidRPr="00082FEF" w:rsidRDefault="00082FEF" w:rsidP="00082FEF">
            <w:pPr>
              <w:pStyle w:val="af5"/>
              <w:spacing w:before="31" w:line="240" w:lineRule="auto"/>
              <w:rPr>
                <w:rFonts w:ascii="Times New Roman" w:eastAsia="黑体" w:hAnsi="Times New Roman" w:cs="Times New Roman"/>
                <w:snapToGrid w:val="0"/>
                <w:color w:val="000000" w:themeColor="text1"/>
                <w:spacing w:val="-6"/>
                <w:kern w:val="21"/>
                <w:szCs w:val="21"/>
              </w:rPr>
            </w:pPr>
            <w:r w:rsidRPr="00082FEF">
              <w:rPr>
                <w:rFonts w:ascii="Times New Roman" w:eastAsia="黑体" w:hAnsi="Times New Roman" w:cs="Times New Roman"/>
                <w:snapToGrid w:val="0"/>
                <w:color w:val="000000" w:themeColor="text1"/>
                <w:spacing w:val="-6"/>
                <w:kern w:val="21"/>
                <w:szCs w:val="21"/>
              </w:rPr>
              <w:fldChar w:fldCharType="begin"/>
            </w:r>
            <w:r w:rsidRPr="00082FEF">
              <w:rPr>
                <w:rFonts w:ascii="Times New Roman" w:eastAsia="黑体" w:hAnsi="Times New Roman" w:cs="Times New Roman"/>
                <w:snapToGrid w:val="0"/>
                <w:color w:val="000000" w:themeColor="text1"/>
                <w:spacing w:val="-6"/>
                <w:kern w:val="21"/>
                <w:szCs w:val="21"/>
              </w:rPr>
              <w:instrText xml:space="preserve"> = 7 \* GB3 \* MERGEFORMAT </w:instrText>
            </w:r>
            <w:r w:rsidRPr="00082FEF">
              <w:rPr>
                <w:rFonts w:ascii="Times New Roman" w:eastAsia="黑体"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⑦</w:t>
            </w:r>
            <w:r w:rsidRPr="00082FEF">
              <w:rPr>
                <w:rFonts w:ascii="Times New Roman" w:eastAsia="黑体" w:hAnsi="Times New Roman" w:cs="Times New Roman"/>
                <w:snapToGrid w:val="0"/>
                <w:color w:val="000000" w:themeColor="text1"/>
                <w:spacing w:val="-6"/>
                <w:kern w:val="21"/>
                <w:szCs w:val="21"/>
              </w:rPr>
              <w:fldChar w:fldCharType="end"/>
            </w:r>
          </w:p>
        </w:tc>
      </w:tr>
      <w:tr w:rsidR="00082FEF" w:rsidRPr="00082FEF" w:rsidTr="00082FEF">
        <w:trPr>
          <w:trHeight w:val="64"/>
        </w:trPr>
        <w:tc>
          <w:tcPr>
            <w:tcW w:w="1277" w:type="dxa"/>
            <w:gridSpan w:val="2"/>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废气</w:t>
            </w:r>
          </w:p>
        </w:tc>
        <w:tc>
          <w:tcPr>
            <w:tcW w:w="1648"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异味气体</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少量</w:t>
            </w:r>
          </w:p>
        </w:tc>
        <w:tc>
          <w:tcPr>
            <w:tcW w:w="124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518"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w:t>
            </w:r>
          </w:p>
        </w:tc>
        <w:tc>
          <w:tcPr>
            <w:tcW w:w="177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w:t>
            </w:r>
          </w:p>
        </w:tc>
        <w:tc>
          <w:tcPr>
            <w:tcW w:w="184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少量</w:t>
            </w:r>
          </w:p>
        </w:tc>
        <w:tc>
          <w:tcPr>
            <w:tcW w:w="155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jc w:val="center"/>
              <w:rPr>
                <w:color w:val="000000" w:themeColor="text1"/>
                <w:sz w:val="20"/>
                <w:szCs w:val="21"/>
              </w:rPr>
            </w:pPr>
            <w:r w:rsidRPr="00082FEF">
              <w:rPr>
                <w:color w:val="000000" w:themeColor="text1"/>
                <w:sz w:val="20"/>
                <w:szCs w:val="21"/>
              </w:rPr>
              <w:t>少量</w:t>
            </w:r>
          </w:p>
        </w:tc>
      </w:tr>
      <w:tr w:rsidR="00082FEF" w:rsidRPr="00082FEF" w:rsidTr="00082FEF">
        <w:trPr>
          <w:trHeight w:val="102"/>
        </w:trPr>
        <w:tc>
          <w:tcPr>
            <w:tcW w:w="615" w:type="dxa"/>
            <w:vMerge w:val="restart"/>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废水</w:t>
            </w:r>
          </w:p>
        </w:tc>
        <w:tc>
          <w:tcPr>
            <w:tcW w:w="662" w:type="dxa"/>
            <w:vMerge w:val="restart"/>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生产废水</w:t>
            </w:r>
          </w:p>
        </w:tc>
        <w:tc>
          <w:tcPr>
            <w:tcW w:w="1648" w:type="dxa"/>
            <w:tcBorders>
              <w:top w:val="single" w:sz="4" w:space="0" w:color="auto"/>
              <w:left w:val="single" w:sz="4" w:space="0" w:color="auto"/>
              <w:bottom w:val="single" w:sz="4" w:space="0" w:color="auto"/>
              <w:right w:val="single" w:sz="4" w:space="0" w:color="auto"/>
            </w:tcBorders>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清洗废水（</w:t>
            </w:r>
            <w:r w:rsidRPr="00082FEF">
              <w:rPr>
                <w:color w:val="000000" w:themeColor="text1"/>
                <w:sz w:val="20"/>
                <w:szCs w:val="21"/>
              </w:rPr>
              <w:t>t/a</w:t>
            </w: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54</w:t>
            </w:r>
          </w:p>
        </w:tc>
        <w:tc>
          <w:tcPr>
            <w:tcW w:w="124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518" w:type="dxa"/>
            <w:tcBorders>
              <w:top w:val="single" w:sz="4" w:space="0" w:color="auto"/>
              <w:left w:val="single" w:sz="4" w:space="0" w:color="auto"/>
              <w:bottom w:val="single" w:sz="4" w:space="0" w:color="auto"/>
              <w:right w:val="single" w:sz="4" w:space="0" w:color="auto"/>
            </w:tcBorders>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777"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845"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81</w:t>
            </w:r>
          </w:p>
        </w:tc>
        <w:tc>
          <w:tcPr>
            <w:tcW w:w="1557" w:type="dxa"/>
            <w:tcBorders>
              <w:top w:val="single" w:sz="4" w:space="0" w:color="auto"/>
              <w:left w:val="single" w:sz="4" w:space="0" w:color="auto"/>
              <w:bottom w:val="single" w:sz="4" w:space="0" w:color="auto"/>
              <w:right w:val="single" w:sz="8" w:space="0" w:color="auto"/>
            </w:tcBorders>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+ 27</w:t>
            </w:r>
          </w:p>
        </w:tc>
      </w:tr>
      <w:tr w:rsidR="00082FEF" w:rsidRPr="00082FEF" w:rsidTr="00082FEF">
        <w:trPr>
          <w:trHeight w:val="373"/>
        </w:trPr>
        <w:tc>
          <w:tcPr>
            <w:tcW w:w="1277" w:type="dxa"/>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662" w:type="dxa"/>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1648" w:type="dxa"/>
            <w:tcBorders>
              <w:top w:val="single" w:sz="4" w:space="0" w:color="auto"/>
              <w:left w:val="single" w:sz="4" w:space="0" w:color="auto"/>
              <w:bottom w:val="single" w:sz="4" w:space="0" w:color="auto"/>
              <w:right w:val="single" w:sz="4" w:space="0" w:color="auto"/>
            </w:tcBorders>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反洗废水（</w:t>
            </w:r>
            <w:r w:rsidRPr="00082FEF">
              <w:rPr>
                <w:color w:val="000000" w:themeColor="text1"/>
                <w:sz w:val="20"/>
                <w:szCs w:val="21"/>
              </w:rPr>
              <w:t>t/a</w:t>
            </w: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6</w:t>
            </w:r>
          </w:p>
        </w:tc>
        <w:tc>
          <w:tcPr>
            <w:tcW w:w="124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p>
        </w:tc>
        <w:tc>
          <w:tcPr>
            <w:tcW w:w="1518" w:type="dxa"/>
            <w:tcBorders>
              <w:top w:val="nil"/>
              <w:left w:val="single" w:sz="4" w:space="0" w:color="auto"/>
              <w:bottom w:val="single" w:sz="4" w:space="0" w:color="auto"/>
              <w:right w:val="single" w:sz="4" w:space="0" w:color="auto"/>
            </w:tcBorders>
            <w:hideMark/>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777"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pPr>
              <w:widowControl/>
              <w:jc w:val="center"/>
              <w:textAlignment w:val="baseline"/>
              <w:rPr>
                <w:color w:val="000000" w:themeColor="text1"/>
                <w:sz w:val="20"/>
                <w:szCs w:val="21"/>
              </w:rPr>
            </w:pPr>
          </w:p>
        </w:tc>
        <w:tc>
          <w:tcPr>
            <w:tcW w:w="1845" w:type="dxa"/>
            <w:tcBorders>
              <w:top w:val="nil"/>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12</w:t>
            </w:r>
          </w:p>
        </w:tc>
        <w:tc>
          <w:tcPr>
            <w:tcW w:w="1557" w:type="dxa"/>
            <w:tcBorders>
              <w:top w:val="single" w:sz="4" w:space="0" w:color="auto"/>
              <w:left w:val="single" w:sz="4" w:space="0" w:color="auto"/>
              <w:bottom w:val="single" w:sz="4" w:space="0" w:color="auto"/>
              <w:right w:val="single" w:sz="8" w:space="0" w:color="auto"/>
            </w:tcBorders>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+6</w:t>
            </w:r>
          </w:p>
        </w:tc>
      </w:tr>
      <w:tr w:rsidR="00082FEF" w:rsidRPr="00082FEF" w:rsidTr="00082FEF">
        <w:trPr>
          <w:trHeight w:val="285"/>
        </w:trPr>
        <w:tc>
          <w:tcPr>
            <w:tcW w:w="1277" w:type="dxa"/>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662" w:type="dxa"/>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1648"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浸泡工艺产生废水（</w:t>
            </w:r>
            <w:r w:rsidRPr="00082FEF">
              <w:rPr>
                <w:color w:val="000000" w:themeColor="text1"/>
                <w:sz w:val="20"/>
                <w:szCs w:val="21"/>
              </w:rPr>
              <w:t>t/a</w:t>
            </w: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24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p>
        </w:tc>
        <w:tc>
          <w:tcPr>
            <w:tcW w:w="1518" w:type="dxa"/>
            <w:tcBorders>
              <w:top w:val="nil"/>
              <w:left w:val="single" w:sz="4" w:space="0" w:color="auto"/>
              <w:bottom w:val="single" w:sz="4" w:space="0" w:color="auto"/>
              <w:right w:val="single" w:sz="4" w:space="0" w:color="auto"/>
            </w:tcBorders>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777"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pPr>
              <w:widowControl/>
              <w:jc w:val="center"/>
              <w:textAlignment w:val="baseline"/>
              <w:rPr>
                <w:color w:val="000000" w:themeColor="text1"/>
                <w:sz w:val="20"/>
                <w:szCs w:val="21"/>
              </w:rPr>
            </w:pPr>
          </w:p>
        </w:tc>
        <w:tc>
          <w:tcPr>
            <w:tcW w:w="1845" w:type="dxa"/>
            <w:tcBorders>
              <w:top w:val="nil"/>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17.5</w:t>
            </w:r>
          </w:p>
        </w:tc>
        <w:tc>
          <w:tcPr>
            <w:tcW w:w="155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+17.5</w:t>
            </w:r>
          </w:p>
        </w:tc>
      </w:tr>
      <w:tr w:rsidR="00082FEF" w:rsidRPr="00082FEF" w:rsidTr="00082FEF">
        <w:trPr>
          <w:trHeight w:val="285"/>
        </w:trPr>
        <w:tc>
          <w:tcPr>
            <w:tcW w:w="1277" w:type="dxa"/>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662" w:type="dxa"/>
            <w:vMerge/>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1648"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冷却水（</w:t>
            </w:r>
            <w:r w:rsidRPr="00082FEF">
              <w:rPr>
                <w:color w:val="000000" w:themeColor="text1"/>
                <w:sz w:val="20"/>
                <w:szCs w:val="21"/>
              </w:rPr>
              <w:t>t/a</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242"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p>
        </w:tc>
        <w:tc>
          <w:tcPr>
            <w:tcW w:w="1656"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rsidP="00082FEF">
            <w:pPr>
              <w:pStyle w:val="af5"/>
              <w:widowControl/>
              <w:snapToGrid/>
              <w:spacing w:before="31" w:line="240" w:lineRule="auto"/>
              <w:textAlignment w:val="baseline"/>
              <w:rPr>
                <w:rFonts w:ascii="Times New Roman" w:hAnsi="Times New Roman" w:cs="Times New Roman"/>
                <w:color w:val="000000" w:themeColor="text1"/>
                <w:sz w:val="20"/>
                <w:szCs w:val="21"/>
              </w:rPr>
            </w:pPr>
          </w:p>
        </w:tc>
        <w:tc>
          <w:tcPr>
            <w:tcW w:w="1518" w:type="dxa"/>
            <w:tcBorders>
              <w:top w:val="nil"/>
              <w:left w:val="single" w:sz="4" w:space="0" w:color="auto"/>
              <w:bottom w:val="single" w:sz="4" w:space="0" w:color="auto"/>
              <w:right w:val="single" w:sz="4" w:space="0" w:color="auto"/>
            </w:tcBorders>
          </w:tcPr>
          <w:p w:rsidR="00082FEF" w:rsidRPr="00082FEF" w:rsidRDefault="00082FEF">
            <w:pPr>
              <w:widowControl/>
              <w:jc w:val="center"/>
              <w:textAlignment w:val="baseline"/>
              <w:rPr>
                <w:color w:val="000000" w:themeColor="text1"/>
                <w:sz w:val="20"/>
                <w:szCs w:val="21"/>
              </w:rPr>
            </w:pPr>
          </w:p>
        </w:tc>
        <w:tc>
          <w:tcPr>
            <w:tcW w:w="1777"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pPr>
              <w:widowControl/>
              <w:jc w:val="center"/>
              <w:textAlignment w:val="baseline"/>
              <w:rPr>
                <w:color w:val="000000" w:themeColor="text1"/>
                <w:sz w:val="20"/>
                <w:szCs w:val="21"/>
              </w:rPr>
            </w:pPr>
          </w:p>
        </w:tc>
        <w:tc>
          <w:tcPr>
            <w:tcW w:w="1845" w:type="dxa"/>
            <w:tcBorders>
              <w:top w:val="nil"/>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4.8</w:t>
            </w:r>
          </w:p>
        </w:tc>
        <w:tc>
          <w:tcPr>
            <w:tcW w:w="155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+4.8</w:t>
            </w:r>
          </w:p>
        </w:tc>
      </w:tr>
      <w:tr w:rsidR="00082FEF" w:rsidRPr="00082FEF" w:rsidTr="00082FEF">
        <w:trPr>
          <w:trHeight w:val="373"/>
        </w:trPr>
        <w:tc>
          <w:tcPr>
            <w:tcW w:w="1277" w:type="dxa"/>
            <w:gridSpan w:val="2"/>
            <w:vMerge w:val="restart"/>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一般工业</w:t>
            </w:r>
          </w:p>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固体废物</w:t>
            </w:r>
          </w:p>
        </w:tc>
        <w:tc>
          <w:tcPr>
            <w:tcW w:w="1648" w:type="dxa"/>
            <w:tcBorders>
              <w:top w:val="single" w:sz="4" w:space="0" w:color="auto"/>
              <w:left w:val="nil"/>
              <w:bottom w:val="single" w:sz="4" w:space="0" w:color="auto"/>
              <w:right w:val="single" w:sz="4" w:space="0" w:color="000000"/>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废包装材料（</w:t>
            </w:r>
            <w:r w:rsidRPr="00082FEF">
              <w:rPr>
                <w:color w:val="000000" w:themeColor="text1"/>
                <w:sz w:val="20"/>
                <w:szCs w:val="21"/>
              </w:rPr>
              <w:t>t/a</w:t>
            </w: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1</w:t>
            </w:r>
          </w:p>
        </w:tc>
        <w:tc>
          <w:tcPr>
            <w:tcW w:w="124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51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w:t>
            </w:r>
          </w:p>
        </w:tc>
        <w:tc>
          <w:tcPr>
            <w:tcW w:w="1777" w:type="dxa"/>
            <w:tcBorders>
              <w:top w:val="single" w:sz="4" w:space="0" w:color="auto"/>
              <w:left w:val="single" w:sz="4" w:space="0" w:color="auto"/>
              <w:bottom w:val="single" w:sz="4" w:space="0" w:color="auto"/>
              <w:right w:val="single" w:sz="4" w:space="0" w:color="auto"/>
            </w:tcBorders>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845"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2</w:t>
            </w:r>
          </w:p>
        </w:tc>
        <w:tc>
          <w:tcPr>
            <w:tcW w:w="155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+1</w:t>
            </w:r>
          </w:p>
        </w:tc>
      </w:tr>
      <w:tr w:rsidR="00082FEF" w:rsidRPr="00082FEF" w:rsidTr="00082FEF">
        <w:trPr>
          <w:trHeight w:val="373"/>
        </w:trPr>
        <w:tc>
          <w:tcPr>
            <w:tcW w:w="1939" w:type="dxa"/>
            <w:gridSpan w:val="2"/>
            <w:vMerge/>
            <w:tcBorders>
              <w:top w:val="single" w:sz="4" w:space="0" w:color="auto"/>
              <w:left w:val="single" w:sz="8" w:space="0" w:color="auto"/>
              <w:bottom w:val="single" w:sz="4"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1648" w:type="dxa"/>
            <w:tcBorders>
              <w:top w:val="single" w:sz="4" w:space="0" w:color="auto"/>
              <w:left w:val="nil"/>
              <w:bottom w:val="single" w:sz="4" w:space="0" w:color="auto"/>
              <w:right w:val="single" w:sz="4" w:space="0" w:color="000000"/>
            </w:tcBorders>
            <w:vAlign w:val="center"/>
            <w:hideMark/>
          </w:tcPr>
          <w:p w:rsidR="00082FEF" w:rsidRPr="00082FEF" w:rsidRDefault="00082FEF">
            <w:pPr>
              <w:widowControl/>
              <w:jc w:val="center"/>
              <w:textAlignment w:val="baseline"/>
              <w:rPr>
                <w:color w:val="000000" w:themeColor="text1"/>
                <w:sz w:val="20"/>
                <w:szCs w:val="21"/>
              </w:rPr>
            </w:pPr>
            <w:r w:rsidRPr="00082FEF">
              <w:rPr>
                <w:szCs w:val="21"/>
                <w:u w:val="single"/>
              </w:rPr>
              <w:t>过滤渣</w:t>
            </w:r>
            <w:r w:rsidRPr="00082FEF">
              <w:rPr>
                <w:color w:val="000000" w:themeColor="text1"/>
                <w:sz w:val="20"/>
                <w:szCs w:val="21"/>
              </w:rPr>
              <w:t>（</w:t>
            </w:r>
            <w:r w:rsidRPr="00082FEF">
              <w:rPr>
                <w:color w:val="000000" w:themeColor="text1"/>
                <w:sz w:val="20"/>
                <w:szCs w:val="21"/>
              </w:rPr>
              <w:t>t/a</w:t>
            </w: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w:t>
            </w:r>
          </w:p>
        </w:tc>
        <w:tc>
          <w:tcPr>
            <w:tcW w:w="1242"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p>
        </w:tc>
        <w:tc>
          <w:tcPr>
            <w:tcW w:w="1656" w:type="dxa"/>
            <w:tcBorders>
              <w:top w:val="single" w:sz="4" w:space="0" w:color="auto"/>
              <w:left w:val="single" w:sz="4" w:space="0" w:color="auto"/>
              <w:bottom w:val="single" w:sz="4" w:space="0" w:color="auto"/>
              <w:right w:val="single" w:sz="4" w:space="0" w:color="auto"/>
            </w:tcBorders>
            <w:vAlign w:val="center"/>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p>
        </w:tc>
        <w:tc>
          <w:tcPr>
            <w:tcW w:w="1518" w:type="dxa"/>
            <w:tcBorders>
              <w:top w:val="single" w:sz="4" w:space="0" w:color="000000"/>
              <w:left w:val="nil"/>
              <w:bottom w:val="single" w:sz="4" w:space="0" w:color="000000"/>
              <w:right w:val="single" w:sz="4" w:space="0" w:color="000000"/>
            </w:tcBorders>
            <w:vAlign w:val="center"/>
          </w:tcPr>
          <w:p w:rsidR="00082FEF" w:rsidRPr="00082FEF" w:rsidRDefault="00082FEF">
            <w:pPr>
              <w:jc w:val="center"/>
              <w:textAlignment w:val="baseline"/>
              <w:rPr>
                <w:color w:val="000000" w:themeColor="text1"/>
                <w:sz w:val="20"/>
                <w:szCs w:val="21"/>
              </w:rPr>
            </w:pPr>
          </w:p>
        </w:tc>
        <w:tc>
          <w:tcPr>
            <w:tcW w:w="1777" w:type="dxa"/>
            <w:tcBorders>
              <w:top w:val="single" w:sz="4" w:space="0" w:color="auto"/>
              <w:left w:val="single" w:sz="4" w:space="0" w:color="auto"/>
              <w:bottom w:val="single" w:sz="4" w:space="0" w:color="auto"/>
              <w:right w:val="single" w:sz="4" w:space="0" w:color="auto"/>
            </w:tcBorders>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p>
        </w:tc>
        <w:tc>
          <w:tcPr>
            <w:tcW w:w="1845"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textAlignment w:val="baseline"/>
              <w:rPr>
                <w:color w:val="000000" w:themeColor="text1"/>
                <w:sz w:val="20"/>
                <w:szCs w:val="21"/>
              </w:rPr>
            </w:pPr>
            <w:r w:rsidRPr="00082FEF">
              <w:rPr>
                <w:szCs w:val="21"/>
                <w:u w:val="single"/>
              </w:rPr>
              <w:t>0.5</w:t>
            </w:r>
          </w:p>
        </w:tc>
        <w:tc>
          <w:tcPr>
            <w:tcW w:w="155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w:t>
            </w:r>
            <w:r w:rsidRPr="00082FEF">
              <w:rPr>
                <w:szCs w:val="21"/>
                <w:u w:val="single"/>
              </w:rPr>
              <w:t>0.5</w:t>
            </w:r>
          </w:p>
        </w:tc>
      </w:tr>
      <w:tr w:rsidR="00082FEF" w:rsidRPr="00082FEF" w:rsidTr="00082FEF">
        <w:trPr>
          <w:trHeight w:val="373"/>
        </w:trPr>
        <w:tc>
          <w:tcPr>
            <w:tcW w:w="1277" w:type="dxa"/>
            <w:gridSpan w:val="2"/>
            <w:vMerge w:val="restart"/>
            <w:tcBorders>
              <w:top w:val="single" w:sz="4" w:space="0" w:color="auto"/>
              <w:left w:val="single" w:sz="8" w:space="0" w:color="auto"/>
              <w:bottom w:val="single" w:sz="8" w:space="0" w:color="auto"/>
              <w:right w:val="single" w:sz="4"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危险废物</w:t>
            </w:r>
          </w:p>
        </w:tc>
        <w:tc>
          <w:tcPr>
            <w:tcW w:w="1648" w:type="dxa"/>
            <w:tcBorders>
              <w:top w:val="single" w:sz="4" w:space="0" w:color="auto"/>
              <w:left w:val="nil"/>
              <w:bottom w:val="single" w:sz="4" w:space="0" w:color="auto"/>
              <w:right w:val="single" w:sz="4" w:space="0" w:color="000000"/>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废离子交换树脂（</w:t>
            </w:r>
            <w:r w:rsidRPr="00082FEF">
              <w:rPr>
                <w:color w:val="000000" w:themeColor="text1"/>
                <w:sz w:val="20"/>
                <w:szCs w:val="21"/>
              </w:rPr>
              <w:t>t/a</w:t>
            </w:r>
            <w:r w:rsidRPr="00082FEF">
              <w:rPr>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0.002</w:t>
            </w:r>
          </w:p>
        </w:tc>
        <w:tc>
          <w:tcPr>
            <w:tcW w:w="1242"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656" w:type="dxa"/>
            <w:tcBorders>
              <w:top w:val="single" w:sz="4" w:space="0" w:color="auto"/>
              <w:left w:val="single" w:sz="4" w:space="0" w:color="auto"/>
              <w:bottom w:val="single" w:sz="4" w:space="0" w:color="auto"/>
              <w:right w:val="single" w:sz="4" w:space="0" w:color="auto"/>
            </w:tcBorders>
            <w:vAlign w:val="center"/>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518"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w:t>
            </w:r>
          </w:p>
        </w:tc>
        <w:tc>
          <w:tcPr>
            <w:tcW w:w="1777" w:type="dxa"/>
            <w:tcBorders>
              <w:top w:val="single" w:sz="4" w:space="0" w:color="auto"/>
              <w:left w:val="single" w:sz="4" w:space="0" w:color="auto"/>
              <w:bottom w:val="single" w:sz="4" w:space="0" w:color="auto"/>
              <w:right w:val="single" w:sz="4" w:space="0" w:color="auto"/>
            </w:tcBorders>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845"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0.005</w:t>
            </w:r>
          </w:p>
        </w:tc>
        <w:tc>
          <w:tcPr>
            <w:tcW w:w="1557" w:type="dxa"/>
            <w:tcBorders>
              <w:top w:val="single" w:sz="4" w:space="0" w:color="auto"/>
              <w:left w:val="single" w:sz="4" w:space="0" w:color="auto"/>
              <w:bottom w:val="single" w:sz="4" w:space="0" w:color="auto"/>
              <w:right w:val="single" w:sz="8"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+0.003</w:t>
            </w:r>
          </w:p>
        </w:tc>
      </w:tr>
      <w:tr w:rsidR="00082FEF" w:rsidRPr="00082FEF" w:rsidTr="00082FEF">
        <w:trPr>
          <w:trHeight w:val="373"/>
        </w:trPr>
        <w:tc>
          <w:tcPr>
            <w:tcW w:w="1939" w:type="dxa"/>
            <w:gridSpan w:val="2"/>
            <w:vMerge/>
            <w:tcBorders>
              <w:top w:val="single" w:sz="4" w:space="0" w:color="auto"/>
              <w:left w:val="single" w:sz="8" w:space="0" w:color="auto"/>
              <w:bottom w:val="single" w:sz="8" w:space="0" w:color="auto"/>
              <w:right w:val="single" w:sz="4" w:space="0" w:color="auto"/>
            </w:tcBorders>
            <w:vAlign w:val="center"/>
            <w:hideMark/>
          </w:tcPr>
          <w:p w:rsidR="00082FEF" w:rsidRPr="00082FEF" w:rsidRDefault="00082FEF">
            <w:pPr>
              <w:widowControl/>
              <w:jc w:val="left"/>
              <w:rPr>
                <w:color w:val="000000" w:themeColor="text1"/>
                <w:sz w:val="20"/>
                <w:szCs w:val="21"/>
              </w:rPr>
            </w:pPr>
          </w:p>
        </w:tc>
        <w:tc>
          <w:tcPr>
            <w:tcW w:w="1648" w:type="dxa"/>
            <w:tcBorders>
              <w:top w:val="single" w:sz="4" w:space="0" w:color="auto"/>
              <w:left w:val="nil"/>
              <w:bottom w:val="single" w:sz="4" w:space="0" w:color="auto"/>
              <w:right w:val="single" w:sz="4" w:space="0" w:color="000000"/>
            </w:tcBorders>
            <w:vAlign w:val="center"/>
            <w:hideMark/>
          </w:tcPr>
          <w:p w:rsidR="00082FEF" w:rsidRPr="00082FEF" w:rsidRDefault="00082FEF">
            <w:pPr>
              <w:widowControl/>
              <w:jc w:val="center"/>
              <w:textAlignment w:val="baseline"/>
              <w:rPr>
                <w:color w:val="000000" w:themeColor="text1"/>
                <w:sz w:val="20"/>
                <w:szCs w:val="21"/>
              </w:rPr>
            </w:pPr>
            <w:r w:rsidRPr="00082FEF">
              <w:rPr>
                <w:szCs w:val="21"/>
                <w:u w:val="single"/>
              </w:rPr>
              <w:t>废紫外灭菌消毒灯管</w:t>
            </w:r>
            <w:r w:rsidRPr="00082FEF">
              <w:rPr>
                <w:color w:val="000000" w:themeColor="text1"/>
                <w:sz w:val="20"/>
                <w:szCs w:val="21"/>
              </w:rPr>
              <w:t>（</w:t>
            </w:r>
            <w:r w:rsidRPr="00082FEF">
              <w:rPr>
                <w:color w:val="000000" w:themeColor="text1"/>
                <w:sz w:val="20"/>
                <w:szCs w:val="21"/>
              </w:rPr>
              <w:t>t/a</w:t>
            </w:r>
          </w:p>
        </w:tc>
        <w:tc>
          <w:tcPr>
            <w:tcW w:w="1656" w:type="dxa"/>
            <w:tcBorders>
              <w:top w:val="single" w:sz="4" w:space="0" w:color="auto"/>
              <w:left w:val="single" w:sz="4" w:space="0" w:color="auto"/>
              <w:bottom w:val="single" w:sz="8" w:space="0" w:color="auto"/>
              <w:right w:val="single" w:sz="4" w:space="0" w:color="auto"/>
            </w:tcBorders>
            <w:vAlign w:val="center"/>
            <w:hideMark/>
          </w:tcPr>
          <w:p w:rsidR="00082FEF" w:rsidRPr="00082FEF" w:rsidRDefault="00082FEF">
            <w:pPr>
              <w:widowControl/>
              <w:jc w:val="center"/>
              <w:textAlignment w:val="baseline"/>
              <w:rPr>
                <w:color w:val="000000" w:themeColor="text1"/>
                <w:sz w:val="20"/>
                <w:szCs w:val="21"/>
              </w:rPr>
            </w:pPr>
            <w:r w:rsidRPr="00082FEF">
              <w:rPr>
                <w:color w:val="000000" w:themeColor="text1"/>
                <w:sz w:val="20"/>
                <w:szCs w:val="21"/>
              </w:rPr>
              <w:t>0.001</w:t>
            </w:r>
          </w:p>
        </w:tc>
        <w:tc>
          <w:tcPr>
            <w:tcW w:w="1242" w:type="dxa"/>
            <w:tcBorders>
              <w:top w:val="single" w:sz="4" w:space="0" w:color="auto"/>
              <w:left w:val="single" w:sz="4" w:space="0" w:color="auto"/>
              <w:bottom w:val="single" w:sz="8" w:space="0" w:color="auto"/>
              <w:right w:val="single" w:sz="4" w:space="0" w:color="auto"/>
            </w:tcBorders>
            <w:vAlign w:val="center"/>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p>
        </w:tc>
        <w:tc>
          <w:tcPr>
            <w:tcW w:w="1656" w:type="dxa"/>
            <w:tcBorders>
              <w:top w:val="single" w:sz="4" w:space="0" w:color="auto"/>
              <w:left w:val="single" w:sz="4" w:space="0" w:color="auto"/>
              <w:bottom w:val="single" w:sz="8" w:space="0" w:color="auto"/>
              <w:right w:val="single" w:sz="4" w:space="0" w:color="auto"/>
            </w:tcBorders>
            <w:vAlign w:val="center"/>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p>
        </w:tc>
        <w:tc>
          <w:tcPr>
            <w:tcW w:w="1518" w:type="dxa"/>
            <w:tcBorders>
              <w:top w:val="single" w:sz="4" w:space="0" w:color="000000"/>
              <w:left w:val="nil"/>
              <w:bottom w:val="single" w:sz="4" w:space="0" w:color="000000"/>
              <w:right w:val="single" w:sz="4" w:space="0" w:color="000000"/>
            </w:tcBorders>
            <w:vAlign w:val="center"/>
          </w:tcPr>
          <w:p w:rsidR="00082FEF" w:rsidRPr="00082FEF" w:rsidRDefault="00082FEF">
            <w:pPr>
              <w:jc w:val="center"/>
              <w:textAlignment w:val="baseline"/>
              <w:rPr>
                <w:color w:val="000000" w:themeColor="text1"/>
                <w:sz w:val="20"/>
                <w:szCs w:val="21"/>
              </w:rPr>
            </w:pPr>
          </w:p>
        </w:tc>
        <w:tc>
          <w:tcPr>
            <w:tcW w:w="1777" w:type="dxa"/>
            <w:tcBorders>
              <w:top w:val="single" w:sz="4" w:space="0" w:color="auto"/>
              <w:left w:val="single" w:sz="4" w:space="0" w:color="auto"/>
              <w:bottom w:val="single" w:sz="8" w:space="0" w:color="auto"/>
              <w:right w:val="single" w:sz="4" w:space="0" w:color="auto"/>
            </w:tcBorders>
            <w:hideMark/>
          </w:tcPr>
          <w:p w:rsidR="00082FEF" w:rsidRPr="00082FEF" w:rsidRDefault="00082FEF" w:rsidP="00082FEF">
            <w:pPr>
              <w:pStyle w:val="af5"/>
              <w:snapToGrid/>
              <w:spacing w:before="31" w:line="240" w:lineRule="auto"/>
              <w:textAlignment w:val="baseline"/>
              <w:rPr>
                <w:rFonts w:ascii="Times New Roman" w:hAnsi="Times New Roman" w:cs="Times New Roman"/>
                <w:color w:val="000000" w:themeColor="text1"/>
                <w:sz w:val="20"/>
                <w:szCs w:val="21"/>
              </w:rPr>
            </w:pPr>
            <w:r w:rsidRPr="00082FEF">
              <w:rPr>
                <w:rFonts w:ascii="Times New Roman" w:hAnsi="Times New Roman" w:cs="Times New Roman"/>
                <w:color w:val="000000" w:themeColor="text1"/>
                <w:sz w:val="20"/>
                <w:szCs w:val="21"/>
              </w:rPr>
              <w:t>/</w:t>
            </w:r>
          </w:p>
        </w:tc>
        <w:tc>
          <w:tcPr>
            <w:tcW w:w="1845" w:type="dxa"/>
            <w:tcBorders>
              <w:top w:val="single" w:sz="4" w:space="0" w:color="000000"/>
              <w:left w:val="nil"/>
              <w:bottom w:val="single" w:sz="4" w:space="0" w:color="000000"/>
              <w:right w:val="single" w:sz="4" w:space="0" w:color="000000"/>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0.002</w:t>
            </w:r>
          </w:p>
        </w:tc>
        <w:tc>
          <w:tcPr>
            <w:tcW w:w="1557" w:type="dxa"/>
            <w:tcBorders>
              <w:top w:val="single" w:sz="4" w:space="0" w:color="auto"/>
              <w:left w:val="single" w:sz="4" w:space="0" w:color="auto"/>
              <w:bottom w:val="single" w:sz="8" w:space="0" w:color="auto"/>
              <w:right w:val="single" w:sz="8" w:space="0" w:color="auto"/>
            </w:tcBorders>
            <w:vAlign w:val="center"/>
            <w:hideMark/>
          </w:tcPr>
          <w:p w:rsidR="00082FEF" w:rsidRPr="00082FEF" w:rsidRDefault="00082FEF">
            <w:pPr>
              <w:jc w:val="center"/>
              <w:textAlignment w:val="baseline"/>
              <w:rPr>
                <w:color w:val="000000" w:themeColor="text1"/>
                <w:sz w:val="20"/>
                <w:szCs w:val="21"/>
              </w:rPr>
            </w:pPr>
            <w:r w:rsidRPr="00082FEF">
              <w:rPr>
                <w:color w:val="000000" w:themeColor="text1"/>
                <w:sz w:val="20"/>
                <w:szCs w:val="21"/>
              </w:rPr>
              <w:t>+0.001</w:t>
            </w:r>
          </w:p>
        </w:tc>
      </w:tr>
    </w:tbl>
    <w:p w:rsidR="00082FEF" w:rsidRPr="00082FEF" w:rsidRDefault="00082FEF" w:rsidP="00082FEF">
      <w:pPr>
        <w:pStyle w:val="af5"/>
        <w:spacing w:before="31"/>
        <w:jc w:val="left"/>
        <w:rPr>
          <w:rFonts w:ascii="Times New Roman" w:hAnsi="Times New Roman" w:cs="Times New Roman"/>
          <w:snapToGrid w:val="0"/>
          <w:color w:val="000000" w:themeColor="text1"/>
          <w:spacing w:val="-6"/>
          <w:kern w:val="21"/>
          <w:szCs w:val="21"/>
        </w:rPr>
      </w:pPr>
      <w:r w:rsidRPr="00082FEF">
        <w:rPr>
          <w:rFonts w:ascii="Times New Roman" w:hAnsi="Times New Roman" w:cs="Times New Roman"/>
          <w:snapToGrid w:val="0"/>
          <w:color w:val="000000" w:themeColor="text1"/>
          <w:kern w:val="21"/>
          <w:szCs w:val="21"/>
        </w:rPr>
        <w:t>注：</w:t>
      </w:r>
      <w:r w:rsidRPr="00082FEF">
        <w:rPr>
          <w:rFonts w:ascii="Times New Roman" w:hAnsi="Times New Roman" w:cs="Times New Roman"/>
          <w:snapToGrid w:val="0"/>
          <w:color w:val="000000" w:themeColor="text1"/>
          <w:spacing w:val="-16"/>
          <w:kern w:val="21"/>
          <w:szCs w:val="21"/>
        </w:rPr>
        <w:fldChar w:fldCharType="begin"/>
      </w:r>
      <w:r w:rsidRPr="00082FEF">
        <w:rPr>
          <w:rFonts w:ascii="Times New Roman" w:hAnsi="Times New Roman" w:cs="Times New Roman"/>
          <w:snapToGrid w:val="0"/>
          <w:color w:val="000000" w:themeColor="text1"/>
          <w:spacing w:val="-16"/>
          <w:kern w:val="21"/>
          <w:szCs w:val="21"/>
        </w:rPr>
        <w:instrText xml:space="preserve"> = 6 \* GB3 \* MERGEFORMAT </w:instrText>
      </w:r>
      <w:r w:rsidRPr="00082FEF">
        <w:rPr>
          <w:rFonts w:ascii="Times New Roman" w:hAnsi="Times New Roman" w:cs="Times New Roman"/>
          <w:snapToGrid w:val="0"/>
          <w:color w:val="000000" w:themeColor="text1"/>
          <w:spacing w:val="-16"/>
          <w:kern w:val="21"/>
          <w:szCs w:val="21"/>
        </w:rPr>
        <w:fldChar w:fldCharType="separate"/>
      </w:r>
      <w:r w:rsidRPr="00082FEF">
        <w:rPr>
          <w:rFonts w:cs="宋体" w:hint="eastAsia"/>
          <w:color w:val="000000" w:themeColor="text1"/>
          <w:szCs w:val="21"/>
        </w:rPr>
        <w:t>⑥</w:t>
      </w:r>
      <w:r w:rsidRPr="00082FEF">
        <w:rPr>
          <w:rFonts w:ascii="Times New Roman" w:hAnsi="Times New Roman" w:cs="Times New Roman"/>
          <w:snapToGrid w:val="0"/>
          <w:color w:val="000000" w:themeColor="text1"/>
          <w:spacing w:val="-16"/>
          <w:kern w:val="21"/>
          <w:szCs w:val="21"/>
        </w:rPr>
        <w:fldChar w:fldCharType="end"/>
      </w:r>
      <w:r w:rsidRPr="00082FEF">
        <w:rPr>
          <w:rFonts w:ascii="Times New Roman" w:hAnsi="Times New Roman" w:cs="Times New Roman"/>
          <w:snapToGrid w:val="0"/>
          <w:color w:val="000000" w:themeColor="text1"/>
          <w:spacing w:val="-16"/>
          <w:kern w:val="21"/>
          <w:szCs w:val="21"/>
        </w:rPr>
        <w:t>=</w:t>
      </w:r>
      <w:r w:rsidRPr="00082FEF">
        <w:rPr>
          <w:rFonts w:ascii="Times New Roman" w:hAnsi="Times New Roman" w:cs="Times New Roman"/>
          <w:snapToGrid w:val="0"/>
          <w:color w:val="000000" w:themeColor="text1"/>
          <w:spacing w:val="-6"/>
          <w:kern w:val="21"/>
          <w:szCs w:val="21"/>
        </w:rPr>
        <w:fldChar w:fldCharType="begin"/>
      </w:r>
      <w:r w:rsidRPr="00082FEF">
        <w:rPr>
          <w:rFonts w:ascii="Times New Roman" w:hAnsi="Times New Roman" w:cs="Times New Roman"/>
          <w:snapToGrid w:val="0"/>
          <w:color w:val="000000" w:themeColor="text1"/>
          <w:spacing w:val="-6"/>
          <w:kern w:val="21"/>
          <w:szCs w:val="21"/>
        </w:rPr>
        <w:instrText xml:space="preserve"> = 1 \* GB3 \* MERGEFORMAT </w:instrText>
      </w:r>
      <w:r w:rsidRPr="00082FEF">
        <w:rPr>
          <w:rFonts w:ascii="Times New Roman"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①</w:t>
      </w:r>
      <w:r w:rsidRPr="00082FEF">
        <w:rPr>
          <w:rFonts w:ascii="Times New Roman" w:hAnsi="Times New Roman" w:cs="Times New Roman"/>
          <w:snapToGrid w:val="0"/>
          <w:color w:val="000000" w:themeColor="text1"/>
          <w:spacing w:val="-6"/>
          <w:kern w:val="21"/>
          <w:szCs w:val="21"/>
        </w:rPr>
        <w:fldChar w:fldCharType="end"/>
      </w:r>
      <w:r w:rsidRPr="00082FEF">
        <w:rPr>
          <w:rFonts w:ascii="Times New Roman" w:hAnsi="Times New Roman" w:cs="Times New Roman"/>
          <w:snapToGrid w:val="0"/>
          <w:color w:val="000000" w:themeColor="text1"/>
          <w:spacing w:val="-6"/>
          <w:kern w:val="21"/>
          <w:szCs w:val="21"/>
        </w:rPr>
        <w:t>+</w:t>
      </w:r>
      <w:r w:rsidRPr="00082FEF">
        <w:rPr>
          <w:rFonts w:ascii="Times New Roman" w:hAnsi="Times New Roman" w:cs="Times New Roman"/>
          <w:snapToGrid w:val="0"/>
          <w:color w:val="000000" w:themeColor="text1"/>
          <w:spacing w:val="-6"/>
          <w:kern w:val="21"/>
          <w:szCs w:val="21"/>
        </w:rPr>
        <w:fldChar w:fldCharType="begin"/>
      </w:r>
      <w:r w:rsidRPr="00082FEF">
        <w:rPr>
          <w:rFonts w:ascii="Times New Roman" w:hAnsi="Times New Roman" w:cs="Times New Roman"/>
          <w:snapToGrid w:val="0"/>
          <w:color w:val="000000" w:themeColor="text1"/>
          <w:spacing w:val="-6"/>
          <w:kern w:val="21"/>
          <w:szCs w:val="21"/>
        </w:rPr>
        <w:instrText xml:space="preserve"> = 3 \* GB3 \* MERGEFORMAT </w:instrText>
      </w:r>
      <w:r w:rsidRPr="00082FEF">
        <w:rPr>
          <w:rFonts w:ascii="Times New Roman"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③</w:t>
      </w:r>
      <w:r w:rsidRPr="00082FEF">
        <w:rPr>
          <w:rFonts w:ascii="Times New Roman" w:hAnsi="Times New Roman" w:cs="Times New Roman"/>
          <w:snapToGrid w:val="0"/>
          <w:color w:val="000000" w:themeColor="text1"/>
          <w:spacing w:val="-6"/>
          <w:kern w:val="21"/>
          <w:szCs w:val="21"/>
        </w:rPr>
        <w:fldChar w:fldCharType="end"/>
      </w:r>
      <w:r w:rsidRPr="00082FEF">
        <w:rPr>
          <w:rFonts w:ascii="Times New Roman" w:hAnsi="Times New Roman" w:cs="Times New Roman"/>
          <w:snapToGrid w:val="0"/>
          <w:color w:val="000000" w:themeColor="text1"/>
          <w:spacing w:val="-6"/>
          <w:kern w:val="21"/>
          <w:szCs w:val="21"/>
        </w:rPr>
        <w:t>+</w:t>
      </w:r>
      <w:r w:rsidRPr="00082FEF">
        <w:rPr>
          <w:rFonts w:ascii="Times New Roman" w:hAnsi="Times New Roman" w:cs="Times New Roman"/>
          <w:snapToGrid w:val="0"/>
          <w:color w:val="000000" w:themeColor="text1"/>
          <w:spacing w:val="-6"/>
          <w:kern w:val="21"/>
          <w:szCs w:val="21"/>
        </w:rPr>
        <w:fldChar w:fldCharType="begin"/>
      </w:r>
      <w:r w:rsidRPr="00082FEF">
        <w:rPr>
          <w:rFonts w:ascii="Times New Roman" w:hAnsi="Times New Roman" w:cs="Times New Roman"/>
          <w:snapToGrid w:val="0"/>
          <w:color w:val="000000" w:themeColor="text1"/>
          <w:spacing w:val="-6"/>
          <w:kern w:val="21"/>
          <w:szCs w:val="21"/>
        </w:rPr>
        <w:instrText xml:space="preserve"> = 4 \* GB3 \* MERGEFORMAT </w:instrText>
      </w:r>
      <w:r w:rsidRPr="00082FEF">
        <w:rPr>
          <w:rFonts w:ascii="Times New Roman" w:hAnsi="Times New Roman" w:cs="Times New Roman"/>
          <w:snapToGrid w:val="0"/>
          <w:color w:val="000000" w:themeColor="text1"/>
          <w:spacing w:val="-6"/>
          <w:kern w:val="21"/>
          <w:szCs w:val="21"/>
        </w:rPr>
        <w:fldChar w:fldCharType="separate"/>
      </w:r>
      <w:r w:rsidRPr="00082FEF">
        <w:rPr>
          <w:rFonts w:cs="宋体" w:hint="eastAsia"/>
          <w:color w:val="000000" w:themeColor="text1"/>
          <w:szCs w:val="21"/>
        </w:rPr>
        <w:t>④</w:t>
      </w:r>
      <w:r w:rsidRPr="00082FEF">
        <w:rPr>
          <w:rFonts w:ascii="Times New Roman" w:hAnsi="Times New Roman" w:cs="Times New Roman"/>
          <w:snapToGrid w:val="0"/>
          <w:color w:val="000000" w:themeColor="text1"/>
          <w:spacing w:val="-6"/>
          <w:kern w:val="21"/>
          <w:szCs w:val="21"/>
        </w:rPr>
        <w:fldChar w:fldCharType="end"/>
      </w:r>
      <w:r w:rsidRPr="00082FEF">
        <w:rPr>
          <w:rFonts w:ascii="Times New Roman" w:hAnsi="Times New Roman" w:cs="Times New Roman"/>
          <w:snapToGrid w:val="0"/>
          <w:color w:val="000000" w:themeColor="text1"/>
          <w:spacing w:val="-6"/>
          <w:kern w:val="21"/>
          <w:szCs w:val="21"/>
        </w:rPr>
        <w:t>-</w:t>
      </w:r>
      <w:r w:rsidRPr="00082FEF">
        <w:rPr>
          <w:rFonts w:ascii="Times New Roman" w:hAnsi="Times New Roman" w:cs="Times New Roman"/>
          <w:snapToGrid w:val="0"/>
          <w:color w:val="000000" w:themeColor="text1"/>
          <w:spacing w:val="-16"/>
          <w:kern w:val="21"/>
          <w:szCs w:val="21"/>
        </w:rPr>
        <w:fldChar w:fldCharType="begin"/>
      </w:r>
      <w:r w:rsidRPr="00082FEF">
        <w:rPr>
          <w:rFonts w:ascii="Times New Roman" w:hAnsi="Times New Roman" w:cs="Times New Roman"/>
          <w:snapToGrid w:val="0"/>
          <w:color w:val="000000" w:themeColor="text1"/>
          <w:spacing w:val="-16"/>
          <w:kern w:val="21"/>
          <w:szCs w:val="21"/>
        </w:rPr>
        <w:instrText xml:space="preserve"> = 5 \* GB3 \* MERGEFORMAT </w:instrText>
      </w:r>
      <w:r w:rsidRPr="00082FEF">
        <w:rPr>
          <w:rFonts w:ascii="Times New Roman" w:hAnsi="Times New Roman" w:cs="Times New Roman"/>
          <w:snapToGrid w:val="0"/>
          <w:color w:val="000000" w:themeColor="text1"/>
          <w:spacing w:val="-16"/>
          <w:kern w:val="21"/>
          <w:szCs w:val="21"/>
        </w:rPr>
        <w:fldChar w:fldCharType="separate"/>
      </w:r>
      <w:r w:rsidRPr="00082FEF">
        <w:rPr>
          <w:rFonts w:cs="宋体" w:hint="eastAsia"/>
          <w:color w:val="000000" w:themeColor="text1"/>
          <w:szCs w:val="21"/>
        </w:rPr>
        <w:t>⑤</w:t>
      </w:r>
      <w:r w:rsidRPr="00082FEF">
        <w:rPr>
          <w:rFonts w:ascii="Times New Roman" w:hAnsi="Times New Roman" w:cs="Times New Roman"/>
          <w:snapToGrid w:val="0"/>
          <w:color w:val="000000" w:themeColor="text1"/>
          <w:spacing w:val="-16"/>
          <w:kern w:val="21"/>
          <w:szCs w:val="21"/>
        </w:rPr>
        <w:fldChar w:fldCharType="end"/>
      </w:r>
      <w:r w:rsidRPr="00082FEF">
        <w:rPr>
          <w:rFonts w:ascii="Times New Roman" w:hAnsi="Times New Roman" w:cs="Times New Roman"/>
          <w:snapToGrid w:val="0"/>
          <w:color w:val="000000" w:themeColor="text1"/>
          <w:spacing w:val="-16"/>
          <w:kern w:val="21"/>
          <w:szCs w:val="21"/>
        </w:rPr>
        <w:t>；</w:t>
      </w:r>
      <w:r w:rsidRPr="00082FEF">
        <w:rPr>
          <w:rFonts w:ascii="Times New Roman" w:hAnsi="Times New Roman" w:cs="Times New Roman"/>
          <w:snapToGrid w:val="0"/>
          <w:color w:val="000000" w:themeColor="text1"/>
          <w:spacing w:val="-6"/>
          <w:kern w:val="21"/>
          <w:szCs w:val="21"/>
        </w:rPr>
        <w:fldChar w:fldCharType="begin"/>
      </w:r>
      <w:r w:rsidRPr="00082FEF">
        <w:rPr>
          <w:rFonts w:ascii="Times New Roman" w:hAnsi="Times New Roman" w:cs="Times New Roman"/>
          <w:snapToGrid w:val="0"/>
          <w:color w:val="000000" w:themeColor="text1"/>
          <w:spacing w:val="-6"/>
          <w:kern w:val="21"/>
          <w:szCs w:val="21"/>
        </w:rPr>
        <w:instrText xml:space="preserve"> = 7 \* GB3 \* MERGEFORMAT </w:instrText>
      </w:r>
      <w:r w:rsidRPr="00082FEF">
        <w:rPr>
          <w:rFonts w:ascii="Times New Roman" w:hAnsi="Times New Roman" w:cs="Times New Roman"/>
          <w:snapToGrid w:val="0"/>
          <w:color w:val="000000" w:themeColor="text1"/>
          <w:spacing w:val="-6"/>
          <w:kern w:val="21"/>
          <w:szCs w:val="21"/>
        </w:rPr>
        <w:fldChar w:fldCharType="separate"/>
      </w:r>
      <w:r w:rsidRPr="00082FEF">
        <w:rPr>
          <w:rFonts w:cs="宋体" w:hint="eastAsia"/>
          <w:snapToGrid w:val="0"/>
          <w:color w:val="000000" w:themeColor="text1"/>
          <w:spacing w:val="-6"/>
          <w:kern w:val="21"/>
          <w:szCs w:val="21"/>
        </w:rPr>
        <w:t>⑦</w:t>
      </w:r>
      <w:r w:rsidRPr="00082FEF">
        <w:rPr>
          <w:rFonts w:ascii="Times New Roman" w:hAnsi="Times New Roman" w:cs="Times New Roman"/>
          <w:snapToGrid w:val="0"/>
          <w:color w:val="000000" w:themeColor="text1"/>
          <w:spacing w:val="-6"/>
          <w:kern w:val="21"/>
          <w:szCs w:val="21"/>
        </w:rPr>
        <w:fldChar w:fldCharType="end"/>
      </w:r>
      <w:r w:rsidRPr="00082FEF">
        <w:rPr>
          <w:rFonts w:ascii="Times New Roman" w:hAnsi="Times New Roman" w:cs="Times New Roman"/>
          <w:snapToGrid w:val="0"/>
          <w:color w:val="000000" w:themeColor="text1"/>
          <w:spacing w:val="-6"/>
          <w:kern w:val="21"/>
          <w:szCs w:val="21"/>
        </w:rPr>
        <w:t>=</w:t>
      </w:r>
      <w:r w:rsidRPr="00082FEF">
        <w:rPr>
          <w:rFonts w:ascii="Times New Roman" w:hAnsi="Times New Roman" w:cs="Times New Roman"/>
          <w:snapToGrid w:val="0"/>
          <w:color w:val="000000" w:themeColor="text1"/>
          <w:spacing w:val="-6"/>
          <w:kern w:val="21"/>
          <w:szCs w:val="21"/>
        </w:rPr>
        <w:fldChar w:fldCharType="begin"/>
      </w:r>
      <w:r w:rsidRPr="00082FEF">
        <w:rPr>
          <w:rFonts w:ascii="Times New Roman" w:hAnsi="Times New Roman" w:cs="Times New Roman"/>
          <w:snapToGrid w:val="0"/>
          <w:color w:val="000000" w:themeColor="text1"/>
          <w:spacing w:val="-6"/>
          <w:kern w:val="21"/>
          <w:szCs w:val="21"/>
        </w:rPr>
        <w:instrText xml:space="preserve"> = 6 \* GB3 \* MERGEFORMAT </w:instrText>
      </w:r>
      <w:r w:rsidRPr="00082FEF">
        <w:rPr>
          <w:rFonts w:ascii="Times New Roman" w:hAnsi="Times New Roman" w:cs="Times New Roman"/>
          <w:snapToGrid w:val="0"/>
          <w:color w:val="000000" w:themeColor="text1"/>
          <w:spacing w:val="-6"/>
          <w:kern w:val="21"/>
          <w:szCs w:val="21"/>
        </w:rPr>
        <w:fldChar w:fldCharType="separate"/>
      </w:r>
      <w:r w:rsidRPr="00082FEF">
        <w:rPr>
          <w:rFonts w:cs="宋体" w:hint="eastAsia"/>
          <w:snapToGrid w:val="0"/>
          <w:color w:val="000000" w:themeColor="text1"/>
          <w:spacing w:val="-6"/>
          <w:kern w:val="21"/>
          <w:szCs w:val="21"/>
        </w:rPr>
        <w:t>⑥</w:t>
      </w:r>
      <w:r w:rsidRPr="00082FEF">
        <w:rPr>
          <w:rFonts w:ascii="Times New Roman" w:hAnsi="Times New Roman" w:cs="Times New Roman"/>
          <w:snapToGrid w:val="0"/>
          <w:color w:val="000000" w:themeColor="text1"/>
          <w:spacing w:val="-6"/>
          <w:kern w:val="21"/>
          <w:szCs w:val="21"/>
        </w:rPr>
        <w:fldChar w:fldCharType="end"/>
      </w:r>
      <w:r w:rsidRPr="00082FEF">
        <w:rPr>
          <w:rFonts w:ascii="Times New Roman" w:hAnsi="Times New Roman" w:cs="Times New Roman"/>
          <w:snapToGrid w:val="0"/>
          <w:color w:val="000000" w:themeColor="text1"/>
          <w:spacing w:val="-6"/>
          <w:kern w:val="21"/>
          <w:szCs w:val="21"/>
        </w:rPr>
        <w:t>-</w:t>
      </w:r>
      <w:r w:rsidRPr="00082FEF">
        <w:rPr>
          <w:rFonts w:ascii="Times New Roman" w:hAnsi="Times New Roman" w:cs="Times New Roman"/>
          <w:snapToGrid w:val="0"/>
          <w:color w:val="000000" w:themeColor="text1"/>
          <w:spacing w:val="-6"/>
          <w:kern w:val="21"/>
          <w:szCs w:val="21"/>
        </w:rPr>
        <w:fldChar w:fldCharType="begin"/>
      </w:r>
      <w:r w:rsidRPr="00082FEF">
        <w:rPr>
          <w:rFonts w:ascii="Times New Roman" w:hAnsi="Times New Roman" w:cs="Times New Roman"/>
          <w:snapToGrid w:val="0"/>
          <w:color w:val="000000" w:themeColor="text1"/>
          <w:spacing w:val="-6"/>
          <w:kern w:val="21"/>
          <w:szCs w:val="21"/>
        </w:rPr>
        <w:instrText xml:space="preserve"> = 1 \* GB3 \* MERGEFORMAT </w:instrText>
      </w:r>
      <w:r w:rsidRPr="00082FEF">
        <w:rPr>
          <w:rFonts w:ascii="Times New Roman" w:hAnsi="Times New Roman" w:cs="Times New Roman"/>
          <w:snapToGrid w:val="0"/>
          <w:color w:val="000000" w:themeColor="text1"/>
          <w:spacing w:val="-6"/>
          <w:kern w:val="21"/>
          <w:szCs w:val="21"/>
        </w:rPr>
        <w:fldChar w:fldCharType="separate"/>
      </w:r>
      <w:r w:rsidRPr="00082FEF">
        <w:rPr>
          <w:rFonts w:cs="宋体" w:hint="eastAsia"/>
          <w:snapToGrid w:val="0"/>
          <w:color w:val="000000" w:themeColor="text1"/>
          <w:spacing w:val="-6"/>
          <w:kern w:val="21"/>
          <w:szCs w:val="21"/>
        </w:rPr>
        <w:t>①</w:t>
      </w:r>
      <w:r w:rsidRPr="00082FEF">
        <w:rPr>
          <w:rFonts w:ascii="Times New Roman" w:hAnsi="Times New Roman" w:cs="Times New Roman"/>
          <w:snapToGrid w:val="0"/>
          <w:color w:val="000000" w:themeColor="text1"/>
          <w:spacing w:val="-6"/>
          <w:kern w:val="21"/>
          <w:szCs w:val="21"/>
        </w:rPr>
        <w:fldChar w:fldCharType="end"/>
      </w:r>
    </w:p>
    <w:p w:rsidR="00E662B6" w:rsidRPr="00082FEF" w:rsidRDefault="00E662B6"/>
    <w:sectPr w:rsidR="00E662B6" w:rsidRPr="00082FEF" w:rsidSect="00082FEF">
      <w:pgSz w:w="16838" w:h="11906" w:orient="landscape"/>
      <w:pgMar w:top="1800" w:right="1440" w:bottom="1800" w:left="144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21E75" w:rsidRDefault="00121E75" w:rsidP="00235108">
      <w:r>
        <w:separator/>
      </w:r>
    </w:p>
  </w:endnote>
  <w:endnote w:type="continuationSeparator" w:id="0">
    <w:p w:rsidR="00121E75" w:rsidRDefault="00121E75" w:rsidP="002351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ourier New">
    <w:panose1 w:val="02070309020205020404"/>
    <w:charset w:val="00"/>
    <w:family w:val="modern"/>
    <w:pitch w:val="fixed"/>
    <w:sig w:usb0="E0002E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方正小标宋_GBK">
    <w:altName w:val="Arial Unicode MS"/>
    <w:charset w:val="86"/>
    <w:family w:val="script"/>
    <w:pitch w:val="default"/>
    <w:sig w:usb0="00000000" w:usb1="00000000" w:usb2="00000010" w:usb3="00000000" w:csb0="00040000" w:csb1="00000000"/>
  </w:font>
  <w:font w:name="楷体_GB2312">
    <w:altName w:val="楷体"/>
    <w:charset w:val="86"/>
    <w:family w:val="modern"/>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fixed"/>
    <w:sig w:usb0="00000001" w:usb1="080E0000" w:usb2="00000010" w:usb3="00000000" w:csb0="00040000" w:csb1="00000000"/>
  </w:font>
  <w:font w:name="Wingdings 2">
    <w:panose1 w:val="05020102010507070707"/>
    <w:charset w:val="02"/>
    <w:family w:val="roman"/>
    <w:pitch w:val="variable"/>
    <w:sig w:usb0="00000000" w:usb1="10000000" w:usb2="00000000" w:usb3="00000000" w:csb0="80000000" w:csb1="00000000"/>
  </w:font>
  <w:font w:name="等线">
    <w:altName w:val="DengXian"/>
    <w:panose1 w:val="02010600030101010101"/>
    <w:charset w:val="86"/>
    <w:family w:val="auto"/>
    <w:pitch w:val="variable"/>
    <w:sig w:usb0="A00002BF" w:usb1="38CF7CFA" w:usb2="00000016" w:usb3="00000000" w:csb0="0004000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21E75" w:rsidRDefault="00121E75" w:rsidP="00235108">
      <w:r>
        <w:separator/>
      </w:r>
    </w:p>
  </w:footnote>
  <w:footnote w:type="continuationSeparator" w:id="0">
    <w:p w:rsidR="00121E75" w:rsidRDefault="00121E75" w:rsidP="0023510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6DE7A2D"/>
    <w:multiLevelType w:val="singleLevel"/>
    <w:tmpl w:val="86DE7A2D"/>
    <w:lvl w:ilvl="0">
      <w:start w:val="1"/>
      <w:numFmt w:val="decimal"/>
      <w:suff w:val="nothing"/>
      <w:lvlText w:val="%1、"/>
      <w:lvlJc w:val="left"/>
      <w:pPr>
        <w:ind w:left="0" w:firstLine="0"/>
      </w:pPr>
    </w:lvl>
  </w:abstractNum>
  <w:abstractNum w:abstractNumId="1">
    <w:nsid w:val="1B6A82FB"/>
    <w:multiLevelType w:val="singleLevel"/>
    <w:tmpl w:val="1B6A82FB"/>
    <w:lvl w:ilvl="0">
      <w:start w:val="1"/>
      <w:numFmt w:val="decimal"/>
      <w:suff w:val="nothing"/>
      <w:lvlText w:val="%1、"/>
      <w:lvlJc w:val="left"/>
      <w:pPr>
        <w:ind w:left="0" w:firstLine="0"/>
      </w:pPr>
    </w:lvl>
  </w:abstractNum>
  <w:abstractNum w:abstractNumId="2">
    <w:nsid w:val="2B9D596A"/>
    <w:multiLevelType w:val="hybridMultilevel"/>
    <w:tmpl w:val="CF22D904"/>
    <w:lvl w:ilvl="0" w:tplc="CA38489A">
      <w:start w:val="1"/>
      <w:numFmt w:val="decimal"/>
      <w:lvlText w:val="%1、"/>
      <w:lvlJc w:val="left"/>
      <w:pPr>
        <w:ind w:left="736" w:hanging="375"/>
      </w:pPr>
    </w:lvl>
    <w:lvl w:ilvl="1" w:tplc="04090019">
      <w:start w:val="1"/>
      <w:numFmt w:val="lowerLetter"/>
      <w:lvlText w:val="%2)"/>
      <w:lvlJc w:val="left"/>
      <w:pPr>
        <w:ind w:left="1201" w:hanging="420"/>
      </w:pPr>
    </w:lvl>
    <w:lvl w:ilvl="2" w:tplc="0409001B">
      <w:start w:val="1"/>
      <w:numFmt w:val="lowerRoman"/>
      <w:lvlText w:val="%3."/>
      <w:lvlJc w:val="right"/>
      <w:pPr>
        <w:ind w:left="1621" w:hanging="420"/>
      </w:pPr>
    </w:lvl>
    <w:lvl w:ilvl="3" w:tplc="0409000F">
      <w:start w:val="1"/>
      <w:numFmt w:val="decimal"/>
      <w:lvlText w:val="%4."/>
      <w:lvlJc w:val="left"/>
      <w:pPr>
        <w:ind w:left="2041" w:hanging="420"/>
      </w:pPr>
    </w:lvl>
    <w:lvl w:ilvl="4" w:tplc="04090019">
      <w:start w:val="1"/>
      <w:numFmt w:val="lowerLetter"/>
      <w:lvlText w:val="%5)"/>
      <w:lvlJc w:val="left"/>
      <w:pPr>
        <w:ind w:left="2461" w:hanging="420"/>
      </w:pPr>
    </w:lvl>
    <w:lvl w:ilvl="5" w:tplc="0409001B">
      <w:start w:val="1"/>
      <w:numFmt w:val="lowerRoman"/>
      <w:lvlText w:val="%6."/>
      <w:lvlJc w:val="right"/>
      <w:pPr>
        <w:ind w:left="2881" w:hanging="420"/>
      </w:pPr>
    </w:lvl>
    <w:lvl w:ilvl="6" w:tplc="0409000F">
      <w:start w:val="1"/>
      <w:numFmt w:val="decimal"/>
      <w:lvlText w:val="%7."/>
      <w:lvlJc w:val="left"/>
      <w:pPr>
        <w:ind w:left="3301" w:hanging="420"/>
      </w:pPr>
    </w:lvl>
    <w:lvl w:ilvl="7" w:tplc="04090019">
      <w:start w:val="1"/>
      <w:numFmt w:val="lowerLetter"/>
      <w:lvlText w:val="%8)"/>
      <w:lvlJc w:val="left"/>
      <w:pPr>
        <w:ind w:left="3721" w:hanging="420"/>
      </w:pPr>
    </w:lvl>
    <w:lvl w:ilvl="8" w:tplc="0409001B">
      <w:start w:val="1"/>
      <w:numFmt w:val="lowerRoman"/>
      <w:lvlText w:val="%9."/>
      <w:lvlJc w:val="right"/>
      <w:pPr>
        <w:ind w:left="4141" w:hanging="420"/>
      </w:pPr>
    </w:lvl>
  </w:abstractNum>
  <w:abstractNum w:abstractNumId="3">
    <w:nsid w:val="36970A70"/>
    <w:multiLevelType w:val="multilevel"/>
    <w:tmpl w:val="36970A70"/>
    <w:lvl w:ilvl="0">
      <w:start w:val="1"/>
      <w:numFmt w:val="decimal"/>
      <w:pStyle w:val="lh---"/>
      <w:lvlText w:val="表%1 "/>
      <w:lvlJc w:val="left"/>
      <w:pPr>
        <w:ind w:left="846" w:hanging="420"/>
      </w:pPr>
      <w:rPr>
        <w:rFonts w:ascii="Times New Roman" w:hAnsi="Times New Roman" w:cs="Times New Roman" w:hint="default"/>
        <w:b w:val="0"/>
        <w:bCs w:val="0"/>
        <w:i w:val="0"/>
        <w:iCs w:val="0"/>
        <w:caps w:val="0"/>
        <w:smallCaps w:val="0"/>
        <w:strike w:val="0"/>
        <w:dstrike w:val="0"/>
        <w:vanish w:val="0"/>
        <w:webHidden w:val="0"/>
        <w:color w:val="000000"/>
        <w:spacing w:val="0"/>
        <w:position w:val="0"/>
        <w:sz w:val="22"/>
        <w:szCs w:val="22"/>
        <w:u w:val="none"/>
        <w:effect w:val="none"/>
        <w:vertAlign w:val="baseline"/>
        <w:specVanish w:val="0"/>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4">
    <w:nsid w:val="53553E31"/>
    <w:multiLevelType w:val="multilevel"/>
    <w:tmpl w:val="53553E31"/>
    <w:lvl w:ilvl="0">
      <w:start w:val="1"/>
      <w:numFmt w:val="decimalEnclosedCircle"/>
      <w:lvlText w:val="注%1"/>
      <w:lvlJc w:val="left"/>
      <w:pPr>
        <w:ind w:left="360" w:hanging="360"/>
      </w:pPr>
      <w:rPr>
        <w:sz w:val="18"/>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nsid w:val="7EF020B9"/>
    <w:multiLevelType w:val="hybridMultilevel"/>
    <w:tmpl w:val="CB504634"/>
    <w:lvl w:ilvl="0" w:tplc="6C9057C0">
      <w:start w:val="1"/>
      <w:numFmt w:val="decimal"/>
      <w:lvlText w:val="%1、"/>
      <w:lvlJc w:val="left"/>
      <w:pPr>
        <w:ind w:left="360" w:hanging="360"/>
      </w:p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start w:val="1"/>
      <w:numFmt w:val="lowerLetter"/>
      <w:lvlText w:val="%5)"/>
      <w:lvlJc w:val="left"/>
      <w:pPr>
        <w:ind w:left="2100" w:hanging="420"/>
      </w:pPr>
    </w:lvl>
    <w:lvl w:ilvl="5" w:tplc="0409001B">
      <w:start w:val="1"/>
      <w:numFmt w:val="lowerRoman"/>
      <w:lvlText w:val="%6."/>
      <w:lvlJc w:val="right"/>
      <w:pPr>
        <w:ind w:left="2520" w:hanging="420"/>
      </w:pPr>
    </w:lvl>
    <w:lvl w:ilvl="6" w:tplc="0409000F">
      <w:start w:val="1"/>
      <w:numFmt w:val="decimal"/>
      <w:lvlText w:val="%7."/>
      <w:lvlJc w:val="left"/>
      <w:pPr>
        <w:ind w:left="2940" w:hanging="420"/>
      </w:pPr>
    </w:lvl>
    <w:lvl w:ilvl="7" w:tplc="04090019">
      <w:start w:val="1"/>
      <w:numFmt w:val="lowerLetter"/>
      <w:lvlText w:val="%8)"/>
      <w:lvlJc w:val="left"/>
      <w:pPr>
        <w:ind w:left="3360" w:hanging="420"/>
      </w:pPr>
    </w:lvl>
    <w:lvl w:ilvl="8" w:tplc="0409001B">
      <w:start w:val="1"/>
      <w:numFmt w:val="lowerRoman"/>
      <w:lvlText w:val="%9."/>
      <w:lvlJc w:val="right"/>
      <w:pPr>
        <w:ind w:left="3780" w:hanging="420"/>
      </w:pPr>
    </w:lvl>
  </w:abstractNum>
  <w:num w:numId="1">
    <w:abstractNumId w:val="3"/>
  </w:num>
  <w:num w:numId="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num>
  <w:num w:numId="4">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1"/>
    <w:lvlOverride w:ilvl="0">
      <w:startOverride w:val="1"/>
    </w:lvlOverride>
  </w:num>
  <w:num w:numId="9">
    <w:abstractNumId w:val="4"/>
  </w:num>
  <w:num w:numId="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num>
  <w:num w:numId="12">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5"/>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1105"/>
    <w:rsid w:val="00082FEF"/>
    <w:rsid w:val="00121E75"/>
    <w:rsid w:val="00235108"/>
    <w:rsid w:val="002B300E"/>
    <w:rsid w:val="005C1992"/>
    <w:rsid w:val="00833BEA"/>
    <w:rsid w:val="00CE1105"/>
    <w:rsid w:val="00E662B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annotation text" w:qFormat="1"/>
    <w:lsdException w:name="header" w:qFormat="1"/>
    <w:lsdException w:name="footer" w:qFormat="1"/>
    <w:lsdException w:name="caption" w:uiPriority="0" w:qFormat="1"/>
    <w:lsdException w:name="annotation reference" w:uiPriority="0"/>
    <w:lsdException w:name="Title" w:semiHidden="0" w:uiPriority="10" w:unhideWhenUsed="0" w:qFormat="1"/>
    <w:lsdException w:name="Default Paragraph Font" w:uiPriority="1"/>
    <w:lsdException w:name="Body Text" w:qFormat="1"/>
    <w:lsdException w:name="Body Text Indent" w:qFormat="1"/>
    <w:lsdException w:name="Subtitle" w:semiHidden="0" w:uiPriority="11" w:unhideWhenUsed="0" w:qFormat="1"/>
    <w:lsdException w:name="Body Text First Indent 2" w:qFormat="1"/>
    <w:lsdException w:name="Body Text 2" w:qFormat="1"/>
    <w:lsdException w:name="Body Text Indent 2" w:qFormat="1"/>
    <w:lsdException w:name="Body Text Indent 3" w:qFormat="1"/>
    <w:lsdException w:name="Hyperlink" w:qFormat="1"/>
    <w:lsdException w:name="Strong" w:semiHidden="0" w:uiPriority="22" w:unhideWhenUsed="0" w:qFormat="1"/>
    <w:lsdException w:name="Emphasis" w:semiHidden="0" w:uiPriority="20" w:unhideWhenUsed="0" w:qFormat="1"/>
    <w:lsdException w:name="Plain Text" w:qFormat="1"/>
    <w:lsdException w:name="Normal (Web)" w:qFormat="1"/>
    <w:lsdException w:name="annotation subject" w:qFormat="1"/>
    <w:lsdException w:name="Balloon Text"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82FEF"/>
    <w:pPr>
      <w:widowControl w:val="0"/>
      <w:jc w:val="both"/>
    </w:pPr>
    <w:rPr>
      <w:rFonts w:ascii="Times New Roman" w:eastAsia="宋体" w:hAnsi="Times New Roman" w:cs="Times New Roman"/>
      <w:szCs w:val="24"/>
    </w:rPr>
  </w:style>
  <w:style w:type="paragraph" w:styleId="2">
    <w:name w:val="heading 2"/>
    <w:basedOn w:val="a"/>
    <w:next w:val="a"/>
    <w:link w:val="2Char"/>
    <w:semiHidden/>
    <w:unhideWhenUsed/>
    <w:qFormat/>
    <w:rsid w:val="00082FEF"/>
    <w:pPr>
      <w:keepNext/>
      <w:keepLines/>
      <w:spacing w:before="260" w:after="260" w:line="415" w:lineRule="auto"/>
      <w:outlineLvl w:val="1"/>
    </w:pPr>
    <w:rPr>
      <w:rFonts w:asciiTheme="majorHAnsi" w:eastAsiaTheme="majorEastAsia" w:hAnsiTheme="majorHAnsi"/>
      <w:b/>
      <w:bCs/>
      <w:sz w:val="24"/>
      <w:szCs w:val="32"/>
    </w:rPr>
  </w:style>
  <w:style w:type="paragraph" w:styleId="3">
    <w:name w:val="heading 3"/>
    <w:basedOn w:val="a"/>
    <w:next w:val="a"/>
    <w:link w:val="3Char"/>
    <w:semiHidden/>
    <w:unhideWhenUsed/>
    <w:qFormat/>
    <w:rsid w:val="00082FEF"/>
    <w:pPr>
      <w:keepNext/>
      <w:keepLines/>
      <w:spacing w:before="260" w:after="260" w:line="415"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semiHidden/>
    <w:rsid w:val="00082FEF"/>
    <w:rPr>
      <w:rFonts w:asciiTheme="majorHAnsi" w:eastAsiaTheme="majorEastAsia" w:hAnsiTheme="majorHAnsi" w:cs="Times New Roman"/>
      <w:b/>
      <w:bCs/>
      <w:sz w:val="24"/>
      <w:szCs w:val="32"/>
    </w:rPr>
  </w:style>
  <w:style w:type="character" w:customStyle="1" w:styleId="3Char">
    <w:name w:val="标题 3 Char"/>
    <w:basedOn w:val="a0"/>
    <w:link w:val="3"/>
    <w:semiHidden/>
    <w:rsid w:val="00082FEF"/>
    <w:rPr>
      <w:rFonts w:ascii="Times New Roman" w:eastAsia="宋体" w:hAnsi="Times New Roman" w:cs="Times New Roman"/>
      <w:b/>
      <w:bCs/>
      <w:sz w:val="32"/>
      <w:szCs w:val="32"/>
    </w:rPr>
  </w:style>
  <w:style w:type="character" w:styleId="a3">
    <w:name w:val="Hyperlink"/>
    <w:uiPriority w:val="99"/>
    <w:semiHidden/>
    <w:unhideWhenUsed/>
    <w:qFormat/>
    <w:rsid w:val="00082FEF"/>
    <w:rPr>
      <w:color w:val="136EC2"/>
      <w:u w:val="single"/>
    </w:rPr>
  </w:style>
  <w:style w:type="character" w:customStyle="1" w:styleId="Char">
    <w:name w:val="普通(网站) Char"/>
    <w:link w:val="a4"/>
    <w:uiPriority w:val="99"/>
    <w:qFormat/>
    <w:locked/>
    <w:rsid w:val="00082FEF"/>
    <w:rPr>
      <w:rFonts w:ascii="宋体" w:eastAsia="宋体" w:hAnsi="宋体"/>
      <w:sz w:val="24"/>
    </w:rPr>
  </w:style>
  <w:style w:type="paragraph" w:styleId="a4">
    <w:name w:val="Normal (Web)"/>
    <w:basedOn w:val="a"/>
    <w:link w:val="Char"/>
    <w:uiPriority w:val="99"/>
    <w:unhideWhenUsed/>
    <w:qFormat/>
    <w:rsid w:val="00082FEF"/>
    <w:pPr>
      <w:widowControl/>
      <w:spacing w:before="100" w:beforeAutospacing="1" w:after="100" w:afterAutospacing="1"/>
      <w:jc w:val="left"/>
    </w:pPr>
    <w:rPr>
      <w:rFonts w:ascii="宋体" w:hAnsi="宋体" w:cstheme="minorBidi"/>
      <w:sz w:val="24"/>
      <w:szCs w:val="22"/>
    </w:rPr>
  </w:style>
  <w:style w:type="paragraph" w:styleId="1">
    <w:name w:val="toc 1"/>
    <w:basedOn w:val="a"/>
    <w:next w:val="a"/>
    <w:autoRedefine/>
    <w:uiPriority w:val="39"/>
    <w:semiHidden/>
    <w:unhideWhenUsed/>
    <w:qFormat/>
    <w:rsid w:val="00082FEF"/>
    <w:pPr>
      <w:spacing w:before="120" w:after="120"/>
      <w:jc w:val="left"/>
    </w:pPr>
    <w:rPr>
      <w:b/>
      <w:bCs/>
      <w:caps/>
      <w:sz w:val="20"/>
      <w:szCs w:val="20"/>
    </w:rPr>
  </w:style>
  <w:style w:type="character" w:customStyle="1" w:styleId="Char0">
    <w:name w:val="正文缩进 Char"/>
    <w:aliases w:val="特点 Char,正文缩进 Char1 Char Char,正文缩进 Char Char Char Char,正文缩进 Char1 Char Char Char Char,正文缩进 Char Char Char Char Char Char,正文（首行缩进两字） Char1 Char Char Char Char Char,正文（首行缩进两字） Char Char1 Char Char Char Char Char,s4 Char Char,s Char,文本条款 Char"/>
    <w:link w:val="a5"/>
    <w:qFormat/>
    <w:locked/>
    <w:rsid w:val="00082FEF"/>
  </w:style>
  <w:style w:type="paragraph" w:styleId="a5">
    <w:name w:val="Normal Indent"/>
    <w:aliases w:val="特点,正文缩进 Char1 Char,正文缩进 Char Char Char,正文缩进 Char1 Char Char Char,正文缩进 Char Char Char Char Char,正文（首行缩进两字） Char1 Char Char Char Char,正文（首行缩进两字） Char Char1 Char Char Char Char,正文（首行缩进两字） Char Char Char Char Char Char Char,s4 Char,s,文本条款,正文缩"/>
    <w:basedOn w:val="a"/>
    <w:link w:val="Char0"/>
    <w:unhideWhenUsed/>
    <w:qFormat/>
    <w:rsid w:val="00082FEF"/>
    <w:pPr>
      <w:ind w:firstLine="420"/>
    </w:pPr>
    <w:rPr>
      <w:rFonts w:asciiTheme="minorHAnsi" w:eastAsiaTheme="minorEastAsia" w:hAnsiTheme="minorHAnsi" w:cstheme="minorBidi"/>
      <w:szCs w:val="22"/>
    </w:rPr>
  </w:style>
  <w:style w:type="paragraph" w:styleId="a6">
    <w:name w:val="annotation text"/>
    <w:basedOn w:val="a"/>
    <w:link w:val="Char1"/>
    <w:uiPriority w:val="99"/>
    <w:unhideWhenUsed/>
    <w:qFormat/>
    <w:rsid w:val="00082FEF"/>
    <w:pPr>
      <w:jc w:val="left"/>
    </w:pPr>
    <w:rPr>
      <w:kern w:val="0"/>
      <w:sz w:val="24"/>
      <w:szCs w:val="20"/>
    </w:rPr>
  </w:style>
  <w:style w:type="character" w:customStyle="1" w:styleId="Char1">
    <w:name w:val="批注文字 Char"/>
    <w:basedOn w:val="a0"/>
    <w:link w:val="a6"/>
    <w:uiPriority w:val="99"/>
    <w:qFormat/>
    <w:rsid w:val="00082FEF"/>
    <w:rPr>
      <w:rFonts w:ascii="Times New Roman" w:eastAsia="宋体" w:hAnsi="Times New Roman" w:cs="Times New Roman"/>
      <w:kern w:val="0"/>
      <w:sz w:val="24"/>
      <w:szCs w:val="20"/>
    </w:rPr>
  </w:style>
  <w:style w:type="character" w:customStyle="1" w:styleId="Char2">
    <w:name w:val="页眉 Char"/>
    <w:basedOn w:val="a0"/>
    <w:link w:val="a7"/>
    <w:uiPriority w:val="99"/>
    <w:rsid w:val="00082FEF"/>
    <w:rPr>
      <w:rFonts w:ascii="Times New Roman" w:eastAsia="宋体" w:hAnsi="Times New Roman" w:cs="Times New Roman"/>
      <w:sz w:val="18"/>
      <w:szCs w:val="18"/>
    </w:rPr>
  </w:style>
  <w:style w:type="paragraph" w:styleId="a7">
    <w:name w:val="header"/>
    <w:basedOn w:val="a"/>
    <w:link w:val="Char2"/>
    <w:uiPriority w:val="99"/>
    <w:unhideWhenUsed/>
    <w:qFormat/>
    <w:rsid w:val="00082FEF"/>
    <w:pPr>
      <w:pBdr>
        <w:bottom w:val="single" w:sz="6" w:space="1" w:color="auto"/>
      </w:pBdr>
      <w:tabs>
        <w:tab w:val="center" w:pos="4153"/>
        <w:tab w:val="right" w:pos="8306"/>
      </w:tabs>
      <w:snapToGrid w:val="0"/>
      <w:jc w:val="center"/>
    </w:pPr>
    <w:rPr>
      <w:sz w:val="18"/>
      <w:szCs w:val="18"/>
    </w:rPr>
  </w:style>
  <w:style w:type="character" w:customStyle="1" w:styleId="Char3">
    <w:name w:val="页脚 Char"/>
    <w:basedOn w:val="a0"/>
    <w:link w:val="a8"/>
    <w:uiPriority w:val="99"/>
    <w:rsid w:val="00082FEF"/>
    <w:rPr>
      <w:rFonts w:ascii="Times New Roman" w:eastAsia="宋体" w:hAnsi="Times New Roman" w:cs="Times New Roman"/>
      <w:kern w:val="0"/>
      <w:sz w:val="18"/>
      <w:szCs w:val="20"/>
    </w:rPr>
  </w:style>
  <w:style w:type="paragraph" w:styleId="a8">
    <w:name w:val="footer"/>
    <w:basedOn w:val="a"/>
    <w:link w:val="Char3"/>
    <w:uiPriority w:val="99"/>
    <w:unhideWhenUsed/>
    <w:qFormat/>
    <w:rsid w:val="00082FEF"/>
    <w:pPr>
      <w:tabs>
        <w:tab w:val="center" w:pos="4153"/>
        <w:tab w:val="right" w:pos="8306"/>
      </w:tabs>
      <w:snapToGrid w:val="0"/>
      <w:jc w:val="left"/>
    </w:pPr>
    <w:rPr>
      <w:kern w:val="0"/>
      <w:sz w:val="18"/>
      <w:szCs w:val="20"/>
    </w:rPr>
  </w:style>
  <w:style w:type="character" w:customStyle="1" w:styleId="Char4">
    <w:name w:val="题注 Char"/>
    <w:aliases w:val="表格格式 Char"/>
    <w:link w:val="a9"/>
    <w:semiHidden/>
    <w:locked/>
    <w:rsid w:val="00082FEF"/>
    <w:rPr>
      <w:rFonts w:asciiTheme="majorHAnsi" w:eastAsia="黑体" w:hAnsiTheme="majorHAnsi" w:cstheme="majorBidi"/>
    </w:rPr>
  </w:style>
  <w:style w:type="paragraph" w:styleId="a9">
    <w:name w:val="caption"/>
    <w:aliases w:val="表格格式"/>
    <w:basedOn w:val="a"/>
    <w:next w:val="a"/>
    <w:link w:val="Char4"/>
    <w:semiHidden/>
    <w:unhideWhenUsed/>
    <w:qFormat/>
    <w:rsid w:val="00082FEF"/>
    <w:rPr>
      <w:rFonts w:asciiTheme="majorHAnsi" w:eastAsia="黑体" w:hAnsiTheme="majorHAnsi" w:cstheme="majorBidi"/>
      <w:szCs w:val="22"/>
    </w:rPr>
  </w:style>
  <w:style w:type="paragraph" w:styleId="aa">
    <w:name w:val="Body Text"/>
    <w:basedOn w:val="a"/>
    <w:link w:val="Char5"/>
    <w:uiPriority w:val="99"/>
    <w:semiHidden/>
    <w:unhideWhenUsed/>
    <w:qFormat/>
    <w:rsid w:val="00082FEF"/>
    <w:pPr>
      <w:spacing w:after="120"/>
    </w:pPr>
  </w:style>
  <w:style w:type="character" w:customStyle="1" w:styleId="Char5">
    <w:name w:val="正文文本 Char"/>
    <w:basedOn w:val="a0"/>
    <w:link w:val="aa"/>
    <w:uiPriority w:val="99"/>
    <w:semiHidden/>
    <w:rsid w:val="00082FEF"/>
    <w:rPr>
      <w:rFonts w:ascii="Times New Roman" w:eastAsia="宋体" w:hAnsi="Times New Roman" w:cs="Times New Roman"/>
      <w:szCs w:val="24"/>
    </w:rPr>
  </w:style>
  <w:style w:type="paragraph" w:styleId="ab">
    <w:name w:val="Body Text Indent"/>
    <w:basedOn w:val="a"/>
    <w:link w:val="Char6"/>
    <w:uiPriority w:val="99"/>
    <w:semiHidden/>
    <w:unhideWhenUsed/>
    <w:qFormat/>
    <w:rsid w:val="00082FEF"/>
    <w:pPr>
      <w:spacing w:after="120"/>
      <w:ind w:leftChars="200" w:left="420"/>
    </w:pPr>
  </w:style>
  <w:style w:type="character" w:customStyle="1" w:styleId="Char6">
    <w:name w:val="正文文本缩进 Char"/>
    <w:basedOn w:val="a0"/>
    <w:link w:val="ab"/>
    <w:uiPriority w:val="99"/>
    <w:semiHidden/>
    <w:rsid w:val="00082FEF"/>
    <w:rPr>
      <w:rFonts w:ascii="Times New Roman" w:eastAsia="宋体" w:hAnsi="Times New Roman" w:cs="Times New Roman"/>
      <w:szCs w:val="24"/>
    </w:rPr>
  </w:style>
  <w:style w:type="paragraph" w:styleId="20">
    <w:name w:val="Body Text First Indent 2"/>
    <w:basedOn w:val="ab"/>
    <w:link w:val="2Char0"/>
    <w:uiPriority w:val="99"/>
    <w:unhideWhenUsed/>
    <w:qFormat/>
    <w:rsid w:val="00082FEF"/>
    <w:pPr>
      <w:spacing w:line="300" w:lineRule="auto"/>
      <w:ind w:firstLineChars="200" w:firstLine="420"/>
    </w:pPr>
    <w:rPr>
      <w:szCs w:val="20"/>
    </w:rPr>
  </w:style>
  <w:style w:type="character" w:customStyle="1" w:styleId="2Char0">
    <w:name w:val="正文首行缩进 2 Char"/>
    <w:basedOn w:val="Char6"/>
    <w:link w:val="20"/>
    <w:uiPriority w:val="99"/>
    <w:rsid w:val="00082FEF"/>
    <w:rPr>
      <w:rFonts w:ascii="Times New Roman" w:eastAsia="宋体" w:hAnsi="Times New Roman" w:cs="Times New Roman"/>
      <w:szCs w:val="20"/>
    </w:rPr>
  </w:style>
  <w:style w:type="character" w:customStyle="1" w:styleId="2Char1">
    <w:name w:val="正文文本 2 Char"/>
    <w:basedOn w:val="a0"/>
    <w:link w:val="21"/>
    <w:uiPriority w:val="99"/>
    <w:semiHidden/>
    <w:rsid w:val="00082FEF"/>
    <w:rPr>
      <w:rFonts w:ascii="Times New Roman" w:eastAsia="宋体" w:hAnsi="Times New Roman" w:cs="Times New Roman"/>
      <w:szCs w:val="24"/>
    </w:rPr>
  </w:style>
  <w:style w:type="paragraph" w:styleId="21">
    <w:name w:val="Body Text 2"/>
    <w:basedOn w:val="a"/>
    <w:link w:val="2Char1"/>
    <w:uiPriority w:val="99"/>
    <w:semiHidden/>
    <w:unhideWhenUsed/>
    <w:qFormat/>
    <w:rsid w:val="00082FEF"/>
    <w:pPr>
      <w:spacing w:after="120" w:line="480" w:lineRule="auto"/>
    </w:pPr>
  </w:style>
  <w:style w:type="paragraph" w:styleId="22">
    <w:name w:val="Body Text Indent 2"/>
    <w:basedOn w:val="a"/>
    <w:link w:val="2Char2"/>
    <w:uiPriority w:val="99"/>
    <w:unhideWhenUsed/>
    <w:qFormat/>
    <w:rsid w:val="00082FEF"/>
    <w:pPr>
      <w:widowControl/>
      <w:ind w:firstLine="430"/>
      <w:jc w:val="left"/>
    </w:pPr>
    <w:rPr>
      <w:kern w:val="0"/>
      <w:sz w:val="24"/>
      <w:szCs w:val="20"/>
    </w:rPr>
  </w:style>
  <w:style w:type="character" w:customStyle="1" w:styleId="2Char2">
    <w:name w:val="正文文本缩进 2 Char"/>
    <w:basedOn w:val="a0"/>
    <w:link w:val="22"/>
    <w:uiPriority w:val="99"/>
    <w:rsid w:val="00082FEF"/>
    <w:rPr>
      <w:rFonts w:ascii="Times New Roman" w:eastAsia="宋体" w:hAnsi="Times New Roman" w:cs="Times New Roman"/>
      <w:kern w:val="0"/>
      <w:sz w:val="24"/>
      <w:szCs w:val="20"/>
    </w:rPr>
  </w:style>
  <w:style w:type="paragraph" w:styleId="30">
    <w:name w:val="Body Text Indent 3"/>
    <w:basedOn w:val="a"/>
    <w:link w:val="3Char0"/>
    <w:uiPriority w:val="99"/>
    <w:semiHidden/>
    <w:unhideWhenUsed/>
    <w:qFormat/>
    <w:rsid w:val="00082FEF"/>
    <w:pPr>
      <w:spacing w:after="120"/>
      <w:ind w:leftChars="200" w:left="420"/>
    </w:pPr>
    <w:rPr>
      <w:sz w:val="16"/>
      <w:szCs w:val="16"/>
    </w:rPr>
  </w:style>
  <w:style w:type="character" w:customStyle="1" w:styleId="3Char0">
    <w:name w:val="正文文本缩进 3 Char"/>
    <w:basedOn w:val="a0"/>
    <w:link w:val="30"/>
    <w:uiPriority w:val="99"/>
    <w:semiHidden/>
    <w:rsid w:val="00082FEF"/>
    <w:rPr>
      <w:rFonts w:ascii="Times New Roman" w:eastAsia="宋体" w:hAnsi="Times New Roman" w:cs="Times New Roman"/>
      <w:sz w:val="16"/>
      <w:szCs w:val="16"/>
    </w:rPr>
  </w:style>
  <w:style w:type="character" w:customStyle="1" w:styleId="Char7">
    <w:name w:val="纯文本 Char"/>
    <w:basedOn w:val="a0"/>
    <w:link w:val="ac"/>
    <w:uiPriority w:val="99"/>
    <w:semiHidden/>
    <w:rsid w:val="00082FEF"/>
    <w:rPr>
      <w:rFonts w:ascii="宋体" w:eastAsia="宋体" w:hAnsi="Courier New" w:cs="Times New Roman"/>
      <w:szCs w:val="20"/>
    </w:rPr>
  </w:style>
  <w:style w:type="paragraph" w:styleId="ac">
    <w:name w:val="Plain Text"/>
    <w:basedOn w:val="a"/>
    <w:link w:val="Char7"/>
    <w:uiPriority w:val="99"/>
    <w:semiHidden/>
    <w:unhideWhenUsed/>
    <w:qFormat/>
    <w:rsid w:val="00082FEF"/>
    <w:rPr>
      <w:rFonts w:ascii="宋体" w:hAnsi="Courier New"/>
      <w:szCs w:val="20"/>
    </w:rPr>
  </w:style>
  <w:style w:type="paragraph" w:styleId="ad">
    <w:name w:val="annotation subject"/>
    <w:basedOn w:val="a6"/>
    <w:next w:val="a6"/>
    <w:link w:val="Char8"/>
    <w:uiPriority w:val="99"/>
    <w:unhideWhenUsed/>
    <w:qFormat/>
    <w:rsid w:val="00082FEF"/>
    <w:rPr>
      <w:b/>
    </w:rPr>
  </w:style>
  <w:style w:type="character" w:customStyle="1" w:styleId="Char8">
    <w:name w:val="批注主题 Char"/>
    <w:basedOn w:val="Char1"/>
    <w:link w:val="ad"/>
    <w:uiPriority w:val="99"/>
    <w:rsid w:val="00082FEF"/>
    <w:rPr>
      <w:rFonts w:ascii="Times New Roman" w:eastAsia="宋体" w:hAnsi="Times New Roman" w:cs="Times New Roman"/>
      <w:b/>
      <w:kern w:val="0"/>
      <w:sz w:val="24"/>
      <w:szCs w:val="20"/>
    </w:rPr>
  </w:style>
  <w:style w:type="paragraph" w:styleId="ae">
    <w:name w:val="Balloon Text"/>
    <w:basedOn w:val="a"/>
    <w:link w:val="Char9"/>
    <w:uiPriority w:val="99"/>
    <w:semiHidden/>
    <w:unhideWhenUsed/>
    <w:qFormat/>
    <w:rsid w:val="00082FEF"/>
    <w:rPr>
      <w:sz w:val="18"/>
      <w:szCs w:val="18"/>
    </w:rPr>
  </w:style>
  <w:style w:type="character" w:customStyle="1" w:styleId="Char9">
    <w:name w:val="批注框文本 Char"/>
    <w:basedOn w:val="a0"/>
    <w:link w:val="ae"/>
    <w:uiPriority w:val="99"/>
    <w:semiHidden/>
    <w:rsid w:val="00082FEF"/>
    <w:rPr>
      <w:rFonts w:ascii="Times New Roman" w:eastAsia="宋体" w:hAnsi="Times New Roman" w:cs="Times New Roman"/>
      <w:sz w:val="18"/>
      <w:szCs w:val="18"/>
    </w:rPr>
  </w:style>
  <w:style w:type="paragraph" w:styleId="af">
    <w:name w:val="List Paragraph"/>
    <w:basedOn w:val="a"/>
    <w:uiPriority w:val="99"/>
    <w:qFormat/>
    <w:rsid w:val="00082FEF"/>
    <w:pPr>
      <w:ind w:firstLineChars="200" w:firstLine="420"/>
    </w:pPr>
  </w:style>
  <w:style w:type="character" w:customStyle="1" w:styleId="32Char">
    <w:name w:val="表格 32 Char"/>
    <w:link w:val="32"/>
    <w:qFormat/>
    <w:locked/>
    <w:rsid w:val="00082FEF"/>
    <w:rPr>
      <w:rFonts w:ascii="宋体" w:eastAsia="宋体" w:hAnsi="Impact"/>
      <w:kern w:val="24"/>
      <w:sz w:val="24"/>
    </w:rPr>
  </w:style>
  <w:style w:type="paragraph" w:customStyle="1" w:styleId="32">
    <w:name w:val="表格 32"/>
    <w:basedOn w:val="a"/>
    <w:link w:val="32Char"/>
    <w:qFormat/>
    <w:rsid w:val="00082FEF"/>
    <w:pPr>
      <w:autoSpaceDE w:val="0"/>
      <w:autoSpaceDN w:val="0"/>
      <w:adjustRightInd w:val="0"/>
      <w:jc w:val="center"/>
    </w:pPr>
    <w:rPr>
      <w:rFonts w:ascii="宋体" w:hAnsi="Impact" w:cstheme="minorBidi"/>
      <w:kern w:val="24"/>
      <w:sz w:val="24"/>
      <w:szCs w:val="22"/>
    </w:rPr>
  </w:style>
  <w:style w:type="paragraph" w:customStyle="1" w:styleId="A10">
    <w:name w:val="A正文1"/>
    <w:basedOn w:val="a"/>
    <w:uiPriority w:val="99"/>
    <w:qFormat/>
    <w:rsid w:val="00082FEF"/>
    <w:pPr>
      <w:spacing w:line="360" w:lineRule="auto"/>
      <w:ind w:firstLineChars="200" w:firstLine="480"/>
    </w:pPr>
    <w:rPr>
      <w:rFonts w:ascii="Calibri" w:hAnsi="Calibri"/>
      <w:sz w:val="24"/>
      <w:szCs w:val="28"/>
    </w:rPr>
  </w:style>
  <w:style w:type="paragraph" w:customStyle="1" w:styleId="Default">
    <w:name w:val="Default"/>
    <w:uiPriority w:val="99"/>
    <w:qFormat/>
    <w:rsid w:val="00082FEF"/>
    <w:pPr>
      <w:widowControl w:val="0"/>
      <w:autoSpaceDE w:val="0"/>
      <w:autoSpaceDN w:val="0"/>
      <w:adjustRightInd w:val="0"/>
    </w:pPr>
    <w:rPr>
      <w:rFonts w:ascii="宋体" w:eastAsia="宋体" w:hAnsi="Times New Roman" w:cs="宋体"/>
      <w:color w:val="000000"/>
      <w:kern w:val="0"/>
      <w:sz w:val="24"/>
      <w:szCs w:val="24"/>
    </w:rPr>
  </w:style>
  <w:style w:type="paragraph" w:customStyle="1" w:styleId="af0">
    <w:name w:val="表内容"/>
    <w:basedOn w:val="a"/>
    <w:next w:val="a"/>
    <w:uiPriority w:val="99"/>
    <w:qFormat/>
    <w:rsid w:val="00082FEF"/>
    <w:pPr>
      <w:spacing w:line="320" w:lineRule="exact"/>
      <w:jc w:val="center"/>
    </w:pPr>
    <w:rPr>
      <w:szCs w:val="20"/>
    </w:rPr>
  </w:style>
  <w:style w:type="paragraph" w:customStyle="1" w:styleId="af1">
    <w:name w:val="表格内容"/>
    <w:basedOn w:val="a"/>
    <w:uiPriority w:val="99"/>
    <w:qFormat/>
    <w:rsid w:val="00082FEF"/>
    <w:pPr>
      <w:jc w:val="center"/>
    </w:pPr>
    <w:rPr>
      <w:rFonts w:cs="宋体"/>
      <w:szCs w:val="20"/>
    </w:rPr>
  </w:style>
  <w:style w:type="character" w:customStyle="1" w:styleId="Chara">
    <w:name w:val="标准正文 Char"/>
    <w:link w:val="af2"/>
    <w:qFormat/>
    <w:locked/>
    <w:rsid w:val="00082FEF"/>
    <w:rPr>
      <w:sz w:val="24"/>
      <w:szCs w:val="24"/>
    </w:rPr>
  </w:style>
  <w:style w:type="paragraph" w:customStyle="1" w:styleId="af2">
    <w:name w:val="标准正文"/>
    <w:basedOn w:val="a"/>
    <w:link w:val="Chara"/>
    <w:qFormat/>
    <w:rsid w:val="00082FEF"/>
    <w:pPr>
      <w:spacing w:line="360" w:lineRule="auto"/>
      <w:ind w:firstLineChars="200" w:firstLine="480"/>
    </w:pPr>
    <w:rPr>
      <w:rFonts w:asciiTheme="minorHAnsi" w:eastAsiaTheme="minorEastAsia" w:hAnsiTheme="minorHAnsi" w:cstheme="minorBidi"/>
      <w:sz w:val="24"/>
    </w:rPr>
  </w:style>
  <w:style w:type="paragraph" w:customStyle="1" w:styleId="af3">
    <w:name w:val="永环图标标题格式"/>
    <w:basedOn w:val="a"/>
    <w:uiPriority w:val="99"/>
    <w:qFormat/>
    <w:rsid w:val="00082FEF"/>
    <w:pPr>
      <w:spacing w:beforeLines="20" w:line="560" w:lineRule="exact"/>
      <w:jc w:val="center"/>
    </w:pPr>
    <w:rPr>
      <w:rFonts w:eastAsia="黑体"/>
      <w:bCs/>
      <w:sz w:val="24"/>
    </w:rPr>
  </w:style>
  <w:style w:type="character" w:customStyle="1" w:styleId="Charb">
    <w:name w:val="报告书正文 Char"/>
    <w:link w:val="af4"/>
    <w:locked/>
    <w:rsid w:val="00082FEF"/>
    <w:rPr>
      <w:rFonts w:ascii="Arial" w:hAnsi="Arial" w:cs="Arial"/>
      <w:sz w:val="24"/>
      <w:szCs w:val="24"/>
    </w:rPr>
  </w:style>
  <w:style w:type="paragraph" w:customStyle="1" w:styleId="af4">
    <w:name w:val="报告书正文"/>
    <w:basedOn w:val="a"/>
    <w:link w:val="Charb"/>
    <w:qFormat/>
    <w:rsid w:val="00082FEF"/>
    <w:pPr>
      <w:adjustRightInd w:val="0"/>
      <w:snapToGrid w:val="0"/>
      <w:spacing w:line="360" w:lineRule="auto"/>
      <w:ind w:firstLine="425"/>
    </w:pPr>
    <w:rPr>
      <w:rFonts w:ascii="Arial" w:eastAsiaTheme="minorEastAsia" w:hAnsi="Arial" w:cs="Arial"/>
      <w:sz w:val="24"/>
    </w:rPr>
  </w:style>
  <w:style w:type="paragraph" w:customStyle="1" w:styleId="6">
    <w:name w:val="表文6"/>
    <w:basedOn w:val="a"/>
    <w:uiPriority w:val="99"/>
    <w:qFormat/>
    <w:rsid w:val="00082FEF"/>
    <w:pPr>
      <w:jc w:val="center"/>
    </w:pPr>
    <w:rPr>
      <w:szCs w:val="20"/>
    </w:rPr>
  </w:style>
  <w:style w:type="character" w:customStyle="1" w:styleId="Charc">
    <w:name w:val="表格 Char"/>
    <w:link w:val="af5"/>
    <w:qFormat/>
    <w:locked/>
    <w:rsid w:val="00082FEF"/>
    <w:rPr>
      <w:rFonts w:ascii="宋体" w:eastAsia="宋体" w:hAnsi="宋体"/>
    </w:rPr>
  </w:style>
  <w:style w:type="paragraph" w:customStyle="1" w:styleId="af5">
    <w:name w:val="表格"/>
    <w:basedOn w:val="a"/>
    <w:next w:val="a"/>
    <w:link w:val="Charc"/>
    <w:qFormat/>
    <w:rsid w:val="00082FEF"/>
    <w:pPr>
      <w:adjustRightInd w:val="0"/>
      <w:snapToGrid w:val="0"/>
      <w:spacing w:beforeLines="10" w:line="256" w:lineRule="auto"/>
      <w:jc w:val="center"/>
    </w:pPr>
    <w:rPr>
      <w:rFonts w:ascii="宋体" w:hAnsi="宋体" w:cstheme="minorBidi"/>
      <w:szCs w:val="22"/>
    </w:rPr>
  </w:style>
  <w:style w:type="character" w:customStyle="1" w:styleId="lh--Char">
    <w:name w:val="lh-正文-报告表 Char"/>
    <w:link w:val="lh--"/>
    <w:qFormat/>
    <w:locked/>
    <w:rsid w:val="00082FEF"/>
    <w:rPr>
      <w:sz w:val="24"/>
      <w:szCs w:val="21"/>
    </w:rPr>
  </w:style>
  <w:style w:type="paragraph" w:customStyle="1" w:styleId="lh--">
    <w:name w:val="lh-正文-报告表"/>
    <w:basedOn w:val="a"/>
    <w:link w:val="lh--Char"/>
    <w:qFormat/>
    <w:rsid w:val="00082FEF"/>
    <w:pPr>
      <w:spacing w:line="360" w:lineRule="auto"/>
      <w:ind w:firstLineChars="200" w:firstLine="480"/>
    </w:pPr>
    <w:rPr>
      <w:rFonts w:asciiTheme="minorHAnsi" w:eastAsiaTheme="minorEastAsia" w:hAnsiTheme="minorHAnsi" w:cstheme="minorBidi"/>
      <w:sz w:val="24"/>
      <w:szCs w:val="21"/>
    </w:rPr>
  </w:style>
  <w:style w:type="character" w:customStyle="1" w:styleId="lh--Char0">
    <w:name w:val="lh-表格文字-报告表 Char"/>
    <w:link w:val="lh--0"/>
    <w:qFormat/>
    <w:locked/>
    <w:rsid w:val="00082FEF"/>
    <w:rPr>
      <w:szCs w:val="24"/>
    </w:rPr>
  </w:style>
  <w:style w:type="paragraph" w:customStyle="1" w:styleId="lh--0">
    <w:name w:val="lh-表格文字-报告表"/>
    <w:link w:val="lh--Char0"/>
    <w:qFormat/>
    <w:rsid w:val="00082FEF"/>
    <w:pPr>
      <w:snapToGrid w:val="0"/>
      <w:jc w:val="center"/>
    </w:pPr>
    <w:rPr>
      <w:szCs w:val="24"/>
    </w:rPr>
  </w:style>
  <w:style w:type="character" w:customStyle="1" w:styleId="lh---Char">
    <w:name w:val="lh-表题--报告表 Char"/>
    <w:link w:val="lh---"/>
    <w:qFormat/>
    <w:locked/>
    <w:rsid w:val="00082FEF"/>
    <w:rPr>
      <w:sz w:val="24"/>
      <w:szCs w:val="21"/>
    </w:rPr>
  </w:style>
  <w:style w:type="paragraph" w:customStyle="1" w:styleId="lh---">
    <w:name w:val="lh-表题--报告表"/>
    <w:basedOn w:val="a"/>
    <w:link w:val="lh---Char"/>
    <w:qFormat/>
    <w:rsid w:val="00082FEF"/>
    <w:pPr>
      <w:keepNext/>
      <w:widowControl/>
      <w:numPr>
        <w:numId w:val="1"/>
      </w:numPr>
      <w:snapToGrid w:val="0"/>
      <w:spacing w:beforeLines="50"/>
      <w:jc w:val="center"/>
    </w:pPr>
    <w:rPr>
      <w:rFonts w:asciiTheme="minorHAnsi" w:eastAsiaTheme="minorEastAsia" w:hAnsiTheme="minorHAnsi" w:cstheme="minorBidi"/>
      <w:sz w:val="24"/>
      <w:szCs w:val="21"/>
    </w:rPr>
  </w:style>
  <w:style w:type="paragraph" w:customStyle="1" w:styleId="G">
    <w:name w:val="G（正文）"/>
    <w:basedOn w:val="a"/>
    <w:uiPriority w:val="99"/>
    <w:qFormat/>
    <w:rsid w:val="00082FEF"/>
    <w:pPr>
      <w:spacing w:line="480" w:lineRule="exact"/>
      <w:ind w:firstLineChars="200" w:firstLine="200"/>
    </w:pPr>
    <w:rPr>
      <w:sz w:val="28"/>
      <w:szCs w:val="28"/>
    </w:rPr>
  </w:style>
  <w:style w:type="paragraph" w:customStyle="1" w:styleId="af6">
    <w:name w:val="缩进"/>
    <w:basedOn w:val="a"/>
    <w:uiPriority w:val="99"/>
    <w:qFormat/>
    <w:rsid w:val="00082FEF"/>
    <w:pPr>
      <w:autoSpaceDE w:val="0"/>
      <w:autoSpaceDN w:val="0"/>
      <w:adjustRightInd w:val="0"/>
      <w:spacing w:line="400" w:lineRule="atLeast"/>
      <w:ind w:firstLine="425"/>
    </w:pPr>
    <w:rPr>
      <w:kern w:val="0"/>
      <w:szCs w:val="20"/>
    </w:rPr>
  </w:style>
  <w:style w:type="paragraph" w:customStyle="1" w:styleId="af7">
    <w:name w:val="表格居中"/>
    <w:uiPriority w:val="99"/>
    <w:qFormat/>
    <w:rsid w:val="00082FEF"/>
    <w:pPr>
      <w:spacing w:line="440" w:lineRule="exact"/>
      <w:jc w:val="center"/>
    </w:pPr>
    <w:rPr>
      <w:rFonts w:ascii="Times New Roman" w:eastAsia="宋体" w:hAnsi="Times New Roman" w:cs="Times New Roman"/>
      <w:kern w:val="0"/>
      <w:sz w:val="24"/>
      <w:szCs w:val="24"/>
    </w:rPr>
  </w:style>
  <w:style w:type="paragraph" w:customStyle="1" w:styleId="Chard">
    <w:name w:val="Char"/>
    <w:basedOn w:val="a"/>
    <w:uiPriority w:val="99"/>
    <w:qFormat/>
    <w:rsid w:val="00082FEF"/>
  </w:style>
  <w:style w:type="paragraph" w:customStyle="1" w:styleId="BlockQuote">
    <w:name w:val="BlockQuote"/>
    <w:basedOn w:val="a"/>
    <w:uiPriority w:val="99"/>
    <w:qFormat/>
    <w:rsid w:val="00082FEF"/>
    <w:pPr>
      <w:spacing w:after="120"/>
      <w:ind w:leftChars="700" w:left="1440" w:rightChars="700" w:right="1440"/>
    </w:pPr>
  </w:style>
  <w:style w:type="character" w:customStyle="1" w:styleId="1Char">
    <w:name w:val="正文1 Char"/>
    <w:link w:val="10"/>
    <w:qFormat/>
    <w:locked/>
    <w:rsid w:val="00082FEF"/>
    <w:rPr>
      <w:szCs w:val="21"/>
    </w:rPr>
  </w:style>
  <w:style w:type="paragraph" w:customStyle="1" w:styleId="10">
    <w:name w:val="正文1"/>
    <w:link w:val="1Char"/>
    <w:qFormat/>
    <w:rsid w:val="00082FEF"/>
    <w:pPr>
      <w:jc w:val="both"/>
    </w:pPr>
    <w:rPr>
      <w:szCs w:val="21"/>
    </w:rPr>
  </w:style>
  <w:style w:type="paragraph" w:customStyle="1" w:styleId="31">
    <w:name w:val="正文3"/>
    <w:uiPriority w:val="99"/>
    <w:qFormat/>
    <w:rsid w:val="00082FEF"/>
    <w:pPr>
      <w:widowControl w:val="0"/>
      <w:adjustRightInd w:val="0"/>
      <w:spacing w:line="360" w:lineRule="atLeast"/>
    </w:pPr>
    <w:rPr>
      <w:rFonts w:ascii="宋体" w:eastAsia="宋体" w:hAnsi="Times New Roman" w:cs="Times New Roman"/>
      <w:kern w:val="0"/>
      <w:sz w:val="24"/>
      <w:szCs w:val="20"/>
    </w:rPr>
  </w:style>
  <w:style w:type="paragraph" w:customStyle="1" w:styleId="af8">
    <w:name w:val="四级条标题"/>
    <w:basedOn w:val="a"/>
    <w:next w:val="a"/>
    <w:uiPriority w:val="99"/>
    <w:qFormat/>
    <w:rsid w:val="00082FEF"/>
    <w:pPr>
      <w:widowControl/>
      <w:tabs>
        <w:tab w:val="left" w:pos="360"/>
      </w:tabs>
      <w:outlineLvl w:val="5"/>
    </w:pPr>
    <w:rPr>
      <w:rFonts w:ascii="黑体" w:eastAsia="黑体"/>
      <w:b/>
      <w:bCs/>
      <w:kern w:val="0"/>
      <w:sz w:val="32"/>
      <w:szCs w:val="20"/>
    </w:rPr>
  </w:style>
  <w:style w:type="paragraph" w:customStyle="1" w:styleId="11">
    <w:name w:val="1正文"/>
    <w:basedOn w:val="a"/>
    <w:uiPriority w:val="99"/>
    <w:qFormat/>
    <w:rsid w:val="00082FEF"/>
    <w:pPr>
      <w:ind w:firstLine="200"/>
    </w:pPr>
    <w:rPr>
      <w:rFonts w:ascii="Calibri" w:hAnsi="Calibri"/>
      <w:bCs/>
      <w:kern w:val="0"/>
    </w:rPr>
  </w:style>
  <w:style w:type="paragraph" w:customStyle="1" w:styleId="0">
    <w:name w:val="0正文"/>
    <w:uiPriority w:val="99"/>
    <w:qFormat/>
    <w:rsid w:val="00082FEF"/>
    <w:pPr>
      <w:widowControl w:val="0"/>
      <w:spacing w:line="360" w:lineRule="auto"/>
      <w:ind w:firstLineChars="200" w:firstLine="720"/>
    </w:pPr>
    <w:rPr>
      <w:rFonts w:ascii="Times New Roman" w:eastAsia="宋体" w:hAnsi="Times New Roman" w:cs="Times New Roman"/>
      <w:kern w:val="0"/>
      <w:sz w:val="24"/>
    </w:rPr>
  </w:style>
  <w:style w:type="character" w:customStyle="1" w:styleId="af9">
    <w:name w:val="样式 小四"/>
    <w:basedOn w:val="a0"/>
    <w:qFormat/>
    <w:rsid w:val="00082FEF"/>
    <w:rPr>
      <w:rFonts w:ascii="Times New Roman" w:eastAsia="宋体" w:hAnsi="Times New Roman" w:cs="Times New Roman" w:hint="default"/>
      <w:sz w:val="24"/>
    </w:rPr>
  </w:style>
  <w:style w:type="character" w:customStyle="1" w:styleId="font51">
    <w:name w:val="font51"/>
    <w:basedOn w:val="a0"/>
    <w:rsid w:val="00082FEF"/>
    <w:rPr>
      <w:rFonts w:ascii="Times New Roman" w:hAnsi="Times New Roman" w:cs="Times New Roman" w:hint="default"/>
      <w:strike w:val="0"/>
      <w:dstrike w:val="0"/>
      <w:color w:val="000000"/>
      <w:sz w:val="21"/>
      <w:szCs w:val="21"/>
      <w:u w:val="none"/>
      <w:effect w:val="none"/>
    </w:rPr>
  </w:style>
  <w:style w:type="character" w:customStyle="1" w:styleId="font31">
    <w:name w:val="font31"/>
    <w:basedOn w:val="a0"/>
    <w:rsid w:val="00082FEF"/>
    <w:rPr>
      <w:rFonts w:ascii="Times New Roman" w:hAnsi="Times New Roman" w:cs="Times New Roman" w:hint="default"/>
      <w:strike w:val="0"/>
      <w:dstrike w:val="0"/>
      <w:color w:val="000000"/>
      <w:sz w:val="21"/>
      <w:szCs w:val="21"/>
      <w:u w:val="none"/>
      <w:effect w:val="none"/>
    </w:rPr>
  </w:style>
  <w:style w:type="character" w:customStyle="1" w:styleId="font41">
    <w:name w:val="font41"/>
    <w:basedOn w:val="a0"/>
    <w:rsid w:val="00082FEF"/>
    <w:rPr>
      <w:rFonts w:ascii="Times New Roman" w:hAnsi="Times New Roman" w:cs="Times New Roman" w:hint="default"/>
      <w:strike w:val="0"/>
      <w:dstrike w:val="0"/>
      <w:color w:val="000000"/>
      <w:sz w:val="21"/>
      <w:szCs w:val="21"/>
      <w:u w:val="none"/>
      <w:effect w:val="none"/>
      <w:vertAlign w:val="subscript"/>
    </w:rPr>
  </w:style>
  <w:style w:type="character" w:customStyle="1" w:styleId="font11">
    <w:name w:val="font11"/>
    <w:basedOn w:val="a0"/>
    <w:rsid w:val="00082FEF"/>
    <w:rPr>
      <w:rFonts w:ascii="宋体" w:eastAsia="宋体" w:hAnsi="宋体" w:cs="宋体" w:hint="eastAsia"/>
      <w:strike w:val="0"/>
      <w:dstrike w:val="0"/>
      <w:color w:val="000000"/>
      <w:sz w:val="21"/>
      <w:szCs w:val="21"/>
      <w:u w:val="none"/>
      <w:effect w:val="none"/>
    </w:rPr>
  </w:style>
  <w:style w:type="character" w:customStyle="1" w:styleId="font61">
    <w:name w:val="font61"/>
    <w:basedOn w:val="a0"/>
    <w:rsid w:val="00082FEF"/>
    <w:rPr>
      <w:rFonts w:ascii="Times New Roman" w:hAnsi="Times New Roman" w:cs="Times New Roman" w:hint="default"/>
      <w:strike w:val="0"/>
      <w:dstrike w:val="0"/>
      <w:color w:val="000000"/>
      <w:sz w:val="21"/>
      <w:szCs w:val="21"/>
      <w:u w:val="none"/>
      <w:effect w:val="none"/>
      <w:vertAlign w:val="superscript"/>
    </w:rPr>
  </w:style>
  <w:style w:type="character" w:customStyle="1" w:styleId="afa">
    <w:name w:val="正文缩进 字符"/>
    <w:aliases w:val="特点 字符,正文缩进 Char 字符,正文缩进 Char1 Char 字符,正文缩进 Char Char Char 字符,正文缩进 Char1 Char Char Char 字符,正文缩进 Char Char Char Char Char 字符,正文（首行缩进两字） Char1 Char Char Char Char 字符,正文（首行缩进两字） Char Char1 Char Char Char Char 字符,s4 Char 字符,s 字符,文本条款 字符,正文缩 字符"/>
    <w:rsid w:val="00082FEF"/>
    <w:rPr>
      <w:kern w:val="2"/>
      <w:sz w:val="24"/>
      <w:szCs w:val="24"/>
    </w:rPr>
  </w:style>
  <w:style w:type="character" w:customStyle="1" w:styleId="afb">
    <w:name w:val="普通(网站) 字符"/>
    <w:locked/>
    <w:rsid w:val="00082FEF"/>
    <w:rPr>
      <w:rFonts w:ascii="宋体" w:eastAsia="宋体" w:hAnsi="宋体" w:hint="eastAsia"/>
      <w:sz w:val="24"/>
    </w:rPr>
  </w:style>
  <w:style w:type="table" w:styleId="afc">
    <w:name w:val="Table Grid"/>
    <w:basedOn w:val="a1"/>
    <w:qFormat/>
    <w:rsid w:val="00082FEF"/>
    <w:rPr>
      <w:rFonts w:ascii="Times New Roman" w:eastAsia="宋体"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qFormat="1"/>
    <w:lsdException w:name="annotation text" w:qFormat="1"/>
    <w:lsdException w:name="header" w:qFormat="1"/>
    <w:lsdException w:name="footer" w:qFormat="1"/>
    <w:lsdException w:name="caption" w:uiPriority="0" w:qFormat="1"/>
    <w:lsdException w:name="annotation reference" w:uiPriority="0"/>
    <w:lsdException w:name="Title" w:semiHidden="0" w:uiPriority="10" w:unhideWhenUsed="0" w:qFormat="1"/>
    <w:lsdException w:name="Default Paragraph Font" w:uiPriority="1"/>
    <w:lsdException w:name="Body Text" w:qFormat="1"/>
    <w:lsdException w:name="Body Text Indent" w:qFormat="1"/>
    <w:lsdException w:name="Subtitle" w:semiHidden="0" w:uiPriority="11" w:unhideWhenUsed="0" w:qFormat="1"/>
    <w:lsdException w:name="Body Text First Indent 2" w:qFormat="1"/>
    <w:lsdException w:name="Body Text 2" w:qFormat="1"/>
    <w:lsdException w:name="Body Text Indent 2" w:qFormat="1"/>
    <w:lsdException w:name="Body Text Indent 3" w:qFormat="1"/>
    <w:lsdException w:name="Hyperlink" w:qFormat="1"/>
    <w:lsdException w:name="Strong" w:semiHidden="0" w:uiPriority="22" w:unhideWhenUsed="0" w:qFormat="1"/>
    <w:lsdException w:name="Emphasis" w:semiHidden="0" w:uiPriority="20" w:unhideWhenUsed="0" w:qFormat="1"/>
    <w:lsdException w:name="Plain Text" w:qFormat="1"/>
    <w:lsdException w:name="Normal (Web)" w:qFormat="1"/>
    <w:lsdException w:name="annotation subject" w:qFormat="1"/>
    <w:lsdException w:name="Balloon Text" w:qFormat="1"/>
    <w:lsdException w:name="Table Grid" w:semiHidden="0" w:uiPriority="0" w:unhideWhenUsed="0" w:qFormat="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82FEF"/>
    <w:pPr>
      <w:widowControl w:val="0"/>
      <w:jc w:val="both"/>
    </w:pPr>
    <w:rPr>
      <w:rFonts w:ascii="Times New Roman" w:eastAsia="宋体" w:hAnsi="Times New Roman" w:cs="Times New Roman"/>
      <w:szCs w:val="24"/>
    </w:rPr>
  </w:style>
  <w:style w:type="paragraph" w:styleId="2">
    <w:name w:val="heading 2"/>
    <w:basedOn w:val="a"/>
    <w:next w:val="a"/>
    <w:link w:val="2Char"/>
    <w:semiHidden/>
    <w:unhideWhenUsed/>
    <w:qFormat/>
    <w:rsid w:val="00082FEF"/>
    <w:pPr>
      <w:keepNext/>
      <w:keepLines/>
      <w:spacing w:before="260" w:after="260" w:line="415" w:lineRule="auto"/>
      <w:outlineLvl w:val="1"/>
    </w:pPr>
    <w:rPr>
      <w:rFonts w:asciiTheme="majorHAnsi" w:eastAsiaTheme="majorEastAsia" w:hAnsiTheme="majorHAnsi"/>
      <w:b/>
      <w:bCs/>
      <w:sz w:val="24"/>
      <w:szCs w:val="32"/>
    </w:rPr>
  </w:style>
  <w:style w:type="paragraph" w:styleId="3">
    <w:name w:val="heading 3"/>
    <w:basedOn w:val="a"/>
    <w:next w:val="a"/>
    <w:link w:val="3Char"/>
    <w:semiHidden/>
    <w:unhideWhenUsed/>
    <w:qFormat/>
    <w:rsid w:val="00082FEF"/>
    <w:pPr>
      <w:keepNext/>
      <w:keepLines/>
      <w:spacing w:before="260" w:after="260" w:line="415"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semiHidden/>
    <w:rsid w:val="00082FEF"/>
    <w:rPr>
      <w:rFonts w:asciiTheme="majorHAnsi" w:eastAsiaTheme="majorEastAsia" w:hAnsiTheme="majorHAnsi" w:cs="Times New Roman"/>
      <w:b/>
      <w:bCs/>
      <w:sz w:val="24"/>
      <w:szCs w:val="32"/>
    </w:rPr>
  </w:style>
  <w:style w:type="character" w:customStyle="1" w:styleId="3Char">
    <w:name w:val="标题 3 Char"/>
    <w:basedOn w:val="a0"/>
    <w:link w:val="3"/>
    <w:semiHidden/>
    <w:rsid w:val="00082FEF"/>
    <w:rPr>
      <w:rFonts w:ascii="Times New Roman" w:eastAsia="宋体" w:hAnsi="Times New Roman" w:cs="Times New Roman"/>
      <w:b/>
      <w:bCs/>
      <w:sz w:val="32"/>
      <w:szCs w:val="32"/>
    </w:rPr>
  </w:style>
  <w:style w:type="character" w:styleId="a3">
    <w:name w:val="Hyperlink"/>
    <w:uiPriority w:val="99"/>
    <w:semiHidden/>
    <w:unhideWhenUsed/>
    <w:qFormat/>
    <w:rsid w:val="00082FEF"/>
    <w:rPr>
      <w:color w:val="136EC2"/>
      <w:u w:val="single"/>
    </w:rPr>
  </w:style>
  <w:style w:type="character" w:customStyle="1" w:styleId="Char">
    <w:name w:val="普通(网站) Char"/>
    <w:link w:val="a4"/>
    <w:uiPriority w:val="99"/>
    <w:qFormat/>
    <w:locked/>
    <w:rsid w:val="00082FEF"/>
    <w:rPr>
      <w:rFonts w:ascii="宋体" w:eastAsia="宋体" w:hAnsi="宋体"/>
      <w:sz w:val="24"/>
    </w:rPr>
  </w:style>
  <w:style w:type="paragraph" w:styleId="a4">
    <w:name w:val="Normal (Web)"/>
    <w:basedOn w:val="a"/>
    <w:link w:val="Char"/>
    <w:uiPriority w:val="99"/>
    <w:unhideWhenUsed/>
    <w:qFormat/>
    <w:rsid w:val="00082FEF"/>
    <w:pPr>
      <w:widowControl/>
      <w:spacing w:before="100" w:beforeAutospacing="1" w:after="100" w:afterAutospacing="1"/>
      <w:jc w:val="left"/>
    </w:pPr>
    <w:rPr>
      <w:rFonts w:ascii="宋体" w:hAnsi="宋体" w:cstheme="minorBidi"/>
      <w:sz w:val="24"/>
      <w:szCs w:val="22"/>
    </w:rPr>
  </w:style>
  <w:style w:type="paragraph" w:styleId="1">
    <w:name w:val="toc 1"/>
    <w:basedOn w:val="a"/>
    <w:next w:val="a"/>
    <w:autoRedefine/>
    <w:uiPriority w:val="39"/>
    <w:semiHidden/>
    <w:unhideWhenUsed/>
    <w:qFormat/>
    <w:rsid w:val="00082FEF"/>
    <w:pPr>
      <w:spacing w:before="120" w:after="120"/>
      <w:jc w:val="left"/>
    </w:pPr>
    <w:rPr>
      <w:b/>
      <w:bCs/>
      <w:caps/>
      <w:sz w:val="20"/>
      <w:szCs w:val="20"/>
    </w:rPr>
  </w:style>
  <w:style w:type="character" w:customStyle="1" w:styleId="Char0">
    <w:name w:val="正文缩进 Char"/>
    <w:aliases w:val="特点 Char,正文缩进 Char1 Char Char,正文缩进 Char Char Char Char,正文缩进 Char1 Char Char Char Char,正文缩进 Char Char Char Char Char Char,正文（首行缩进两字） Char1 Char Char Char Char Char,正文（首行缩进两字） Char Char1 Char Char Char Char Char,s4 Char Char,s Char,文本条款 Char"/>
    <w:link w:val="a5"/>
    <w:qFormat/>
    <w:locked/>
    <w:rsid w:val="00082FEF"/>
  </w:style>
  <w:style w:type="paragraph" w:styleId="a5">
    <w:name w:val="Normal Indent"/>
    <w:aliases w:val="特点,正文缩进 Char1 Char,正文缩进 Char Char Char,正文缩进 Char1 Char Char Char,正文缩进 Char Char Char Char Char,正文（首行缩进两字） Char1 Char Char Char Char,正文（首行缩进两字） Char Char1 Char Char Char Char,正文（首行缩进两字） Char Char Char Char Char Char Char,s4 Char,s,文本条款,正文缩"/>
    <w:basedOn w:val="a"/>
    <w:link w:val="Char0"/>
    <w:unhideWhenUsed/>
    <w:qFormat/>
    <w:rsid w:val="00082FEF"/>
    <w:pPr>
      <w:ind w:firstLine="420"/>
    </w:pPr>
    <w:rPr>
      <w:rFonts w:asciiTheme="minorHAnsi" w:eastAsiaTheme="minorEastAsia" w:hAnsiTheme="minorHAnsi" w:cstheme="minorBidi"/>
      <w:szCs w:val="22"/>
    </w:rPr>
  </w:style>
  <w:style w:type="paragraph" w:styleId="a6">
    <w:name w:val="annotation text"/>
    <w:basedOn w:val="a"/>
    <w:link w:val="Char1"/>
    <w:uiPriority w:val="99"/>
    <w:unhideWhenUsed/>
    <w:qFormat/>
    <w:rsid w:val="00082FEF"/>
    <w:pPr>
      <w:jc w:val="left"/>
    </w:pPr>
    <w:rPr>
      <w:kern w:val="0"/>
      <w:sz w:val="24"/>
      <w:szCs w:val="20"/>
    </w:rPr>
  </w:style>
  <w:style w:type="character" w:customStyle="1" w:styleId="Char1">
    <w:name w:val="批注文字 Char"/>
    <w:basedOn w:val="a0"/>
    <w:link w:val="a6"/>
    <w:uiPriority w:val="99"/>
    <w:qFormat/>
    <w:rsid w:val="00082FEF"/>
    <w:rPr>
      <w:rFonts w:ascii="Times New Roman" w:eastAsia="宋体" w:hAnsi="Times New Roman" w:cs="Times New Roman"/>
      <w:kern w:val="0"/>
      <w:sz w:val="24"/>
      <w:szCs w:val="20"/>
    </w:rPr>
  </w:style>
  <w:style w:type="character" w:customStyle="1" w:styleId="Char2">
    <w:name w:val="页眉 Char"/>
    <w:basedOn w:val="a0"/>
    <w:link w:val="a7"/>
    <w:uiPriority w:val="99"/>
    <w:rsid w:val="00082FEF"/>
    <w:rPr>
      <w:rFonts w:ascii="Times New Roman" w:eastAsia="宋体" w:hAnsi="Times New Roman" w:cs="Times New Roman"/>
      <w:sz w:val="18"/>
      <w:szCs w:val="18"/>
    </w:rPr>
  </w:style>
  <w:style w:type="paragraph" w:styleId="a7">
    <w:name w:val="header"/>
    <w:basedOn w:val="a"/>
    <w:link w:val="Char2"/>
    <w:uiPriority w:val="99"/>
    <w:unhideWhenUsed/>
    <w:qFormat/>
    <w:rsid w:val="00082FEF"/>
    <w:pPr>
      <w:pBdr>
        <w:bottom w:val="single" w:sz="6" w:space="1" w:color="auto"/>
      </w:pBdr>
      <w:tabs>
        <w:tab w:val="center" w:pos="4153"/>
        <w:tab w:val="right" w:pos="8306"/>
      </w:tabs>
      <w:snapToGrid w:val="0"/>
      <w:jc w:val="center"/>
    </w:pPr>
    <w:rPr>
      <w:sz w:val="18"/>
      <w:szCs w:val="18"/>
    </w:rPr>
  </w:style>
  <w:style w:type="character" w:customStyle="1" w:styleId="Char3">
    <w:name w:val="页脚 Char"/>
    <w:basedOn w:val="a0"/>
    <w:link w:val="a8"/>
    <w:uiPriority w:val="99"/>
    <w:rsid w:val="00082FEF"/>
    <w:rPr>
      <w:rFonts w:ascii="Times New Roman" w:eastAsia="宋体" w:hAnsi="Times New Roman" w:cs="Times New Roman"/>
      <w:kern w:val="0"/>
      <w:sz w:val="18"/>
      <w:szCs w:val="20"/>
    </w:rPr>
  </w:style>
  <w:style w:type="paragraph" w:styleId="a8">
    <w:name w:val="footer"/>
    <w:basedOn w:val="a"/>
    <w:link w:val="Char3"/>
    <w:uiPriority w:val="99"/>
    <w:unhideWhenUsed/>
    <w:qFormat/>
    <w:rsid w:val="00082FEF"/>
    <w:pPr>
      <w:tabs>
        <w:tab w:val="center" w:pos="4153"/>
        <w:tab w:val="right" w:pos="8306"/>
      </w:tabs>
      <w:snapToGrid w:val="0"/>
      <w:jc w:val="left"/>
    </w:pPr>
    <w:rPr>
      <w:kern w:val="0"/>
      <w:sz w:val="18"/>
      <w:szCs w:val="20"/>
    </w:rPr>
  </w:style>
  <w:style w:type="character" w:customStyle="1" w:styleId="Char4">
    <w:name w:val="题注 Char"/>
    <w:aliases w:val="表格格式 Char"/>
    <w:link w:val="a9"/>
    <w:semiHidden/>
    <w:locked/>
    <w:rsid w:val="00082FEF"/>
    <w:rPr>
      <w:rFonts w:asciiTheme="majorHAnsi" w:eastAsia="黑体" w:hAnsiTheme="majorHAnsi" w:cstheme="majorBidi"/>
    </w:rPr>
  </w:style>
  <w:style w:type="paragraph" w:styleId="a9">
    <w:name w:val="caption"/>
    <w:aliases w:val="表格格式"/>
    <w:basedOn w:val="a"/>
    <w:next w:val="a"/>
    <w:link w:val="Char4"/>
    <w:semiHidden/>
    <w:unhideWhenUsed/>
    <w:qFormat/>
    <w:rsid w:val="00082FEF"/>
    <w:rPr>
      <w:rFonts w:asciiTheme="majorHAnsi" w:eastAsia="黑体" w:hAnsiTheme="majorHAnsi" w:cstheme="majorBidi"/>
      <w:szCs w:val="22"/>
    </w:rPr>
  </w:style>
  <w:style w:type="paragraph" w:styleId="aa">
    <w:name w:val="Body Text"/>
    <w:basedOn w:val="a"/>
    <w:link w:val="Char5"/>
    <w:uiPriority w:val="99"/>
    <w:semiHidden/>
    <w:unhideWhenUsed/>
    <w:qFormat/>
    <w:rsid w:val="00082FEF"/>
    <w:pPr>
      <w:spacing w:after="120"/>
    </w:pPr>
  </w:style>
  <w:style w:type="character" w:customStyle="1" w:styleId="Char5">
    <w:name w:val="正文文本 Char"/>
    <w:basedOn w:val="a0"/>
    <w:link w:val="aa"/>
    <w:uiPriority w:val="99"/>
    <w:semiHidden/>
    <w:rsid w:val="00082FEF"/>
    <w:rPr>
      <w:rFonts w:ascii="Times New Roman" w:eastAsia="宋体" w:hAnsi="Times New Roman" w:cs="Times New Roman"/>
      <w:szCs w:val="24"/>
    </w:rPr>
  </w:style>
  <w:style w:type="paragraph" w:styleId="ab">
    <w:name w:val="Body Text Indent"/>
    <w:basedOn w:val="a"/>
    <w:link w:val="Char6"/>
    <w:uiPriority w:val="99"/>
    <w:semiHidden/>
    <w:unhideWhenUsed/>
    <w:qFormat/>
    <w:rsid w:val="00082FEF"/>
    <w:pPr>
      <w:spacing w:after="120"/>
      <w:ind w:leftChars="200" w:left="420"/>
    </w:pPr>
  </w:style>
  <w:style w:type="character" w:customStyle="1" w:styleId="Char6">
    <w:name w:val="正文文本缩进 Char"/>
    <w:basedOn w:val="a0"/>
    <w:link w:val="ab"/>
    <w:uiPriority w:val="99"/>
    <w:semiHidden/>
    <w:rsid w:val="00082FEF"/>
    <w:rPr>
      <w:rFonts w:ascii="Times New Roman" w:eastAsia="宋体" w:hAnsi="Times New Roman" w:cs="Times New Roman"/>
      <w:szCs w:val="24"/>
    </w:rPr>
  </w:style>
  <w:style w:type="paragraph" w:styleId="20">
    <w:name w:val="Body Text First Indent 2"/>
    <w:basedOn w:val="ab"/>
    <w:link w:val="2Char0"/>
    <w:uiPriority w:val="99"/>
    <w:unhideWhenUsed/>
    <w:qFormat/>
    <w:rsid w:val="00082FEF"/>
    <w:pPr>
      <w:spacing w:line="300" w:lineRule="auto"/>
      <w:ind w:firstLineChars="200" w:firstLine="420"/>
    </w:pPr>
    <w:rPr>
      <w:szCs w:val="20"/>
    </w:rPr>
  </w:style>
  <w:style w:type="character" w:customStyle="1" w:styleId="2Char0">
    <w:name w:val="正文首行缩进 2 Char"/>
    <w:basedOn w:val="Char6"/>
    <w:link w:val="20"/>
    <w:uiPriority w:val="99"/>
    <w:rsid w:val="00082FEF"/>
    <w:rPr>
      <w:rFonts w:ascii="Times New Roman" w:eastAsia="宋体" w:hAnsi="Times New Roman" w:cs="Times New Roman"/>
      <w:szCs w:val="20"/>
    </w:rPr>
  </w:style>
  <w:style w:type="character" w:customStyle="1" w:styleId="2Char1">
    <w:name w:val="正文文本 2 Char"/>
    <w:basedOn w:val="a0"/>
    <w:link w:val="21"/>
    <w:uiPriority w:val="99"/>
    <w:semiHidden/>
    <w:rsid w:val="00082FEF"/>
    <w:rPr>
      <w:rFonts w:ascii="Times New Roman" w:eastAsia="宋体" w:hAnsi="Times New Roman" w:cs="Times New Roman"/>
      <w:szCs w:val="24"/>
    </w:rPr>
  </w:style>
  <w:style w:type="paragraph" w:styleId="21">
    <w:name w:val="Body Text 2"/>
    <w:basedOn w:val="a"/>
    <w:link w:val="2Char1"/>
    <w:uiPriority w:val="99"/>
    <w:semiHidden/>
    <w:unhideWhenUsed/>
    <w:qFormat/>
    <w:rsid w:val="00082FEF"/>
    <w:pPr>
      <w:spacing w:after="120" w:line="480" w:lineRule="auto"/>
    </w:pPr>
  </w:style>
  <w:style w:type="paragraph" w:styleId="22">
    <w:name w:val="Body Text Indent 2"/>
    <w:basedOn w:val="a"/>
    <w:link w:val="2Char2"/>
    <w:uiPriority w:val="99"/>
    <w:unhideWhenUsed/>
    <w:qFormat/>
    <w:rsid w:val="00082FEF"/>
    <w:pPr>
      <w:widowControl/>
      <w:ind w:firstLine="430"/>
      <w:jc w:val="left"/>
    </w:pPr>
    <w:rPr>
      <w:kern w:val="0"/>
      <w:sz w:val="24"/>
      <w:szCs w:val="20"/>
    </w:rPr>
  </w:style>
  <w:style w:type="character" w:customStyle="1" w:styleId="2Char2">
    <w:name w:val="正文文本缩进 2 Char"/>
    <w:basedOn w:val="a0"/>
    <w:link w:val="22"/>
    <w:uiPriority w:val="99"/>
    <w:rsid w:val="00082FEF"/>
    <w:rPr>
      <w:rFonts w:ascii="Times New Roman" w:eastAsia="宋体" w:hAnsi="Times New Roman" w:cs="Times New Roman"/>
      <w:kern w:val="0"/>
      <w:sz w:val="24"/>
      <w:szCs w:val="20"/>
    </w:rPr>
  </w:style>
  <w:style w:type="paragraph" w:styleId="30">
    <w:name w:val="Body Text Indent 3"/>
    <w:basedOn w:val="a"/>
    <w:link w:val="3Char0"/>
    <w:uiPriority w:val="99"/>
    <w:semiHidden/>
    <w:unhideWhenUsed/>
    <w:qFormat/>
    <w:rsid w:val="00082FEF"/>
    <w:pPr>
      <w:spacing w:after="120"/>
      <w:ind w:leftChars="200" w:left="420"/>
    </w:pPr>
    <w:rPr>
      <w:sz w:val="16"/>
      <w:szCs w:val="16"/>
    </w:rPr>
  </w:style>
  <w:style w:type="character" w:customStyle="1" w:styleId="3Char0">
    <w:name w:val="正文文本缩进 3 Char"/>
    <w:basedOn w:val="a0"/>
    <w:link w:val="30"/>
    <w:uiPriority w:val="99"/>
    <w:semiHidden/>
    <w:rsid w:val="00082FEF"/>
    <w:rPr>
      <w:rFonts w:ascii="Times New Roman" w:eastAsia="宋体" w:hAnsi="Times New Roman" w:cs="Times New Roman"/>
      <w:sz w:val="16"/>
      <w:szCs w:val="16"/>
    </w:rPr>
  </w:style>
  <w:style w:type="character" w:customStyle="1" w:styleId="Char7">
    <w:name w:val="纯文本 Char"/>
    <w:basedOn w:val="a0"/>
    <w:link w:val="ac"/>
    <w:uiPriority w:val="99"/>
    <w:semiHidden/>
    <w:rsid w:val="00082FEF"/>
    <w:rPr>
      <w:rFonts w:ascii="宋体" w:eastAsia="宋体" w:hAnsi="Courier New" w:cs="Times New Roman"/>
      <w:szCs w:val="20"/>
    </w:rPr>
  </w:style>
  <w:style w:type="paragraph" w:styleId="ac">
    <w:name w:val="Plain Text"/>
    <w:basedOn w:val="a"/>
    <w:link w:val="Char7"/>
    <w:uiPriority w:val="99"/>
    <w:semiHidden/>
    <w:unhideWhenUsed/>
    <w:qFormat/>
    <w:rsid w:val="00082FEF"/>
    <w:rPr>
      <w:rFonts w:ascii="宋体" w:hAnsi="Courier New"/>
      <w:szCs w:val="20"/>
    </w:rPr>
  </w:style>
  <w:style w:type="paragraph" w:styleId="ad">
    <w:name w:val="annotation subject"/>
    <w:basedOn w:val="a6"/>
    <w:next w:val="a6"/>
    <w:link w:val="Char8"/>
    <w:uiPriority w:val="99"/>
    <w:unhideWhenUsed/>
    <w:qFormat/>
    <w:rsid w:val="00082FEF"/>
    <w:rPr>
      <w:b/>
    </w:rPr>
  </w:style>
  <w:style w:type="character" w:customStyle="1" w:styleId="Char8">
    <w:name w:val="批注主题 Char"/>
    <w:basedOn w:val="Char1"/>
    <w:link w:val="ad"/>
    <w:uiPriority w:val="99"/>
    <w:rsid w:val="00082FEF"/>
    <w:rPr>
      <w:rFonts w:ascii="Times New Roman" w:eastAsia="宋体" w:hAnsi="Times New Roman" w:cs="Times New Roman"/>
      <w:b/>
      <w:kern w:val="0"/>
      <w:sz w:val="24"/>
      <w:szCs w:val="20"/>
    </w:rPr>
  </w:style>
  <w:style w:type="paragraph" w:styleId="ae">
    <w:name w:val="Balloon Text"/>
    <w:basedOn w:val="a"/>
    <w:link w:val="Char9"/>
    <w:uiPriority w:val="99"/>
    <w:semiHidden/>
    <w:unhideWhenUsed/>
    <w:qFormat/>
    <w:rsid w:val="00082FEF"/>
    <w:rPr>
      <w:sz w:val="18"/>
      <w:szCs w:val="18"/>
    </w:rPr>
  </w:style>
  <w:style w:type="character" w:customStyle="1" w:styleId="Char9">
    <w:name w:val="批注框文本 Char"/>
    <w:basedOn w:val="a0"/>
    <w:link w:val="ae"/>
    <w:uiPriority w:val="99"/>
    <w:semiHidden/>
    <w:rsid w:val="00082FEF"/>
    <w:rPr>
      <w:rFonts w:ascii="Times New Roman" w:eastAsia="宋体" w:hAnsi="Times New Roman" w:cs="Times New Roman"/>
      <w:sz w:val="18"/>
      <w:szCs w:val="18"/>
    </w:rPr>
  </w:style>
  <w:style w:type="paragraph" w:styleId="af">
    <w:name w:val="List Paragraph"/>
    <w:basedOn w:val="a"/>
    <w:uiPriority w:val="99"/>
    <w:qFormat/>
    <w:rsid w:val="00082FEF"/>
    <w:pPr>
      <w:ind w:firstLineChars="200" w:firstLine="420"/>
    </w:pPr>
  </w:style>
  <w:style w:type="character" w:customStyle="1" w:styleId="32Char">
    <w:name w:val="表格 32 Char"/>
    <w:link w:val="32"/>
    <w:qFormat/>
    <w:locked/>
    <w:rsid w:val="00082FEF"/>
    <w:rPr>
      <w:rFonts w:ascii="宋体" w:eastAsia="宋体" w:hAnsi="Impact"/>
      <w:kern w:val="24"/>
      <w:sz w:val="24"/>
    </w:rPr>
  </w:style>
  <w:style w:type="paragraph" w:customStyle="1" w:styleId="32">
    <w:name w:val="表格 32"/>
    <w:basedOn w:val="a"/>
    <w:link w:val="32Char"/>
    <w:qFormat/>
    <w:rsid w:val="00082FEF"/>
    <w:pPr>
      <w:autoSpaceDE w:val="0"/>
      <w:autoSpaceDN w:val="0"/>
      <w:adjustRightInd w:val="0"/>
      <w:jc w:val="center"/>
    </w:pPr>
    <w:rPr>
      <w:rFonts w:ascii="宋体" w:hAnsi="Impact" w:cstheme="minorBidi"/>
      <w:kern w:val="24"/>
      <w:sz w:val="24"/>
      <w:szCs w:val="22"/>
    </w:rPr>
  </w:style>
  <w:style w:type="paragraph" w:customStyle="1" w:styleId="A10">
    <w:name w:val="A正文1"/>
    <w:basedOn w:val="a"/>
    <w:uiPriority w:val="99"/>
    <w:qFormat/>
    <w:rsid w:val="00082FEF"/>
    <w:pPr>
      <w:spacing w:line="360" w:lineRule="auto"/>
      <w:ind w:firstLineChars="200" w:firstLine="480"/>
    </w:pPr>
    <w:rPr>
      <w:rFonts w:ascii="Calibri" w:hAnsi="Calibri"/>
      <w:sz w:val="24"/>
      <w:szCs w:val="28"/>
    </w:rPr>
  </w:style>
  <w:style w:type="paragraph" w:customStyle="1" w:styleId="Default">
    <w:name w:val="Default"/>
    <w:uiPriority w:val="99"/>
    <w:qFormat/>
    <w:rsid w:val="00082FEF"/>
    <w:pPr>
      <w:widowControl w:val="0"/>
      <w:autoSpaceDE w:val="0"/>
      <w:autoSpaceDN w:val="0"/>
      <w:adjustRightInd w:val="0"/>
    </w:pPr>
    <w:rPr>
      <w:rFonts w:ascii="宋体" w:eastAsia="宋体" w:hAnsi="Times New Roman" w:cs="宋体"/>
      <w:color w:val="000000"/>
      <w:kern w:val="0"/>
      <w:sz w:val="24"/>
      <w:szCs w:val="24"/>
    </w:rPr>
  </w:style>
  <w:style w:type="paragraph" w:customStyle="1" w:styleId="af0">
    <w:name w:val="表内容"/>
    <w:basedOn w:val="a"/>
    <w:next w:val="a"/>
    <w:uiPriority w:val="99"/>
    <w:qFormat/>
    <w:rsid w:val="00082FEF"/>
    <w:pPr>
      <w:spacing w:line="320" w:lineRule="exact"/>
      <w:jc w:val="center"/>
    </w:pPr>
    <w:rPr>
      <w:szCs w:val="20"/>
    </w:rPr>
  </w:style>
  <w:style w:type="paragraph" w:customStyle="1" w:styleId="af1">
    <w:name w:val="表格内容"/>
    <w:basedOn w:val="a"/>
    <w:uiPriority w:val="99"/>
    <w:qFormat/>
    <w:rsid w:val="00082FEF"/>
    <w:pPr>
      <w:jc w:val="center"/>
    </w:pPr>
    <w:rPr>
      <w:rFonts w:cs="宋体"/>
      <w:szCs w:val="20"/>
    </w:rPr>
  </w:style>
  <w:style w:type="character" w:customStyle="1" w:styleId="Chara">
    <w:name w:val="标准正文 Char"/>
    <w:link w:val="af2"/>
    <w:qFormat/>
    <w:locked/>
    <w:rsid w:val="00082FEF"/>
    <w:rPr>
      <w:sz w:val="24"/>
      <w:szCs w:val="24"/>
    </w:rPr>
  </w:style>
  <w:style w:type="paragraph" w:customStyle="1" w:styleId="af2">
    <w:name w:val="标准正文"/>
    <w:basedOn w:val="a"/>
    <w:link w:val="Chara"/>
    <w:qFormat/>
    <w:rsid w:val="00082FEF"/>
    <w:pPr>
      <w:spacing w:line="360" w:lineRule="auto"/>
      <w:ind w:firstLineChars="200" w:firstLine="480"/>
    </w:pPr>
    <w:rPr>
      <w:rFonts w:asciiTheme="minorHAnsi" w:eastAsiaTheme="minorEastAsia" w:hAnsiTheme="minorHAnsi" w:cstheme="minorBidi"/>
      <w:sz w:val="24"/>
    </w:rPr>
  </w:style>
  <w:style w:type="paragraph" w:customStyle="1" w:styleId="af3">
    <w:name w:val="永环图标标题格式"/>
    <w:basedOn w:val="a"/>
    <w:uiPriority w:val="99"/>
    <w:qFormat/>
    <w:rsid w:val="00082FEF"/>
    <w:pPr>
      <w:spacing w:beforeLines="20" w:line="560" w:lineRule="exact"/>
      <w:jc w:val="center"/>
    </w:pPr>
    <w:rPr>
      <w:rFonts w:eastAsia="黑体"/>
      <w:bCs/>
      <w:sz w:val="24"/>
    </w:rPr>
  </w:style>
  <w:style w:type="character" w:customStyle="1" w:styleId="Charb">
    <w:name w:val="报告书正文 Char"/>
    <w:link w:val="af4"/>
    <w:locked/>
    <w:rsid w:val="00082FEF"/>
    <w:rPr>
      <w:rFonts w:ascii="Arial" w:hAnsi="Arial" w:cs="Arial"/>
      <w:sz w:val="24"/>
      <w:szCs w:val="24"/>
    </w:rPr>
  </w:style>
  <w:style w:type="paragraph" w:customStyle="1" w:styleId="af4">
    <w:name w:val="报告书正文"/>
    <w:basedOn w:val="a"/>
    <w:link w:val="Charb"/>
    <w:qFormat/>
    <w:rsid w:val="00082FEF"/>
    <w:pPr>
      <w:adjustRightInd w:val="0"/>
      <w:snapToGrid w:val="0"/>
      <w:spacing w:line="360" w:lineRule="auto"/>
      <w:ind w:firstLine="425"/>
    </w:pPr>
    <w:rPr>
      <w:rFonts w:ascii="Arial" w:eastAsiaTheme="minorEastAsia" w:hAnsi="Arial" w:cs="Arial"/>
      <w:sz w:val="24"/>
    </w:rPr>
  </w:style>
  <w:style w:type="paragraph" w:customStyle="1" w:styleId="6">
    <w:name w:val="表文6"/>
    <w:basedOn w:val="a"/>
    <w:uiPriority w:val="99"/>
    <w:qFormat/>
    <w:rsid w:val="00082FEF"/>
    <w:pPr>
      <w:jc w:val="center"/>
    </w:pPr>
    <w:rPr>
      <w:szCs w:val="20"/>
    </w:rPr>
  </w:style>
  <w:style w:type="character" w:customStyle="1" w:styleId="Charc">
    <w:name w:val="表格 Char"/>
    <w:link w:val="af5"/>
    <w:qFormat/>
    <w:locked/>
    <w:rsid w:val="00082FEF"/>
    <w:rPr>
      <w:rFonts w:ascii="宋体" w:eastAsia="宋体" w:hAnsi="宋体"/>
    </w:rPr>
  </w:style>
  <w:style w:type="paragraph" w:customStyle="1" w:styleId="af5">
    <w:name w:val="表格"/>
    <w:basedOn w:val="a"/>
    <w:next w:val="a"/>
    <w:link w:val="Charc"/>
    <w:qFormat/>
    <w:rsid w:val="00082FEF"/>
    <w:pPr>
      <w:adjustRightInd w:val="0"/>
      <w:snapToGrid w:val="0"/>
      <w:spacing w:beforeLines="10" w:line="256" w:lineRule="auto"/>
      <w:jc w:val="center"/>
    </w:pPr>
    <w:rPr>
      <w:rFonts w:ascii="宋体" w:hAnsi="宋体" w:cstheme="minorBidi"/>
      <w:szCs w:val="22"/>
    </w:rPr>
  </w:style>
  <w:style w:type="character" w:customStyle="1" w:styleId="lh--Char">
    <w:name w:val="lh-正文-报告表 Char"/>
    <w:link w:val="lh--"/>
    <w:qFormat/>
    <w:locked/>
    <w:rsid w:val="00082FEF"/>
    <w:rPr>
      <w:sz w:val="24"/>
      <w:szCs w:val="21"/>
    </w:rPr>
  </w:style>
  <w:style w:type="paragraph" w:customStyle="1" w:styleId="lh--">
    <w:name w:val="lh-正文-报告表"/>
    <w:basedOn w:val="a"/>
    <w:link w:val="lh--Char"/>
    <w:qFormat/>
    <w:rsid w:val="00082FEF"/>
    <w:pPr>
      <w:spacing w:line="360" w:lineRule="auto"/>
      <w:ind w:firstLineChars="200" w:firstLine="480"/>
    </w:pPr>
    <w:rPr>
      <w:rFonts w:asciiTheme="minorHAnsi" w:eastAsiaTheme="minorEastAsia" w:hAnsiTheme="minorHAnsi" w:cstheme="minorBidi"/>
      <w:sz w:val="24"/>
      <w:szCs w:val="21"/>
    </w:rPr>
  </w:style>
  <w:style w:type="character" w:customStyle="1" w:styleId="lh--Char0">
    <w:name w:val="lh-表格文字-报告表 Char"/>
    <w:link w:val="lh--0"/>
    <w:qFormat/>
    <w:locked/>
    <w:rsid w:val="00082FEF"/>
    <w:rPr>
      <w:szCs w:val="24"/>
    </w:rPr>
  </w:style>
  <w:style w:type="paragraph" w:customStyle="1" w:styleId="lh--0">
    <w:name w:val="lh-表格文字-报告表"/>
    <w:link w:val="lh--Char0"/>
    <w:qFormat/>
    <w:rsid w:val="00082FEF"/>
    <w:pPr>
      <w:snapToGrid w:val="0"/>
      <w:jc w:val="center"/>
    </w:pPr>
    <w:rPr>
      <w:szCs w:val="24"/>
    </w:rPr>
  </w:style>
  <w:style w:type="character" w:customStyle="1" w:styleId="lh---Char">
    <w:name w:val="lh-表题--报告表 Char"/>
    <w:link w:val="lh---"/>
    <w:qFormat/>
    <w:locked/>
    <w:rsid w:val="00082FEF"/>
    <w:rPr>
      <w:sz w:val="24"/>
      <w:szCs w:val="21"/>
    </w:rPr>
  </w:style>
  <w:style w:type="paragraph" w:customStyle="1" w:styleId="lh---">
    <w:name w:val="lh-表题--报告表"/>
    <w:basedOn w:val="a"/>
    <w:link w:val="lh---Char"/>
    <w:qFormat/>
    <w:rsid w:val="00082FEF"/>
    <w:pPr>
      <w:keepNext/>
      <w:widowControl/>
      <w:numPr>
        <w:numId w:val="1"/>
      </w:numPr>
      <w:snapToGrid w:val="0"/>
      <w:spacing w:beforeLines="50"/>
      <w:jc w:val="center"/>
    </w:pPr>
    <w:rPr>
      <w:rFonts w:asciiTheme="minorHAnsi" w:eastAsiaTheme="minorEastAsia" w:hAnsiTheme="minorHAnsi" w:cstheme="minorBidi"/>
      <w:sz w:val="24"/>
      <w:szCs w:val="21"/>
    </w:rPr>
  </w:style>
  <w:style w:type="paragraph" w:customStyle="1" w:styleId="G">
    <w:name w:val="G（正文）"/>
    <w:basedOn w:val="a"/>
    <w:uiPriority w:val="99"/>
    <w:qFormat/>
    <w:rsid w:val="00082FEF"/>
    <w:pPr>
      <w:spacing w:line="480" w:lineRule="exact"/>
      <w:ind w:firstLineChars="200" w:firstLine="200"/>
    </w:pPr>
    <w:rPr>
      <w:sz w:val="28"/>
      <w:szCs w:val="28"/>
    </w:rPr>
  </w:style>
  <w:style w:type="paragraph" w:customStyle="1" w:styleId="af6">
    <w:name w:val="缩进"/>
    <w:basedOn w:val="a"/>
    <w:uiPriority w:val="99"/>
    <w:qFormat/>
    <w:rsid w:val="00082FEF"/>
    <w:pPr>
      <w:autoSpaceDE w:val="0"/>
      <w:autoSpaceDN w:val="0"/>
      <w:adjustRightInd w:val="0"/>
      <w:spacing w:line="400" w:lineRule="atLeast"/>
      <w:ind w:firstLine="425"/>
    </w:pPr>
    <w:rPr>
      <w:kern w:val="0"/>
      <w:szCs w:val="20"/>
    </w:rPr>
  </w:style>
  <w:style w:type="paragraph" w:customStyle="1" w:styleId="af7">
    <w:name w:val="表格居中"/>
    <w:uiPriority w:val="99"/>
    <w:qFormat/>
    <w:rsid w:val="00082FEF"/>
    <w:pPr>
      <w:spacing w:line="440" w:lineRule="exact"/>
      <w:jc w:val="center"/>
    </w:pPr>
    <w:rPr>
      <w:rFonts w:ascii="Times New Roman" w:eastAsia="宋体" w:hAnsi="Times New Roman" w:cs="Times New Roman"/>
      <w:kern w:val="0"/>
      <w:sz w:val="24"/>
      <w:szCs w:val="24"/>
    </w:rPr>
  </w:style>
  <w:style w:type="paragraph" w:customStyle="1" w:styleId="Chard">
    <w:name w:val="Char"/>
    <w:basedOn w:val="a"/>
    <w:uiPriority w:val="99"/>
    <w:qFormat/>
    <w:rsid w:val="00082FEF"/>
  </w:style>
  <w:style w:type="paragraph" w:customStyle="1" w:styleId="BlockQuote">
    <w:name w:val="BlockQuote"/>
    <w:basedOn w:val="a"/>
    <w:uiPriority w:val="99"/>
    <w:qFormat/>
    <w:rsid w:val="00082FEF"/>
    <w:pPr>
      <w:spacing w:after="120"/>
      <w:ind w:leftChars="700" w:left="1440" w:rightChars="700" w:right="1440"/>
    </w:pPr>
  </w:style>
  <w:style w:type="character" w:customStyle="1" w:styleId="1Char">
    <w:name w:val="正文1 Char"/>
    <w:link w:val="10"/>
    <w:qFormat/>
    <w:locked/>
    <w:rsid w:val="00082FEF"/>
    <w:rPr>
      <w:szCs w:val="21"/>
    </w:rPr>
  </w:style>
  <w:style w:type="paragraph" w:customStyle="1" w:styleId="10">
    <w:name w:val="正文1"/>
    <w:link w:val="1Char"/>
    <w:qFormat/>
    <w:rsid w:val="00082FEF"/>
    <w:pPr>
      <w:jc w:val="both"/>
    </w:pPr>
    <w:rPr>
      <w:szCs w:val="21"/>
    </w:rPr>
  </w:style>
  <w:style w:type="paragraph" w:customStyle="1" w:styleId="31">
    <w:name w:val="正文3"/>
    <w:uiPriority w:val="99"/>
    <w:qFormat/>
    <w:rsid w:val="00082FEF"/>
    <w:pPr>
      <w:widowControl w:val="0"/>
      <w:adjustRightInd w:val="0"/>
      <w:spacing w:line="360" w:lineRule="atLeast"/>
    </w:pPr>
    <w:rPr>
      <w:rFonts w:ascii="宋体" w:eastAsia="宋体" w:hAnsi="Times New Roman" w:cs="Times New Roman"/>
      <w:kern w:val="0"/>
      <w:sz w:val="24"/>
      <w:szCs w:val="20"/>
    </w:rPr>
  </w:style>
  <w:style w:type="paragraph" w:customStyle="1" w:styleId="af8">
    <w:name w:val="四级条标题"/>
    <w:basedOn w:val="a"/>
    <w:next w:val="a"/>
    <w:uiPriority w:val="99"/>
    <w:qFormat/>
    <w:rsid w:val="00082FEF"/>
    <w:pPr>
      <w:widowControl/>
      <w:tabs>
        <w:tab w:val="left" w:pos="360"/>
      </w:tabs>
      <w:outlineLvl w:val="5"/>
    </w:pPr>
    <w:rPr>
      <w:rFonts w:ascii="黑体" w:eastAsia="黑体"/>
      <w:b/>
      <w:bCs/>
      <w:kern w:val="0"/>
      <w:sz w:val="32"/>
      <w:szCs w:val="20"/>
    </w:rPr>
  </w:style>
  <w:style w:type="paragraph" w:customStyle="1" w:styleId="11">
    <w:name w:val="1正文"/>
    <w:basedOn w:val="a"/>
    <w:uiPriority w:val="99"/>
    <w:qFormat/>
    <w:rsid w:val="00082FEF"/>
    <w:pPr>
      <w:ind w:firstLine="200"/>
    </w:pPr>
    <w:rPr>
      <w:rFonts w:ascii="Calibri" w:hAnsi="Calibri"/>
      <w:bCs/>
      <w:kern w:val="0"/>
    </w:rPr>
  </w:style>
  <w:style w:type="paragraph" w:customStyle="1" w:styleId="0">
    <w:name w:val="0正文"/>
    <w:uiPriority w:val="99"/>
    <w:qFormat/>
    <w:rsid w:val="00082FEF"/>
    <w:pPr>
      <w:widowControl w:val="0"/>
      <w:spacing w:line="360" w:lineRule="auto"/>
      <w:ind w:firstLineChars="200" w:firstLine="720"/>
    </w:pPr>
    <w:rPr>
      <w:rFonts w:ascii="Times New Roman" w:eastAsia="宋体" w:hAnsi="Times New Roman" w:cs="Times New Roman"/>
      <w:kern w:val="0"/>
      <w:sz w:val="24"/>
    </w:rPr>
  </w:style>
  <w:style w:type="character" w:customStyle="1" w:styleId="af9">
    <w:name w:val="样式 小四"/>
    <w:basedOn w:val="a0"/>
    <w:qFormat/>
    <w:rsid w:val="00082FEF"/>
    <w:rPr>
      <w:rFonts w:ascii="Times New Roman" w:eastAsia="宋体" w:hAnsi="Times New Roman" w:cs="Times New Roman" w:hint="default"/>
      <w:sz w:val="24"/>
    </w:rPr>
  </w:style>
  <w:style w:type="character" w:customStyle="1" w:styleId="font51">
    <w:name w:val="font51"/>
    <w:basedOn w:val="a0"/>
    <w:rsid w:val="00082FEF"/>
    <w:rPr>
      <w:rFonts w:ascii="Times New Roman" w:hAnsi="Times New Roman" w:cs="Times New Roman" w:hint="default"/>
      <w:strike w:val="0"/>
      <w:dstrike w:val="0"/>
      <w:color w:val="000000"/>
      <w:sz w:val="21"/>
      <w:szCs w:val="21"/>
      <w:u w:val="none"/>
      <w:effect w:val="none"/>
    </w:rPr>
  </w:style>
  <w:style w:type="character" w:customStyle="1" w:styleId="font31">
    <w:name w:val="font31"/>
    <w:basedOn w:val="a0"/>
    <w:rsid w:val="00082FEF"/>
    <w:rPr>
      <w:rFonts w:ascii="Times New Roman" w:hAnsi="Times New Roman" w:cs="Times New Roman" w:hint="default"/>
      <w:strike w:val="0"/>
      <w:dstrike w:val="0"/>
      <w:color w:val="000000"/>
      <w:sz w:val="21"/>
      <w:szCs w:val="21"/>
      <w:u w:val="none"/>
      <w:effect w:val="none"/>
    </w:rPr>
  </w:style>
  <w:style w:type="character" w:customStyle="1" w:styleId="font41">
    <w:name w:val="font41"/>
    <w:basedOn w:val="a0"/>
    <w:rsid w:val="00082FEF"/>
    <w:rPr>
      <w:rFonts w:ascii="Times New Roman" w:hAnsi="Times New Roman" w:cs="Times New Roman" w:hint="default"/>
      <w:strike w:val="0"/>
      <w:dstrike w:val="0"/>
      <w:color w:val="000000"/>
      <w:sz w:val="21"/>
      <w:szCs w:val="21"/>
      <w:u w:val="none"/>
      <w:effect w:val="none"/>
      <w:vertAlign w:val="subscript"/>
    </w:rPr>
  </w:style>
  <w:style w:type="character" w:customStyle="1" w:styleId="font11">
    <w:name w:val="font11"/>
    <w:basedOn w:val="a0"/>
    <w:rsid w:val="00082FEF"/>
    <w:rPr>
      <w:rFonts w:ascii="宋体" w:eastAsia="宋体" w:hAnsi="宋体" w:cs="宋体" w:hint="eastAsia"/>
      <w:strike w:val="0"/>
      <w:dstrike w:val="0"/>
      <w:color w:val="000000"/>
      <w:sz w:val="21"/>
      <w:szCs w:val="21"/>
      <w:u w:val="none"/>
      <w:effect w:val="none"/>
    </w:rPr>
  </w:style>
  <w:style w:type="character" w:customStyle="1" w:styleId="font61">
    <w:name w:val="font61"/>
    <w:basedOn w:val="a0"/>
    <w:rsid w:val="00082FEF"/>
    <w:rPr>
      <w:rFonts w:ascii="Times New Roman" w:hAnsi="Times New Roman" w:cs="Times New Roman" w:hint="default"/>
      <w:strike w:val="0"/>
      <w:dstrike w:val="0"/>
      <w:color w:val="000000"/>
      <w:sz w:val="21"/>
      <w:szCs w:val="21"/>
      <w:u w:val="none"/>
      <w:effect w:val="none"/>
      <w:vertAlign w:val="superscript"/>
    </w:rPr>
  </w:style>
  <w:style w:type="character" w:customStyle="1" w:styleId="afa">
    <w:name w:val="正文缩进 字符"/>
    <w:aliases w:val="特点 字符,正文缩进 Char 字符,正文缩进 Char1 Char 字符,正文缩进 Char Char Char 字符,正文缩进 Char1 Char Char Char 字符,正文缩进 Char Char Char Char Char 字符,正文（首行缩进两字） Char1 Char Char Char Char 字符,正文（首行缩进两字） Char Char1 Char Char Char Char 字符,s4 Char 字符,s 字符,文本条款 字符,正文缩 字符"/>
    <w:rsid w:val="00082FEF"/>
    <w:rPr>
      <w:kern w:val="2"/>
      <w:sz w:val="24"/>
      <w:szCs w:val="24"/>
    </w:rPr>
  </w:style>
  <w:style w:type="character" w:customStyle="1" w:styleId="afb">
    <w:name w:val="普通(网站) 字符"/>
    <w:locked/>
    <w:rsid w:val="00082FEF"/>
    <w:rPr>
      <w:rFonts w:ascii="宋体" w:eastAsia="宋体" w:hAnsi="宋体" w:hint="eastAsia"/>
      <w:sz w:val="24"/>
    </w:rPr>
  </w:style>
  <w:style w:type="table" w:styleId="afc">
    <w:name w:val="Table Grid"/>
    <w:basedOn w:val="a1"/>
    <w:qFormat/>
    <w:rsid w:val="00082FEF"/>
    <w:rPr>
      <w:rFonts w:ascii="Times New Roman" w:eastAsia="宋体" w:hAnsi="Times New Roman" w:cs="Times New Roman"/>
      <w:kern w:val="0"/>
      <w:sz w:val="20"/>
      <w:szCs w:val="2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09298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file:///D:\&#24037;&#20316;ing2020.08\2022\2022.10&#34913;&#21335;&#37259;&#21378;\&#24180;&#29983;&#20135;&#37197;&#21046;&#39135;&#37259;1000&#21544;&#24314;&#35774;&#39033;&#30446;&#21464;&#26356;&#29615;&#22659;&#24433;&#21709;&#35828;&#26126;&#25253;&#25209;&#31295;.docx" TargetMode="External"/><Relationship Id="rId13" Type="http://schemas.openxmlformats.org/officeDocument/2006/relationships/hyperlink" Target="file:///D:\&#24037;&#20316;ing2020.08\2022\2022.10&#34913;&#21335;&#37259;&#21378;\&#24180;&#29983;&#20135;&#37197;&#21046;&#39135;&#37259;1000&#21544;&#24314;&#35774;&#39033;&#30446;&#21464;&#26356;&#29615;&#22659;&#24433;&#21709;&#35828;&#26126;&#25253;&#25209;&#31295;.docx" TargetMode="External"/><Relationship Id="rId18" Type="http://schemas.openxmlformats.org/officeDocument/2006/relationships/image" Target="media/image4.png"/><Relationship Id="rId3" Type="http://schemas.microsoft.com/office/2007/relationships/stylesWithEffects" Target="stylesWithEffect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file:///D:\&#24037;&#20316;ing2020.08\2022\2022.10&#34913;&#21335;&#37259;&#21378;\&#24180;&#29983;&#20135;&#37197;&#21046;&#39135;&#37259;1000&#21544;&#24314;&#35774;&#39033;&#30446;&#21464;&#26356;&#29615;&#22659;&#24433;&#21709;&#35828;&#26126;&#25253;&#25209;&#31295;.docx" TargetMode="External"/><Relationship Id="rId17" Type="http://schemas.openxmlformats.org/officeDocument/2006/relationships/image" Target="media/image3.png"/><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file:///D:\&#24037;&#20316;ing2020.08\2022\2022.10&#34913;&#21335;&#37259;&#21378;\&#24180;&#29983;&#20135;&#37197;&#21046;&#39135;&#37259;1000&#21544;&#24314;&#35774;&#39033;&#30446;&#21464;&#26356;&#29615;&#22659;&#24433;&#21709;&#35828;&#26126;&#25253;&#25209;&#31295;.docx" TargetMode="External"/><Relationship Id="rId5"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theme" Target="theme/theme1.xml"/><Relationship Id="rId10" Type="http://schemas.openxmlformats.org/officeDocument/2006/relationships/hyperlink" Target="file:///D:\&#24037;&#20316;ing2020.08\2022\2022.10&#34913;&#21335;&#37259;&#21378;\&#24180;&#29983;&#20135;&#37197;&#21046;&#39135;&#37259;1000&#21544;&#24314;&#35774;&#39033;&#30446;&#21464;&#26356;&#29615;&#22659;&#24433;&#21709;&#35828;&#26126;&#25253;&#25209;&#31295;.docx"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file:///D:\&#24037;&#20316;ing2020.08\2022\2022.10&#34913;&#21335;&#37259;&#21378;\&#24180;&#29983;&#20135;&#37197;&#21046;&#39135;&#37259;1000&#21544;&#24314;&#35774;&#39033;&#30446;&#21464;&#26356;&#29615;&#22659;&#24433;&#21709;&#35828;&#26126;&#25253;&#25209;&#31295;.docx" TargetMode="External"/><Relationship Id="rId14" Type="http://schemas.openxmlformats.org/officeDocument/2006/relationships/hyperlink" Target="https://baike.so.com/doc/5394699-5631826.html" TargetMode="External"/><Relationship Id="rId22"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1</Pages>
  <Words>4503</Words>
  <Characters>25673</Characters>
  <Application>Microsoft Office Word</Application>
  <DocSecurity>0</DocSecurity>
  <Lines>213</Lines>
  <Paragraphs>60</Paragraphs>
  <ScaleCrop>false</ScaleCrop>
  <Company>Far123</Company>
  <LinksUpToDate>false</LinksUpToDate>
  <CharactersWithSpaces>30116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6</cp:revision>
  <cp:lastPrinted>2022-12-29T03:19:00Z</cp:lastPrinted>
  <dcterms:created xsi:type="dcterms:W3CDTF">2022-12-29T02:19:00Z</dcterms:created>
  <dcterms:modified xsi:type="dcterms:W3CDTF">2022-12-29T03:19:00Z</dcterms:modified>
</cp:coreProperties>
</file>