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Bdr>
          <w:bottom w:val="thinThickSmallGap" w:color="FF0000" w:sz="12" w:space="0"/>
        </w:pBdr>
        <w:rPr>
          <w:b/>
          <w:bCs/>
          <w:color w:val="FF0000"/>
          <w:w w:val="48"/>
          <w:sz w:val="72"/>
          <w:szCs w:val="72"/>
        </w:rPr>
      </w:pPr>
      <w:r>
        <w:rPr>
          <w:rStyle w:val="15"/>
          <w:rFonts w:hint="eastAsia" w:ascii="宋体" w:eastAsia="宋体" w:cs="宋体"/>
          <w:b/>
          <w:bCs/>
          <w:color w:val="FF0000"/>
          <w:w w:val="48"/>
          <w:sz w:val="96"/>
          <w:szCs w:val="96"/>
          <w:lang w:val="zh-CN"/>
        </w:rPr>
        <w:t>衡南县政务公开政务服务领导小组办公室</w:t>
      </w:r>
    </w:p>
    <w:p>
      <w:pPr>
        <w:pStyle w:val="2"/>
        <w:keepNext/>
        <w:keepLines/>
        <w:pageBreakBefore w:val="0"/>
        <w:widowControl/>
        <w:kinsoku/>
        <w:wordWrap/>
        <w:overflowPunct/>
        <w:topLinePunct w:val="0"/>
        <w:autoSpaceDE/>
        <w:autoSpaceDN/>
        <w:bidi w:val="0"/>
        <w:adjustRightInd/>
        <w:snapToGrid/>
        <w:spacing w:before="0" w:after="0" w:line="560" w:lineRule="exact"/>
        <w:jc w:val="center"/>
        <w:textAlignment w:val="auto"/>
        <w:rPr>
          <w:rFonts w:hint="eastAsia" w:ascii="方正小标宋_GBK" w:hAnsi="方正小标宋简体" w:eastAsia="方正小标宋_GBK" w:cs="方正小标宋简体"/>
          <w:b w:val="0"/>
          <w:spacing w:val="-20"/>
        </w:rPr>
      </w:pPr>
    </w:p>
    <w:p>
      <w:pPr>
        <w:pStyle w:val="2"/>
        <w:spacing w:before="0" w:after="0" w:line="560" w:lineRule="exact"/>
        <w:jc w:val="center"/>
        <w:rPr>
          <w:rFonts w:ascii="方正小标宋_GBK" w:hAnsi="方正小标宋简体" w:eastAsia="方正小标宋_GBK" w:cs="方正小标宋简体"/>
          <w:b w:val="0"/>
        </w:rPr>
      </w:pPr>
      <w:r>
        <w:rPr>
          <w:rFonts w:hint="eastAsia" w:ascii="方正小标宋_GBK" w:hAnsi="方正小标宋简体" w:eastAsia="方正小标宋_GBK" w:cs="方正小标宋简体"/>
          <w:b w:val="0"/>
          <w:spacing w:val="-20"/>
        </w:rPr>
        <w:t>关于做好202</w:t>
      </w:r>
      <w:r>
        <w:rPr>
          <w:rFonts w:hint="eastAsia" w:ascii="方正小标宋_GBK" w:hAnsi="方正小标宋简体" w:eastAsia="方正小标宋_GBK" w:cs="方正小标宋简体"/>
          <w:b w:val="0"/>
          <w:spacing w:val="-20"/>
          <w:lang w:val="en-US" w:eastAsia="zh-CN"/>
        </w:rPr>
        <w:t>2</w:t>
      </w:r>
      <w:r>
        <w:rPr>
          <w:rFonts w:hint="eastAsia" w:ascii="方正小标宋_GBK" w:hAnsi="方正小标宋简体" w:eastAsia="方正小标宋_GBK" w:cs="方正小标宋简体"/>
          <w:b w:val="0"/>
          <w:spacing w:val="-20"/>
        </w:rPr>
        <w:t>年度</w:t>
      </w:r>
      <w:r>
        <w:rPr>
          <w:rFonts w:hint="eastAsia" w:ascii="方正小标宋_GBK" w:hAnsi="华文中宋" w:eastAsia="方正小标宋_GBK"/>
          <w:b w:val="0"/>
        </w:rPr>
        <w:t>“放管服”改革优化政务营商环境考核</w:t>
      </w:r>
      <w:r>
        <w:rPr>
          <w:rFonts w:hint="eastAsia" w:ascii="方正小标宋_GBK" w:hAnsi="方正小标宋简体" w:eastAsia="方正小标宋_GBK" w:cs="方正小标宋简体"/>
          <w:b w:val="0"/>
          <w:spacing w:val="-20"/>
        </w:rPr>
        <w:t>自评工作的</w:t>
      </w:r>
      <w:r>
        <w:rPr>
          <w:rFonts w:hint="eastAsia" w:ascii="方正小标宋_GBK" w:hAnsi="方正小标宋简体" w:eastAsia="方正小标宋_GBK" w:cs="方正小标宋简体"/>
          <w:b w:val="0"/>
        </w:rPr>
        <w:t>通知</w:t>
      </w:r>
    </w:p>
    <w:p>
      <w:pPr>
        <w:rPr>
          <w:rFonts w:eastAsiaTheme="minorEastAsia"/>
        </w:rPr>
      </w:pPr>
      <w:bookmarkStart w:id="0" w:name="_GoBack"/>
      <w:bookmarkEnd w:id="0"/>
    </w:p>
    <w:p>
      <w:pPr>
        <w:pStyle w:val="3"/>
        <w:spacing w:line="560" w:lineRule="exact"/>
        <w:ind w:left="0" w:firstLine="0"/>
        <w:jc w:val="both"/>
        <w:rPr>
          <w:rFonts w:ascii="仿宋_GB2312" w:eastAsia="仿宋_GB2312"/>
          <w:sz w:val="32"/>
          <w:szCs w:val="32"/>
        </w:rPr>
      </w:pPr>
      <w:r>
        <w:rPr>
          <w:rFonts w:hint="eastAsia" w:ascii="仿宋_GB2312" w:eastAsia="仿宋_GB2312"/>
          <w:sz w:val="32"/>
          <w:szCs w:val="32"/>
        </w:rPr>
        <w:t>各乡镇人民政府、街道办事处，县直相关单位：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微软雅黑" w:eastAsia="仿宋_GB2312" w:cs="微软雅黑"/>
          <w:sz w:val="32"/>
          <w:szCs w:val="32"/>
          <w:lang w:val="en-US" w:eastAsia="zh-CN"/>
        </w:rPr>
      </w:pPr>
      <w:r>
        <w:rPr>
          <w:rFonts w:ascii="仿宋_GB2312" w:hAnsi="微软雅黑" w:eastAsia="仿宋_GB2312" w:cs="微软雅黑"/>
          <w:sz w:val="32"/>
          <w:szCs w:val="32"/>
        </w:rPr>
        <w:t>为做好202</w:t>
      </w:r>
      <w:r>
        <w:rPr>
          <w:rFonts w:hint="eastAsia" w:ascii="仿宋_GB2312" w:hAnsi="微软雅黑" w:eastAsia="仿宋_GB2312" w:cs="微软雅黑"/>
          <w:sz w:val="32"/>
          <w:szCs w:val="32"/>
          <w:lang w:val="en-US" w:eastAsia="zh-CN"/>
        </w:rPr>
        <w:t>2</w:t>
      </w:r>
      <w:r>
        <w:rPr>
          <w:rFonts w:ascii="仿宋_GB2312" w:hAnsi="微软雅黑" w:eastAsia="仿宋_GB2312" w:cs="微软雅黑"/>
          <w:sz w:val="32"/>
          <w:szCs w:val="32"/>
        </w:rPr>
        <w:t>年度</w:t>
      </w:r>
      <w:r>
        <w:rPr>
          <w:rFonts w:hint="eastAsia" w:ascii="仿宋_GB2312" w:eastAsia="仿宋_GB2312"/>
          <w:sz w:val="32"/>
          <w:szCs w:val="32"/>
        </w:rPr>
        <w:t>深化“放管服”改革优化政务</w:t>
      </w:r>
      <w:r>
        <w:rPr>
          <w:rFonts w:hint="eastAsia" w:ascii="仿宋_GB2312" w:eastAsia="仿宋_GB2312"/>
          <w:sz w:val="32"/>
          <w:szCs w:val="32"/>
          <w:lang w:val="en-US" w:eastAsia="zh-CN"/>
        </w:rPr>
        <w:t>营商</w:t>
      </w:r>
      <w:r>
        <w:rPr>
          <w:rFonts w:hint="eastAsia" w:ascii="仿宋_GB2312" w:eastAsia="仿宋_GB2312"/>
          <w:sz w:val="32"/>
          <w:szCs w:val="32"/>
        </w:rPr>
        <w:t>环境考核</w:t>
      </w:r>
      <w:r>
        <w:rPr>
          <w:rFonts w:ascii="仿宋_GB2312" w:hAnsi="微软雅黑" w:eastAsia="仿宋_GB2312" w:cs="微软雅黑"/>
          <w:sz w:val="32"/>
          <w:szCs w:val="32"/>
        </w:rPr>
        <w:t>工作</w:t>
      </w:r>
      <w:r>
        <w:rPr>
          <w:rFonts w:hint="eastAsia" w:ascii="仿宋_GB2312" w:eastAsia="仿宋_GB2312"/>
          <w:sz w:val="32"/>
          <w:szCs w:val="32"/>
        </w:rPr>
        <w:t>，</w:t>
      </w:r>
      <w:r>
        <w:rPr>
          <w:rFonts w:ascii="仿宋_GB2312" w:hAnsi="微软雅黑" w:eastAsia="仿宋_GB2312" w:cs="微软雅黑"/>
          <w:sz w:val="32"/>
          <w:szCs w:val="32"/>
        </w:rPr>
        <w:t>请</w:t>
      </w:r>
      <w:r>
        <w:rPr>
          <w:rFonts w:hint="eastAsia" w:ascii="仿宋_GB2312" w:hAnsi="微软雅黑" w:eastAsia="仿宋_GB2312" w:cs="微软雅黑"/>
          <w:sz w:val="32"/>
          <w:szCs w:val="32"/>
          <w:lang w:val="en-US" w:eastAsia="zh-CN"/>
        </w:rPr>
        <w:t>各单位根据《2022年度衡南县“放管服”改革优化政务营商环境考核实施方案》认真</w:t>
      </w:r>
      <w:r>
        <w:rPr>
          <w:rFonts w:ascii="仿宋_GB2312" w:hAnsi="微软雅黑" w:eastAsia="仿宋_GB2312" w:cs="微软雅黑"/>
          <w:sz w:val="32"/>
          <w:szCs w:val="32"/>
        </w:rPr>
        <w:t>开展自评</w:t>
      </w:r>
      <w:r>
        <w:rPr>
          <w:rFonts w:hint="eastAsia" w:ascii="仿宋_GB2312" w:hAnsi="微软雅黑" w:eastAsia="仿宋_GB2312" w:cs="微软雅黑"/>
          <w:sz w:val="32"/>
          <w:szCs w:val="32"/>
          <w:lang w:val="en-US" w:eastAsia="zh-CN"/>
        </w:rPr>
        <w:t>工作</w:t>
      </w:r>
      <w:r>
        <w:rPr>
          <w:rFonts w:hint="eastAsia" w:ascii="仿宋_GB2312" w:hAnsi="微软雅黑" w:eastAsia="仿宋_GB2312" w:cs="微软雅黑"/>
          <w:sz w:val="32"/>
          <w:szCs w:val="32"/>
        </w:rPr>
        <w:t>（</w:t>
      </w:r>
      <w:r>
        <w:rPr>
          <w:rFonts w:hint="eastAsia" w:ascii="仿宋_GB2312" w:hAnsi="微软雅黑" w:eastAsia="仿宋_GB2312" w:cs="微软雅黑"/>
          <w:sz w:val="32"/>
          <w:szCs w:val="32"/>
          <w:lang w:val="en-US" w:eastAsia="zh-CN"/>
        </w:rPr>
        <w:t>根据考核评分表逐项</w:t>
      </w:r>
      <w:r>
        <w:rPr>
          <w:rFonts w:hint="eastAsia" w:ascii="仿宋_GB2312" w:hAnsi="微软雅黑" w:eastAsia="仿宋_GB2312" w:cs="微软雅黑"/>
          <w:sz w:val="32"/>
          <w:szCs w:val="32"/>
        </w:rPr>
        <w:t>详描述各项工作开展及完成情况）</w:t>
      </w:r>
      <w:r>
        <w:rPr>
          <w:rFonts w:ascii="仿宋_GB2312" w:hAnsi="微软雅黑" w:eastAsia="仿宋_GB2312" w:cs="微软雅黑"/>
          <w:sz w:val="32"/>
          <w:szCs w:val="32"/>
        </w:rPr>
        <w:t>，并将自评报告</w:t>
      </w:r>
      <w:r>
        <w:rPr>
          <w:rFonts w:hint="eastAsia" w:ascii="仿宋_GB2312" w:hAnsi="微软雅黑" w:eastAsia="仿宋_GB2312" w:cs="微软雅黑"/>
          <w:sz w:val="32"/>
          <w:szCs w:val="32"/>
          <w:lang w:eastAsia="zh-CN"/>
        </w:rPr>
        <w:t>（</w:t>
      </w:r>
      <w:r>
        <w:rPr>
          <w:rFonts w:hint="eastAsia" w:ascii="仿宋_GB2312" w:hAnsi="微软雅黑" w:eastAsia="仿宋_GB2312" w:cs="微软雅黑"/>
          <w:sz w:val="32"/>
          <w:szCs w:val="32"/>
          <w:lang w:val="en-US" w:eastAsia="zh-CN"/>
        </w:rPr>
        <w:t>含自评分表</w:t>
      </w:r>
      <w:r>
        <w:rPr>
          <w:rFonts w:hint="eastAsia" w:ascii="仿宋_GB2312" w:hAnsi="微软雅黑" w:eastAsia="仿宋_GB2312" w:cs="微软雅黑"/>
          <w:sz w:val="32"/>
          <w:szCs w:val="32"/>
          <w:lang w:eastAsia="zh-CN"/>
        </w:rPr>
        <w:t>）</w:t>
      </w:r>
      <w:r>
        <w:rPr>
          <w:rFonts w:ascii="仿宋_GB2312" w:hAnsi="微软雅黑" w:eastAsia="仿宋_GB2312" w:cs="微软雅黑"/>
          <w:sz w:val="32"/>
          <w:szCs w:val="32"/>
        </w:rPr>
        <w:t>及相关佐证材料，</w:t>
      </w:r>
      <w:r>
        <w:rPr>
          <w:rFonts w:hint="eastAsia" w:ascii="仿宋_GB2312" w:hAnsi="微软雅黑" w:eastAsia="仿宋_GB2312" w:cs="微软雅黑"/>
          <w:sz w:val="32"/>
          <w:szCs w:val="32"/>
          <w:lang w:val="en-US" w:eastAsia="zh-CN"/>
        </w:rPr>
        <w:t>经单位主要负责人签字盖章后</w:t>
      </w:r>
      <w:r>
        <w:rPr>
          <w:rFonts w:ascii="仿宋_GB2312" w:hAnsi="微软雅黑" w:eastAsia="仿宋_GB2312" w:cs="微软雅黑"/>
          <w:sz w:val="32"/>
          <w:szCs w:val="32"/>
        </w:rPr>
        <w:t>于</w:t>
      </w:r>
      <w:r>
        <w:rPr>
          <w:rFonts w:hint="eastAsia" w:ascii="仿宋_GB2312" w:hAnsi="微软雅黑" w:eastAsia="仿宋_GB2312" w:cs="微软雅黑"/>
          <w:sz w:val="32"/>
          <w:szCs w:val="32"/>
        </w:rPr>
        <w:t>202</w:t>
      </w:r>
      <w:r>
        <w:rPr>
          <w:rFonts w:ascii="仿宋_GB2312" w:hAnsi="微软雅黑" w:eastAsia="仿宋_GB2312" w:cs="微软雅黑"/>
          <w:sz w:val="32"/>
          <w:szCs w:val="32"/>
        </w:rPr>
        <w:t>2</w:t>
      </w:r>
      <w:r>
        <w:rPr>
          <w:rFonts w:hint="eastAsia" w:ascii="仿宋_GB2312" w:hAnsi="微软雅黑" w:eastAsia="仿宋_GB2312" w:cs="微软雅黑"/>
          <w:sz w:val="32"/>
          <w:szCs w:val="32"/>
        </w:rPr>
        <w:t>年</w:t>
      </w:r>
      <w:r>
        <w:rPr>
          <w:rFonts w:hint="eastAsia" w:ascii="仿宋_GB2312" w:hAnsi="微软雅黑" w:eastAsia="仿宋_GB2312" w:cs="微软雅黑"/>
          <w:sz w:val="32"/>
          <w:szCs w:val="32"/>
          <w:lang w:val="en-US" w:eastAsia="zh-CN"/>
        </w:rPr>
        <w:t>12</w:t>
      </w:r>
      <w:r>
        <w:rPr>
          <w:rFonts w:hint="eastAsia" w:ascii="仿宋_GB2312" w:hAnsi="微软雅黑" w:eastAsia="仿宋_GB2312" w:cs="微软雅黑"/>
          <w:sz w:val="32"/>
          <w:szCs w:val="32"/>
        </w:rPr>
        <w:t>月</w:t>
      </w:r>
      <w:r>
        <w:rPr>
          <w:rFonts w:hint="eastAsia" w:ascii="仿宋_GB2312" w:hAnsi="微软雅黑" w:eastAsia="仿宋_GB2312" w:cs="微软雅黑"/>
          <w:sz w:val="32"/>
          <w:szCs w:val="32"/>
          <w:lang w:val="en-US" w:eastAsia="zh-CN"/>
        </w:rPr>
        <w:t>19</w:t>
      </w:r>
      <w:r>
        <w:rPr>
          <w:rFonts w:hint="eastAsia" w:ascii="仿宋_GB2312" w:hAnsi="微软雅黑" w:eastAsia="仿宋_GB2312" w:cs="微软雅黑"/>
          <w:sz w:val="32"/>
          <w:szCs w:val="32"/>
        </w:rPr>
        <w:t>日下午5点前交到县</w:t>
      </w:r>
      <w:r>
        <w:rPr>
          <w:rFonts w:hint="eastAsia" w:ascii="仿宋_GB2312" w:hAnsi="微软雅黑" w:eastAsia="仿宋_GB2312" w:cs="微软雅黑"/>
          <w:sz w:val="32"/>
          <w:szCs w:val="32"/>
          <w:lang w:val="en-US" w:eastAsia="zh-CN"/>
        </w:rPr>
        <w:t>政务公开政务服务领导小组办公室（县</w:t>
      </w:r>
      <w:r>
        <w:rPr>
          <w:rFonts w:hint="eastAsia" w:ascii="仿宋_GB2312" w:hAnsi="微软雅黑" w:eastAsia="仿宋_GB2312" w:cs="微软雅黑"/>
          <w:sz w:val="32"/>
          <w:szCs w:val="32"/>
        </w:rPr>
        <w:t>行政审批服务局301室</w:t>
      </w:r>
      <w:r>
        <w:rPr>
          <w:rFonts w:hint="eastAsia" w:ascii="仿宋_GB2312" w:hAnsi="微软雅黑" w:eastAsia="仿宋_GB2312" w:cs="微软雅黑"/>
          <w:sz w:val="32"/>
          <w:szCs w:val="32"/>
          <w:lang w:val="en-US" w:eastAsia="zh-CN"/>
        </w:rPr>
        <w:t>）</w:t>
      </w:r>
      <w:r>
        <w:rPr>
          <w:rFonts w:hint="eastAsia" w:ascii="仿宋_GB2312" w:hAnsi="微软雅黑" w:eastAsia="仿宋_GB2312" w:cs="微软雅黑"/>
          <w:sz w:val="32"/>
          <w:szCs w:val="32"/>
        </w:rPr>
        <w:t>。</w:t>
      </w:r>
      <w:r>
        <w:rPr>
          <w:rFonts w:ascii="仿宋_GB2312" w:hAnsi="微软雅黑" w:eastAsia="仿宋_GB2312" w:cs="微软雅黑"/>
          <w:sz w:val="32"/>
          <w:szCs w:val="32"/>
        </w:rPr>
        <w:t>联系</w:t>
      </w:r>
      <w:r>
        <w:rPr>
          <w:rFonts w:hint="eastAsia" w:ascii="仿宋_GB2312" w:hAnsi="微软雅黑" w:eastAsia="仿宋_GB2312" w:cs="微软雅黑"/>
          <w:sz w:val="32"/>
          <w:szCs w:val="32"/>
          <w:lang w:val="en-US" w:eastAsia="zh-CN"/>
        </w:rPr>
        <w:t>方式</w:t>
      </w:r>
      <w:r>
        <w:rPr>
          <w:rFonts w:ascii="仿宋_GB2312" w:hAnsi="微软雅黑" w:eastAsia="仿宋_GB2312" w:cs="微软雅黑"/>
          <w:sz w:val="32"/>
          <w:szCs w:val="32"/>
        </w:rPr>
        <w:t>：蒋俊杰，0734</w:t>
      </w:r>
      <w:r>
        <w:rPr>
          <w:rFonts w:hint="eastAsia" w:ascii="仿宋_GB2312" w:hAnsi="微软雅黑" w:eastAsia="仿宋_GB2312" w:cs="微软雅黑"/>
          <w:sz w:val="32"/>
          <w:szCs w:val="32"/>
        </w:rPr>
        <w:t>-</w:t>
      </w:r>
      <w:r>
        <w:rPr>
          <w:rFonts w:ascii="仿宋_GB2312" w:hAnsi="微软雅黑" w:eastAsia="仿宋_GB2312" w:cs="微软雅黑"/>
          <w:sz w:val="32"/>
          <w:szCs w:val="32"/>
        </w:rPr>
        <w:t>8550119</w:t>
      </w:r>
      <w:r>
        <w:rPr>
          <w:rFonts w:hint="eastAsia" w:ascii="仿宋_GB2312" w:hAnsi="微软雅黑" w:eastAsia="仿宋_GB2312" w:cs="微软雅黑"/>
          <w:sz w:val="32"/>
          <w:szCs w:val="32"/>
          <w:lang w:eastAsia="zh-CN"/>
        </w:rPr>
        <w:t>，</w:t>
      </w:r>
      <w:r>
        <w:rPr>
          <w:rFonts w:hint="eastAsia" w:ascii="仿宋_GB2312" w:hAnsi="微软雅黑" w:eastAsia="仿宋_GB2312" w:cs="微软雅黑"/>
          <w:sz w:val="32"/>
          <w:szCs w:val="32"/>
          <w:lang w:val="en-US" w:eastAsia="zh-CN"/>
        </w:rPr>
        <w:t>邮箱：124396930@qq.com。</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_GB2312" w:hAnsi="微软雅黑" w:eastAsia="仿宋_GB2312" w:cs="微软雅黑"/>
          <w:sz w:val="32"/>
          <w:szCs w:val="32"/>
        </w:rPr>
      </w:pPr>
      <w:r>
        <w:rPr>
          <w:rFonts w:ascii="仿宋_GB2312" w:hAnsi="微软雅黑" w:eastAsia="仿宋_GB2312" w:cs="微软雅黑"/>
          <w:sz w:val="32"/>
          <w:szCs w:val="32"/>
        </w:rPr>
        <w:t>附件：</w:t>
      </w:r>
      <w:r>
        <w:rPr>
          <w:rFonts w:hint="eastAsia" w:ascii="仿宋_GB2312" w:eastAsia="仿宋_GB2312"/>
          <w:sz w:val="32"/>
          <w:szCs w:val="32"/>
          <w:lang w:val="en-US" w:eastAsia="zh-CN"/>
        </w:rPr>
        <w:t>《</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w:t>
      </w:r>
      <w:r>
        <w:rPr>
          <w:rFonts w:hint="eastAsia" w:ascii="仿宋_GB2312" w:eastAsia="仿宋_GB2312"/>
          <w:sz w:val="32"/>
          <w:szCs w:val="32"/>
          <w:lang w:val="en-US" w:eastAsia="zh-CN"/>
        </w:rPr>
        <w:t>衡南县</w:t>
      </w:r>
      <w:r>
        <w:rPr>
          <w:rFonts w:hint="eastAsia" w:ascii="仿宋_GB2312" w:eastAsia="仿宋_GB2312"/>
          <w:sz w:val="32"/>
          <w:szCs w:val="32"/>
        </w:rPr>
        <w:t>“放管服”改革优化政务营商环境考核</w:t>
      </w:r>
      <w:r>
        <w:rPr>
          <w:rFonts w:hint="eastAsia" w:ascii="仿宋_GB2312" w:eastAsia="仿宋_GB2312"/>
          <w:sz w:val="32"/>
          <w:szCs w:val="32"/>
          <w:lang w:val="en-US" w:eastAsia="zh-CN"/>
        </w:rPr>
        <w:t>实施方案》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微软雅黑" w:eastAsia="仿宋_GB2312" w:cs="微软雅黑"/>
          <w:sz w:val="32"/>
          <w:szCs w:val="32"/>
        </w:rPr>
      </w:pPr>
      <w:r>
        <w:rPr>
          <w:rFonts w:hint="eastAsia" w:ascii="Times New Roman" w:hAnsi="Times New Roman" w:eastAsia="仿宋_GB2312"/>
          <w:sz w:val="32"/>
          <w:szCs w:val="32"/>
        </w:rPr>
        <w:t>（本通知及附件资料提取邮箱：</w:t>
      </w:r>
      <w:r>
        <w:rPr>
          <w:rFonts w:ascii="Times New Roman" w:hAnsi="Times New Roman" w:eastAsia="仿宋_GB2312"/>
          <w:sz w:val="32"/>
          <w:szCs w:val="32"/>
        </w:rPr>
        <w:t>hnxsp2019</w:t>
      </w:r>
      <w:r>
        <w:rPr>
          <w:rFonts w:hint="eastAsia" w:ascii="Times New Roman" w:hAnsi="Times New Roman" w:eastAsia="仿宋_GB2312"/>
          <w:sz w:val="32"/>
          <w:szCs w:val="32"/>
        </w:rPr>
        <w:t>@163.com，密码：8550119）</w:t>
      </w:r>
    </w:p>
    <w:p>
      <w:pPr>
        <w:spacing w:after="0" w:line="560" w:lineRule="exact"/>
        <w:ind w:firstLine="640" w:firstLineChars="200"/>
        <w:jc w:val="both"/>
        <w:rPr>
          <w:rFonts w:ascii="仿宋_GB2312" w:hAnsi="微软雅黑" w:eastAsia="仿宋_GB2312" w:cs="微软雅黑"/>
          <w:sz w:val="32"/>
          <w:szCs w:val="32"/>
        </w:rPr>
      </w:pPr>
    </w:p>
    <w:p>
      <w:pPr>
        <w:spacing w:after="0" w:line="560" w:lineRule="exact"/>
        <w:ind w:firstLine="640" w:firstLineChars="200"/>
        <w:jc w:val="right"/>
        <w:rPr>
          <w:rFonts w:ascii="仿宋_GB2312" w:hAnsi="微软雅黑" w:eastAsia="仿宋_GB2312" w:cs="微软雅黑"/>
          <w:sz w:val="32"/>
          <w:szCs w:val="32"/>
        </w:rPr>
      </w:pPr>
      <w:r>
        <w:rPr>
          <w:rFonts w:ascii="仿宋_GB2312" w:hAnsi="微软雅黑" w:eastAsia="仿宋_GB2312" w:cs="微软雅黑"/>
          <w:sz w:val="32"/>
          <w:szCs w:val="32"/>
        </w:rPr>
        <w:t>衡南县政务公开政务服务</w:t>
      </w:r>
    </w:p>
    <w:p>
      <w:pPr>
        <w:spacing w:after="0" w:line="560" w:lineRule="exact"/>
        <w:ind w:right="480" w:firstLine="640" w:firstLineChars="200"/>
        <w:jc w:val="right"/>
        <w:rPr>
          <w:rFonts w:ascii="仿宋_GB2312" w:hAnsi="微软雅黑" w:eastAsia="仿宋_GB2312" w:cs="微软雅黑"/>
          <w:sz w:val="32"/>
          <w:szCs w:val="32"/>
        </w:rPr>
      </w:pPr>
      <w:r>
        <w:rPr>
          <w:rFonts w:ascii="仿宋_GB2312" w:hAnsi="微软雅黑" w:eastAsia="仿宋_GB2312" w:cs="微软雅黑"/>
          <w:sz w:val="32"/>
          <w:szCs w:val="32"/>
        </w:rPr>
        <w:t>领导小组办公室</w:t>
      </w:r>
    </w:p>
    <w:p>
      <w:pPr>
        <w:spacing w:after="0" w:line="560" w:lineRule="exact"/>
        <w:ind w:right="320" w:firstLine="640" w:firstLineChars="200"/>
        <w:jc w:val="right"/>
        <w:rPr>
          <w:rFonts w:ascii="仿宋_GB2312" w:hAnsi="微软雅黑" w:eastAsia="仿宋_GB2312" w:cs="微软雅黑"/>
          <w:sz w:val="32"/>
          <w:szCs w:val="32"/>
        </w:rPr>
      </w:pPr>
      <w:r>
        <w:rPr>
          <w:rFonts w:hint="eastAsia" w:ascii="仿宋_GB2312" w:hAnsi="微软雅黑" w:eastAsia="仿宋_GB2312" w:cs="微软雅黑"/>
          <w:sz w:val="32"/>
          <w:szCs w:val="32"/>
        </w:rPr>
        <w:t>202</w:t>
      </w:r>
      <w:r>
        <w:rPr>
          <w:rFonts w:ascii="仿宋_GB2312" w:hAnsi="微软雅黑" w:eastAsia="仿宋_GB2312" w:cs="微软雅黑"/>
          <w:sz w:val="32"/>
          <w:szCs w:val="32"/>
        </w:rPr>
        <w:t>2</w:t>
      </w:r>
      <w:r>
        <w:rPr>
          <w:rFonts w:hint="eastAsia" w:ascii="仿宋_GB2312" w:hAnsi="微软雅黑" w:eastAsia="仿宋_GB2312" w:cs="微软雅黑"/>
          <w:sz w:val="32"/>
          <w:szCs w:val="32"/>
        </w:rPr>
        <w:t>年</w:t>
      </w:r>
      <w:r>
        <w:rPr>
          <w:rFonts w:hint="eastAsia" w:ascii="仿宋_GB2312" w:hAnsi="微软雅黑" w:eastAsia="仿宋_GB2312" w:cs="微软雅黑"/>
          <w:sz w:val="32"/>
          <w:szCs w:val="32"/>
          <w:lang w:val="en-US" w:eastAsia="zh-CN"/>
        </w:rPr>
        <w:t>12</w:t>
      </w:r>
      <w:r>
        <w:rPr>
          <w:rFonts w:hint="eastAsia" w:ascii="仿宋_GB2312" w:hAnsi="微软雅黑" w:eastAsia="仿宋_GB2312" w:cs="微软雅黑"/>
          <w:sz w:val="32"/>
          <w:szCs w:val="32"/>
        </w:rPr>
        <w:t>月</w:t>
      </w:r>
      <w:r>
        <w:rPr>
          <w:rFonts w:hint="eastAsia" w:ascii="仿宋_GB2312" w:hAnsi="微软雅黑" w:eastAsia="仿宋_GB2312" w:cs="微软雅黑"/>
          <w:sz w:val="32"/>
          <w:szCs w:val="32"/>
          <w:lang w:val="en-US" w:eastAsia="zh-CN"/>
        </w:rPr>
        <w:t>13</w:t>
      </w:r>
      <w:r>
        <w:rPr>
          <w:rFonts w:hint="eastAsia" w:ascii="仿宋_GB2312" w:hAnsi="微软雅黑" w:eastAsia="仿宋_GB2312" w:cs="微软雅黑"/>
          <w:sz w:val="32"/>
          <w:szCs w:val="32"/>
        </w:rPr>
        <w:t>日</w:t>
      </w:r>
    </w:p>
    <w:p>
      <w:pPr>
        <w:pStyle w:val="3"/>
        <w:pageBreakBefore w:val="0"/>
        <w:widowControl/>
        <w:kinsoku/>
        <w:wordWrap/>
        <w:overflowPunct/>
        <w:topLinePunct w:val="0"/>
        <w:autoSpaceDE/>
        <w:autoSpaceDN/>
        <w:bidi w:val="0"/>
        <w:adjustRightInd/>
        <w:snapToGrid/>
        <w:spacing w:line="600" w:lineRule="exact"/>
        <w:ind w:right="4560"/>
        <w:jc w:val="center"/>
        <w:textAlignment w:val="auto"/>
        <w:rPr>
          <w:rFonts w:hint="eastAsia" w:ascii="方正小标宋_GBK" w:hAnsi="方正小标宋_GBK" w:eastAsia="方正小标宋_GBK" w:cs="方正小标宋_GBK"/>
          <w:sz w:val="44"/>
          <w:szCs w:val="44"/>
        </w:rPr>
      </w:pPr>
    </w:p>
    <w:p>
      <w:pPr>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2</w:t>
      </w:r>
      <w:r>
        <w:rPr>
          <w:rFonts w:hint="eastAsia" w:ascii="方正小标宋_GBK" w:hAnsi="方正小标宋_GBK" w:eastAsia="方正小标宋_GBK" w:cs="方正小标宋_GBK"/>
          <w:color w:val="auto"/>
          <w:sz w:val="44"/>
          <w:szCs w:val="44"/>
        </w:rPr>
        <w:t>年度</w:t>
      </w:r>
      <w:r>
        <w:rPr>
          <w:rFonts w:hint="eastAsia" w:ascii="方正小标宋_GBK" w:hAnsi="方正小标宋_GBK" w:eastAsia="方正小标宋_GBK" w:cs="方正小标宋_GBK"/>
          <w:color w:val="auto"/>
          <w:sz w:val="44"/>
          <w:szCs w:val="44"/>
          <w:lang w:val="en-US" w:eastAsia="zh-CN"/>
        </w:rPr>
        <w:t>衡南县</w:t>
      </w:r>
      <w:r>
        <w:rPr>
          <w:rFonts w:hint="eastAsia" w:ascii="方正小标宋_GBK" w:hAnsi="方正小标宋_GBK" w:eastAsia="方正小标宋_GBK" w:cs="方正小标宋_GBK"/>
          <w:color w:val="auto"/>
          <w:sz w:val="44"/>
          <w:szCs w:val="44"/>
        </w:rPr>
        <w:t>“放管服”改革优化政务营商环境考核</w:t>
      </w:r>
      <w:r>
        <w:rPr>
          <w:rFonts w:hint="eastAsia" w:ascii="方正小标宋_GBK" w:hAnsi="方正小标宋_GBK" w:eastAsia="方正小标宋_GBK" w:cs="方正小标宋_GBK"/>
          <w:color w:val="auto"/>
          <w:sz w:val="44"/>
          <w:szCs w:val="44"/>
          <w:lang w:val="en-US" w:eastAsia="zh-CN"/>
        </w:rPr>
        <w:t>实施方案</w:t>
      </w:r>
    </w:p>
    <w:p>
      <w:pPr>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为进一步深化“放管服”改革,着力抓好“一件事一次办”,积极推进政府职能转变,不断提升行政效能,持续优化政务服务环境,根据《国务院关于加快推进政务服务标准化规范化便利化的指导意见》(国发〔2022〕5号)、《湖南省2022年度深化“放管服”和“一件事一次办”改革工作真抓实干督查激励实施办法》和</w:t>
      </w:r>
      <w:r>
        <w:rPr>
          <w:rFonts w:hint="eastAsia" w:ascii="仿宋_GB2312" w:eastAsia="仿宋_GB2312"/>
          <w:color w:val="auto"/>
          <w:sz w:val="32"/>
          <w:szCs w:val="32"/>
        </w:rPr>
        <w:t>《衡阳市2022年深化“放管服”改革优化政务服务环境考核实施方案》</w:t>
      </w:r>
      <w:r>
        <w:rPr>
          <w:rFonts w:hint="eastAsia" w:ascii="仿宋_GB2312" w:eastAsia="仿宋_GB2312"/>
          <w:color w:val="auto"/>
          <w:sz w:val="32"/>
          <w:szCs w:val="32"/>
          <w:lang w:val="en-US" w:eastAsia="zh-CN"/>
        </w:rPr>
        <w:t>等文件精神,结合工作实际,制定本实施方案。</w:t>
      </w:r>
    </w:p>
    <w:p>
      <w:pPr>
        <w:spacing w:after="0" w:line="560" w:lineRule="atLeast"/>
        <w:ind w:firstLine="640" w:firstLineChars="200"/>
        <w:jc w:val="both"/>
        <w:rPr>
          <w:rFonts w:hint="eastAsia" w:ascii="黑体" w:hAnsi="黑体" w:eastAsia="黑体" w:cs="黑体"/>
          <w:color w:val="auto"/>
          <w:sz w:val="32"/>
        </w:rPr>
      </w:pPr>
      <w:r>
        <w:rPr>
          <w:rFonts w:hint="eastAsia" w:ascii="黑体" w:hAnsi="黑体" w:eastAsia="黑体" w:cs="黑体"/>
          <w:color w:val="auto"/>
          <w:sz w:val="32"/>
          <w:lang w:val="en-US" w:eastAsia="zh-CN"/>
        </w:rPr>
        <w:t>一、考核对象和依据</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3" w:firstLineChars="20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(一)考核对象</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0" w:firstLineChars="200"/>
        <w:jc w:val="left"/>
        <w:textAlignment w:val="auto"/>
        <w:rPr>
          <w:rFonts w:hint="default" w:ascii="仿宋_GB2312" w:eastAsia="仿宋_GB2312"/>
          <w:color w:val="auto"/>
          <w:sz w:val="32"/>
          <w:szCs w:val="32"/>
          <w:lang w:val="en-US"/>
        </w:rPr>
      </w:pPr>
      <w:r>
        <w:rPr>
          <w:rFonts w:hint="eastAsia" w:ascii="仿宋_GB2312" w:eastAsia="仿宋_GB2312"/>
          <w:color w:val="auto"/>
          <w:sz w:val="32"/>
          <w:szCs w:val="32"/>
          <w:lang w:val="en-US" w:eastAsia="zh-CN"/>
        </w:rPr>
        <w:t>1.乡镇(街道)23个；</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2.县直相关单位：</w:t>
      </w:r>
      <w:r>
        <w:rPr>
          <w:rFonts w:hint="eastAsia" w:ascii="Times New Roman" w:hAnsi="Times New Roman" w:eastAsia="仿宋_GB2312" w:cs="Times New Roman"/>
          <w:color w:val="auto"/>
          <w:kern w:val="2"/>
          <w:sz w:val="32"/>
          <w:szCs w:val="32"/>
          <w:lang w:val="en"/>
        </w:rPr>
        <w:t>县发展局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县教育局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县科工信局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县公安局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县民政局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县司法局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县财政局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县人社局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县住建局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人防办</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县自然资源局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县交通运输局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县水利局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县农业农村局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县商粮局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县文化旅游广电体育局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县卫健局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县审计局、</w:t>
      </w:r>
      <w:r>
        <w:rPr>
          <w:rFonts w:hint="eastAsia" w:ascii="Times New Roman" w:hAnsi="Times New Roman" w:eastAsia="仿宋_GB2312" w:cs="Times New Roman"/>
          <w:color w:val="auto"/>
          <w:kern w:val="2"/>
          <w:sz w:val="32"/>
          <w:szCs w:val="32"/>
          <w:lang w:val="en"/>
        </w:rPr>
        <w:t>县退役军人事务局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县林业局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县市场监督管理局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县统计局、</w:t>
      </w:r>
      <w:r>
        <w:rPr>
          <w:rFonts w:hint="eastAsia" w:ascii="Times New Roman" w:hAnsi="Times New Roman" w:eastAsia="仿宋_GB2312" w:cs="Times New Roman"/>
          <w:color w:val="auto"/>
          <w:kern w:val="2"/>
          <w:sz w:val="32"/>
          <w:szCs w:val="32"/>
          <w:lang w:val="en"/>
        </w:rPr>
        <w:t>县应急管理局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县城市管理和综合执法局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县信访局、县乡村振兴局、</w:t>
      </w:r>
      <w:r>
        <w:rPr>
          <w:rFonts w:hint="eastAsia" w:ascii="Times New Roman" w:hAnsi="Times New Roman" w:eastAsia="仿宋_GB2312" w:cs="Times New Roman"/>
          <w:color w:val="auto"/>
          <w:kern w:val="2"/>
          <w:sz w:val="32"/>
          <w:szCs w:val="32"/>
          <w:lang w:val="en"/>
        </w:rPr>
        <w:t>县医疗保障局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县行政审批服务局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县产业开发区管委会</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市生态环境衡南分局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县网信办、县委统战部（民宗局）、县档案局（档案馆）、县金融办、</w:t>
      </w:r>
      <w:r>
        <w:rPr>
          <w:rFonts w:hint="eastAsia" w:ascii="Times New Roman" w:hAnsi="Times New Roman" w:eastAsia="仿宋_GB2312" w:cs="Times New Roman"/>
          <w:color w:val="auto"/>
          <w:kern w:val="2"/>
          <w:sz w:val="32"/>
          <w:szCs w:val="32"/>
          <w:lang w:val="en"/>
        </w:rPr>
        <w:t>县烟草局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县气象局、</w:t>
      </w:r>
      <w:r>
        <w:rPr>
          <w:rFonts w:hint="eastAsia" w:ascii="Times New Roman" w:hAnsi="Times New Roman" w:eastAsia="仿宋_GB2312" w:cs="Times New Roman"/>
          <w:color w:val="auto"/>
          <w:kern w:val="2"/>
          <w:sz w:val="32"/>
          <w:szCs w:val="32"/>
          <w:lang w:val="en"/>
        </w:rPr>
        <w:t>县税务局</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县交警大队、县</w:t>
      </w:r>
      <w:r>
        <w:rPr>
          <w:rFonts w:ascii="Times New Roman" w:hAnsi="Times New Roman" w:eastAsia="仿宋_GB2312" w:cs="Times New Roman"/>
          <w:color w:val="auto"/>
          <w:kern w:val="2"/>
          <w:sz w:val="32"/>
          <w:szCs w:val="32"/>
          <w:lang w:val="en"/>
        </w:rPr>
        <w:t>残联</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电信公司</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移动公司</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联通公司</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供电公司</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县</w:t>
      </w:r>
      <w:r>
        <w:rPr>
          <w:rFonts w:hint="eastAsia" w:ascii="Times New Roman" w:hAnsi="Times New Roman" w:eastAsia="仿宋_GB2312" w:cs="Times New Roman"/>
          <w:color w:val="auto"/>
          <w:kern w:val="2"/>
          <w:sz w:val="32"/>
          <w:szCs w:val="32"/>
          <w:lang w:val="en"/>
        </w:rPr>
        <w:t>自来水公司</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US" w:eastAsia="zh-CN"/>
        </w:rPr>
        <w:t>海特</w:t>
      </w:r>
      <w:r>
        <w:rPr>
          <w:rFonts w:hint="eastAsia" w:ascii="Times New Roman" w:hAnsi="Times New Roman" w:eastAsia="仿宋_GB2312" w:cs="Times New Roman"/>
          <w:color w:val="auto"/>
          <w:kern w:val="2"/>
          <w:sz w:val="32"/>
          <w:szCs w:val="32"/>
          <w:lang w:val="en"/>
        </w:rPr>
        <w:t>然气公司</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有线电视</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邮政公司</w:t>
      </w:r>
      <w:r>
        <w:rPr>
          <w:rFonts w:hint="eastAsia" w:ascii="Times New Roman" w:hAnsi="Times New Roman" w:eastAsia="仿宋_GB2312" w:cs="Times New Roman"/>
          <w:color w:val="auto"/>
          <w:kern w:val="2"/>
          <w:sz w:val="32"/>
          <w:szCs w:val="32"/>
          <w:lang w:val="en" w:eastAsia="zh-CN"/>
        </w:rPr>
        <w:t>、</w:t>
      </w:r>
      <w:r>
        <w:rPr>
          <w:rFonts w:hint="eastAsia" w:ascii="Times New Roman" w:hAnsi="Times New Roman" w:eastAsia="仿宋_GB2312" w:cs="Times New Roman"/>
          <w:color w:val="auto"/>
          <w:kern w:val="2"/>
          <w:sz w:val="32"/>
          <w:szCs w:val="32"/>
          <w:lang w:val="en"/>
        </w:rPr>
        <w:t>市公积金中心衡南分部</w:t>
      </w:r>
      <w:r>
        <w:rPr>
          <w:rFonts w:hint="eastAsia" w:ascii="Times New Roman" w:hAnsi="Times New Roman" w:eastAsia="仿宋_GB2312" w:cs="Times New Roman"/>
          <w:color w:val="auto"/>
          <w:kern w:val="2"/>
          <w:sz w:val="32"/>
          <w:szCs w:val="32"/>
          <w:lang w:val="en" w:eastAsia="zh-CN"/>
        </w:rPr>
        <w:t>。</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3" w:firstLineChars="200"/>
        <w:jc w:val="left"/>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(二)考核依据</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国务院关于加快推进政务服务标准化规范化便利化的指导意见》(国发〔2022〕5号)、《湖南省人民政府办公厅关于印发2022年真抓实干督查激励措施的通知》(湘政办发〔2022〕9号)、《湖南省2022年度深化“放管服”和“一件事一次办”改革工作真抓实干督查激励实施办法))(湘政务函〔2022〕11号)、《湖南省2022年政务管理服务和政务公开工作要点》和《</w:t>
      </w:r>
      <w:r>
        <w:rPr>
          <w:rFonts w:hint="eastAsia" w:ascii="仿宋_GB2312" w:eastAsia="仿宋_GB2312"/>
          <w:color w:val="auto"/>
          <w:sz w:val="32"/>
          <w:szCs w:val="32"/>
        </w:rPr>
        <w:t>衡阳市2022年深化“放管服”改革优化政务服务环境考核实施方案</w:t>
      </w:r>
      <w:r>
        <w:rPr>
          <w:rFonts w:hint="eastAsia" w:ascii="仿宋_GB2312" w:eastAsia="仿宋_GB2312"/>
          <w:color w:val="auto"/>
          <w:sz w:val="32"/>
          <w:szCs w:val="32"/>
          <w:lang w:val="en-US" w:eastAsia="zh-CN"/>
        </w:rPr>
        <w:t>》。</w:t>
      </w:r>
    </w:p>
    <w:p>
      <w:pPr>
        <w:spacing w:after="0" w:line="560" w:lineRule="atLeast"/>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二、考核原则</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坚持公平、公正、公开原则,坚持突出重点与兼顾全面相结合原则,坚持注重工作实绩与讲求社会效益相结合原则,坚持定量考核与定性评价相结合原则。</w:t>
      </w:r>
    </w:p>
    <w:p>
      <w:pPr>
        <w:spacing w:after="0" w:line="560" w:lineRule="atLeast"/>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三、考核内容及计分标准(详见附件)</w:t>
      </w:r>
    </w:p>
    <w:p>
      <w:pPr>
        <w:spacing w:after="0" w:line="560" w:lineRule="atLeast"/>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四、考核时间</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2022年1月1日至12月31日。</w:t>
      </w:r>
    </w:p>
    <w:p>
      <w:pPr>
        <w:numPr>
          <w:ilvl w:val="0"/>
          <w:numId w:val="1"/>
        </w:numPr>
        <w:spacing w:after="0" w:line="560" w:lineRule="atLeast"/>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考核方式</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eastAsia="仿宋_GB2312"/>
          <w:color w:val="auto"/>
          <w:sz w:val="32"/>
          <w:szCs w:val="32"/>
          <w:lang w:val="en-US" w:eastAsia="zh-CN"/>
        </w:rPr>
      </w:pPr>
      <w:r>
        <w:rPr>
          <w:rFonts w:hint="eastAsia" w:ascii="Times New Roman" w:hAnsi="Times New Roman" w:eastAsia="仿宋_GB2312"/>
          <w:color w:val="auto"/>
          <w:sz w:val="32"/>
          <w:szCs w:val="32"/>
          <w:lang w:val="en-US" w:eastAsia="zh-CN"/>
        </w:rPr>
        <w:t>考核</w:t>
      </w:r>
      <w:r>
        <w:rPr>
          <w:rFonts w:ascii="Times New Roman" w:hAnsi="Times New Roman" w:eastAsia="仿宋_GB2312"/>
          <w:color w:val="auto"/>
          <w:sz w:val="32"/>
          <w:szCs w:val="32"/>
        </w:rPr>
        <w:t>评价实行百分制，采取自评与核验相结合的</w:t>
      </w:r>
      <w:r>
        <w:rPr>
          <w:rFonts w:hint="eastAsia" w:ascii="Times New Roman" w:hAnsi="Times New Roman" w:eastAsia="仿宋_GB2312"/>
          <w:color w:val="auto"/>
          <w:sz w:val="32"/>
          <w:szCs w:val="32"/>
        </w:rPr>
        <w:t>方式</w:t>
      </w:r>
      <w:r>
        <w:rPr>
          <w:rFonts w:ascii="Times New Roman" w:hAnsi="Times New Roman" w:eastAsia="仿宋_GB2312"/>
          <w:color w:val="auto"/>
          <w:sz w:val="32"/>
          <w:szCs w:val="32"/>
        </w:rPr>
        <w:t>进行。核验主要通过</w:t>
      </w:r>
      <w:r>
        <w:rPr>
          <w:rFonts w:hint="eastAsia" w:ascii="Times New Roman" w:hAnsi="Times New Roman" w:eastAsia="仿宋_GB2312"/>
          <w:color w:val="auto"/>
          <w:sz w:val="32"/>
          <w:szCs w:val="32"/>
          <w:lang w:val="en-US" w:eastAsia="zh-CN"/>
        </w:rPr>
        <w:t>查验</w:t>
      </w:r>
      <w:r>
        <w:rPr>
          <w:rFonts w:hint="eastAsia" w:ascii="仿宋_GB2312" w:eastAsia="仿宋_GB2312"/>
          <w:color w:val="auto"/>
          <w:sz w:val="32"/>
          <w:szCs w:val="32"/>
          <w:lang w:val="en-US" w:eastAsia="zh-CN"/>
        </w:rPr>
        <w:t>台帐资料、查看系统、</w:t>
      </w:r>
      <w:r>
        <w:rPr>
          <w:rFonts w:hint="eastAsia" w:ascii="Times New Roman" w:hAnsi="Times New Roman" w:eastAsia="仿宋_GB2312"/>
          <w:color w:val="auto"/>
          <w:sz w:val="32"/>
          <w:szCs w:val="32"/>
          <w:lang w:val="en-US" w:eastAsia="zh-CN"/>
        </w:rPr>
        <w:t>平台</w:t>
      </w:r>
      <w:r>
        <w:rPr>
          <w:rFonts w:ascii="Times New Roman" w:hAnsi="Times New Roman" w:eastAsia="仿宋_GB2312"/>
          <w:color w:val="auto"/>
          <w:sz w:val="32"/>
          <w:szCs w:val="32"/>
        </w:rPr>
        <w:t>数据分析、日常评定、</w:t>
      </w:r>
      <w:r>
        <w:rPr>
          <w:rFonts w:hint="eastAsia" w:ascii="仿宋_GB2312" w:eastAsia="仿宋_GB2312"/>
          <w:color w:val="auto"/>
          <w:sz w:val="32"/>
          <w:szCs w:val="32"/>
          <w:lang w:val="en-US" w:eastAsia="zh-CN"/>
        </w:rPr>
        <w:t>体验式办理、回访、座谈、</w:t>
      </w:r>
      <w:r>
        <w:rPr>
          <w:rFonts w:ascii="Times New Roman" w:hAnsi="Times New Roman" w:eastAsia="仿宋_GB2312"/>
          <w:color w:val="auto"/>
          <w:sz w:val="32"/>
          <w:szCs w:val="32"/>
        </w:rPr>
        <w:t>第三方评估</w:t>
      </w:r>
      <w:r>
        <w:rPr>
          <w:rFonts w:hint="eastAsia" w:ascii="Times New Roman" w:hAnsi="Times New Roman" w:eastAsia="仿宋_GB2312"/>
          <w:color w:val="auto"/>
          <w:sz w:val="32"/>
          <w:szCs w:val="32"/>
          <w:lang w:val="en"/>
        </w:rPr>
        <w:t>（</w:t>
      </w:r>
      <w:r>
        <w:rPr>
          <w:rFonts w:ascii="Times New Roman" w:hAnsi="Times New Roman" w:eastAsia="仿宋_GB2312"/>
          <w:color w:val="auto"/>
          <w:sz w:val="32"/>
          <w:szCs w:val="32"/>
        </w:rPr>
        <w:t>问卷调查、电话访问、明察暗访</w:t>
      </w:r>
      <w:r>
        <w:rPr>
          <w:rFonts w:ascii="Times New Roman" w:hAnsi="Times New Roman" w:eastAsia="仿宋_GB2312"/>
          <w:color w:val="auto"/>
          <w:sz w:val="32"/>
          <w:szCs w:val="32"/>
          <w:lang w:val="en"/>
        </w:rPr>
        <w:t>）</w:t>
      </w:r>
      <w:r>
        <w:rPr>
          <w:rFonts w:hint="eastAsia" w:ascii="仿宋_GB2312" w:eastAsia="仿宋_GB2312"/>
          <w:color w:val="auto"/>
          <w:sz w:val="32"/>
          <w:szCs w:val="32"/>
          <w:lang w:val="en-US" w:eastAsia="zh-CN"/>
        </w:rPr>
        <w:t>等方式</w:t>
      </w:r>
      <w:r>
        <w:rPr>
          <w:rFonts w:ascii="Times New Roman" w:hAnsi="Times New Roman" w:eastAsia="仿宋_GB2312"/>
          <w:color w:val="auto"/>
          <w:sz w:val="32"/>
          <w:szCs w:val="32"/>
        </w:rPr>
        <w:t>，</w:t>
      </w:r>
      <w:r>
        <w:rPr>
          <w:rFonts w:hint="eastAsia" w:ascii="仿宋_GB2312" w:eastAsia="仿宋_GB2312"/>
          <w:color w:val="auto"/>
          <w:sz w:val="32"/>
          <w:szCs w:val="32"/>
          <w:lang w:val="en-US" w:eastAsia="zh-CN"/>
        </w:rPr>
        <w:t>平时与年终、单项与综合相结合等办法进行考核。</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3" w:firstLineChars="200"/>
        <w:jc w:val="left"/>
        <w:textAlignment w:val="auto"/>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(一)日常考评。</w:t>
      </w:r>
      <w:r>
        <w:rPr>
          <w:rFonts w:eastAsia="仿宋" w:cs="仿宋_GB2312"/>
          <w:color w:val="auto"/>
          <w:sz w:val="32"/>
        </w:rPr>
        <w:t>考核对象要根据考核内容，对工作任务情况</w:t>
      </w:r>
      <w:r>
        <w:rPr>
          <w:rFonts w:hint="eastAsia" w:eastAsia="仿宋" w:cs="仿宋_GB2312"/>
          <w:color w:val="auto"/>
          <w:sz w:val="32"/>
          <w:lang w:val="en-US" w:eastAsia="zh-CN"/>
        </w:rPr>
        <w:t>平时</w:t>
      </w:r>
      <w:r>
        <w:rPr>
          <w:rFonts w:eastAsia="仿宋" w:cs="仿宋_GB2312"/>
          <w:color w:val="auto"/>
          <w:sz w:val="32"/>
        </w:rPr>
        <w:t>进行跟踪自查。</w:t>
      </w:r>
      <w:r>
        <w:rPr>
          <w:rFonts w:hint="eastAsia" w:ascii="仿宋_GB2312" w:eastAsia="仿宋_GB2312"/>
          <w:color w:val="auto"/>
          <w:sz w:val="32"/>
          <w:szCs w:val="32"/>
          <w:lang w:val="en-US" w:eastAsia="zh-CN"/>
        </w:rPr>
        <w:t>县政务公开政务服务领导小组办公室对各项</w:t>
      </w:r>
      <w:r>
        <w:rPr>
          <w:rFonts w:ascii="Times New Roman" w:hAnsi="Times New Roman" w:eastAsia="仿宋_GB2312"/>
          <w:color w:val="auto"/>
          <w:sz w:val="32"/>
          <w:szCs w:val="32"/>
        </w:rPr>
        <w:t>工作任务落实情况</w:t>
      </w:r>
      <w:r>
        <w:rPr>
          <w:rFonts w:hint="eastAsia" w:ascii="Times New Roman" w:hAnsi="Times New Roman" w:eastAsia="仿宋_GB2312"/>
          <w:color w:val="auto"/>
          <w:sz w:val="32"/>
          <w:szCs w:val="32"/>
          <w:lang w:val="en-US" w:eastAsia="zh-CN"/>
        </w:rPr>
        <w:t>及时</w:t>
      </w:r>
      <w:r>
        <w:rPr>
          <w:rFonts w:hint="eastAsia" w:ascii="仿宋_GB2312" w:eastAsia="仿宋_GB2312"/>
          <w:color w:val="auto"/>
          <w:sz w:val="32"/>
          <w:szCs w:val="32"/>
          <w:lang w:val="en-US" w:eastAsia="zh-CN"/>
        </w:rPr>
        <w:t>进行不定期的督促检查。</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3" w:firstLineChars="200"/>
        <w:jc w:val="left"/>
        <w:textAlignment w:val="auto"/>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(二)单位自评。</w:t>
      </w:r>
      <w:r>
        <w:rPr>
          <w:rFonts w:hint="eastAsia" w:ascii="仿宋_GB2312" w:eastAsia="仿宋_GB2312"/>
          <w:color w:val="auto"/>
          <w:sz w:val="32"/>
          <w:szCs w:val="32"/>
          <w:lang w:val="en-US" w:eastAsia="zh-CN"/>
        </w:rPr>
        <w:t>各单位按照考核内容和计分标准逐项自查,形成客观、真实的自查报告,上报县政务公开政务服务领导小组办公室,县政务公开政务服务领导小组办公室将根据日常考评和自评情况对各单位</w:t>
      </w:r>
      <w:r>
        <w:rPr>
          <w:rFonts w:ascii="Times New Roman" w:hAnsi="Times New Roman" w:eastAsia="仿宋_GB2312"/>
          <w:color w:val="auto"/>
          <w:sz w:val="32"/>
          <w:szCs w:val="32"/>
        </w:rPr>
        <w:t>评价结果进行</w:t>
      </w:r>
      <w:r>
        <w:rPr>
          <w:rFonts w:hint="eastAsia" w:ascii="Times New Roman" w:hAnsi="Times New Roman" w:eastAsia="仿宋_GB2312"/>
          <w:color w:val="auto"/>
          <w:sz w:val="32"/>
          <w:szCs w:val="32"/>
        </w:rPr>
        <w:t>复核</w:t>
      </w:r>
      <w:r>
        <w:rPr>
          <w:rFonts w:hint="eastAsia" w:ascii="仿宋_GB2312" w:eastAsia="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after="0" w:line="560" w:lineRule="exact"/>
        <w:ind w:firstLine="643" w:firstLineChars="200"/>
        <w:jc w:val="left"/>
        <w:textAlignment w:val="auto"/>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(三)年终考评。</w:t>
      </w:r>
      <w:r>
        <w:rPr>
          <w:rFonts w:hint="eastAsia" w:ascii="仿宋_GB2312" w:eastAsia="仿宋_GB2312"/>
          <w:color w:val="auto"/>
          <w:sz w:val="32"/>
          <w:szCs w:val="32"/>
          <w:lang w:val="en-US" w:eastAsia="zh-CN"/>
        </w:rPr>
        <w:t>年底,县政务公开政务服务领导小组办公室根据日常工作情况、系统数据、单位自评报告进行年度综合考评,形成年度考核结果。</w:t>
      </w:r>
    </w:p>
    <w:p>
      <w:pPr>
        <w:spacing w:after="0" w:line="560" w:lineRule="atLeast"/>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六、考核等次</w:t>
      </w:r>
    </w:p>
    <w:p>
      <w:pPr>
        <w:spacing w:after="0" w:line="560" w:lineRule="atLeast"/>
        <w:ind w:firstLine="640" w:firstLineChars="200"/>
        <w:jc w:val="both"/>
        <w:rPr>
          <w:rFonts w:eastAsia="仿宋"/>
          <w:color w:val="auto"/>
        </w:rPr>
      </w:pPr>
      <w:r>
        <w:rPr>
          <w:rFonts w:eastAsia="仿宋" w:cs="仿宋_GB2312"/>
          <w:color w:val="auto"/>
          <w:sz w:val="32"/>
        </w:rPr>
        <w:t xml:space="preserve">考核等次共分为优秀、良好、合格和不合格四个等次，年度考核得分在 </w:t>
      </w:r>
      <w:r>
        <w:rPr>
          <w:rFonts w:eastAsia="仿宋" w:cs="Times New Roman"/>
          <w:color w:val="auto"/>
          <w:sz w:val="32"/>
        </w:rPr>
        <w:t xml:space="preserve">90 </w:t>
      </w:r>
      <w:r>
        <w:rPr>
          <w:rFonts w:eastAsia="仿宋" w:cs="仿宋_GB2312"/>
          <w:color w:val="auto"/>
          <w:sz w:val="32"/>
        </w:rPr>
        <w:t>分以上为优秀，</w:t>
      </w:r>
      <w:r>
        <w:rPr>
          <w:rFonts w:eastAsia="仿宋" w:cs="Times New Roman"/>
          <w:color w:val="auto"/>
          <w:sz w:val="32"/>
        </w:rPr>
        <w:t xml:space="preserve">80—89 </w:t>
      </w:r>
      <w:r>
        <w:rPr>
          <w:rFonts w:eastAsia="仿宋" w:cs="仿宋_GB2312"/>
          <w:color w:val="auto"/>
          <w:sz w:val="32"/>
        </w:rPr>
        <w:t>分为良好，</w:t>
      </w:r>
      <w:r>
        <w:rPr>
          <w:rFonts w:eastAsia="仿宋" w:cs="Times New Roman"/>
          <w:color w:val="auto"/>
          <w:sz w:val="32"/>
        </w:rPr>
        <w:t xml:space="preserve">60— 79 </w:t>
      </w:r>
      <w:r>
        <w:rPr>
          <w:rFonts w:eastAsia="仿宋" w:cs="仿宋_GB2312"/>
          <w:color w:val="auto"/>
          <w:sz w:val="32"/>
        </w:rPr>
        <w:t>分为合格，</w:t>
      </w:r>
      <w:r>
        <w:rPr>
          <w:rFonts w:eastAsia="仿宋" w:cs="Times New Roman"/>
          <w:color w:val="auto"/>
          <w:sz w:val="32"/>
        </w:rPr>
        <w:t xml:space="preserve">60 </w:t>
      </w:r>
      <w:r>
        <w:rPr>
          <w:rFonts w:eastAsia="仿宋" w:cs="仿宋_GB2312"/>
          <w:color w:val="auto"/>
          <w:sz w:val="32"/>
        </w:rPr>
        <w:t xml:space="preserve">分以下为不合格。从考核得分 </w:t>
      </w:r>
      <w:r>
        <w:rPr>
          <w:rFonts w:eastAsia="仿宋" w:cs="Times New Roman"/>
          <w:color w:val="auto"/>
          <w:sz w:val="32"/>
        </w:rPr>
        <w:t xml:space="preserve">90 </w:t>
      </w:r>
      <w:r>
        <w:rPr>
          <w:rFonts w:eastAsia="仿宋" w:cs="仿宋_GB2312"/>
          <w:color w:val="auto"/>
          <w:sz w:val="32"/>
        </w:rPr>
        <w:t xml:space="preserve">分以上的评选出年度优秀单位 </w:t>
      </w:r>
      <w:r>
        <w:rPr>
          <w:rFonts w:eastAsia="仿宋" w:cs="Times New Roman"/>
          <w:color w:val="auto"/>
          <w:sz w:val="32"/>
        </w:rPr>
        <w:t xml:space="preserve">12 </w:t>
      </w:r>
      <w:r>
        <w:rPr>
          <w:rFonts w:eastAsia="仿宋" w:cs="仿宋_GB2312"/>
          <w:color w:val="auto"/>
          <w:sz w:val="32"/>
        </w:rPr>
        <w:t>个，其中乡镇（街道）</w:t>
      </w:r>
      <w:r>
        <w:rPr>
          <w:rFonts w:eastAsia="仿宋" w:cs="Times New Roman"/>
          <w:color w:val="auto"/>
          <w:sz w:val="32"/>
        </w:rPr>
        <w:t xml:space="preserve">6 </w:t>
      </w:r>
      <w:r>
        <w:rPr>
          <w:rFonts w:eastAsia="仿宋" w:cs="仿宋_GB2312"/>
          <w:color w:val="auto"/>
          <w:sz w:val="32"/>
        </w:rPr>
        <w:t xml:space="preserve">个、县直单位 </w:t>
      </w:r>
      <w:r>
        <w:rPr>
          <w:rFonts w:eastAsia="仿宋" w:cs="Times New Roman"/>
          <w:color w:val="auto"/>
          <w:sz w:val="32"/>
        </w:rPr>
        <w:t xml:space="preserve">6 </w:t>
      </w:r>
      <w:r>
        <w:rPr>
          <w:rFonts w:eastAsia="仿宋" w:cs="仿宋_GB2312"/>
          <w:color w:val="auto"/>
          <w:sz w:val="32"/>
        </w:rPr>
        <w:t>个。</w:t>
      </w:r>
    </w:p>
    <w:p>
      <w:pPr>
        <w:spacing w:after="0" w:line="560" w:lineRule="atLeast"/>
        <w:ind w:firstLine="640" w:firstLineChars="200"/>
        <w:jc w:val="both"/>
        <w:rPr>
          <w:rFonts w:ascii="黑体" w:hAnsi="黑体" w:eastAsia="黑体" w:cs="黑体"/>
          <w:sz w:val="32"/>
        </w:rPr>
      </w:pPr>
      <w:r>
        <w:rPr>
          <w:rFonts w:ascii="黑体" w:hAnsi="黑体" w:eastAsia="黑体" w:cs="黑体"/>
          <w:sz w:val="32"/>
        </w:rPr>
        <w:t>七、结果运用</w:t>
      </w:r>
    </w:p>
    <w:p>
      <w:pPr>
        <w:numPr>
          <w:ilvl w:val="0"/>
          <w:numId w:val="2"/>
        </w:numPr>
        <w:spacing w:after="0" w:line="560" w:lineRule="atLeas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考核结果按比例折合为县委县政府年度目标管理绩效考核中</w:t>
      </w:r>
      <w:r>
        <w:rPr>
          <w:rFonts w:hint="eastAsia" w:ascii="仿宋_GB2312" w:hAnsi="仿宋_GB2312" w:eastAsia="仿宋_GB2312" w:cs="仿宋_GB2312"/>
          <w:color w:val="auto"/>
          <w:sz w:val="32"/>
          <w:szCs w:val="32"/>
          <w:lang w:val="en-US" w:eastAsia="zh-CN"/>
        </w:rPr>
        <w:t>或优化营商环境考核评价</w:t>
      </w:r>
      <w:r>
        <w:rPr>
          <w:rFonts w:hint="eastAsia" w:ascii="仿宋_GB2312" w:hAnsi="仿宋_GB2312" w:eastAsia="仿宋_GB2312" w:cs="仿宋_GB2312"/>
          <w:color w:val="auto"/>
          <w:sz w:val="32"/>
          <w:szCs w:val="32"/>
        </w:rPr>
        <w:t>对应县行政审批服务局相关工作的考核分。</w:t>
      </w:r>
    </w:p>
    <w:p>
      <w:pPr>
        <w:numPr>
          <w:ilvl w:val="0"/>
          <w:numId w:val="2"/>
        </w:numPr>
        <w:spacing w:after="0" w:line="560" w:lineRule="atLeas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县政务公开政务服务领导小组办公室将考核中发现的问题及时向被考核对象反馈，并督促其及时整改。被考核对象要制定整改方案，限时整改到位，并将整改落实情况报县政务公开政务服务领导小组办公室。</w:t>
      </w:r>
    </w:p>
    <w:p>
      <w:pPr>
        <w:numPr>
          <w:ilvl w:val="0"/>
          <w:numId w:val="2"/>
        </w:numPr>
        <w:spacing w:after="0" w:line="560" w:lineRule="atLeast"/>
        <w:ind w:firstLine="640" w:firstLineChars="200"/>
        <w:jc w:val="both"/>
        <w:sectPr>
          <w:footerReference r:id="rId5" w:type="default"/>
          <w:pgSz w:w="11906" w:h="16838"/>
          <w:pgMar w:top="1701" w:right="1418" w:bottom="1701" w:left="1418" w:header="851" w:footer="992" w:gutter="0"/>
          <w:cols w:space="425" w:num="1"/>
          <w:docGrid w:type="lines" w:linePitch="312" w:charSpace="0"/>
        </w:sectPr>
      </w:pPr>
      <w:r>
        <w:rPr>
          <w:rFonts w:hint="eastAsia" w:ascii="仿宋_GB2312" w:hAnsi="仿宋_GB2312" w:eastAsia="仿宋_GB2312" w:cs="仿宋_GB2312"/>
          <w:color w:val="auto"/>
          <w:sz w:val="32"/>
          <w:szCs w:val="32"/>
          <w:lang w:val="en-US" w:eastAsia="zh-CN"/>
        </w:rPr>
        <w:t>根据考核评分,年底评选出“放管服”改革优秀单位6个、政务公开先进单位6个（乡镇3个、县直单位3个）、12345政务服务便民热线先进单位10个（乡镇4个，县直单位6个）、政务大厅优质服务窗口8个、基层（一门式）服务先进单位6个,在全县予以通报表扬。</w:t>
      </w:r>
    </w:p>
    <w:p>
      <w:pPr>
        <w:spacing w:line="500" w:lineRule="exact"/>
        <w:rPr>
          <w:rFonts w:ascii="方正小标宋_GBK" w:hAnsi="黑体" w:eastAsia="方正小标宋_GBK"/>
          <w:sz w:val="32"/>
          <w:szCs w:val="32"/>
        </w:rPr>
      </w:pPr>
      <w:r>
        <w:rPr>
          <w:rFonts w:hint="eastAsia" w:ascii="黑体" w:hAnsi="黑体" w:eastAsia="黑体"/>
          <w:sz w:val="32"/>
          <w:szCs w:val="32"/>
        </w:rPr>
        <w:t>附件1</w:t>
      </w:r>
    </w:p>
    <w:p>
      <w:pPr>
        <w:spacing w:line="500" w:lineRule="exact"/>
        <w:jc w:val="center"/>
        <w:rPr>
          <w:rFonts w:ascii="方正小标宋_GBK" w:hAnsi="华文中宋" w:eastAsia="方正小标宋_GBK"/>
          <w:sz w:val="42"/>
          <w:szCs w:val="42"/>
        </w:rPr>
      </w:pPr>
      <w:r>
        <w:rPr>
          <w:rFonts w:hint="eastAsia" w:ascii="方正小标宋_GBK" w:hAnsi="华文中宋" w:eastAsia="方正小标宋_GBK"/>
          <w:sz w:val="42"/>
          <w:szCs w:val="42"/>
        </w:rPr>
        <w:t>乡镇（街道）考核指标评分表</w:t>
      </w:r>
    </w:p>
    <w:tbl>
      <w:tblPr>
        <w:tblStyle w:val="7"/>
        <w:tblW w:w="130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35" w:type="dxa"/>
          <w:left w:w="109" w:type="dxa"/>
          <w:bottom w:w="0" w:type="dxa"/>
          <w:right w:w="111" w:type="dxa"/>
        </w:tblCellMar>
      </w:tblPr>
      <w:tblGrid>
        <w:gridCol w:w="878"/>
        <w:gridCol w:w="1277"/>
        <w:gridCol w:w="1611"/>
        <w:gridCol w:w="7990"/>
        <w:gridCol w:w="1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blHeader/>
          <w:jc w:val="center"/>
        </w:trPr>
        <w:tc>
          <w:tcPr>
            <w:tcW w:w="878" w:type="dxa"/>
            <w:vAlign w:val="center"/>
          </w:tcPr>
          <w:p>
            <w:pPr>
              <w:ind w:left="41" w:right="41"/>
              <w:jc w:val="center"/>
              <w:rPr>
                <w:rFonts w:ascii="仿宋_GB2312" w:eastAsia="仿宋_GB2312"/>
                <w:b/>
                <w:sz w:val="22"/>
              </w:rPr>
            </w:pPr>
            <w:r>
              <w:rPr>
                <w:rFonts w:hint="eastAsia" w:ascii="仿宋_GB2312" w:hAnsi="仿宋_GB2312" w:eastAsia="仿宋_GB2312" w:cs="仿宋_GB2312"/>
                <w:b/>
                <w:sz w:val="22"/>
              </w:rPr>
              <w:t>序号</w:t>
            </w:r>
          </w:p>
        </w:tc>
        <w:tc>
          <w:tcPr>
            <w:tcW w:w="2888" w:type="dxa"/>
            <w:gridSpan w:val="2"/>
            <w:vAlign w:val="center"/>
          </w:tcPr>
          <w:p>
            <w:pPr>
              <w:ind w:left="1"/>
              <w:jc w:val="center"/>
              <w:rPr>
                <w:rFonts w:ascii="仿宋_GB2312" w:eastAsia="仿宋_GB2312"/>
                <w:b/>
                <w:sz w:val="22"/>
              </w:rPr>
            </w:pPr>
            <w:r>
              <w:rPr>
                <w:rFonts w:hint="eastAsia" w:ascii="仿宋_GB2312" w:hAnsi="仿宋_GB2312" w:eastAsia="仿宋_GB2312" w:cs="仿宋_GB2312"/>
                <w:b/>
                <w:sz w:val="22"/>
              </w:rPr>
              <w:t>指标内容</w:t>
            </w:r>
          </w:p>
        </w:tc>
        <w:tc>
          <w:tcPr>
            <w:tcW w:w="7990" w:type="dxa"/>
            <w:vAlign w:val="center"/>
          </w:tcPr>
          <w:p>
            <w:pPr>
              <w:ind w:left="3"/>
              <w:jc w:val="center"/>
              <w:rPr>
                <w:rFonts w:ascii="仿宋_GB2312" w:eastAsia="仿宋_GB2312"/>
                <w:b/>
                <w:sz w:val="22"/>
              </w:rPr>
            </w:pPr>
            <w:r>
              <w:rPr>
                <w:rFonts w:hint="eastAsia" w:ascii="仿宋_GB2312" w:hAnsi="仿宋_GB2312" w:eastAsia="仿宋_GB2312" w:cs="仿宋_GB2312"/>
                <w:b/>
                <w:sz w:val="22"/>
              </w:rPr>
              <w:t>评估内容和计分方法</w:t>
            </w:r>
          </w:p>
        </w:tc>
        <w:tc>
          <w:tcPr>
            <w:tcW w:w="1254" w:type="dxa"/>
            <w:vAlign w:val="center"/>
          </w:tcPr>
          <w:p>
            <w:pPr>
              <w:ind w:left="63"/>
              <w:jc w:val="center"/>
              <w:rPr>
                <w:rFonts w:hint="eastAsia" w:ascii="仿宋_GB2312" w:eastAsia="仿宋_GB2312"/>
                <w:b/>
                <w:sz w:val="22"/>
                <w:lang w:eastAsia="zh-CN"/>
              </w:rPr>
            </w:pPr>
            <w:r>
              <w:rPr>
                <w:rFonts w:hint="eastAsia" w:ascii="仿宋_GB2312" w:hAnsi="仿宋_GB2312" w:eastAsia="仿宋_GB2312" w:cs="仿宋_GB2312"/>
                <w:b/>
                <w:sz w:val="22"/>
                <w:lang w:val="en-US" w:eastAsia="zh-CN"/>
              </w:rPr>
              <w:t>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2720" w:hRule="atLeast"/>
          <w:jc w:val="center"/>
        </w:trPr>
        <w:tc>
          <w:tcPr>
            <w:tcW w:w="878" w:type="dxa"/>
            <w:vMerge w:val="restart"/>
            <w:vAlign w:val="center"/>
          </w:tcPr>
          <w:p>
            <w:pPr>
              <w:ind w:left="2"/>
              <w:jc w:val="center"/>
              <w:rPr>
                <w:rFonts w:ascii="仿宋_GB2312" w:eastAsia="仿宋_GB2312"/>
                <w:b/>
                <w:sz w:val="22"/>
              </w:rPr>
            </w:pPr>
            <w:r>
              <w:rPr>
                <w:rFonts w:hint="eastAsia" w:ascii="仿宋_GB2312" w:eastAsia="仿宋_GB2312"/>
                <w:b/>
                <w:sz w:val="22"/>
              </w:rPr>
              <w:t>1</w:t>
            </w:r>
          </w:p>
        </w:tc>
        <w:tc>
          <w:tcPr>
            <w:tcW w:w="1277" w:type="dxa"/>
            <w:vMerge w:val="restart"/>
            <w:vAlign w:val="center"/>
          </w:tcPr>
          <w:p>
            <w:pPr>
              <w:jc w:val="center"/>
              <w:rPr>
                <w:rFonts w:ascii="仿宋_GB2312" w:eastAsia="仿宋_GB2312" w:cs="仿宋_GB2312"/>
                <w:sz w:val="22"/>
              </w:rPr>
            </w:pPr>
          </w:p>
          <w:p>
            <w:pPr>
              <w:jc w:val="center"/>
              <w:rPr>
                <w:rFonts w:ascii="仿宋_GB2312" w:eastAsia="仿宋_GB2312" w:cs="仿宋_GB2312"/>
                <w:sz w:val="22"/>
              </w:rPr>
            </w:pPr>
          </w:p>
          <w:p>
            <w:pPr>
              <w:jc w:val="center"/>
              <w:rPr>
                <w:rFonts w:ascii="仿宋_GB2312" w:eastAsia="仿宋_GB2312" w:cs="仿宋_GB2312"/>
                <w:sz w:val="22"/>
              </w:rPr>
            </w:pPr>
          </w:p>
          <w:p>
            <w:pPr>
              <w:jc w:val="center"/>
              <w:rPr>
                <w:rFonts w:ascii="仿宋_GB2312" w:eastAsia="仿宋_GB2312" w:cs="仿宋_GB2312"/>
                <w:sz w:val="22"/>
              </w:rPr>
            </w:pPr>
          </w:p>
          <w:p>
            <w:pPr>
              <w:jc w:val="center"/>
              <w:rPr>
                <w:rFonts w:ascii="仿宋_GB2312" w:eastAsia="仿宋_GB2312" w:cs="仿宋_GB2312"/>
                <w:sz w:val="22"/>
              </w:rPr>
            </w:pPr>
          </w:p>
          <w:p>
            <w:pPr>
              <w:jc w:val="center"/>
              <w:rPr>
                <w:rFonts w:hint="eastAsia" w:ascii="仿宋_GB2312" w:eastAsia="仿宋_GB2312" w:cs="仿宋_GB2312"/>
                <w:sz w:val="22"/>
                <w:lang w:eastAsia="zh-CN"/>
              </w:rPr>
            </w:pPr>
            <w:r>
              <w:rPr>
                <w:rFonts w:hint="eastAsia" w:ascii="仿宋_GB2312" w:eastAsia="仿宋_GB2312" w:cs="仿宋_GB2312"/>
                <w:sz w:val="22"/>
              </w:rPr>
              <w:t>“放管服”改革</w:t>
            </w:r>
            <w:r>
              <w:rPr>
                <w:rFonts w:hint="eastAsia" w:ascii="仿宋_GB2312" w:eastAsia="仿宋_GB2312" w:cs="仿宋_GB2312"/>
                <w:sz w:val="22"/>
                <w:lang w:eastAsia="zh-CN"/>
              </w:rPr>
              <w:t>（</w:t>
            </w:r>
            <w:r>
              <w:rPr>
                <w:rFonts w:hint="eastAsia" w:ascii="仿宋_GB2312" w:eastAsia="仿宋_GB2312" w:cs="仿宋_GB2312"/>
                <w:sz w:val="22"/>
                <w:lang w:val="en-US" w:eastAsia="zh-CN"/>
              </w:rPr>
              <w:t>30分</w:t>
            </w:r>
            <w:r>
              <w:rPr>
                <w:rFonts w:hint="eastAsia" w:ascii="仿宋_GB2312" w:eastAsia="仿宋_GB2312" w:cs="仿宋_GB2312"/>
                <w:sz w:val="22"/>
                <w:lang w:eastAsia="zh-CN"/>
              </w:rPr>
              <w:t>）</w:t>
            </w:r>
          </w:p>
          <w:p>
            <w:pPr>
              <w:jc w:val="center"/>
              <w:rPr>
                <w:rFonts w:ascii="仿宋_GB2312" w:eastAsia="仿宋_GB2312" w:cs="仿宋_GB2312"/>
                <w:sz w:val="22"/>
              </w:rPr>
            </w:pPr>
          </w:p>
          <w:p>
            <w:pPr>
              <w:jc w:val="center"/>
              <w:rPr>
                <w:rFonts w:ascii="仿宋_GB2312" w:eastAsia="仿宋_GB2312" w:cs="仿宋_GB2312"/>
                <w:sz w:val="22"/>
              </w:rPr>
            </w:pPr>
          </w:p>
          <w:p>
            <w:pPr>
              <w:jc w:val="center"/>
              <w:rPr>
                <w:rFonts w:ascii="仿宋_GB2312" w:eastAsia="仿宋_GB2312" w:cs="仿宋_GB2312"/>
                <w:sz w:val="22"/>
              </w:rPr>
            </w:pPr>
          </w:p>
          <w:p>
            <w:pPr>
              <w:jc w:val="center"/>
              <w:rPr>
                <w:rFonts w:ascii="仿宋_GB2312" w:eastAsia="仿宋_GB2312" w:cs="仿宋_GB2312"/>
                <w:sz w:val="22"/>
              </w:rPr>
            </w:pPr>
          </w:p>
          <w:p>
            <w:pPr>
              <w:jc w:val="center"/>
              <w:rPr>
                <w:rFonts w:hint="eastAsia" w:ascii="仿宋_GB2312" w:eastAsia="仿宋_GB2312" w:cs="仿宋_GB2312"/>
                <w:sz w:val="22"/>
              </w:rPr>
            </w:pPr>
          </w:p>
          <w:p>
            <w:pPr>
              <w:jc w:val="center"/>
              <w:rPr>
                <w:rFonts w:hint="eastAsia" w:ascii="仿宋_GB2312" w:eastAsia="仿宋_GB2312" w:cs="仿宋_GB2312"/>
                <w:sz w:val="22"/>
              </w:rPr>
            </w:pPr>
          </w:p>
          <w:p>
            <w:pPr>
              <w:jc w:val="center"/>
              <w:rPr>
                <w:rFonts w:ascii="仿宋_GB2312" w:eastAsia="仿宋_GB2312" w:cs="仿宋_GB2312"/>
                <w:sz w:val="22"/>
              </w:rPr>
            </w:pPr>
            <w:r>
              <w:rPr>
                <w:rFonts w:hint="eastAsia" w:ascii="仿宋_GB2312" w:eastAsia="仿宋_GB2312" w:cs="仿宋_GB2312"/>
                <w:sz w:val="22"/>
                <w:lang w:val="en-US" w:eastAsia="zh-CN"/>
              </w:rPr>
              <w:t xml:space="preserve">          </w:t>
            </w:r>
            <w:r>
              <w:rPr>
                <w:rFonts w:hint="eastAsia" w:ascii="仿宋_GB2312" w:eastAsia="仿宋_GB2312" w:cs="仿宋_GB2312"/>
                <w:sz w:val="22"/>
              </w:rPr>
              <w:t>“放管服”改革</w:t>
            </w:r>
          </w:p>
        </w:tc>
        <w:tc>
          <w:tcPr>
            <w:tcW w:w="1611" w:type="dxa"/>
            <w:vAlign w:val="center"/>
          </w:tcPr>
          <w:p>
            <w:pPr>
              <w:jc w:val="center"/>
              <w:rPr>
                <w:rFonts w:hint="eastAsia" w:ascii="仿宋_GB2312" w:eastAsia="仿宋_GB2312" w:cs="仿宋_GB2312"/>
                <w:sz w:val="22"/>
              </w:rPr>
            </w:pPr>
            <w:r>
              <w:rPr>
                <w:rFonts w:hint="eastAsia" w:ascii="仿宋_GB2312" w:eastAsia="仿宋_GB2312" w:cs="仿宋_GB2312"/>
                <w:sz w:val="22"/>
              </w:rPr>
              <w:t>领导重视</w:t>
            </w:r>
          </w:p>
          <w:p>
            <w:pPr>
              <w:jc w:val="center"/>
              <w:rPr>
                <w:rFonts w:hint="eastAsia" w:ascii="仿宋_GB2312" w:eastAsia="仿宋_GB2312" w:cs="仿宋_GB2312"/>
                <w:sz w:val="22"/>
                <w:lang w:eastAsia="zh-CN"/>
              </w:rPr>
            </w:pPr>
            <w:r>
              <w:rPr>
                <w:rFonts w:hint="eastAsia" w:ascii="仿宋_GB2312" w:eastAsia="仿宋_GB2312" w:cs="仿宋_GB2312"/>
                <w:sz w:val="22"/>
                <w:lang w:eastAsia="zh-CN"/>
              </w:rPr>
              <w:t>（</w:t>
            </w:r>
            <w:r>
              <w:rPr>
                <w:rFonts w:hint="eastAsia" w:ascii="仿宋_GB2312" w:eastAsia="仿宋_GB2312" w:cs="仿宋_GB2312"/>
                <w:sz w:val="22"/>
                <w:lang w:val="en-US" w:eastAsia="zh-CN"/>
              </w:rPr>
              <w:t>5分</w:t>
            </w:r>
            <w:r>
              <w:rPr>
                <w:rFonts w:hint="eastAsia" w:ascii="仿宋_GB2312" w:eastAsia="仿宋_GB2312" w:cs="仿宋_GB2312"/>
                <w:sz w:val="22"/>
                <w:lang w:eastAsia="zh-CN"/>
              </w:rPr>
              <w:t>）</w:t>
            </w:r>
          </w:p>
        </w:tc>
        <w:tc>
          <w:tcPr>
            <w:tcW w:w="7990" w:type="dxa"/>
            <w:vAlign w:val="center"/>
          </w:tcPr>
          <w:p>
            <w:pPr>
              <w:pStyle w:val="18"/>
              <w:numPr>
                <w:ilvl w:val="0"/>
                <w:numId w:val="3"/>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乡镇主要领导专题研究</w:t>
            </w:r>
            <w:r>
              <w:rPr>
                <w:rFonts w:hint="eastAsia" w:ascii="仿宋_GB2312" w:hAnsi="Times New Roman" w:eastAsia="仿宋_GB2312" w:cs="仿宋_GB2312"/>
                <w:kern w:val="2"/>
                <w:szCs w:val="22"/>
                <w:lang w:val="en-US" w:eastAsia="zh-CN"/>
              </w:rPr>
              <w:t>政务公开、</w:t>
            </w:r>
            <w:r>
              <w:rPr>
                <w:rFonts w:hint="eastAsia" w:ascii="仿宋_GB2312" w:hAnsi="Times New Roman" w:eastAsia="仿宋_GB2312" w:cs="仿宋_GB2312"/>
                <w:kern w:val="2"/>
                <w:szCs w:val="22"/>
                <w:lang w:val="en-US"/>
              </w:rPr>
              <w:t>政务服务工作每年不少于2次，每少1次扣1分；</w:t>
            </w:r>
          </w:p>
          <w:p>
            <w:pPr>
              <w:pStyle w:val="18"/>
              <w:numPr>
                <w:ilvl w:val="0"/>
                <w:numId w:val="3"/>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乡镇（街道）政务中心日常运转工作经费保障不到位的扣1分;</w:t>
            </w:r>
          </w:p>
          <w:p>
            <w:pPr>
              <w:pStyle w:val="18"/>
              <w:numPr>
                <w:ilvl w:val="0"/>
                <w:numId w:val="3"/>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政务公开、政务服务（一门式工作）、12345热线（</w:t>
            </w:r>
            <w:r>
              <w:rPr>
                <w:rFonts w:hint="eastAsia" w:ascii="仿宋_GB2312" w:hAnsi="Times New Roman" w:eastAsia="仿宋_GB2312" w:cs="仿宋_GB2312"/>
                <w:kern w:val="2"/>
                <w:szCs w:val="22"/>
                <w:lang w:val="en-US" w:eastAsia="zh-CN"/>
              </w:rPr>
              <w:t>含</w:t>
            </w:r>
            <w:r>
              <w:rPr>
                <w:rFonts w:hint="eastAsia" w:ascii="仿宋_GB2312" w:hAnsi="Times New Roman" w:eastAsia="仿宋_GB2312" w:cs="仿宋_GB2312"/>
                <w:kern w:val="2"/>
                <w:szCs w:val="22"/>
                <w:lang w:val="en-US"/>
              </w:rPr>
              <w:t>清易通</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码上办）</w:t>
            </w:r>
            <w:r>
              <w:rPr>
                <w:rFonts w:hint="eastAsia" w:ascii="仿宋_GB2312" w:hAnsi="Times New Roman" w:eastAsia="仿宋_GB2312" w:cs="仿宋_GB2312"/>
                <w:kern w:val="2"/>
                <w:szCs w:val="22"/>
                <w:lang w:val="en-US" w:eastAsia="zh-CN"/>
              </w:rPr>
              <w:t>县长信箱</w:t>
            </w:r>
            <w:r>
              <w:rPr>
                <w:rFonts w:hint="eastAsia" w:ascii="仿宋_GB2312" w:hAnsi="Times New Roman" w:eastAsia="仿宋_GB2312" w:cs="仿宋_GB2312"/>
                <w:kern w:val="2"/>
                <w:szCs w:val="22"/>
                <w:lang w:val="en-US"/>
              </w:rPr>
              <w:t>等工作未明确分管领导、责任部门，成立相应工作领导小组的每项扣1分；</w:t>
            </w:r>
          </w:p>
          <w:p>
            <w:pPr>
              <w:pStyle w:val="18"/>
              <w:numPr>
                <w:ilvl w:val="0"/>
                <w:numId w:val="3"/>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未将政务公开政务服务及一门式工作纳入乡镇（街道）绩效目标考核的扣2分</w:t>
            </w:r>
            <w:r>
              <w:rPr>
                <w:rFonts w:hint="eastAsia" w:ascii="仿宋_GB2312" w:hAnsi="Times New Roman" w:eastAsia="仿宋_GB2312" w:cs="仿宋_GB2312"/>
                <w:kern w:val="2"/>
                <w:szCs w:val="22"/>
                <w:lang w:val="en-US" w:eastAsia="zh-CN"/>
              </w:rPr>
              <w:t>；</w:t>
            </w:r>
          </w:p>
          <w:p>
            <w:pPr>
              <w:pStyle w:val="18"/>
              <w:numPr>
                <w:ilvl w:val="0"/>
                <w:numId w:val="3"/>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主要领导、分管领导未</w:t>
            </w:r>
            <w:r>
              <w:rPr>
                <w:rFonts w:hint="eastAsia" w:ascii="仿宋_GB2312" w:hAnsi="Times New Roman" w:eastAsia="仿宋_GB2312" w:cs="仿宋_GB2312"/>
                <w:kern w:val="2"/>
                <w:szCs w:val="22"/>
                <w:lang w:val="en-US"/>
              </w:rPr>
              <w:t>按要求开展“走流程、解难题、优服务”活动的</w:t>
            </w:r>
            <w:r>
              <w:rPr>
                <w:rFonts w:hint="eastAsia" w:ascii="仿宋_GB2312" w:hAnsi="Times New Roman" w:eastAsia="仿宋_GB2312" w:cs="仿宋_GB2312"/>
                <w:kern w:val="2"/>
                <w:szCs w:val="22"/>
                <w:lang w:val="en-US" w:eastAsia="zh-CN"/>
              </w:rPr>
              <w:t>，每人次</w:t>
            </w:r>
            <w:r>
              <w:rPr>
                <w:rFonts w:hint="eastAsia" w:ascii="仿宋_GB2312" w:hAnsi="Times New Roman" w:eastAsia="仿宋_GB2312" w:cs="仿宋_GB2312"/>
                <w:kern w:val="2"/>
                <w:szCs w:val="22"/>
                <w:lang w:val="en-US"/>
              </w:rPr>
              <w:t>扣1分。</w:t>
            </w:r>
          </w:p>
        </w:tc>
        <w:tc>
          <w:tcPr>
            <w:tcW w:w="1254" w:type="dxa"/>
            <w:vAlign w:val="center"/>
          </w:tcPr>
          <w:p>
            <w:pPr>
              <w:spacing w:line="280" w:lineRule="exact"/>
              <w:ind w:left="3"/>
              <w:jc w:val="center"/>
              <w:rPr>
                <w:rFonts w:ascii="仿宋_GB2312" w:eastAsia="仿宋_GB2312" w:cs="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3640" w:hRule="atLeast"/>
          <w:jc w:val="center"/>
        </w:trPr>
        <w:tc>
          <w:tcPr>
            <w:tcW w:w="878" w:type="dxa"/>
            <w:vMerge w:val="continue"/>
            <w:vAlign w:val="center"/>
          </w:tcPr>
          <w:p>
            <w:pPr>
              <w:ind w:left="2"/>
              <w:jc w:val="center"/>
              <w:rPr>
                <w:rFonts w:ascii="仿宋_GB2312" w:eastAsia="仿宋_GB2312"/>
                <w:b/>
                <w:sz w:val="22"/>
              </w:rPr>
            </w:pPr>
          </w:p>
        </w:tc>
        <w:tc>
          <w:tcPr>
            <w:tcW w:w="1277" w:type="dxa"/>
            <w:vMerge w:val="continue"/>
            <w:vAlign w:val="center"/>
          </w:tcPr>
          <w:p>
            <w:pPr>
              <w:jc w:val="center"/>
              <w:rPr>
                <w:rFonts w:ascii="仿宋_GB2312" w:eastAsia="仿宋_GB2312" w:cs="仿宋_GB2312"/>
                <w:sz w:val="22"/>
              </w:rPr>
            </w:pPr>
          </w:p>
        </w:tc>
        <w:tc>
          <w:tcPr>
            <w:tcW w:w="1611" w:type="dxa"/>
            <w:vAlign w:val="center"/>
          </w:tcPr>
          <w:p>
            <w:pPr>
              <w:jc w:val="center"/>
              <w:rPr>
                <w:rFonts w:hint="eastAsia" w:ascii="仿宋_GB2312" w:eastAsia="仿宋_GB2312" w:cs="仿宋_GB2312"/>
                <w:sz w:val="22"/>
              </w:rPr>
            </w:pPr>
            <w:r>
              <w:rPr>
                <w:rFonts w:hint="eastAsia" w:ascii="仿宋_GB2312" w:eastAsia="仿宋_GB2312" w:cs="仿宋_GB2312"/>
                <w:sz w:val="22"/>
              </w:rPr>
              <w:t>基层公共服务（一门式）</w:t>
            </w:r>
          </w:p>
          <w:p>
            <w:pPr>
              <w:jc w:val="center"/>
              <w:rPr>
                <w:rFonts w:hint="eastAsia" w:ascii="仿宋_GB2312" w:eastAsia="仿宋_GB2312" w:cs="仿宋_GB2312"/>
                <w:sz w:val="22"/>
                <w:lang w:eastAsia="zh-CN"/>
              </w:rPr>
            </w:pPr>
            <w:r>
              <w:rPr>
                <w:rFonts w:hint="eastAsia" w:ascii="仿宋_GB2312" w:eastAsia="仿宋_GB2312" w:cs="仿宋_GB2312"/>
                <w:sz w:val="22"/>
                <w:lang w:eastAsia="zh-CN"/>
              </w:rPr>
              <w:t>（</w:t>
            </w:r>
            <w:r>
              <w:rPr>
                <w:rFonts w:hint="eastAsia" w:ascii="仿宋_GB2312" w:eastAsia="仿宋_GB2312" w:cs="仿宋_GB2312"/>
                <w:sz w:val="22"/>
              </w:rPr>
              <w:t>15</w:t>
            </w:r>
            <w:r>
              <w:rPr>
                <w:rFonts w:hint="eastAsia" w:ascii="仿宋_GB2312" w:eastAsia="仿宋_GB2312" w:cs="仿宋_GB2312"/>
                <w:sz w:val="22"/>
                <w:lang w:val="en-US" w:eastAsia="zh-CN"/>
              </w:rPr>
              <w:t>分</w:t>
            </w:r>
            <w:r>
              <w:rPr>
                <w:rFonts w:hint="eastAsia" w:ascii="仿宋_GB2312" w:eastAsia="仿宋_GB2312" w:cs="仿宋_GB2312"/>
                <w:sz w:val="22"/>
                <w:lang w:eastAsia="zh-CN"/>
              </w:rPr>
              <w:t>）</w:t>
            </w:r>
          </w:p>
        </w:tc>
        <w:tc>
          <w:tcPr>
            <w:tcW w:w="7990" w:type="dxa"/>
            <w:vAlign w:val="center"/>
          </w:tcPr>
          <w:p>
            <w:pPr>
              <w:pStyle w:val="18"/>
              <w:numPr>
                <w:ilvl w:val="0"/>
                <w:numId w:val="4"/>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乡镇（街道）</w:t>
            </w:r>
            <w:r>
              <w:rPr>
                <w:rFonts w:ascii="仿宋_GB2312" w:hAnsi="Times New Roman" w:eastAsia="仿宋_GB2312" w:cs="仿宋_GB2312"/>
                <w:kern w:val="2"/>
                <w:szCs w:val="22"/>
                <w:lang w:val="en-US"/>
              </w:rPr>
              <w:t>本级</w:t>
            </w:r>
            <w:r>
              <w:rPr>
                <w:rFonts w:hint="eastAsia" w:ascii="仿宋_GB2312" w:hAnsi="Times New Roman" w:eastAsia="仿宋_GB2312" w:cs="仿宋_GB2312"/>
                <w:kern w:val="2"/>
                <w:szCs w:val="22"/>
                <w:lang w:val="en-US"/>
              </w:rPr>
              <w:t>可办事项低于</w:t>
            </w:r>
            <w:r>
              <w:rPr>
                <w:rFonts w:ascii="仿宋_GB2312" w:hAnsi="Times New Roman" w:eastAsia="仿宋_GB2312" w:cs="仿宋_GB2312"/>
                <w:kern w:val="2"/>
                <w:szCs w:val="22"/>
                <w:lang w:val="en-US"/>
              </w:rPr>
              <w:t>70</w:t>
            </w:r>
            <w:r>
              <w:rPr>
                <w:rFonts w:hint="eastAsia" w:ascii="仿宋_GB2312" w:hAnsi="Times New Roman" w:eastAsia="仿宋_GB2312" w:cs="仿宋_GB2312"/>
                <w:kern w:val="2"/>
                <w:szCs w:val="22"/>
                <w:lang w:val="en-US"/>
              </w:rPr>
              <w:t>项，村（社区）可办事项低于44项，每少一项扣0.1分</w:t>
            </w:r>
            <w:r>
              <w:rPr>
                <w:rFonts w:hint="eastAsia" w:ascii="仿宋_GB2312" w:hAnsi="Times New Roman" w:eastAsia="仿宋_GB2312" w:cs="仿宋_GB2312"/>
                <w:kern w:val="2"/>
                <w:szCs w:val="22"/>
                <w:lang w:val="en-US" w:eastAsia="zh-CN"/>
              </w:rPr>
              <w:t>；</w:t>
            </w:r>
          </w:p>
          <w:p>
            <w:pPr>
              <w:pStyle w:val="18"/>
              <w:numPr>
                <w:ilvl w:val="0"/>
                <w:numId w:val="4"/>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村（社区）信息员业务及系统操作不熟练，行政审批服务专用章的使用管理不规范，每发现一次扣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4"/>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乡镇（街道）每年对村（社区）信息员业务集中培训不低于2次，现场业务指导不低于2次，每少一次扣1分</w:t>
            </w:r>
            <w:r>
              <w:rPr>
                <w:rFonts w:hint="eastAsia" w:ascii="仿宋_GB2312" w:hAnsi="Times New Roman" w:eastAsia="仿宋_GB2312" w:cs="仿宋_GB2312"/>
                <w:kern w:val="2"/>
                <w:szCs w:val="22"/>
                <w:lang w:val="en-US" w:eastAsia="zh-CN"/>
              </w:rPr>
              <w:t>；</w:t>
            </w:r>
          </w:p>
          <w:p>
            <w:pPr>
              <w:pStyle w:val="18"/>
              <w:numPr>
                <w:ilvl w:val="0"/>
                <w:numId w:val="4"/>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生育证、低保证、特困供养证、就业创业证不能在村（社区）出证的，每</w:t>
            </w:r>
            <w:r>
              <w:rPr>
                <w:rFonts w:hint="eastAsia" w:ascii="仿宋_GB2312" w:hAnsi="Times New Roman" w:eastAsia="仿宋_GB2312" w:cs="仿宋_GB2312"/>
                <w:kern w:val="2"/>
                <w:szCs w:val="22"/>
                <w:lang w:val="en-US" w:eastAsia="zh-CN"/>
              </w:rPr>
              <w:t>发现一个</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4"/>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乡镇（街道）年度</w:t>
            </w:r>
            <w:r>
              <w:rPr>
                <w:rFonts w:hint="eastAsia" w:ascii="仿宋_GB2312" w:hAnsi="Times New Roman" w:eastAsia="仿宋_GB2312" w:cs="仿宋_GB2312"/>
                <w:kern w:val="2"/>
                <w:szCs w:val="22"/>
                <w:lang w:val="en-US" w:eastAsia="zh-CN"/>
              </w:rPr>
              <w:t>人均</w:t>
            </w:r>
            <w:r>
              <w:rPr>
                <w:rFonts w:hint="eastAsia" w:ascii="仿宋_GB2312" w:hAnsi="Times New Roman" w:eastAsia="仿宋_GB2312" w:cs="仿宋_GB2312"/>
                <w:kern w:val="2"/>
                <w:szCs w:val="22"/>
                <w:lang w:val="en-US"/>
              </w:rPr>
              <w:t>办件量低于</w:t>
            </w:r>
            <w:r>
              <w:rPr>
                <w:rFonts w:hint="eastAsia" w:ascii="仿宋_GB2312" w:hAnsi="Times New Roman" w:eastAsia="仿宋_GB2312" w:cs="仿宋_GB2312"/>
                <w:kern w:val="2"/>
                <w:szCs w:val="22"/>
                <w:lang w:val="en-US" w:eastAsia="zh-CN"/>
              </w:rPr>
              <w:t>0.6，每少0.05扣</w:t>
            </w:r>
            <w:r>
              <w:rPr>
                <w:rFonts w:hint="eastAsia" w:ascii="仿宋_GB2312" w:hAnsi="Times New Roman" w:eastAsia="仿宋_GB2312" w:cs="仿宋_GB2312"/>
                <w:kern w:val="2"/>
                <w:szCs w:val="22"/>
                <w:lang w:val="en-US"/>
              </w:rPr>
              <w:t>的扣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办理事项覆盖率低于40%，每少1%扣0.2分；</w:t>
            </w:r>
            <w:r>
              <w:rPr>
                <w:rFonts w:hint="eastAsia" w:ascii="仿宋_GB2312" w:hAnsi="Times New Roman" w:eastAsia="仿宋_GB2312" w:cs="仿宋_GB2312"/>
                <w:kern w:val="2"/>
                <w:szCs w:val="22"/>
                <w:lang w:val="en-US"/>
              </w:rPr>
              <w:t>村均年度办件量少于</w:t>
            </w:r>
            <w:r>
              <w:rPr>
                <w:rFonts w:ascii="仿宋_GB2312" w:hAnsi="Times New Roman" w:eastAsia="仿宋_GB2312" w:cs="仿宋_GB2312"/>
                <w:kern w:val="2"/>
                <w:szCs w:val="22"/>
                <w:lang w:val="en-US"/>
              </w:rPr>
              <w:t>50件</w:t>
            </w:r>
            <w:r>
              <w:rPr>
                <w:rFonts w:hint="eastAsia" w:ascii="仿宋_GB2312" w:hAnsi="Times New Roman" w:eastAsia="仿宋_GB2312" w:cs="仿宋_GB2312"/>
                <w:kern w:val="2"/>
                <w:szCs w:val="22"/>
                <w:lang w:val="en-US"/>
              </w:rPr>
              <w:t>，每发现一个扣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p>
        </w:tc>
        <w:tc>
          <w:tcPr>
            <w:tcW w:w="1254" w:type="dxa"/>
            <w:vAlign w:val="center"/>
          </w:tcPr>
          <w:p>
            <w:pPr>
              <w:spacing w:line="280" w:lineRule="exact"/>
              <w:ind w:left="3"/>
              <w:jc w:val="center"/>
              <w:rPr>
                <w:rFonts w:ascii="仿宋_GB2312" w:eastAsia="仿宋_GB2312" w:cs="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581" w:hRule="atLeast"/>
          <w:jc w:val="center"/>
        </w:trPr>
        <w:tc>
          <w:tcPr>
            <w:tcW w:w="878" w:type="dxa"/>
            <w:vAlign w:val="center"/>
          </w:tcPr>
          <w:p>
            <w:pPr>
              <w:ind w:left="2"/>
              <w:jc w:val="center"/>
              <w:rPr>
                <w:rFonts w:hint="eastAsia" w:ascii="仿宋_GB2312" w:eastAsia="仿宋_GB2312"/>
                <w:b/>
                <w:sz w:val="22"/>
                <w:lang w:val="en-US" w:eastAsia="zh-CN"/>
              </w:rPr>
            </w:pPr>
          </w:p>
        </w:tc>
        <w:tc>
          <w:tcPr>
            <w:tcW w:w="1277" w:type="dxa"/>
            <w:vMerge w:val="continue"/>
            <w:vAlign w:val="center"/>
          </w:tcPr>
          <w:p>
            <w:pPr>
              <w:jc w:val="center"/>
              <w:rPr>
                <w:rFonts w:ascii="仿宋_GB2312" w:eastAsia="仿宋_GB2312" w:cs="仿宋_GB2312"/>
                <w:sz w:val="22"/>
              </w:rPr>
            </w:pPr>
          </w:p>
        </w:tc>
        <w:tc>
          <w:tcPr>
            <w:tcW w:w="1611" w:type="dxa"/>
            <w:vAlign w:val="center"/>
          </w:tcPr>
          <w:p>
            <w:pPr>
              <w:jc w:val="center"/>
              <w:rPr>
                <w:rFonts w:hint="eastAsia" w:ascii="仿宋_GB2312" w:hAnsi="仿宋" w:eastAsia="仿宋_GB2312" w:cs="仿宋_GB2312"/>
                <w:color w:val="000000"/>
                <w:kern w:val="2"/>
                <w:sz w:val="22"/>
                <w:szCs w:val="22"/>
                <w:lang w:val="en-US" w:eastAsia="zh-CN" w:bidi="ar-SA"/>
              </w:rPr>
            </w:pPr>
            <w:r>
              <w:rPr>
                <w:rFonts w:hint="eastAsia" w:ascii="仿宋_GB2312" w:eastAsia="仿宋_GB2312" w:cs="仿宋_GB2312"/>
                <w:sz w:val="22"/>
              </w:rPr>
              <w:t>“三集中三到位”</w:t>
            </w:r>
            <w:r>
              <w:rPr>
                <w:rFonts w:hint="eastAsia" w:ascii="仿宋_GB2312" w:eastAsia="仿宋_GB2312" w:cs="仿宋_GB2312"/>
                <w:sz w:val="22"/>
                <w:lang w:eastAsia="zh-CN"/>
              </w:rPr>
              <w:t>（</w:t>
            </w:r>
            <w:r>
              <w:rPr>
                <w:rFonts w:hint="eastAsia" w:ascii="仿宋_GB2312" w:eastAsia="仿宋_GB2312" w:cs="仿宋_GB2312"/>
                <w:sz w:val="22"/>
              </w:rPr>
              <w:t>1</w:t>
            </w:r>
            <w:r>
              <w:rPr>
                <w:rFonts w:hint="eastAsia" w:ascii="仿宋_GB2312" w:eastAsia="仿宋_GB2312" w:cs="仿宋_GB2312"/>
                <w:sz w:val="22"/>
                <w:lang w:val="en-US" w:eastAsia="zh-CN"/>
              </w:rPr>
              <w:t>0分</w:t>
            </w:r>
            <w:r>
              <w:rPr>
                <w:rFonts w:hint="eastAsia" w:ascii="仿宋_GB2312" w:eastAsia="仿宋_GB2312" w:cs="仿宋_GB2312"/>
                <w:sz w:val="22"/>
                <w:lang w:eastAsia="zh-CN"/>
              </w:rPr>
              <w:t>）</w:t>
            </w:r>
          </w:p>
        </w:tc>
        <w:tc>
          <w:tcPr>
            <w:tcW w:w="7990" w:type="dxa"/>
            <w:vAlign w:val="center"/>
          </w:tcPr>
          <w:p>
            <w:pPr>
              <w:pStyle w:val="18"/>
              <w:numPr>
                <w:ilvl w:val="0"/>
                <w:numId w:val="5"/>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窗口职能及服务事项、人员未按相关文件要求进驻到位的，每事项扣</w:t>
            </w:r>
            <w:r>
              <w:rPr>
                <w:rFonts w:ascii="仿宋_GB2312" w:hAnsi="Times New Roman" w:eastAsia="仿宋_GB2312" w:cs="仿宋_GB2312"/>
                <w:kern w:val="2"/>
                <w:szCs w:val="22"/>
                <w:lang w:val="en-US"/>
              </w:rPr>
              <w:t>0.5</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6"/>
              </w:numPr>
              <w:spacing w:line="300" w:lineRule="exact"/>
              <w:ind w:right="-15"/>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审批服务事项未实现一窗受理、一站式办结</w:t>
            </w:r>
            <w:r>
              <w:rPr>
                <w:rFonts w:hint="eastAsia" w:ascii="仿宋_GB2312" w:hAnsi="Times New Roman" w:eastAsia="仿宋_GB2312" w:cs="仿宋_GB2312"/>
                <w:kern w:val="2"/>
                <w:szCs w:val="22"/>
                <w:lang w:val="en-US"/>
              </w:rPr>
              <w:t>，出现体外循环的，每事项每次扣0.5分</w:t>
            </w:r>
            <w:r>
              <w:rPr>
                <w:rFonts w:hint="eastAsia" w:ascii="仿宋_GB2312" w:hAnsi="Times New Roman" w:eastAsia="仿宋_GB2312" w:cs="仿宋_GB2312"/>
                <w:kern w:val="2"/>
                <w:szCs w:val="22"/>
                <w:lang w:val="en-US" w:eastAsia="zh-CN"/>
              </w:rPr>
              <w:t>；</w:t>
            </w:r>
          </w:p>
          <w:p>
            <w:pPr>
              <w:pStyle w:val="18"/>
              <w:numPr>
                <w:ilvl w:val="0"/>
                <w:numId w:val="5"/>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进驻政务服务中心事项</w:t>
            </w:r>
            <w:r>
              <w:rPr>
                <w:rFonts w:hint="eastAsia" w:ascii="仿宋_GB2312" w:hAnsi="Times New Roman" w:eastAsia="仿宋_GB2312" w:cs="仿宋_GB2312"/>
                <w:kern w:val="2"/>
                <w:szCs w:val="22"/>
                <w:lang w:val="en-US"/>
              </w:rPr>
              <w:t>未使用行政审批服务专用章的每</w:t>
            </w:r>
            <w:r>
              <w:rPr>
                <w:rFonts w:hint="eastAsia" w:ascii="仿宋_GB2312" w:hAnsi="Times New Roman" w:eastAsia="仿宋_GB2312" w:cs="仿宋_GB2312"/>
                <w:kern w:val="2"/>
                <w:szCs w:val="22"/>
                <w:lang w:val="en-US" w:eastAsia="zh-CN"/>
              </w:rPr>
              <w:t>事</w:t>
            </w:r>
            <w:r>
              <w:rPr>
                <w:rFonts w:hint="eastAsia" w:ascii="仿宋_GB2312" w:hAnsi="Times New Roman" w:eastAsia="仿宋_GB2312" w:cs="仿宋_GB2312"/>
                <w:kern w:val="2"/>
                <w:szCs w:val="22"/>
                <w:lang w:val="en-US"/>
              </w:rPr>
              <w:t>项扣</w:t>
            </w:r>
            <w:r>
              <w:rPr>
                <w:rFonts w:ascii="仿宋_GB2312" w:hAnsi="Times New Roman" w:eastAsia="仿宋_GB2312" w:cs="仿宋_GB2312"/>
                <w:kern w:val="2"/>
                <w:szCs w:val="22"/>
                <w:lang w:val="en-US"/>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5"/>
              </w:numPr>
              <w:spacing w:line="300" w:lineRule="exact"/>
              <w:ind w:right="-15"/>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办件未</w:t>
            </w:r>
            <w:r>
              <w:rPr>
                <w:rFonts w:hint="eastAsia" w:ascii="仿宋_GB2312" w:hAnsi="Times New Roman" w:eastAsia="仿宋_GB2312" w:cs="仿宋_GB2312"/>
                <w:kern w:val="2"/>
                <w:szCs w:val="22"/>
                <w:lang w:val="en-US" w:eastAsia="zh-CN"/>
              </w:rPr>
              <w:t>汇聚</w:t>
            </w:r>
            <w:r>
              <w:rPr>
                <w:rFonts w:hint="eastAsia" w:ascii="仿宋_GB2312" w:hAnsi="Times New Roman" w:eastAsia="仿宋_GB2312" w:cs="仿宋_GB2312"/>
                <w:kern w:val="2"/>
                <w:szCs w:val="22"/>
                <w:lang w:val="en-US"/>
              </w:rPr>
              <w:t>政务服务一体化平台，逃避行政效能电子监察的，每事项扣0.5分</w:t>
            </w:r>
            <w:r>
              <w:rPr>
                <w:rFonts w:hint="eastAsia" w:ascii="仿宋_GB2312" w:hAnsi="Times New Roman" w:eastAsia="仿宋_GB2312" w:cs="仿宋_GB2312"/>
                <w:kern w:val="2"/>
                <w:szCs w:val="22"/>
                <w:lang w:val="en-US" w:eastAsia="zh-CN"/>
              </w:rPr>
              <w:t>；</w:t>
            </w:r>
          </w:p>
          <w:p>
            <w:pPr>
              <w:pStyle w:val="18"/>
              <w:numPr>
                <w:ilvl w:val="0"/>
                <w:numId w:val="5"/>
              </w:numPr>
              <w:spacing w:line="300" w:lineRule="exact"/>
              <w:ind w:left="470" w:leftChars="0" w:right="-15" w:rightChars="0" w:hanging="360" w:firstLineChars="0"/>
              <w:rPr>
                <w:rFonts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kern w:val="2"/>
                <w:szCs w:val="22"/>
                <w:lang w:val="en-US" w:eastAsia="zh-CN"/>
              </w:rPr>
              <w:t>执法及收费</w:t>
            </w:r>
            <w:r>
              <w:rPr>
                <w:rFonts w:hint="eastAsia" w:ascii="仿宋_GB2312" w:hAnsi="Times New Roman" w:eastAsia="仿宋_GB2312" w:cs="仿宋_GB2312"/>
                <w:kern w:val="2"/>
                <w:szCs w:val="22"/>
                <w:lang w:val="en-US"/>
              </w:rPr>
              <w:t>窗口未</w:t>
            </w:r>
            <w:r>
              <w:rPr>
                <w:rFonts w:hint="eastAsia" w:ascii="仿宋_GB2312" w:hAnsi="Times New Roman" w:eastAsia="仿宋_GB2312" w:cs="仿宋_GB2312"/>
                <w:kern w:val="2"/>
                <w:szCs w:val="22"/>
                <w:lang w:val="en-US" w:eastAsia="zh-CN"/>
              </w:rPr>
              <w:t>实质性</w:t>
            </w:r>
            <w:r>
              <w:rPr>
                <w:rFonts w:hint="eastAsia" w:ascii="仿宋_GB2312" w:hAnsi="Times New Roman" w:eastAsia="仿宋_GB2312" w:cs="仿宋_GB2312"/>
                <w:kern w:val="2"/>
                <w:szCs w:val="22"/>
                <w:lang w:val="en-US"/>
              </w:rPr>
              <w:t>开展业务工作</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未实行一票制收费的，扣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tc>
        <w:tc>
          <w:tcPr>
            <w:tcW w:w="1254" w:type="dxa"/>
            <w:vAlign w:val="center"/>
          </w:tcPr>
          <w:p>
            <w:pPr>
              <w:spacing w:line="280" w:lineRule="exact"/>
              <w:ind w:left="3"/>
              <w:jc w:val="center"/>
              <w:rPr>
                <w:rFonts w:hint="eastAsia" w:ascii="仿宋_GB2312" w:eastAsia="仿宋_GB2312" w:cs="仿宋_GB2312"/>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5545" w:hRule="atLeast"/>
          <w:jc w:val="center"/>
        </w:trPr>
        <w:tc>
          <w:tcPr>
            <w:tcW w:w="878" w:type="dxa"/>
            <w:vAlign w:val="center"/>
          </w:tcPr>
          <w:p>
            <w:pPr>
              <w:jc w:val="center"/>
              <w:rPr>
                <w:rFonts w:hint="eastAsia" w:ascii="仿宋_GB2312" w:eastAsia="仿宋_GB2312"/>
                <w:b/>
                <w:sz w:val="22"/>
                <w:lang w:val="en-US" w:eastAsia="zh-CN"/>
              </w:rPr>
            </w:pPr>
            <w:r>
              <w:rPr>
                <w:rFonts w:hint="eastAsia" w:ascii="仿宋_GB2312" w:eastAsia="仿宋_GB2312"/>
                <w:b/>
                <w:sz w:val="22"/>
                <w:lang w:val="en-US" w:eastAsia="zh-CN"/>
              </w:rPr>
              <w:t>2</w:t>
            </w:r>
          </w:p>
        </w:tc>
        <w:tc>
          <w:tcPr>
            <w:tcW w:w="1277" w:type="dxa"/>
            <w:vAlign w:val="center"/>
          </w:tcPr>
          <w:p>
            <w:pPr>
              <w:jc w:val="center"/>
              <w:rPr>
                <w:rFonts w:ascii="仿宋_GB2312" w:eastAsia="仿宋_GB2312" w:cs="仿宋_GB2312"/>
                <w:sz w:val="22"/>
              </w:rPr>
            </w:pPr>
            <w:r>
              <w:rPr>
                <w:rFonts w:hint="eastAsia" w:ascii="仿宋_GB2312" w:eastAsia="仿宋_GB2312" w:cs="仿宋_GB2312"/>
                <w:sz w:val="22"/>
                <w:lang w:val="en-US" w:eastAsia="zh-CN"/>
              </w:rPr>
              <w:t>线上、线下政务服务能力（20分）</w:t>
            </w:r>
          </w:p>
        </w:tc>
        <w:tc>
          <w:tcPr>
            <w:tcW w:w="1611" w:type="dxa"/>
            <w:vAlign w:val="center"/>
          </w:tcPr>
          <w:p>
            <w:pPr>
              <w:jc w:val="both"/>
              <w:rPr>
                <w:rFonts w:hint="eastAsia" w:ascii="仿宋_GB2312" w:hAnsi="仿宋" w:eastAsia="仿宋_GB2312" w:cs="仿宋_GB2312"/>
                <w:color w:val="000000"/>
                <w:kern w:val="2"/>
                <w:sz w:val="22"/>
                <w:szCs w:val="22"/>
                <w:lang w:val="en-US" w:eastAsia="zh-CN" w:bidi="ar-SA"/>
              </w:rPr>
            </w:pPr>
            <w:r>
              <w:rPr>
                <w:rFonts w:hint="eastAsia" w:ascii="仿宋_GB2312" w:eastAsia="仿宋_GB2312" w:cs="仿宋_GB2312"/>
                <w:sz w:val="22"/>
              </w:rPr>
              <w:t>大厅建设管理</w:t>
            </w:r>
            <w:r>
              <w:rPr>
                <w:rFonts w:hint="eastAsia" w:ascii="仿宋_GB2312" w:eastAsia="仿宋_GB2312" w:cs="仿宋_GB2312"/>
                <w:sz w:val="22"/>
                <w:lang w:eastAsia="zh-CN"/>
              </w:rPr>
              <w:t>（</w:t>
            </w:r>
            <w:r>
              <w:rPr>
                <w:rFonts w:hint="eastAsia" w:ascii="仿宋_GB2312" w:eastAsia="仿宋_GB2312" w:cs="仿宋_GB2312"/>
                <w:sz w:val="22"/>
                <w:lang w:val="en-US" w:eastAsia="zh-CN"/>
              </w:rPr>
              <w:t>10分</w:t>
            </w:r>
            <w:r>
              <w:rPr>
                <w:rFonts w:hint="eastAsia" w:ascii="仿宋_GB2312" w:eastAsia="仿宋_GB2312" w:cs="仿宋_GB2312"/>
                <w:sz w:val="22"/>
                <w:lang w:eastAsia="zh-CN"/>
              </w:rPr>
              <w:t>）</w:t>
            </w:r>
          </w:p>
        </w:tc>
        <w:tc>
          <w:tcPr>
            <w:tcW w:w="7990" w:type="dxa"/>
            <w:vAlign w:val="center"/>
          </w:tcPr>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政务服务中心场地面积不达标、不规范的扣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政务服务大厅窗口设置不规范、标识标牌设置不合理的每发现一个扣0.5分；</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办公设施（电脑、打印机、资料柜等）、便民设施（休息椅、饮水机、厕所、电风扇、医药箱等）配置不到位每项扣1分</w:t>
            </w:r>
            <w:r>
              <w:rPr>
                <w:rFonts w:hint="eastAsia" w:ascii="仿宋_GB2312" w:hAnsi="Times New Roman" w:eastAsia="仿宋_GB2312" w:cs="仿宋_GB2312"/>
                <w:kern w:val="2"/>
                <w:szCs w:val="22"/>
                <w:lang w:val="en-US" w:eastAsia="zh-CN"/>
              </w:rPr>
              <w:t>；</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窗口服务指南、申请表格资料不齐全的</w:t>
            </w:r>
            <w:r>
              <w:rPr>
                <w:rFonts w:hint="eastAsia" w:ascii="仿宋_GB2312" w:hAnsi="Times New Roman" w:eastAsia="仿宋_GB2312" w:cs="仿宋_GB2312"/>
                <w:kern w:val="2"/>
                <w:szCs w:val="22"/>
                <w:lang w:val="en-US"/>
              </w:rPr>
              <w:t>，每</w:t>
            </w:r>
            <w:r>
              <w:rPr>
                <w:rFonts w:hint="eastAsia" w:ascii="仿宋_GB2312" w:hAnsi="Times New Roman" w:eastAsia="仿宋_GB2312" w:cs="仿宋_GB2312"/>
                <w:kern w:val="2"/>
                <w:szCs w:val="22"/>
                <w:lang w:val="en-US" w:eastAsia="zh-CN"/>
              </w:rPr>
              <w:t>事</w:t>
            </w:r>
            <w:r>
              <w:rPr>
                <w:rFonts w:hint="eastAsia" w:ascii="仿宋_GB2312" w:hAnsi="Times New Roman" w:eastAsia="仿宋_GB2312" w:cs="仿宋_GB2312"/>
                <w:kern w:val="2"/>
                <w:szCs w:val="22"/>
                <w:lang w:val="en-US"/>
              </w:rPr>
              <w:t>项扣0.</w:t>
            </w:r>
            <w:r>
              <w:rPr>
                <w:rFonts w:ascii="仿宋_GB2312" w:hAnsi="Times New Roman" w:eastAsia="仿宋_GB2312" w:cs="仿宋_GB2312"/>
                <w:kern w:val="2"/>
                <w:szCs w:val="22"/>
                <w:lang w:val="en-US"/>
              </w:rPr>
              <w:t>5</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窗口未设立岗位标识牌的，每发现一个扣0.5分；</w:t>
            </w:r>
          </w:p>
          <w:p>
            <w:pPr>
              <w:pStyle w:val="18"/>
              <w:numPr>
                <w:ilvl w:val="0"/>
                <w:numId w:val="7"/>
              </w:numPr>
              <w:spacing w:line="300" w:lineRule="exact"/>
              <w:ind w:right="98"/>
              <w:rPr>
                <w:rFonts w:hint="eastAsia" w:ascii="仿宋_GB2312" w:hAnsi="Times New Roman" w:eastAsia="仿宋_GB2312" w:cs="仿宋_GB2312"/>
                <w:kern w:val="2"/>
                <w:szCs w:val="22"/>
                <w:lang w:val="en-US" w:eastAsia="zh-CN"/>
              </w:rPr>
            </w:pPr>
            <w:r>
              <w:rPr>
                <w:rFonts w:hint="eastAsia" w:ascii="仿宋_GB2312" w:eastAsia="仿宋_GB2312" w:cs="仿宋_GB2312"/>
              </w:rPr>
              <w:t>线上线下</w:t>
            </w:r>
            <w:r>
              <w:rPr>
                <w:rFonts w:hint="eastAsia" w:ascii="仿宋_GB2312" w:hAnsi="Times New Roman" w:eastAsia="仿宋_GB2312" w:cs="仿宋_GB2312"/>
                <w:kern w:val="2"/>
                <w:szCs w:val="22"/>
                <w:lang w:val="en-US" w:eastAsia="zh-CN"/>
              </w:rPr>
              <w:t>服务指南不一致，</w:t>
            </w:r>
            <w:r>
              <w:rPr>
                <w:rFonts w:ascii="仿宋_GB2312" w:hAnsi="Times New Roman" w:eastAsia="仿宋_GB2312" w:cs="仿宋_GB2312"/>
                <w:kern w:val="2"/>
                <w:szCs w:val="22"/>
                <w:lang w:val="en-US"/>
              </w:rPr>
              <w:t>办事指南不精准存在明显错误的</w:t>
            </w:r>
            <w:r>
              <w:rPr>
                <w:rFonts w:hint="eastAsia" w:ascii="仿宋_GB2312" w:hAnsi="Times New Roman" w:eastAsia="仿宋_GB2312" w:cs="仿宋_GB2312"/>
                <w:kern w:val="2"/>
                <w:szCs w:val="22"/>
                <w:lang w:val="en-US"/>
              </w:rPr>
              <w:t>，每</w:t>
            </w:r>
            <w:r>
              <w:rPr>
                <w:rFonts w:hint="eastAsia" w:ascii="仿宋_GB2312" w:hAnsi="Times New Roman" w:eastAsia="仿宋_GB2312" w:cs="仿宋_GB2312"/>
                <w:kern w:val="2"/>
                <w:szCs w:val="22"/>
                <w:lang w:val="en-US" w:eastAsia="zh-CN"/>
              </w:rPr>
              <w:t>事</w:t>
            </w:r>
            <w:r>
              <w:rPr>
                <w:rFonts w:hint="eastAsia" w:ascii="仿宋_GB2312" w:hAnsi="Times New Roman" w:eastAsia="仿宋_GB2312" w:cs="仿宋_GB2312"/>
                <w:kern w:val="2"/>
                <w:szCs w:val="22"/>
                <w:lang w:val="en-US"/>
              </w:rPr>
              <w:t>项扣0.</w:t>
            </w:r>
            <w:r>
              <w:rPr>
                <w:rFonts w:ascii="仿宋_GB2312" w:hAnsi="Times New Roman" w:eastAsia="仿宋_GB2312" w:cs="仿宋_GB2312"/>
                <w:kern w:val="2"/>
                <w:szCs w:val="22"/>
                <w:lang w:val="en-US"/>
              </w:rPr>
              <w:t>5</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大厅未设立导办咨询台、政务公开</w:t>
            </w:r>
            <w:r>
              <w:rPr>
                <w:rFonts w:hint="eastAsia" w:ascii="仿宋_GB2312" w:hAnsi="Times New Roman" w:eastAsia="仿宋_GB2312" w:cs="仿宋_GB2312"/>
                <w:kern w:val="2"/>
                <w:szCs w:val="22"/>
                <w:lang w:val="en-US" w:eastAsia="zh-CN"/>
              </w:rPr>
              <w:t>窗口</w:t>
            </w:r>
            <w:r>
              <w:rPr>
                <w:rFonts w:hint="eastAsia" w:ascii="仿宋_GB2312" w:hAnsi="Times New Roman" w:eastAsia="仿宋_GB2312" w:cs="仿宋_GB2312"/>
                <w:kern w:val="2"/>
                <w:szCs w:val="22"/>
                <w:lang w:val="en-US"/>
              </w:rPr>
              <w:t>，“办不成事反映”窗口，值班巡查、考勤管理、监督投诉、“好差评”、“帮代办”等制度不健全的每项扣</w:t>
            </w:r>
            <w:r>
              <w:rPr>
                <w:rFonts w:ascii="仿宋_GB2312" w:hAnsi="Times New Roman" w:eastAsia="仿宋_GB2312" w:cs="仿宋_GB2312"/>
                <w:kern w:val="2"/>
                <w:szCs w:val="22"/>
                <w:lang w:val="en-US"/>
              </w:rPr>
              <w:t>0.5</w:t>
            </w:r>
            <w:r>
              <w:rPr>
                <w:rFonts w:hint="eastAsia" w:ascii="仿宋_GB2312" w:hAnsi="Times New Roman" w:eastAsia="仿宋_GB2312" w:cs="仿宋_GB2312"/>
                <w:kern w:val="2"/>
                <w:szCs w:val="22"/>
                <w:lang w:val="en-US"/>
              </w:rPr>
              <w:t>分；</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ascii="仿宋_GB2312" w:hAnsi="Times New Roman" w:eastAsia="仿宋_GB2312" w:cs="仿宋_GB2312"/>
                <w:kern w:val="2"/>
                <w:szCs w:val="22"/>
                <w:lang w:val="en-US"/>
              </w:rPr>
              <w:t>窗口未实行“首问负责制"、“一次性告知制”、“服务承诺制”、“限时办结制”</w:t>
            </w:r>
            <w:r>
              <w:rPr>
                <w:rFonts w:hint="eastAsia" w:ascii="仿宋_GB2312" w:hAnsi="Times New Roman" w:eastAsia="仿宋_GB2312" w:cs="仿宋_GB2312"/>
                <w:kern w:val="2"/>
                <w:szCs w:val="22"/>
                <w:lang w:val="en-US" w:eastAsia="zh-CN"/>
              </w:rPr>
              <w:t>“好差评”</w:t>
            </w:r>
            <w:r>
              <w:rPr>
                <w:rFonts w:ascii="仿宋_GB2312" w:hAnsi="Times New Roman" w:eastAsia="仿宋_GB2312" w:cs="仿宋_GB2312"/>
                <w:kern w:val="2"/>
                <w:szCs w:val="22"/>
                <w:lang w:val="en-US"/>
              </w:rPr>
              <w:t>等制度的，</w:t>
            </w:r>
            <w:r>
              <w:rPr>
                <w:rFonts w:hint="eastAsia" w:ascii="仿宋_GB2312" w:hAnsi="Times New Roman" w:eastAsia="仿宋_GB2312" w:cs="仿宋_GB2312"/>
                <w:kern w:val="2"/>
                <w:szCs w:val="22"/>
                <w:lang w:val="en-US" w:eastAsia="zh-CN"/>
              </w:rPr>
              <w:t>扣1分</w:t>
            </w:r>
            <w:r>
              <w:rPr>
                <w:rFonts w:hint="eastAsia" w:ascii="仿宋_GB2312" w:hAnsi="Times New Roman" w:eastAsia="仿宋_GB2312" w:cs="仿宋_GB2312"/>
                <w:kern w:val="2"/>
                <w:szCs w:val="22"/>
                <w:lang w:val="en-US"/>
              </w:rPr>
              <w:t>；</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进驻窗口人员未纳入政务服务中心管理</w:t>
            </w:r>
            <w:r>
              <w:rPr>
                <w:rFonts w:hint="eastAsia" w:ascii="仿宋_GB2312" w:hAnsi="Times New Roman" w:eastAsia="仿宋_GB2312" w:cs="仿宋_GB2312"/>
                <w:kern w:val="2"/>
                <w:szCs w:val="22"/>
                <w:lang w:val="en-US" w:eastAsia="zh-CN"/>
              </w:rPr>
              <w:t>，未实行指纹考勤</w:t>
            </w:r>
            <w:r>
              <w:rPr>
                <w:rFonts w:hint="eastAsia" w:ascii="仿宋_GB2312" w:hAnsi="Times New Roman" w:eastAsia="仿宋_GB2312" w:cs="仿宋_GB2312"/>
                <w:kern w:val="2"/>
                <w:szCs w:val="22"/>
                <w:lang w:val="en-US"/>
              </w:rPr>
              <w:t>的扣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大厅上班时间未公开的扣1分；</w:t>
            </w:r>
          </w:p>
          <w:p>
            <w:pPr>
              <w:pStyle w:val="18"/>
              <w:numPr>
                <w:ilvl w:val="0"/>
                <w:numId w:val="7"/>
              </w:numPr>
              <w:spacing w:line="300" w:lineRule="exact"/>
              <w:ind w:left="470" w:leftChars="0" w:right="98" w:rightChars="0" w:hanging="360" w:firstLineChars="0"/>
              <w:textAlignment w:val="baseline"/>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kern w:val="2"/>
                <w:szCs w:val="22"/>
                <w:lang w:val="en-US"/>
              </w:rPr>
              <w:t>大厅</w:t>
            </w:r>
            <w:r>
              <w:rPr>
                <w:rFonts w:hint="eastAsia" w:ascii="仿宋_GB2312" w:hAnsi="Times New Roman" w:eastAsia="仿宋_GB2312" w:cs="仿宋_GB2312"/>
                <w:kern w:val="2"/>
                <w:szCs w:val="22"/>
                <w:lang w:val="en-US" w:eastAsia="zh-CN"/>
              </w:rPr>
              <w:t>管理不到位，</w:t>
            </w:r>
            <w:r>
              <w:rPr>
                <w:rFonts w:hint="eastAsia" w:ascii="仿宋_GB2312" w:hAnsi="Times New Roman" w:eastAsia="仿宋_GB2312" w:cs="仿宋_GB2312"/>
                <w:kern w:val="2"/>
                <w:szCs w:val="22"/>
                <w:lang w:val="en-US"/>
              </w:rPr>
              <w:t>不干净、不整洁，</w:t>
            </w:r>
            <w:r>
              <w:rPr>
                <w:rFonts w:hint="eastAsia" w:ascii="仿宋_GB2312" w:hAnsi="Times New Roman" w:eastAsia="仿宋_GB2312" w:cs="仿宋_GB2312"/>
                <w:kern w:val="2"/>
                <w:szCs w:val="22"/>
                <w:lang w:val="en-US" w:eastAsia="zh-CN"/>
              </w:rPr>
              <w:t>窗口人员空岗</w:t>
            </w:r>
            <w:r>
              <w:rPr>
                <w:rFonts w:hint="eastAsia" w:ascii="仿宋_GB2312" w:hAnsi="Times New Roman" w:eastAsia="仿宋_GB2312" w:cs="仿宋_GB2312"/>
                <w:kern w:val="2"/>
                <w:szCs w:val="22"/>
                <w:lang w:val="en-US"/>
              </w:rPr>
              <w:t>的</w:t>
            </w:r>
            <w:r>
              <w:rPr>
                <w:rFonts w:hint="eastAsia" w:ascii="仿宋_GB2312" w:hAnsi="Times New Roman" w:eastAsia="仿宋_GB2312" w:cs="仿宋_GB2312"/>
                <w:kern w:val="2"/>
                <w:szCs w:val="22"/>
                <w:lang w:val="en-US" w:eastAsia="zh-CN"/>
              </w:rPr>
              <w:t>每发现一次</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p>
          <w:p>
            <w:pPr>
              <w:pStyle w:val="18"/>
              <w:numPr>
                <w:ilvl w:val="0"/>
                <w:numId w:val="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自助服务终端机未正常使用的，每发现一次扣0.5分</w:t>
            </w:r>
            <w:r>
              <w:rPr>
                <w:rFonts w:hint="eastAsia" w:ascii="仿宋_GB2312" w:hAnsi="Times New Roman" w:eastAsia="仿宋_GB2312" w:cs="仿宋_GB2312"/>
                <w:kern w:val="2"/>
                <w:szCs w:val="22"/>
                <w:lang w:val="en-US" w:eastAsia="zh-CN"/>
              </w:rPr>
              <w:t>；</w:t>
            </w:r>
          </w:p>
          <w:p>
            <w:pPr>
              <w:pStyle w:val="18"/>
              <w:numPr>
                <w:ilvl w:val="0"/>
                <w:numId w:val="7"/>
              </w:numPr>
              <w:spacing w:line="300" w:lineRule="exact"/>
              <w:ind w:left="470" w:leftChars="0" w:right="98" w:rightChars="0" w:hanging="360" w:firstLineChars="0"/>
              <w:textAlignment w:val="baseline"/>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color w:val="auto"/>
                <w:kern w:val="2"/>
                <w:sz w:val="22"/>
                <w:szCs w:val="22"/>
                <w:lang w:val="en-US" w:eastAsia="zh-CN" w:bidi="ar-SA"/>
              </w:rPr>
              <w:t>大厅未实现互联网、电子政务外网、业务专网全覆盖的，每发现一次扣2分。</w:t>
            </w:r>
          </w:p>
        </w:tc>
        <w:tc>
          <w:tcPr>
            <w:tcW w:w="1254" w:type="dxa"/>
            <w:vAlign w:val="center"/>
          </w:tcPr>
          <w:p>
            <w:pPr>
              <w:spacing w:line="280" w:lineRule="exact"/>
              <w:ind w:left="3"/>
              <w:jc w:val="center"/>
              <w:rPr>
                <w:rFonts w:hint="default" w:ascii="仿宋_GB2312" w:eastAsia="仿宋_GB2312" w:cs="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213" w:hRule="atLeast"/>
          <w:jc w:val="center"/>
        </w:trPr>
        <w:tc>
          <w:tcPr>
            <w:tcW w:w="878" w:type="dxa"/>
            <w:vAlign w:val="center"/>
          </w:tcPr>
          <w:p>
            <w:pPr>
              <w:jc w:val="center"/>
              <w:rPr>
                <w:rFonts w:hint="eastAsia" w:ascii="仿宋_GB2312" w:eastAsia="仿宋_GB2312"/>
                <w:b/>
                <w:sz w:val="22"/>
                <w:lang w:val="en-US" w:eastAsia="zh-CN"/>
              </w:rPr>
            </w:pPr>
          </w:p>
        </w:tc>
        <w:tc>
          <w:tcPr>
            <w:tcW w:w="1277" w:type="dxa"/>
            <w:vAlign w:val="center"/>
          </w:tcPr>
          <w:p>
            <w:pPr>
              <w:jc w:val="center"/>
              <w:rPr>
                <w:rFonts w:hint="default" w:ascii="仿宋_GB2312" w:eastAsia="仿宋_GB2312" w:cs="仿宋_GB2312"/>
                <w:sz w:val="22"/>
                <w:lang w:val="en-US"/>
              </w:rPr>
            </w:pPr>
            <w:r>
              <w:rPr>
                <w:rFonts w:hint="eastAsia" w:ascii="仿宋_GB2312" w:eastAsia="仿宋_GB2312" w:cs="仿宋_GB2312"/>
                <w:sz w:val="22"/>
                <w:lang w:val="en-US" w:eastAsia="zh-CN"/>
              </w:rPr>
              <w:t>线上、线下政务服务能力</w:t>
            </w:r>
          </w:p>
        </w:tc>
        <w:tc>
          <w:tcPr>
            <w:tcW w:w="1611" w:type="dxa"/>
            <w:vAlign w:val="center"/>
          </w:tcPr>
          <w:p>
            <w:pPr>
              <w:jc w:val="center"/>
              <w:rPr>
                <w:rFonts w:hint="default" w:ascii="仿宋_GB2312" w:hAnsi="仿宋" w:eastAsia="仿宋_GB2312" w:cs="仿宋_GB2312"/>
                <w:color w:val="000000"/>
                <w:kern w:val="2"/>
                <w:sz w:val="22"/>
                <w:szCs w:val="22"/>
                <w:lang w:val="en-US" w:eastAsia="zh-CN" w:bidi="ar-SA"/>
              </w:rPr>
            </w:pPr>
            <w:r>
              <w:rPr>
                <w:rFonts w:hint="eastAsia" w:ascii="仿宋_GB2312" w:eastAsia="仿宋_GB2312" w:cs="仿宋_GB2312"/>
                <w:sz w:val="22"/>
                <w:lang w:val="en-US" w:eastAsia="zh-CN"/>
              </w:rPr>
              <w:t>互联网+政务服务（10分）</w:t>
            </w:r>
          </w:p>
        </w:tc>
        <w:tc>
          <w:tcPr>
            <w:tcW w:w="7990" w:type="dxa"/>
            <w:vAlign w:val="center"/>
          </w:tcPr>
          <w:p>
            <w:pPr>
              <w:pStyle w:val="18"/>
              <w:numPr>
                <w:ilvl w:val="0"/>
                <w:numId w:val="8"/>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政务服务事项填报率、发布率、准确率未达到100%，每发现一个扣0.1分</w:t>
            </w:r>
            <w:r>
              <w:rPr>
                <w:rFonts w:hint="eastAsia" w:ascii="仿宋_GB2312" w:hAnsi="Times New Roman" w:eastAsia="仿宋_GB2312" w:cs="仿宋_GB2312"/>
                <w:kern w:val="2"/>
                <w:szCs w:val="22"/>
                <w:lang w:val="en-US" w:eastAsia="zh-CN"/>
              </w:rPr>
              <w:t>；</w:t>
            </w:r>
          </w:p>
          <w:p>
            <w:pPr>
              <w:pStyle w:val="18"/>
              <w:numPr>
                <w:ilvl w:val="0"/>
                <w:numId w:val="8"/>
              </w:numPr>
              <w:spacing w:line="300" w:lineRule="exact"/>
              <w:ind w:right="98"/>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kern w:val="2"/>
                <w:szCs w:val="22"/>
                <w:lang w:val="en-US"/>
              </w:rPr>
              <w:t>政务服务事项网上可办率低于100%，三级以上网办率低于85%，四级网办率低于</w:t>
            </w:r>
            <w:r>
              <w:rPr>
                <w:rFonts w:hint="eastAsia" w:ascii="仿宋_GB2312" w:hAnsi="Times New Roman" w:eastAsia="仿宋_GB2312" w:cs="仿宋_GB2312"/>
                <w:kern w:val="2"/>
                <w:szCs w:val="22"/>
                <w:lang w:val="en-US" w:eastAsia="zh-CN"/>
              </w:rPr>
              <w:t>7</w:t>
            </w:r>
            <w:r>
              <w:rPr>
                <w:rFonts w:hint="eastAsia" w:ascii="仿宋_GB2312" w:hAnsi="Times New Roman" w:eastAsia="仿宋_GB2312" w:cs="仿宋_GB2312"/>
                <w:kern w:val="2"/>
                <w:szCs w:val="22"/>
                <w:lang w:val="en-US"/>
              </w:rPr>
              <w:t>0%，每少于0.1%扣0.1分</w:t>
            </w:r>
            <w:r>
              <w:rPr>
                <w:rFonts w:hint="eastAsia" w:ascii="仿宋_GB2312" w:hAnsi="Times New Roman" w:eastAsia="仿宋_GB2312" w:cs="仿宋_GB2312"/>
                <w:kern w:val="2"/>
                <w:szCs w:val="22"/>
                <w:lang w:val="en-US" w:eastAsia="zh-CN"/>
              </w:rPr>
              <w:t>；</w:t>
            </w:r>
          </w:p>
          <w:p>
            <w:pPr>
              <w:pStyle w:val="18"/>
              <w:numPr>
                <w:ilvl w:val="0"/>
                <w:numId w:val="8"/>
              </w:numPr>
              <w:spacing w:line="300" w:lineRule="exact"/>
              <w:ind w:right="98"/>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kern w:val="2"/>
                <w:szCs w:val="22"/>
                <w:lang w:val="en-US" w:eastAsia="zh-CN"/>
              </w:rPr>
              <w:t>权责清单填报率、发布率</w:t>
            </w:r>
            <w:r>
              <w:rPr>
                <w:rFonts w:hint="eastAsia" w:ascii="仿宋_GB2312" w:hAnsi="Times New Roman" w:eastAsia="仿宋_GB2312" w:cs="仿宋_GB2312"/>
                <w:kern w:val="2"/>
                <w:szCs w:val="22"/>
                <w:lang w:val="en-US"/>
              </w:rPr>
              <w:t>未达到100%，每发现一个扣0.1分</w:t>
            </w:r>
            <w:r>
              <w:rPr>
                <w:rFonts w:hint="eastAsia" w:ascii="仿宋_GB2312" w:hAnsi="Times New Roman" w:eastAsia="仿宋_GB2312" w:cs="仿宋_GB2312"/>
                <w:kern w:val="2"/>
                <w:szCs w:val="22"/>
                <w:lang w:val="en-US" w:eastAsia="zh-CN"/>
              </w:rPr>
              <w:t>；</w:t>
            </w:r>
          </w:p>
          <w:p>
            <w:pPr>
              <w:pStyle w:val="18"/>
              <w:numPr>
                <w:ilvl w:val="0"/>
                <w:numId w:val="8"/>
              </w:numPr>
              <w:spacing w:line="300" w:lineRule="exact"/>
              <w:ind w:right="98"/>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color w:val="auto"/>
                <w:kern w:val="2"/>
                <w:sz w:val="22"/>
                <w:szCs w:val="22"/>
                <w:lang w:val="en-US" w:eastAsia="zh-CN" w:bidi="ar-SA"/>
              </w:rPr>
              <w:t>服务前移到村社区办理事项未通过政务服务一体化平台实行一网通办的，每事项扣0.5分。</w:t>
            </w:r>
          </w:p>
        </w:tc>
        <w:tc>
          <w:tcPr>
            <w:tcW w:w="1254" w:type="dxa"/>
            <w:vAlign w:val="center"/>
          </w:tcPr>
          <w:p>
            <w:pPr>
              <w:spacing w:line="280" w:lineRule="exact"/>
              <w:ind w:left="3"/>
              <w:jc w:val="center"/>
              <w:rPr>
                <w:rFonts w:hint="default" w:ascii="仿宋_GB2312" w:eastAsia="仿宋_GB2312" w:cs="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90" w:hRule="atLeast"/>
          <w:jc w:val="center"/>
        </w:trPr>
        <w:tc>
          <w:tcPr>
            <w:tcW w:w="878" w:type="dxa"/>
            <w:vMerge w:val="restart"/>
            <w:vAlign w:val="center"/>
          </w:tcPr>
          <w:p>
            <w:pPr>
              <w:jc w:val="both"/>
              <w:rPr>
                <w:rFonts w:hint="eastAsia" w:ascii="仿宋_GB2312" w:eastAsia="仿宋_GB2312"/>
                <w:b/>
                <w:sz w:val="22"/>
                <w:lang w:val="en-US" w:eastAsia="zh-CN"/>
              </w:rPr>
            </w:pPr>
            <w:r>
              <w:rPr>
                <w:rFonts w:hint="eastAsia" w:ascii="仿宋_GB2312" w:eastAsia="仿宋_GB2312"/>
                <w:b/>
                <w:sz w:val="22"/>
                <w:lang w:val="en-US" w:eastAsia="zh-CN"/>
              </w:rPr>
              <w:t>3</w:t>
            </w:r>
          </w:p>
        </w:tc>
        <w:tc>
          <w:tcPr>
            <w:tcW w:w="1277" w:type="dxa"/>
            <w:vMerge w:val="restart"/>
            <w:vAlign w:val="center"/>
          </w:tcPr>
          <w:p>
            <w:pPr>
              <w:jc w:val="both"/>
              <w:rPr>
                <w:rFonts w:hint="default" w:ascii="仿宋_GB2312" w:eastAsia="仿宋_GB2312" w:cs="仿宋_GB2312"/>
                <w:sz w:val="22"/>
                <w:lang w:val="en-US" w:eastAsia="zh-CN"/>
              </w:rPr>
            </w:pPr>
            <w:r>
              <w:rPr>
                <w:rFonts w:hint="eastAsia" w:ascii="仿宋_GB2312" w:eastAsia="仿宋_GB2312" w:cs="仿宋_GB2312"/>
                <w:sz w:val="22"/>
                <w:lang w:val="en-US" w:eastAsia="zh-CN"/>
              </w:rPr>
              <w:t>行政效能考核（35分）</w:t>
            </w:r>
          </w:p>
        </w:tc>
        <w:tc>
          <w:tcPr>
            <w:tcW w:w="1611" w:type="dxa"/>
            <w:vAlign w:val="center"/>
          </w:tcPr>
          <w:p>
            <w:pPr>
              <w:jc w:val="center"/>
              <w:rPr>
                <w:rFonts w:hint="default" w:ascii="仿宋_GB2312" w:hAnsi="仿宋" w:eastAsia="仿宋_GB2312" w:cs="仿宋_GB2312"/>
                <w:color w:val="000000"/>
                <w:kern w:val="2"/>
                <w:sz w:val="22"/>
                <w:szCs w:val="22"/>
                <w:lang w:val="en-US" w:eastAsia="zh-CN" w:bidi="ar-SA"/>
              </w:rPr>
            </w:pPr>
            <w:r>
              <w:rPr>
                <w:rFonts w:hint="eastAsia" w:ascii="仿宋_GB2312" w:eastAsia="仿宋_GB2312" w:cs="仿宋_GB2312"/>
                <w:sz w:val="22"/>
                <w:lang w:val="en-US" w:eastAsia="zh-CN"/>
              </w:rPr>
              <w:t>行政效能电子监察（10分）</w:t>
            </w:r>
          </w:p>
        </w:tc>
        <w:tc>
          <w:tcPr>
            <w:tcW w:w="7990" w:type="dxa"/>
            <w:vAlign w:val="center"/>
          </w:tcPr>
          <w:p>
            <w:pPr>
              <w:pStyle w:val="18"/>
              <w:numPr>
                <w:ilvl w:val="0"/>
                <w:numId w:val="9"/>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根据《湖南省行政效能电子监察工作评价细则》进行评分折算；</w:t>
            </w:r>
          </w:p>
          <w:p>
            <w:pPr>
              <w:pStyle w:val="18"/>
              <w:numPr>
                <w:ilvl w:val="0"/>
                <w:numId w:val="9"/>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行政效能“四个一”工作机制（</w:t>
            </w:r>
            <w:r>
              <w:rPr>
                <w:rFonts w:hint="eastAsia" w:ascii="仿宋_GB2312" w:hAnsi="Times New Roman" w:eastAsia="仿宋_GB2312" w:cs="仿宋_GB2312"/>
                <w:kern w:val="2"/>
                <w:szCs w:val="22"/>
                <w:lang w:val="en-US"/>
              </w:rPr>
              <w:t>一名分管领导，一名</w:t>
            </w:r>
            <w:r>
              <w:rPr>
                <w:rFonts w:hint="eastAsia" w:ascii="仿宋_GB2312" w:hAnsi="Times New Roman" w:eastAsia="仿宋_GB2312" w:cs="仿宋_GB2312"/>
                <w:kern w:val="2"/>
                <w:szCs w:val="22"/>
                <w:lang w:val="en-US" w:eastAsia="zh-CN"/>
              </w:rPr>
              <w:t>中心主要</w:t>
            </w:r>
            <w:r>
              <w:rPr>
                <w:rFonts w:hint="eastAsia" w:ascii="仿宋_GB2312" w:hAnsi="Times New Roman" w:eastAsia="仿宋_GB2312" w:cs="仿宋_GB2312"/>
                <w:kern w:val="2"/>
                <w:szCs w:val="22"/>
                <w:lang w:val="en-US"/>
              </w:rPr>
              <w:t>负责</w:t>
            </w:r>
            <w:r>
              <w:rPr>
                <w:rFonts w:hint="eastAsia" w:ascii="仿宋_GB2312" w:hAnsi="Times New Roman" w:eastAsia="仿宋_GB2312" w:cs="仿宋_GB2312"/>
                <w:kern w:val="2"/>
                <w:szCs w:val="22"/>
                <w:lang w:val="en-US" w:eastAsia="zh-CN"/>
              </w:rPr>
              <w:t>同志</w:t>
            </w:r>
            <w:r>
              <w:rPr>
                <w:rFonts w:hint="eastAsia" w:ascii="仿宋_GB2312" w:hAnsi="Times New Roman" w:eastAsia="仿宋_GB2312" w:cs="仿宋_GB2312"/>
                <w:kern w:val="2"/>
                <w:szCs w:val="22"/>
                <w:lang w:val="en-US"/>
              </w:rPr>
              <w:t>，一名</w:t>
            </w:r>
            <w:r>
              <w:rPr>
                <w:rFonts w:hint="eastAsia" w:ascii="仿宋_GB2312" w:hAnsi="Times New Roman" w:eastAsia="仿宋_GB2312" w:cs="仿宋_GB2312"/>
                <w:kern w:val="2"/>
                <w:szCs w:val="22"/>
                <w:lang w:val="en-US" w:eastAsia="zh-CN"/>
              </w:rPr>
              <w:t>业务股室负责同志</w:t>
            </w:r>
            <w:r>
              <w:rPr>
                <w:rFonts w:hint="eastAsia" w:ascii="仿宋_GB2312" w:hAnsi="Times New Roman" w:eastAsia="仿宋_GB2312" w:cs="仿宋_GB2312"/>
                <w:kern w:val="2"/>
                <w:szCs w:val="22"/>
                <w:lang w:val="en-US"/>
              </w:rPr>
              <w:t>，一名</w:t>
            </w:r>
            <w:r>
              <w:rPr>
                <w:rFonts w:hint="eastAsia" w:ascii="仿宋_GB2312" w:hAnsi="Times New Roman" w:eastAsia="仿宋_GB2312" w:cs="仿宋_GB2312"/>
                <w:kern w:val="2"/>
                <w:szCs w:val="22"/>
                <w:lang w:val="en-US" w:eastAsia="zh-CN"/>
              </w:rPr>
              <w:t>具体</w:t>
            </w:r>
            <w:r>
              <w:rPr>
                <w:rFonts w:hint="eastAsia" w:ascii="仿宋_GB2312" w:hAnsi="Times New Roman" w:eastAsia="仿宋_GB2312" w:cs="仿宋_GB2312"/>
                <w:kern w:val="2"/>
                <w:szCs w:val="22"/>
                <w:lang w:val="en-US"/>
              </w:rPr>
              <w:t>经办人</w:t>
            </w:r>
            <w:r>
              <w:rPr>
                <w:rFonts w:hint="eastAsia" w:ascii="仿宋_GB2312" w:hAnsi="Times New Roman" w:eastAsia="仿宋_GB2312" w:cs="仿宋_GB2312"/>
                <w:kern w:val="2"/>
                <w:szCs w:val="22"/>
                <w:lang w:val="en-US" w:eastAsia="zh-CN"/>
              </w:rPr>
              <w:t>）缺失或不顺，监管不到位、工作响应不及时导致出现即办件逾期的每件扣0.5分；</w:t>
            </w:r>
            <w:r>
              <w:rPr>
                <w:rFonts w:hint="eastAsia" w:ascii="仿宋_GB2312" w:hAnsi="Times New Roman" w:eastAsia="仿宋_GB2312" w:cs="仿宋_GB2312"/>
                <w:kern w:val="2"/>
                <w:szCs w:val="22"/>
                <w:lang w:val="en-US"/>
              </w:rPr>
              <w:t>出现黄牌的每件扣1分，出现红牌</w:t>
            </w:r>
            <w:r>
              <w:rPr>
                <w:rFonts w:hint="eastAsia" w:ascii="仿宋_GB2312" w:hAnsi="Times New Roman" w:eastAsia="仿宋_GB2312" w:cs="仿宋_GB2312"/>
                <w:kern w:val="2"/>
                <w:szCs w:val="22"/>
                <w:lang w:val="en-US" w:eastAsia="zh-CN"/>
              </w:rPr>
              <w:t>的</w:t>
            </w:r>
            <w:r>
              <w:rPr>
                <w:rFonts w:hint="eastAsia" w:ascii="仿宋_GB2312" w:hAnsi="Times New Roman" w:eastAsia="仿宋_GB2312" w:cs="仿宋_GB2312"/>
                <w:kern w:val="2"/>
                <w:szCs w:val="22"/>
                <w:lang w:val="en-US"/>
              </w:rPr>
              <w:t>每件扣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9"/>
              </w:numPr>
              <w:spacing w:line="300" w:lineRule="exact"/>
              <w:ind w:left="470" w:leftChars="0" w:right="98" w:rightChars="0" w:hanging="360" w:firstLineChars="0"/>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kern w:val="2"/>
                <w:szCs w:val="22"/>
                <w:lang w:val="en-US" w:eastAsia="zh-CN"/>
              </w:rPr>
              <w:t>“红牌”典型个案追查和通报问题整改不到位的每例扣3分；无视问题拒不整改的每例扣5分。</w:t>
            </w:r>
          </w:p>
        </w:tc>
        <w:tc>
          <w:tcPr>
            <w:tcW w:w="1254" w:type="dxa"/>
            <w:vAlign w:val="center"/>
          </w:tcPr>
          <w:p>
            <w:pPr>
              <w:spacing w:line="280" w:lineRule="exact"/>
              <w:ind w:left="3"/>
              <w:jc w:val="center"/>
              <w:rPr>
                <w:rFonts w:hint="default" w:ascii="仿宋_GB2312" w:eastAsia="仿宋_GB2312" w:cs="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300" w:hRule="atLeast"/>
          <w:jc w:val="center"/>
        </w:trPr>
        <w:tc>
          <w:tcPr>
            <w:tcW w:w="878" w:type="dxa"/>
            <w:vMerge w:val="continue"/>
          </w:tcPr>
          <w:p>
            <w:pPr>
              <w:rPr>
                <w:rFonts w:ascii="仿宋_GB2312" w:eastAsia="仿宋_GB2312"/>
                <w:b/>
                <w:sz w:val="22"/>
              </w:rPr>
            </w:pPr>
          </w:p>
        </w:tc>
        <w:tc>
          <w:tcPr>
            <w:tcW w:w="1277" w:type="dxa"/>
            <w:vMerge w:val="continue"/>
          </w:tcPr>
          <w:p>
            <w:pPr>
              <w:rPr>
                <w:rFonts w:hint="default" w:ascii="仿宋_GB2312" w:eastAsia="仿宋_GB2312" w:cs="仿宋_GB2312"/>
                <w:sz w:val="22"/>
                <w:lang w:val="en-US"/>
              </w:rPr>
            </w:pPr>
          </w:p>
        </w:tc>
        <w:tc>
          <w:tcPr>
            <w:tcW w:w="1611" w:type="dxa"/>
            <w:vAlign w:val="center"/>
          </w:tcPr>
          <w:p>
            <w:pPr>
              <w:ind w:left="44" w:leftChars="0" w:right="45" w:rightChars="0"/>
              <w:jc w:val="center"/>
              <w:rPr>
                <w:rFonts w:hint="eastAsia" w:ascii="仿宋_GB2312" w:hAnsi="仿宋" w:eastAsia="仿宋_GB2312" w:cs="仿宋_GB2312"/>
                <w:color w:val="000000"/>
                <w:kern w:val="2"/>
                <w:sz w:val="22"/>
                <w:szCs w:val="22"/>
                <w:lang w:val="en-US" w:eastAsia="zh-CN" w:bidi="ar-SA"/>
              </w:rPr>
            </w:pPr>
            <w:r>
              <w:rPr>
                <w:rFonts w:hint="eastAsia" w:ascii="仿宋_GB2312" w:eastAsia="仿宋_GB2312" w:cs="仿宋_GB2312"/>
                <w:sz w:val="22"/>
                <w:lang w:val="en-US" w:eastAsia="zh-CN"/>
              </w:rPr>
              <w:t>好差评   （10分）</w:t>
            </w:r>
          </w:p>
        </w:tc>
        <w:tc>
          <w:tcPr>
            <w:tcW w:w="7990" w:type="dxa"/>
            <w:vAlign w:val="center"/>
          </w:tcPr>
          <w:p>
            <w:pPr>
              <w:pStyle w:val="18"/>
              <w:numPr>
                <w:ilvl w:val="0"/>
                <w:numId w:val="10"/>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根据《湖南省政务服务“好差评”监督考评细则》进行评分折算；</w:t>
            </w:r>
          </w:p>
          <w:p>
            <w:pPr>
              <w:pStyle w:val="18"/>
              <w:numPr>
                <w:ilvl w:val="0"/>
                <w:numId w:val="10"/>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数据准确率未达到100%，每降低1个百分点扣1分；</w:t>
            </w:r>
          </w:p>
          <w:p>
            <w:pPr>
              <w:pStyle w:val="18"/>
              <w:numPr>
                <w:ilvl w:val="0"/>
                <w:numId w:val="10"/>
              </w:numPr>
              <w:spacing w:line="300" w:lineRule="exact"/>
              <w:ind w:right="98"/>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kern w:val="2"/>
                <w:szCs w:val="22"/>
                <w:lang w:val="en-US"/>
              </w:rPr>
              <w:t>“差评”经核实属工作人员过错的，每</w:t>
            </w:r>
            <w:r>
              <w:rPr>
                <w:rFonts w:hint="eastAsia" w:ascii="仿宋_GB2312" w:hAnsi="Times New Roman" w:eastAsia="仿宋_GB2312" w:cs="仿宋_GB2312"/>
                <w:kern w:val="2"/>
                <w:szCs w:val="22"/>
                <w:lang w:val="en-US" w:eastAsia="zh-CN"/>
              </w:rPr>
              <w:t>例</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分；“差评”</w:t>
            </w:r>
            <w:r>
              <w:rPr>
                <w:rFonts w:hint="eastAsia" w:ascii="仿宋_GB2312" w:hAnsi="Times New Roman" w:eastAsia="仿宋_GB2312" w:cs="仿宋_GB2312"/>
                <w:kern w:val="2"/>
                <w:szCs w:val="22"/>
                <w:lang w:val="en-US" w:eastAsia="zh-CN"/>
              </w:rPr>
              <w:t>整改不到位的</w:t>
            </w:r>
            <w:r>
              <w:rPr>
                <w:rFonts w:hint="eastAsia" w:ascii="仿宋_GB2312" w:hAnsi="Times New Roman" w:eastAsia="仿宋_GB2312" w:cs="仿宋_GB2312"/>
                <w:kern w:val="2"/>
                <w:szCs w:val="22"/>
                <w:lang w:val="en-US"/>
              </w:rPr>
              <w:t>，每</w:t>
            </w:r>
            <w:r>
              <w:rPr>
                <w:rFonts w:hint="eastAsia" w:ascii="仿宋_GB2312" w:hAnsi="Times New Roman" w:eastAsia="仿宋_GB2312" w:cs="仿宋_GB2312"/>
                <w:kern w:val="2"/>
                <w:szCs w:val="22"/>
                <w:lang w:val="en-US" w:eastAsia="zh-CN"/>
              </w:rPr>
              <w:t>例</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，无视问题拒不整改的每例扣3分</w:t>
            </w:r>
            <w:r>
              <w:rPr>
                <w:rFonts w:hint="eastAsia" w:ascii="仿宋_GB2312" w:hAnsi="Times New Roman" w:eastAsia="仿宋_GB2312" w:cs="仿宋_GB2312"/>
                <w:kern w:val="2"/>
                <w:szCs w:val="22"/>
                <w:lang w:val="en-US"/>
              </w:rPr>
              <w:t>。</w:t>
            </w:r>
          </w:p>
        </w:tc>
        <w:tc>
          <w:tcPr>
            <w:tcW w:w="1254" w:type="dxa"/>
            <w:vAlign w:val="center"/>
          </w:tcPr>
          <w:p>
            <w:pPr>
              <w:spacing w:line="280" w:lineRule="exact"/>
              <w:ind w:left="3"/>
              <w:jc w:val="center"/>
              <w:rPr>
                <w:rFonts w:hint="default" w:ascii="仿宋_GB2312" w:eastAsia="仿宋_GB2312" w:cs="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995" w:hRule="atLeast"/>
          <w:jc w:val="center"/>
        </w:trPr>
        <w:tc>
          <w:tcPr>
            <w:tcW w:w="878" w:type="dxa"/>
            <w:vMerge w:val="continue"/>
          </w:tcPr>
          <w:p>
            <w:pPr>
              <w:jc w:val="center"/>
              <w:rPr>
                <w:rFonts w:hint="eastAsia" w:ascii="仿宋_GB2312" w:eastAsia="仿宋_GB2312"/>
                <w:b/>
                <w:sz w:val="22"/>
                <w:lang w:val="en-US" w:eastAsia="zh-CN"/>
              </w:rPr>
            </w:pPr>
          </w:p>
        </w:tc>
        <w:tc>
          <w:tcPr>
            <w:tcW w:w="1277" w:type="dxa"/>
            <w:vMerge w:val="continue"/>
          </w:tcPr>
          <w:p>
            <w:pPr>
              <w:jc w:val="center"/>
              <w:rPr>
                <w:rFonts w:hint="default" w:ascii="仿宋_GB2312" w:eastAsia="仿宋_GB2312" w:cs="仿宋_GB2312"/>
                <w:sz w:val="22"/>
                <w:lang w:val="en-US" w:eastAsia="zh-CN"/>
              </w:rPr>
            </w:pPr>
          </w:p>
        </w:tc>
        <w:tc>
          <w:tcPr>
            <w:tcW w:w="1611" w:type="dxa"/>
            <w:vAlign w:val="center"/>
          </w:tcPr>
          <w:p>
            <w:pPr>
              <w:ind w:left="44" w:right="45"/>
              <w:jc w:val="center"/>
              <w:rPr>
                <w:rFonts w:hint="eastAsia" w:ascii="仿宋_GB2312" w:eastAsia="仿宋_GB2312" w:cs="仿宋_GB2312"/>
                <w:sz w:val="22"/>
                <w:lang w:eastAsia="zh-CN"/>
              </w:rPr>
            </w:pPr>
            <w:r>
              <w:rPr>
                <w:rFonts w:hint="eastAsia" w:ascii="仿宋_GB2312" w:eastAsia="仿宋_GB2312" w:cs="仿宋_GB2312"/>
                <w:sz w:val="22"/>
              </w:rPr>
              <w:t>12345政府服务热线</w:t>
            </w:r>
            <w:r>
              <w:rPr>
                <w:rFonts w:hint="eastAsia" w:ascii="仿宋_GB2312" w:eastAsia="仿宋_GB2312" w:cs="仿宋_GB2312"/>
                <w:sz w:val="22"/>
                <w:lang w:eastAsia="zh-CN"/>
              </w:rPr>
              <w:t>、</w:t>
            </w:r>
            <w:r>
              <w:rPr>
                <w:rFonts w:hint="eastAsia" w:ascii="仿宋_GB2312" w:hAnsi="Times New Roman" w:eastAsia="仿宋_GB2312" w:cs="仿宋_GB2312"/>
                <w:kern w:val="2"/>
                <w:szCs w:val="22"/>
                <w:lang w:val="en-US"/>
              </w:rPr>
              <w:t>清易通</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码上办</w:t>
            </w:r>
            <w:r>
              <w:rPr>
                <w:rFonts w:hint="eastAsia" w:ascii="仿宋_GB2312" w:hAnsi="Times New Roman" w:eastAsia="仿宋_GB2312" w:cs="仿宋_GB2312"/>
                <w:kern w:val="2"/>
                <w:szCs w:val="22"/>
                <w:lang w:val="en-US" w:eastAsia="zh-CN"/>
              </w:rPr>
              <w:t>、县长信箱</w:t>
            </w:r>
          </w:p>
          <w:p>
            <w:pPr>
              <w:ind w:left="44" w:right="45"/>
              <w:jc w:val="center"/>
              <w:rPr>
                <w:rFonts w:hint="eastAsia" w:ascii="仿宋_GB2312" w:eastAsia="仿宋_GB2312" w:cs="仿宋_GB2312"/>
                <w:sz w:val="22"/>
                <w:lang w:val="en-US" w:eastAsia="zh-CN"/>
              </w:rPr>
            </w:pPr>
            <w:r>
              <w:rPr>
                <w:rFonts w:hint="eastAsia" w:ascii="仿宋_GB2312" w:eastAsia="仿宋_GB2312" w:cs="仿宋_GB2312"/>
                <w:sz w:val="22"/>
                <w:lang w:eastAsia="zh-CN"/>
              </w:rPr>
              <w:t>（</w:t>
            </w:r>
            <w:r>
              <w:rPr>
                <w:rFonts w:hint="eastAsia" w:ascii="仿宋_GB2312" w:eastAsia="仿宋_GB2312" w:cs="仿宋_GB2312"/>
                <w:sz w:val="22"/>
                <w:lang w:val="en-US" w:eastAsia="zh-CN"/>
              </w:rPr>
              <w:t>15分</w:t>
            </w:r>
            <w:r>
              <w:rPr>
                <w:rFonts w:hint="eastAsia" w:ascii="仿宋_GB2312" w:eastAsia="仿宋_GB2312" w:cs="仿宋_GB2312"/>
                <w:sz w:val="22"/>
                <w:lang w:eastAsia="zh-CN"/>
              </w:rPr>
              <w:t>）</w:t>
            </w:r>
          </w:p>
        </w:tc>
        <w:tc>
          <w:tcPr>
            <w:tcW w:w="7990" w:type="dxa"/>
            <w:vAlign w:val="center"/>
          </w:tcPr>
          <w:p>
            <w:pPr>
              <w:pStyle w:val="18"/>
              <w:numPr>
                <w:ilvl w:val="0"/>
                <w:numId w:val="11"/>
              </w:numPr>
              <w:spacing w:line="300" w:lineRule="exact"/>
              <w:ind w:right="-15"/>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通过工单“</w:t>
            </w:r>
            <w:r>
              <w:rPr>
                <w:rFonts w:hint="eastAsia" w:ascii="仿宋_GB2312" w:hAnsi="Times New Roman" w:eastAsia="仿宋_GB2312" w:cs="仿宋_GB2312"/>
                <w:kern w:val="2"/>
                <w:szCs w:val="22"/>
                <w:lang w:val="en-US"/>
              </w:rPr>
              <w:t>按时办结率</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w:t>
            </w:r>
            <w:r>
              <w:rPr>
                <w:rFonts w:hint="eastAsia" w:ascii="仿宋_GB2312" w:hAnsi="Times New Roman" w:eastAsia="仿宋_GB2312" w:cs="仿宋_GB2312"/>
                <w:kern w:val="2"/>
                <w:szCs w:val="22"/>
                <w:lang w:val="en-US" w:eastAsia="zh-CN"/>
              </w:rPr>
              <w:t>“群众</w:t>
            </w:r>
            <w:r>
              <w:rPr>
                <w:rFonts w:hint="eastAsia" w:ascii="仿宋_GB2312" w:hAnsi="Times New Roman" w:eastAsia="仿宋_GB2312" w:cs="仿宋_GB2312"/>
                <w:kern w:val="2"/>
                <w:szCs w:val="22"/>
                <w:lang w:val="en-US"/>
              </w:rPr>
              <w:t>满意率</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100%，</w:t>
            </w:r>
            <w:r>
              <w:rPr>
                <w:rFonts w:hint="eastAsia" w:ascii="仿宋_GB2312" w:hAnsi="Times New Roman" w:eastAsia="仿宋_GB2312" w:cs="仿宋_GB2312"/>
                <w:kern w:val="2"/>
                <w:szCs w:val="22"/>
                <w:lang w:val="en-US" w:eastAsia="zh-CN"/>
              </w:rPr>
              <w:t>两个指标评分得分，满分100分，两个指标各50分；按时办结率得分=按时办结工单数/总工单数*50；群众满意度=50-(0.95-好评工单数/总工单数）*1000，最高得分50分。评分数据由12345热线平台监测数据、回访数据组成；</w:t>
            </w:r>
          </w:p>
          <w:p>
            <w:pPr>
              <w:pStyle w:val="18"/>
              <w:numPr>
                <w:ilvl w:val="0"/>
                <w:numId w:val="11"/>
              </w:numPr>
              <w:spacing w:line="300" w:lineRule="exact"/>
              <w:ind w:right="-15"/>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清易通</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码上办</w:t>
            </w:r>
            <w:r>
              <w:rPr>
                <w:rFonts w:hint="eastAsia" w:ascii="仿宋_GB2312" w:hAnsi="Times New Roman" w:eastAsia="仿宋_GB2312" w:cs="仿宋_GB2312"/>
                <w:kern w:val="2"/>
                <w:szCs w:val="22"/>
                <w:lang w:val="en-US" w:eastAsia="zh-CN"/>
              </w:rPr>
              <w:t>”工单回复处置不及时的每例扣1分；回访群众不满意的每例扣1分；</w:t>
            </w:r>
          </w:p>
          <w:p>
            <w:pPr>
              <w:pStyle w:val="18"/>
              <w:numPr>
                <w:ilvl w:val="0"/>
                <w:numId w:val="11"/>
              </w:numPr>
              <w:spacing w:line="300" w:lineRule="exact"/>
              <w:ind w:right="-15"/>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市（县）长信箱来件回复不及时每件扣0.5分，严重超期不回复的每件扣1分；</w:t>
            </w:r>
          </w:p>
          <w:p>
            <w:pPr>
              <w:pStyle w:val="18"/>
              <w:numPr>
                <w:ilvl w:val="0"/>
                <w:numId w:val="11"/>
              </w:numPr>
              <w:spacing w:line="300" w:lineRule="exact"/>
              <w:ind w:right="-15"/>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县级通报问题整改不到位的，每次扣2分，无视问题拒不整改的每次扣3分。</w:t>
            </w:r>
          </w:p>
        </w:tc>
        <w:tc>
          <w:tcPr>
            <w:tcW w:w="1254" w:type="dxa"/>
            <w:vAlign w:val="center"/>
          </w:tcPr>
          <w:p>
            <w:pPr>
              <w:spacing w:line="280" w:lineRule="exact"/>
              <w:ind w:left="3"/>
              <w:jc w:val="center"/>
              <w:rPr>
                <w:rFonts w:hint="default" w:ascii="仿宋_GB2312" w:eastAsia="仿宋_GB2312" w:cs="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619" w:hRule="atLeast"/>
          <w:jc w:val="center"/>
        </w:trPr>
        <w:tc>
          <w:tcPr>
            <w:tcW w:w="878" w:type="dxa"/>
            <w:vMerge w:val="restart"/>
            <w:vAlign w:val="center"/>
          </w:tcPr>
          <w:p>
            <w:pPr>
              <w:ind w:left="2"/>
              <w:jc w:val="center"/>
              <w:rPr>
                <w:rFonts w:hint="eastAsia" w:ascii="仿宋_GB2312" w:eastAsia="仿宋_GB2312"/>
                <w:b/>
                <w:sz w:val="22"/>
                <w:lang w:eastAsia="zh-CN"/>
              </w:rPr>
            </w:pPr>
            <w:r>
              <w:rPr>
                <w:rFonts w:hint="eastAsia" w:ascii="仿宋_GB2312" w:eastAsia="仿宋_GB2312"/>
                <w:b/>
                <w:sz w:val="22"/>
                <w:lang w:val="en-US" w:eastAsia="zh-CN"/>
              </w:rPr>
              <w:t>4</w:t>
            </w:r>
          </w:p>
        </w:tc>
        <w:tc>
          <w:tcPr>
            <w:tcW w:w="1277" w:type="dxa"/>
            <w:vMerge w:val="restart"/>
            <w:vAlign w:val="center"/>
          </w:tcPr>
          <w:p>
            <w:pPr>
              <w:jc w:val="center"/>
              <w:rPr>
                <w:rFonts w:hint="eastAsia" w:ascii="仿宋_GB2312" w:eastAsia="仿宋_GB2312" w:cs="仿宋_GB2312"/>
                <w:sz w:val="22"/>
                <w:lang w:eastAsia="zh-CN"/>
              </w:rPr>
            </w:pPr>
            <w:r>
              <w:rPr>
                <w:rFonts w:hint="eastAsia" w:ascii="仿宋_GB2312" w:eastAsia="仿宋_GB2312" w:cs="仿宋_GB2312"/>
                <w:sz w:val="22"/>
              </w:rPr>
              <w:t>政务公开</w:t>
            </w:r>
            <w:r>
              <w:rPr>
                <w:rFonts w:hint="eastAsia" w:ascii="仿宋_GB2312" w:eastAsia="仿宋_GB2312" w:cs="仿宋_GB2312"/>
                <w:sz w:val="22"/>
                <w:lang w:eastAsia="zh-CN"/>
              </w:rPr>
              <w:t>（</w:t>
            </w:r>
            <w:r>
              <w:rPr>
                <w:rFonts w:hint="eastAsia" w:ascii="仿宋_GB2312" w:eastAsia="仿宋_GB2312" w:cs="仿宋_GB2312"/>
                <w:sz w:val="22"/>
                <w:lang w:val="en-US" w:eastAsia="zh-CN"/>
              </w:rPr>
              <w:t>15分</w:t>
            </w:r>
            <w:r>
              <w:rPr>
                <w:rFonts w:hint="eastAsia" w:ascii="仿宋_GB2312" w:eastAsia="仿宋_GB2312" w:cs="仿宋_GB2312"/>
                <w:sz w:val="22"/>
                <w:lang w:eastAsia="zh-CN"/>
              </w:rPr>
              <w:t>）</w:t>
            </w:r>
          </w:p>
        </w:tc>
        <w:tc>
          <w:tcPr>
            <w:tcW w:w="1611" w:type="dxa"/>
            <w:vAlign w:val="center"/>
          </w:tcPr>
          <w:p>
            <w:pPr>
              <w:ind w:right="1"/>
              <w:jc w:val="center"/>
              <w:rPr>
                <w:rFonts w:hint="eastAsia" w:ascii="仿宋_GB2312" w:eastAsia="仿宋_GB2312" w:cs="仿宋_GB2312"/>
                <w:sz w:val="22"/>
              </w:rPr>
            </w:pPr>
            <w:r>
              <w:rPr>
                <w:rFonts w:hint="eastAsia" w:ascii="仿宋_GB2312" w:eastAsia="仿宋_GB2312" w:cs="仿宋_GB2312"/>
                <w:sz w:val="22"/>
              </w:rPr>
              <w:t>信息公开</w:t>
            </w:r>
          </w:p>
          <w:p>
            <w:pPr>
              <w:ind w:right="1"/>
              <w:jc w:val="center"/>
              <w:rPr>
                <w:rFonts w:hint="eastAsia" w:ascii="仿宋_GB2312" w:eastAsia="仿宋_GB2312" w:cs="仿宋_GB2312"/>
                <w:sz w:val="22"/>
                <w:lang w:eastAsia="zh-CN"/>
              </w:rPr>
            </w:pPr>
            <w:r>
              <w:rPr>
                <w:rFonts w:hint="eastAsia" w:ascii="仿宋_GB2312" w:eastAsia="仿宋_GB2312" w:cs="仿宋_GB2312"/>
                <w:sz w:val="22"/>
                <w:lang w:eastAsia="zh-CN"/>
              </w:rPr>
              <w:t>（</w:t>
            </w:r>
            <w:r>
              <w:rPr>
                <w:rFonts w:hint="eastAsia" w:ascii="仿宋_GB2312" w:eastAsia="仿宋_GB2312" w:cs="仿宋_GB2312"/>
                <w:sz w:val="22"/>
              </w:rPr>
              <w:t>10</w:t>
            </w:r>
            <w:r>
              <w:rPr>
                <w:rFonts w:hint="eastAsia" w:ascii="仿宋_GB2312" w:eastAsia="仿宋_GB2312" w:cs="仿宋_GB2312"/>
                <w:sz w:val="22"/>
                <w:lang w:val="en-US" w:eastAsia="zh-CN"/>
              </w:rPr>
              <w:t>分</w:t>
            </w:r>
            <w:r>
              <w:rPr>
                <w:rFonts w:hint="eastAsia" w:ascii="仿宋_GB2312" w:eastAsia="仿宋_GB2312" w:cs="仿宋_GB2312"/>
                <w:sz w:val="22"/>
                <w:lang w:eastAsia="zh-CN"/>
              </w:rPr>
              <w:t>）</w:t>
            </w:r>
          </w:p>
        </w:tc>
        <w:tc>
          <w:tcPr>
            <w:tcW w:w="7990" w:type="dxa"/>
            <w:vAlign w:val="center"/>
          </w:tcPr>
          <w:p>
            <w:pPr>
              <w:pStyle w:val="18"/>
              <w:numPr>
                <w:ilvl w:val="0"/>
                <w:numId w:val="12"/>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未明确信息公开工作管理机构及联系人的，扣2分；</w:t>
            </w:r>
          </w:p>
          <w:p>
            <w:pPr>
              <w:pStyle w:val="18"/>
              <w:numPr>
                <w:ilvl w:val="0"/>
                <w:numId w:val="12"/>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未按202</w:t>
            </w:r>
            <w:r>
              <w:rPr>
                <w:rFonts w:ascii="仿宋_GB2312" w:hAnsi="Times New Roman" w:eastAsia="仿宋_GB2312" w:cs="仿宋_GB2312"/>
                <w:kern w:val="2"/>
                <w:szCs w:val="22"/>
                <w:lang w:val="en-US"/>
              </w:rPr>
              <w:t>2</w:t>
            </w:r>
            <w:r>
              <w:rPr>
                <w:rFonts w:hint="eastAsia" w:ascii="仿宋_GB2312" w:hAnsi="Times New Roman" w:eastAsia="仿宋_GB2312" w:cs="仿宋_GB2312"/>
                <w:kern w:val="2"/>
                <w:szCs w:val="22"/>
                <w:lang w:val="en-US"/>
              </w:rPr>
              <w:t>年度政务公开工作要点公开政府信息的，每项内容扣0.</w:t>
            </w:r>
            <w:r>
              <w:rPr>
                <w:rFonts w:ascii="仿宋_GB2312" w:hAnsi="Times New Roman" w:eastAsia="仿宋_GB2312" w:cs="仿宋_GB2312"/>
                <w:kern w:val="2"/>
                <w:szCs w:val="22"/>
                <w:lang w:val="en-US"/>
              </w:rPr>
              <w:t>5</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12"/>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未设立线下信息公开查阅点或政务公开公示栏的扣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12"/>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未依法依规主动公开政府信息的每次扣</w:t>
            </w:r>
            <w:r>
              <w:rPr>
                <w:rFonts w:hint="eastAsia" w:ascii="仿宋_GB2312" w:hAnsi="Times New Roman" w:eastAsia="仿宋_GB2312" w:cs="仿宋_GB2312"/>
                <w:kern w:val="2"/>
                <w:szCs w:val="22"/>
                <w:lang w:val="en-US" w:eastAsia="zh-CN"/>
              </w:rPr>
              <w:t>0.5分；</w:t>
            </w:r>
          </w:p>
          <w:p>
            <w:pPr>
              <w:pStyle w:val="18"/>
              <w:numPr>
                <w:ilvl w:val="0"/>
                <w:numId w:val="12"/>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未主动公开</w:t>
            </w:r>
            <w:r>
              <w:rPr>
                <w:rFonts w:hint="eastAsia" w:ascii="仿宋_GB2312" w:hAnsi="Times New Roman" w:eastAsia="仿宋_GB2312" w:cs="仿宋_GB2312"/>
                <w:kern w:val="2"/>
                <w:szCs w:val="22"/>
                <w:lang w:val="en-US" w:eastAsia="zh-CN"/>
              </w:rPr>
              <w:t>民生</w:t>
            </w:r>
            <w:r>
              <w:rPr>
                <w:rFonts w:hint="eastAsia" w:ascii="仿宋_GB2312" w:hAnsi="Times New Roman" w:eastAsia="仿宋_GB2312" w:cs="仿宋_GB2312"/>
                <w:kern w:val="2"/>
                <w:szCs w:val="22"/>
                <w:lang w:val="en-US"/>
              </w:rPr>
              <w:t>政策及资金</w:t>
            </w:r>
            <w:r>
              <w:rPr>
                <w:rFonts w:hint="eastAsia" w:ascii="仿宋_GB2312" w:hAnsi="Times New Roman" w:eastAsia="仿宋_GB2312" w:cs="仿宋_GB2312"/>
                <w:kern w:val="2"/>
                <w:szCs w:val="22"/>
                <w:lang w:val="en-US" w:eastAsia="zh-CN"/>
              </w:rPr>
              <w:t>发放</w:t>
            </w:r>
            <w:r>
              <w:rPr>
                <w:rFonts w:hint="eastAsia" w:ascii="仿宋_GB2312" w:hAnsi="Times New Roman" w:eastAsia="仿宋_GB2312" w:cs="仿宋_GB2312"/>
                <w:kern w:val="2"/>
                <w:szCs w:val="22"/>
                <w:lang w:val="en-US"/>
              </w:rPr>
              <w:t>情况的扣</w:t>
            </w:r>
            <w:r>
              <w:rPr>
                <w:rFonts w:ascii="仿宋_GB2312" w:hAnsi="Times New Roman" w:eastAsia="仿宋_GB2312" w:cs="仿宋_GB2312"/>
                <w:kern w:val="2"/>
                <w:szCs w:val="22"/>
                <w:lang w:val="en-US"/>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12"/>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未依法依规答复依申请公开政府信息的，每次扣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分；被上级提起行政复议的，每次扣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12"/>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未按要求编制公开202</w:t>
            </w:r>
            <w:r>
              <w:rPr>
                <w:rFonts w:ascii="仿宋_GB2312" w:hAnsi="Times New Roman" w:eastAsia="仿宋_GB2312" w:cs="仿宋_GB2312"/>
                <w:kern w:val="2"/>
                <w:szCs w:val="22"/>
                <w:lang w:val="en-US"/>
              </w:rPr>
              <w:t>2</w:t>
            </w:r>
            <w:r>
              <w:rPr>
                <w:rFonts w:hint="eastAsia" w:ascii="仿宋_GB2312" w:hAnsi="Times New Roman" w:eastAsia="仿宋_GB2312" w:cs="仿宋_GB2312"/>
                <w:kern w:val="2"/>
                <w:szCs w:val="22"/>
                <w:lang w:val="en-US"/>
              </w:rPr>
              <w:t>年度信息公开年度报告的扣1分</w:t>
            </w:r>
            <w:r>
              <w:rPr>
                <w:rFonts w:hint="eastAsia" w:ascii="仿宋_GB2312" w:hAnsi="Times New Roman" w:eastAsia="仿宋_GB2312" w:cs="仿宋_GB2312"/>
                <w:kern w:val="2"/>
                <w:szCs w:val="22"/>
                <w:lang w:val="en-US" w:eastAsia="zh-CN"/>
              </w:rPr>
              <w:t>。</w:t>
            </w:r>
          </w:p>
        </w:tc>
        <w:tc>
          <w:tcPr>
            <w:tcW w:w="1254" w:type="dxa"/>
            <w:vAlign w:val="center"/>
          </w:tcPr>
          <w:p>
            <w:pPr>
              <w:spacing w:line="300" w:lineRule="exact"/>
              <w:ind w:left="2"/>
              <w:jc w:val="center"/>
              <w:rPr>
                <w:rFonts w:ascii="仿宋_GB2312" w:eastAsia="仿宋_GB2312" w:cs="仿宋_GB2312"/>
                <w:sz w:val="22"/>
              </w:rPr>
            </w:pPr>
            <w:r>
              <w:rPr>
                <w:rFonts w:hint="eastAsia" w:ascii="仿宋_GB2312" w:eastAsia="仿宋_GB2312" w:cs="仿宋_GB2312"/>
                <w:sz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357" w:hRule="atLeast"/>
          <w:jc w:val="center"/>
        </w:trPr>
        <w:tc>
          <w:tcPr>
            <w:tcW w:w="878" w:type="dxa"/>
            <w:vMerge w:val="continue"/>
            <w:vAlign w:val="center"/>
          </w:tcPr>
          <w:p>
            <w:pPr>
              <w:ind w:left="2"/>
              <w:jc w:val="center"/>
              <w:rPr>
                <w:rFonts w:ascii="仿宋_GB2312" w:eastAsia="仿宋_GB2312"/>
                <w:b/>
                <w:sz w:val="22"/>
              </w:rPr>
            </w:pPr>
          </w:p>
        </w:tc>
        <w:tc>
          <w:tcPr>
            <w:tcW w:w="1277" w:type="dxa"/>
            <w:vMerge w:val="continue"/>
            <w:vAlign w:val="center"/>
          </w:tcPr>
          <w:p>
            <w:pPr>
              <w:jc w:val="center"/>
              <w:rPr>
                <w:rFonts w:ascii="仿宋_GB2312" w:eastAsia="仿宋_GB2312" w:cs="仿宋_GB2312"/>
                <w:sz w:val="22"/>
              </w:rPr>
            </w:pPr>
          </w:p>
        </w:tc>
        <w:tc>
          <w:tcPr>
            <w:tcW w:w="1611" w:type="dxa"/>
            <w:vAlign w:val="center"/>
          </w:tcPr>
          <w:p>
            <w:pPr>
              <w:jc w:val="center"/>
              <w:rPr>
                <w:rFonts w:hint="eastAsia" w:ascii="仿宋_GB2312" w:eastAsia="仿宋_GB2312" w:cs="仿宋_GB2312"/>
                <w:sz w:val="22"/>
                <w:lang w:eastAsia="zh-CN"/>
              </w:rPr>
            </w:pPr>
            <w:r>
              <w:rPr>
                <w:rFonts w:hint="eastAsia" w:ascii="仿宋_GB2312" w:eastAsia="仿宋_GB2312" w:cs="仿宋_GB2312"/>
                <w:sz w:val="22"/>
              </w:rPr>
              <w:t>政府网站和政务新媒体</w:t>
            </w:r>
            <w:r>
              <w:rPr>
                <w:rFonts w:hint="eastAsia" w:ascii="仿宋_GB2312" w:eastAsia="仿宋_GB2312" w:cs="仿宋_GB2312"/>
                <w:sz w:val="22"/>
                <w:lang w:val="en-US" w:eastAsia="zh-CN"/>
              </w:rPr>
              <w:t xml:space="preserve">   </w:t>
            </w:r>
            <w:r>
              <w:rPr>
                <w:rFonts w:hint="eastAsia" w:ascii="仿宋_GB2312" w:eastAsia="仿宋_GB2312" w:cs="仿宋_GB2312"/>
                <w:sz w:val="22"/>
                <w:lang w:eastAsia="zh-CN"/>
              </w:rPr>
              <w:t>（</w:t>
            </w:r>
            <w:r>
              <w:rPr>
                <w:rFonts w:hint="eastAsia" w:ascii="仿宋_GB2312" w:eastAsia="仿宋_GB2312" w:cs="仿宋_GB2312"/>
                <w:sz w:val="22"/>
              </w:rPr>
              <w:t>5</w:t>
            </w:r>
            <w:r>
              <w:rPr>
                <w:rFonts w:hint="eastAsia" w:ascii="仿宋_GB2312" w:eastAsia="仿宋_GB2312" w:cs="仿宋_GB2312"/>
                <w:sz w:val="22"/>
                <w:lang w:val="en-US" w:eastAsia="zh-CN"/>
              </w:rPr>
              <w:t>分</w:t>
            </w:r>
            <w:r>
              <w:rPr>
                <w:rFonts w:hint="eastAsia" w:ascii="仿宋_GB2312" w:eastAsia="仿宋_GB2312" w:cs="仿宋_GB2312"/>
                <w:sz w:val="22"/>
                <w:lang w:eastAsia="zh-CN"/>
              </w:rPr>
              <w:t>）</w:t>
            </w:r>
          </w:p>
        </w:tc>
        <w:tc>
          <w:tcPr>
            <w:tcW w:w="7990" w:type="dxa"/>
            <w:vAlign w:val="center"/>
          </w:tcPr>
          <w:p>
            <w:pPr>
              <w:pStyle w:val="18"/>
              <w:numPr>
                <w:ilvl w:val="0"/>
                <w:numId w:val="13"/>
              </w:numPr>
              <w:spacing w:line="300" w:lineRule="exact"/>
              <w:ind w:right="941"/>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开设的政务新媒体不按要求进行审核备案的扣2分；</w:t>
            </w:r>
          </w:p>
          <w:p>
            <w:pPr>
              <w:pStyle w:val="18"/>
              <w:numPr>
                <w:ilvl w:val="0"/>
                <w:numId w:val="13"/>
              </w:numPr>
              <w:spacing w:line="300" w:lineRule="exact"/>
              <w:ind w:right="941"/>
              <w:rPr>
                <w:rFonts w:ascii="仿宋_GB2312" w:hAnsi="Times New Roman" w:eastAsia="仿宋_GB2312" w:cs="仿宋_GB2312"/>
                <w:kern w:val="2"/>
                <w:szCs w:val="22"/>
                <w:lang w:val="en-US"/>
              </w:rPr>
            </w:pPr>
            <w:r>
              <w:rPr>
                <w:rFonts w:ascii="仿宋_GB2312" w:hAnsi="Times New Roman" w:eastAsia="仿宋_GB2312" w:cs="仿宋_GB2312"/>
                <w:kern w:val="2"/>
                <w:szCs w:val="22"/>
                <w:lang w:val="en-US"/>
              </w:rPr>
              <w:t>政府信息公开</w:t>
            </w:r>
            <w:r>
              <w:rPr>
                <w:rFonts w:hint="eastAsia" w:ascii="仿宋_GB2312" w:hAnsi="Times New Roman" w:eastAsia="仿宋_GB2312" w:cs="仿宋_GB2312"/>
                <w:kern w:val="2"/>
                <w:szCs w:val="22"/>
                <w:lang w:val="en-US" w:eastAsia="zh-CN"/>
              </w:rPr>
              <w:t>及政务新媒体出现</w:t>
            </w:r>
            <w:r>
              <w:rPr>
                <w:rFonts w:ascii="仿宋_GB2312" w:hAnsi="Times New Roman" w:eastAsia="仿宋_GB2312" w:cs="仿宋_GB2312"/>
                <w:kern w:val="2"/>
                <w:szCs w:val="22"/>
                <w:lang w:val="en-US"/>
              </w:rPr>
              <w:t>栏目超期未更新</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严重错别字</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政治性表述错误</w:t>
            </w:r>
            <w:r>
              <w:rPr>
                <w:rFonts w:hint="eastAsia" w:ascii="仿宋_GB2312" w:hAnsi="Times New Roman" w:eastAsia="仿宋_GB2312" w:cs="仿宋_GB2312"/>
                <w:kern w:val="2"/>
                <w:szCs w:val="22"/>
                <w:lang w:val="en-US" w:eastAsia="zh-CN"/>
              </w:rPr>
              <w:t>、互动交流回复不及时等问题整改不到位</w:t>
            </w:r>
            <w:r>
              <w:rPr>
                <w:rFonts w:ascii="仿宋_GB2312" w:hAnsi="Times New Roman" w:eastAsia="仿宋_GB2312" w:cs="仿宋_GB2312"/>
                <w:kern w:val="2"/>
                <w:szCs w:val="22"/>
                <w:lang w:val="en-US"/>
              </w:rPr>
              <w:t>被</w:t>
            </w:r>
            <w:r>
              <w:rPr>
                <w:rFonts w:hint="eastAsia" w:ascii="仿宋_GB2312" w:hAnsi="Times New Roman" w:eastAsia="仿宋_GB2312" w:cs="仿宋_GB2312"/>
                <w:kern w:val="2"/>
                <w:szCs w:val="22"/>
                <w:lang w:val="en-US" w:eastAsia="zh-CN"/>
              </w:rPr>
              <w:t>县级</w:t>
            </w:r>
            <w:r>
              <w:rPr>
                <w:rFonts w:ascii="仿宋_GB2312" w:hAnsi="Times New Roman" w:eastAsia="仿宋_GB2312" w:cs="仿宋_GB2312"/>
                <w:kern w:val="2"/>
                <w:szCs w:val="22"/>
                <w:lang w:val="en-US"/>
              </w:rPr>
              <w:t>通报的，每次扣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13"/>
              </w:numPr>
              <w:spacing w:line="300" w:lineRule="exact"/>
              <w:ind w:right="941"/>
              <w:rPr>
                <w:rFonts w:ascii="仿宋_GB2312" w:hAnsi="Times New Roman" w:eastAsia="仿宋_GB2312" w:cs="仿宋_GB2312"/>
                <w:kern w:val="2"/>
                <w:szCs w:val="22"/>
                <w:lang w:val="en-US"/>
              </w:rPr>
            </w:pPr>
            <w:r>
              <w:rPr>
                <w:rFonts w:ascii="仿宋_GB2312" w:hAnsi="Times New Roman" w:eastAsia="仿宋_GB2312" w:cs="仿宋_GB2312"/>
                <w:kern w:val="2"/>
                <w:szCs w:val="22"/>
                <w:lang w:val="en-US"/>
              </w:rPr>
              <w:t>信息公开</w:t>
            </w:r>
            <w:r>
              <w:rPr>
                <w:rFonts w:hint="eastAsia" w:ascii="仿宋_GB2312" w:hAnsi="Times New Roman" w:eastAsia="仿宋_GB2312" w:cs="仿宋_GB2312"/>
                <w:kern w:val="2"/>
                <w:szCs w:val="22"/>
                <w:lang w:val="en-US"/>
              </w:rPr>
              <w:t>“三审”机制</w:t>
            </w:r>
            <w:r>
              <w:rPr>
                <w:rFonts w:hint="eastAsia" w:ascii="仿宋_GB2312" w:hAnsi="Times New Roman" w:eastAsia="仿宋_GB2312" w:cs="仿宋_GB2312"/>
                <w:kern w:val="2"/>
                <w:szCs w:val="22"/>
                <w:lang w:val="en-US" w:eastAsia="zh-CN"/>
              </w:rPr>
              <w:t>不完善，未</w:t>
            </w:r>
            <w:r>
              <w:rPr>
                <w:rFonts w:hint="eastAsia" w:ascii="仿宋_GB2312" w:hAnsi="Times New Roman" w:eastAsia="仿宋_GB2312" w:cs="仿宋_GB2312"/>
                <w:kern w:val="2"/>
                <w:szCs w:val="22"/>
                <w:lang w:val="en-US"/>
              </w:rPr>
              <w:t>履行信息公开保密审查制度</w:t>
            </w:r>
            <w:r>
              <w:rPr>
                <w:rFonts w:hint="eastAsia" w:ascii="仿宋_GB2312" w:hAnsi="Times New Roman" w:eastAsia="仿宋_GB2312" w:cs="仿宋_GB2312"/>
                <w:kern w:val="2"/>
                <w:szCs w:val="22"/>
                <w:lang w:val="en-US" w:eastAsia="zh-CN"/>
              </w:rPr>
              <w:t>，公开内容出现严重问题的每次</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p>
        </w:tc>
        <w:tc>
          <w:tcPr>
            <w:tcW w:w="1254" w:type="dxa"/>
            <w:vAlign w:val="center"/>
          </w:tcPr>
          <w:p>
            <w:pPr>
              <w:spacing w:line="300" w:lineRule="exact"/>
              <w:ind w:left="2"/>
              <w:jc w:val="center"/>
              <w:rPr>
                <w:rFonts w:ascii="仿宋_GB2312" w:eastAsia="仿宋_GB2312" w:cs="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411" w:hRule="atLeast"/>
          <w:jc w:val="center"/>
        </w:trPr>
        <w:tc>
          <w:tcPr>
            <w:tcW w:w="878" w:type="dxa"/>
            <w:vAlign w:val="center"/>
          </w:tcPr>
          <w:p>
            <w:pPr>
              <w:ind w:left="2"/>
              <w:jc w:val="center"/>
              <w:rPr>
                <w:rFonts w:hint="eastAsia" w:ascii="仿宋_GB2312" w:eastAsia="仿宋_GB2312"/>
                <w:b/>
                <w:sz w:val="22"/>
                <w:lang w:eastAsia="zh-CN"/>
              </w:rPr>
            </w:pPr>
            <w:r>
              <w:rPr>
                <w:rFonts w:hint="eastAsia" w:ascii="仿宋_GB2312" w:eastAsia="仿宋_GB2312"/>
                <w:b/>
                <w:sz w:val="22"/>
                <w:lang w:val="en-US" w:eastAsia="zh-CN"/>
              </w:rPr>
              <w:t>5</w:t>
            </w:r>
          </w:p>
        </w:tc>
        <w:tc>
          <w:tcPr>
            <w:tcW w:w="2888" w:type="dxa"/>
            <w:gridSpan w:val="2"/>
            <w:vAlign w:val="center"/>
          </w:tcPr>
          <w:p>
            <w:pPr>
              <w:jc w:val="center"/>
              <w:rPr>
                <w:rFonts w:hint="eastAsia" w:ascii="仿宋_GB2312" w:eastAsia="仿宋_GB2312" w:cs="仿宋_GB2312"/>
                <w:sz w:val="22"/>
                <w:lang w:eastAsia="zh-CN"/>
              </w:rPr>
            </w:pPr>
            <w:r>
              <w:rPr>
                <w:rFonts w:hint="eastAsia" w:ascii="仿宋_GB2312" w:eastAsia="仿宋_GB2312" w:cs="仿宋_GB2312"/>
                <w:sz w:val="22"/>
                <w:lang w:val="en-US" w:eastAsia="zh-CN"/>
              </w:rPr>
              <w:t>创新机制</w:t>
            </w:r>
          </w:p>
        </w:tc>
        <w:tc>
          <w:tcPr>
            <w:tcW w:w="7990" w:type="dxa"/>
            <w:vAlign w:val="center"/>
          </w:tcPr>
          <w:p>
            <w:pPr>
              <w:pStyle w:val="18"/>
              <w:numPr>
                <w:ilvl w:val="0"/>
                <w:numId w:val="14"/>
              </w:numPr>
              <w:spacing w:line="300" w:lineRule="exact"/>
              <w:ind w:right="941"/>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相关工作获县委、县政府主要领导肯定性批示的，或获县级以上相关部门专门推荐或通报表扬的每次加2-5分；</w:t>
            </w:r>
          </w:p>
          <w:p>
            <w:pPr>
              <w:pStyle w:val="18"/>
              <w:numPr>
                <w:ilvl w:val="0"/>
                <w:numId w:val="14"/>
              </w:numPr>
              <w:spacing w:line="300" w:lineRule="exact"/>
              <w:ind w:right="941"/>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有关经验做法被省级以上主流媒体刊发推荐的每次加1分（最多加2分）；</w:t>
            </w:r>
          </w:p>
          <w:p>
            <w:pPr>
              <w:pStyle w:val="18"/>
              <w:numPr>
                <w:ilvl w:val="0"/>
                <w:numId w:val="14"/>
              </w:numPr>
              <w:spacing w:line="300" w:lineRule="exact"/>
              <w:ind w:right="941"/>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各项加分最多加5分。</w:t>
            </w:r>
          </w:p>
        </w:tc>
        <w:tc>
          <w:tcPr>
            <w:tcW w:w="1254" w:type="dxa"/>
            <w:vAlign w:val="center"/>
          </w:tcPr>
          <w:p>
            <w:pPr>
              <w:spacing w:line="300" w:lineRule="exact"/>
              <w:ind w:left="2"/>
              <w:jc w:val="center"/>
              <w:rPr>
                <w:rFonts w:hint="eastAsia" w:ascii="仿宋_GB2312" w:eastAsia="仿宋_GB2312" w:cs="仿宋_GB2312"/>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0" w:type="dxa"/>
            <w:right w:w="111" w:type="dxa"/>
          </w:tblCellMar>
        </w:tblPrEx>
        <w:trPr>
          <w:trHeight w:val="1411" w:hRule="atLeast"/>
          <w:jc w:val="center"/>
        </w:trPr>
        <w:tc>
          <w:tcPr>
            <w:tcW w:w="878" w:type="dxa"/>
            <w:vAlign w:val="center"/>
          </w:tcPr>
          <w:p>
            <w:pPr>
              <w:ind w:left="2"/>
              <w:jc w:val="center"/>
              <w:rPr>
                <w:rFonts w:hint="eastAsia" w:ascii="仿宋_GB2312" w:eastAsia="仿宋_GB2312"/>
                <w:b/>
                <w:sz w:val="22"/>
                <w:lang w:val="en-US" w:eastAsia="zh-CN"/>
              </w:rPr>
            </w:pPr>
            <w:r>
              <w:rPr>
                <w:rFonts w:hint="eastAsia" w:ascii="仿宋_GB2312" w:eastAsia="仿宋_GB2312"/>
                <w:b/>
                <w:sz w:val="22"/>
                <w:lang w:val="en-US" w:eastAsia="zh-CN"/>
              </w:rPr>
              <w:t>6</w:t>
            </w:r>
          </w:p>
        </w:tc>
        <w:tc>
          <w:tcPr>
            <w:tcW w:w="2888" w:type="dxa"/>
            <w:gridSpan w:val="2"/>
            <w:vAlign w:val="center"/>
          </w:tcPr>
          <w:p>
            <w:pPr>
              <w:jc w:val="center"/>
              <w:rPr>
                <w:rFonts w:hint="eastAsia" w:ascii="仿宋_GB2312" w:eastAsia="仿宋_GB2312" w:cs="仿宋_GB2312"/>
                <w:sz w:val="22"/>
                <w:lang w:val="en-US" w:eastAsia="zh-CN"/>
              </w:rPr>
            </w:pPr>
            <w:r>
              <w:rPr>
                <w:rFonts w:hint="eastAsia" w:ascii="仿宋_GB2312" w:eastAsia="仿宋_GB2312" w:cs="仿宋_GB2312"/>
                <w:sz w:val="22"/>
                <w:lang w:val="en-US" w:eastAsia="zh-CN"/>
              </w:rPr>
              <w:t>通报与批评</w:t>
            </w:r>
          </w:p>
        </w:tc>
        <w:tc>
          <w:tcPr>
            <w:tcW w:w="7990" w:type="dxa"/>
            <w:vAlign w:val="center"/>
          </w:tcPr>
          <w:p>
            <w:pPr>
              <w:pStyle w:val="18"/>
              <w:numPr>
                <w:ilvl w:val="0"/>
                <w:numId w:val="15"/>
              </w:numPr>
              <w:spacing w:line="300" w:lineRule="exact"/>
              <w:ind w:right="941"/>
              <w:rPr>
                <w:rFonts w:hint="eastAsia"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相关工作被国、省、市、县通报批评的，视情况扣2-5分；</w:t>
            </w:r>
          </w:p>
          <w:p>
            <w:pPr>
              <w:pStyle w:val="18"/>
              <w:numPr>
                <w:ilvl w:val="0"/>
                <w:numId w:val="15"/>
              </w:numPr>
              <w:spacing w:line="300" w:lineRule="exact"/>
              <w:ind w:right="941"/>
              <w:rPr>
                <w:rFonts w:hint="eastAsia"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各项扣分最多扣5分。</w:t>
            </w:r>
          </w:p>
        </w:tc>
        <w:tc>
          <w:tcPr>
            <w:tcW w:w="1254" w:type="dxa"/>
            <w:vAlign w:val="center"/>
          </w:tcPr>
          <w:p>
            <w:pPr>
              <w:spacing w:line="300" w:lineRule="exact"/>
              <w:ind w:left="2"/>
              <w:jc w:val="center"/>
              <w:rPr>
                <w:rFonts w:hint="eastAsia" w:ascii="仿宋_GB2312" w:eastAsia="仿宋_GB2312" w:cs="仿宋_GB2312"/>
                <w:sz w:val="22"/>
                <w:lang w:val="en-US" w:eastAsia="zh-CN"/>
              </w:rPr>
            </w:pPr>
          </w:p>
        </w:tc>
      </w:tr>
    </w:tbl>
    <w:p>
      <w:pPr>
        <w:spacing w:line="440" w:lineRule="exact"/>
        <w:rPr>
          <w:rFonts w:ascii="黑体" w:hAnsi="黑体" w:eastAsia="黑体" w:cs="黑体"/>
          <w:sz w:val="28"/>
        </w:rPr>
      </w:pPr>
    </w:p>
    <w:p>
      <w:pPr>
        <w:spacing w:line="440" w:lineRule="exact"/>
        <w:rPr>
          <w:rFonts w:ascii="黑体" w:hAnsi="黑体" w:eastAsia="黑体" w:cs="黑体"/>
          <w:sz w:val="28"/>
        </w:rPr>
      </w:pPr>
      <w:r>
        <w:rPr>
          <w:rFonts w:hint="eastAsia" w:ascii="黑体" w:hAnsi="黑体" w:eastAsia="黑体" w:cs="黑体"/>
          <w:sz w:val="28"/>
        </w:rPr>
        <w:t>附件2</w:t>
      </w:r>
    </w:p>
    <w:p>
      <w:pPr>
        <w:spacing w:line="440" w:lineRule="exact"/>
        <w:jc w:val="center"/>
        <w:rPr>
          <w:rFonts w:ascii="华文中宋" w:hAnsi="华文中宋" w:eastAsia="华文中宋" w:cs="黑体"/>
          <w:sz w:val="42"/>
          <w:szCs w:val="42"/>
        </w:rPr>
      </w:pPr>
      <w:r>
        <w:rPr>
          <w:rFonts w:hint="eastAsia" w:ascii="华文中宋" w:hAnsi="华文中宋" w:eastAsia="华文中宋" w:cs="黑体"/>
          <w:sz w:val="42"/>
          <w:szCs w:val="42"/>
        </w:rPr>
        <w:t>县直部门</w:t>
      </w:r>
      <w:r>
        <w:rPr>
          <w:rFonts w:hint="eastAsia" w:ascii="华文中宋" w:hAnsi="华文中宋" w:eastAsia="华文中宋"/>
          <w:sz w:val="42"/>
          <w:szCs w:val="42"/>
        </w:rPr>
        <w:t>考核评分自评表</w:t>
      </w:r>
    </w:p>
    <w:tbl>
      <w:tblPr>
        <w:tblStyle w:val="7"/>
        <w:tblW w:w="131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35" w:type="dxa"/>
          <w:left w:w="109" w:type="dxa"/>
          <w:bottom w:w="35" w:type="dxa"/>
          <w:right w:w="111" w:type="dxa"/>
        </w:tblCellMar>
      </w:tblPr>
      <w:tblGrid>
        <w:gridCol w:w="917"/>
        <w:gridCol w:w="1290"/>
        <w:gridCol w:w="1605"/>
        <w:gridCol w:w="8025"/>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594" w:hRule="atLeast"/>
          <w:tblHeader/>
          <w:jc w:val="center"/>
        </w:trPr>
        <w:tc>
          <w:tcPr>
            <w:tcW w:w="917" w:type="dxa"/>
            <w:vAlign w:val="center"/>
          </w:tcPr>
          <w:p>
            <w:pPr>
              <w:spacing w:line="300" w:lineRule="exact"/>
              <w:jc w:val="center"/>
              <w:rPr>
                <w:rFonts w:ascii="仿宋_GB2312" w:eastAsia="仿宋_GB2312"/>
                <w:b/>
                <w:sz w:val="22"/>
              </w:rPr>
            </w:pPr>
            <w:r>
              <w:rPr>
                <w:rFonts w:hint="eastAsia" w:ascii="仿宋_GB2312" w:hAnsi="仿宋_GB2312" w:eastAsia="仿宋_GB2312" w:cs="仿宋_GB2312"/>
                <w:b/>
                <w:sz w:val="22"/>
              </w:rPr>
              <w:t>序号</w:t>
            </w:r>
          </w:p>
        </w:tc>
        <w:tc>
          <w:tcPr>
            <w:tcW w:w="2895" w:type="dxa"/>
            <w:gridSpan w:val="2"/>
            <w:vAlign w:val="center"/>
          </w:tcPr>
          <w:p>
            <w:pPr>
              <w:ind w:left="1"/>
              <w:jc w:val="center"/>
              <w:rPr>
                <w:rFonts w:ascii="仿宋_GB2312" w:eastAsia="仿宋_GB2312"/>
                <w:b/>
                <w:sz w:val="22"/>
              </w:rPr>
            </w:pPr>
            <w:r>
              <w:rPr>
                <w:rFonts w:hint="eastAsia" w:ascii="仿宋_GB2312" w:hAnsi="仿宋_GB2312" w:eastAsia="仿宋_GB2312" w:cs="仿宋_GB2312"/>
                <w:b/>
                <w:sz w:val="22"/>
              </w:rPr>
              <w:t>指标内容</w:t>
            </w:r>
          </w:p>
        </w:tc>
        <w:tc>
          <w:tcPr>
            <w:tcW w:w="8025" w:type="dxa"/>
            <w:vAlign w:val="center"/>
          </w:tcPr>
          <w:p>
            <w:pPr>
              <w:ind w:left="3"/>
              <w:jc w:val="center"/>
              <w:rPr>
                <w:rFonts w:ascii="仿宋_GB2312" w:eastAsia="仿宋_GB2312"/>
                <w:b/>
                <w:sz w:val="22"/>
              </w:rPr>
            </w:pPr>
            <w:r>
              <w:rPr>
                <w:rFonts w:hint="eastAsia" w:ascii="仿宋_GB2312" w:hAnsi="仿宋_GB2312" w:eastAsia="仿宋_GB2312" w:cs="仿宋_GB2312"/>
                <w:b/>
                <w:sz w:val="22"/>
              </w:rPr>
              <w:t>评估内容和计分方法</w:t>
            </w:r>
          </w:p>
        </w:tc>
        <w:tc>
          <w:tcPr>
            <w:tcW w:w="1277" w:type="dxa"/>
            <w:vAlign w:val="center"/>
          </w:tcPr>
          <w:p>
            <w:pPr>
              <w:ind w:left="63"/>
              <w:jc w:val="center"/>
              <w:rPr>
                <w:rFonts w:hint="eastAsia" w:ascii="仿宋_GB2312" w:eastAsia="仿宋_GB2312"/>
                <w:b/>
                <w:sz w:val="22"/>
                <w:lang w:eastAsia="zh-CN"/>
              </w:rPr>
            </w:pPr>
            <w:r>
              <w:rPr>
                <w:rFonts w:hint="eastAsia" w:ascii="仿宋_GB2312" w:hAnsi="仿宋_GB2312" w:eastAsia="仿宋_GB2312" w:cs="仿宋_GB2312"/>
                <w:b/>
                <w:sz w:val="22"/>
                <w:lang w:val="en-US" w:eastAsia="zh-CN"/>
              </w:rPr>
              <w:t>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349" w:hRule="atLeast"/>
          <w:jc w:val="center"/>
        </w:trPr>
        <w:tc>
          <w:tcPr>
            <w:tcW w:w="917" w:type="dxa"/>
            <w:vMerge w:val="restart"/>
            <w:vAlign w:val="center"/>
          </w:tcPr>
          <w:p>
            <w:pPr>
              <w:ind w:left="2"/>
              <w:jc w:val="center"/>
              <w:rPr>
                <w:rFonts w:ascii="仿宋_GB2312" w:eastAsia="仿宋_GB2312"/>
                <w:b/>
                <w:sz w:val="22"/>
              </w:rPr>
            </w:pPr>
            <w:r>
              <w:rPr>
                <w:rFonts w:hint="eastAsia" w:ascii="仿宋_GB2312" w:eastAsia="仿宋_GB2312"/>
                <w:b/>
                <w:sz w:val="22"/>
              </w:rPr>
              <w:t>1</w:t>
            </w:r>
          </w:p>
        </w:tc>
        <w:tc>
          <w:tcPr>
            <w:tcW w:w="1290" w:type="dxa"/>
            <w:vMerge w:val="restart"/>
            <w:vAlign w:val="center"/>
          </w:tcPr>
          <w:p>
            <w:pPr>
              <w:spacing w:line="300" w:lineRule="exact"/>
              <w:jc w:val="center"/>
              <w:rPr>
                <w:rFonts w:ascii="仿宋_GB2312" w:eastAsia="仿宋_GB2312"/>
                <w:sz w:val="22"/>
              </w:rPr>
            </w:pPr>
            <w:r>
              <w:rPr>
                <w:rFonts w:hint="eastAsia" w:ascii="仿宋_GB2312" w:eastAsia="仿宋_GB2312"/>
                <w:sz w:val="22"/>
              </w:rPr>
              <w:t>“</w:t>
            </w:r>
            <w:r>
              <w:rPr>
                <w:rFonts w:hint="eastAsia" w:ascii="仿宋_GB2312" w:hAnsi="仿宋_GB2312" w:eastAsia="仿宋_GB2312" w:cs="仿宋_GB2312"/>
                <w:sz w:val="22"/>
              </w:rPr>
              <w:t>放管服</w:t>
            </w:r>
            <w:r>
              <w:rPr>
                <w:rFonts w:hint="eastAsia" w:ascii="仿宋_GB2312" w:eastAsia="仿宋_GB2312"/>
                <w:sz w:val="22"/>
              </w:rPr>
              <w:t>”</w:t>
            </w:r>
            <w:r>
              <w:rPr>
                <w:rFonts w:hint="eastAsia" w:ascii="仿宋_GB2312" w:hAnsi="仿宋_GB2312" w:eastAsia="仿宋_GB2312" w:cs="仿宋_GB2312"/>
                <w:sz w:val="22"/>
              </w:rPr>
              <w:t>改革</w:t>
            </w:r>
            <w:r>
              <w:rPr>
                <w:rFonts w:hint="eastAsia" w:ascii="仿宋_GB2312" w:hAnsi="仿宋_GB2312" w:eastAsia="仿宋_GB2312" w:cs="仿宋_GB2312"/>
                <w:sz w:val="22"/>
                <w:lang w:val="en-US" w:eastAsia="zh-CN"/>
              </w:rPr>
              <w:t xml:space="preserve">   </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30分</w:t>
            </w:r>
            <w:r>
              <w:rPr>
                <w:rFonts w:hint="eastAsia" w:ascii="仿宋_GB2312" w:hAnsi="仿宋_GB2312" w:eastAsia="仿宋_GB2312" w:cs="仿宋_GB2312"/>
                <w:sz w:val="22"/>
                <w:lang w:eastAsia="zh-CN"/>
              </w:rPr>
              <w:t>）</w:t>
            </w:r>
          </w:p>
        </w:tc>
        <w:tc>
          <w:tcPr>
            <w:tcW w:w="1605" w:type="dxa"/>
            <w:vAlign w:val="center"/>
          </w:tcPr>
          <w:p>
            <w:pPr>
              <w:spacing w:line="300" w:lineRule="exact"/>
              <w:jc w:val="center"/>
              <w:rPr>
                <w:rFonts w:hint="default" w:ascii="仿宋_GB2312" w:eastAsia="仿宋_GB2312"/>
                <w:sz w:val="22"/>
                <w:lang w:val="en-US" w:eastAsia="zh-CN"/>
              </w:rPr>
            </w:pP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放管服</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改革重点任务落实（</w:t>
            </w:r>
            <w:r>
              <w:rPr>
                <w:rFonts w:hint="eastAsia" w:ascii="仿宋_GB2312" w:eastAsia="仿宋_GB2312"/>
                <w:sz w:val="22"/>
              </w:rPr>
              <w:t>5</w:t>
            </w:r>
            <w:r>
              <w:rPr>
                <w:rFonts w:hint="eastAsia" w:ascii="仿宋_GB2312" w:eastAsia="仿宋_GB2312"/>
                <w:sz w:val="22"/>
                <w:lang w:val="en-US" w:eastAsia="zh-CN"/>
              </w:rPr>
              <w:t>分</w:t>
            </w:r>
            <w:r>
              <w:rPr>
                <w:rFonts w:hint="eastAsia" w:ascii="仿宋_GB2312" w:hAnsi="仿宋_GB2312" w:eastAsia="仿宋_GB2312" w:cs="仿宋_GB2312"/>
                <w:sz w:val="22"/>
                <w:lang w:val="en-US" w:eastAsia="zh-CN"/>
              </w:rPr>
              <w:t>）</w:t>
            </w:r>
          </w:p>
        </w:tc>
        <w:tc>
          <w:tcPr>
            <w:tcW w:w="8025" w:type="dxa"/>
            <w:vAlign w:val="center"/>
          </w:tcPr>
          <w:p>
            <w:pPr>
              <w:pStyle w:val="18"/>
              <w:numPr>
                <w:ilvl w:val="0"/>
                <w:numId w:val="16"/>
              </w:numPr>
              <w:spacing w:line="300" w:lineRule="exact"/>
              <w:ind w:right="-15"/>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未按要求完成国务院和省政府部署的“放管服”改革重点任务分工的</w:t>
            </w:r>
            <w:r>
              <w:rPr>
                <w:rFonts w:hint="eastAsia" w:ascii="仿宋_GB2312" w:hAnsi="仿宋_GB2312" w:eastAsia="仿宋_GB2312" w:cs="仿宋_GB2312"/>
                <w:kern w:val="2"/>
                <w:sz w:val="22"/>
                <w:szCs w:val="22"/>
                <w:lang w:val="en-US" w:eastAsia="zh-CN"/>
              </w:rPr>
              <w:t>（</w:t>
            </w:r>
            <w:r>
              <w:rPr>
                <w:rFonts w:hint="eastAsia" w:ascii="仿宋_GB2312" w:hAnsi="仿宋_GB2312" w:eastAsia="仿宋_GB2312" w:cs="仿宋_GB2312"/>
                <w:kern w:val="0"/>
                <w:sz w:val="22"/>
                <w:szCs w:val="22"/>
                <w:lang w:bidi="ar"/>
              </w:rPr>
              <w:t>《湖南省2022年纵深推进“放管服”改革全面优化营商环境重点任务分工方案》（湘政办函〔2022〕19号）</w:t>
            </w:r>
            <w:r>
              <w:rPr>
                <w:rFonts w:hint="eastAsia" w:ascii="仿宋_GB2312" w:hAnsi="仿宋_GB2312" w:eastAsia="仿宋_GB2312" w:cs="仿宋_GB2312"/>
                <w:kern w:val="2"/>
                <w:sz w:val="22"/>
                <w:szCs w:val="22"/>
                <w:lang w:val="en-US" w:eastAsia="zh-CN"/>
              </w:rPr>
              <w:t>）</w:t>
            </w:r>
            <w:r>
              <w:rPr>
                <w:rFonts w:hint="eastAsia" w:ascii="仿宋_GB2312" w:hAnsi="仿宋_GB2312" w:eastAsia="仿宋_GB2312" w:cs="仿宋_GB2312"/>
                <w:kern w:val="0"/>
                <w:sz w:val="22"/>
                <w:szCs w:val="22"/>
                <w:lang w:bidi="ar"/>
              </w:rPr>
              <w:t>，每项扣1分</w:t>
            </w:r>
            <w:r>
              <w:rPr>
                <w:rFonts w:hint="eastAsia" w:ascii="仿宋_GB2312" w:hAnsi="仿宋_GB2312" w:eastAsia="仿宋_GB2312" w:cs="仿宋_GB2312"/>
                <w:kern w:val="2"/>
                <w:sz w:val="22"/>
                <w:szCs w:val="22"/>
                <w:lang w:val="en-US" w:eastAsia="zh-CN"/>
              </w:rPr>
              <w:t>；</w:t>
            </w:r>
          </w:p>
          <w:p>
            <w:pPr>
              <w:pStyle w:val="18"/>
              <w:numPr>
                <w:ilvl w:val="0"/>
                <w:numId w:val="16"/>
              </w:numPr>
              <w:spacing w:line="300" w:lineRule="exact"/>
              <w:ind w:right="-15"/>
              <w:rPr>
                <w:rFonts w:hint="eastAsia" w:ascii="仿宋_GB2312" w:hAnsi="仿宋_GB2312" w:eastAsia="仿宋_GB2312" w:cs="仿宋_GB2312"/>
                <w:color w:val="auto"/>
                <w:kern w:val="0"/>
                <w:sz w:val="22"/>
                <w:szCs w:val="22"/>
                <w:lang w:val="zh-CN" w:eastAsia="zh-CN" w:bidi="ar"/>
              </w:rPr>
            </w:pPr>
            <w:r>
              <w:rPr>
                <w:rFonts w:hint="eastAsia" w:ascii="仿宋_GB2312" w:hAnsi="仿宋_GB2312" w:eastAsia="仿宋_GB2312" w:cs="仿宋_GB2312"/>
                <w:kern w:val="2"/>
                <w:sz w:val="22"/>
                <w:szCs w:val="22"/>
                <w:lang w:val="en-US" w:eastAsia="zh-CN"/>
              </w:rPr>
              <w:t>主要领导、分管领导未</w:t>
            </w:r>
            <w:r>
              <w:rPr>
                <w:rFonts w:hint="eastAsia" w:ascii="仿宋_GB2312" w:hAnsi="仿宋_GB2312" w:eastAsia="仿宋_GB2312" w:cs="仿宋_GB2312"/>
                <w:kern w:val="2"/>
                <w:sz w:val="22"/>
                <w:szCs w:val="22"/>
                <w:lang w:val="en-US"/>
              </w:rPr>
              <w:t>按要求开展“走流程、解难题、优服务”活动的</w:t>
            </w:r>
            <w:r>
              <w:rPr>
                <w:rFonts w:hint="eastAsia" w:ascii="仿宋_GB2312" w:hAnsi="仿宋_GB2312" w:eastAsia="仿宋_GB2312" w:cs="仿宋_GB2312"/>
                <w:kern w:val="2"/>
                <w:sz w:val="22"/>
                <w:szCs w:val="22"/>
                <w:lang w:val="en-US" w:eastAsia="zh-CN"/>
              </w:rPr>
              <w:t>，每人次</w:t>
            </w:r>
            <w:r>
              <w:rPr>
                <w:rFonts w:hint="eastAsia" w:ascii="仿宋_GB2312" w:hAnsi="仿宋_GB2312" w:eastAsia="仿宋_GB2312" w:cs="仿宋_GB2312"/>
                <w:kern w:val="2"/>
                <w:sz w:val="22"/>
                <w:szCs w:val="22"/>
                <w:lang w:val="en-US"/>
              </w:rPr>
              <w:t>扣1分</w:t>
            </w:r>
            <w:r>
              <w:rPr>
                <w:rFonts w:hint="eastAsia" w:ascii="仿宋_GB2312" w:hAnsi="仿宋_GB2312" w:eastAsia="仿宋_GB2312" w:cs="仿宋_GB2312"/>
                <w:kern w:val="2"/>
                <w:sz w:val="22"/>
                <w:szCs w:val="22"/>
                <w:lang w:val="en-US" w:eastAsia="zh-CN"/>
              </w:rPr>
              <w:t>；</w:t>
            </w:r>
          </w:p>
          <w:p>
            <w:pPr>
              <w:pStyle w:val="18"/>
              <w:numPr>
                <w:ilvl w:val="0"/>
                <w:numId w:val="16"/>
              </w:numPr>
              <w:spacing w:line="300" w:lineRule="exact"/>
              <w:ind w:right="-15"/>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val="en-US" w:eastAsia="zh-CN" w:bidi="ar"/>
              </w:rPr>
              <w:t>推进</w:t>
            </w:r>
            <w:r>
              <w:rPr>
                <w:rFonts w:hint="eastAsia" w:ascii="仿宋_GB2312" w:hAnsi="仿宋_GB2312" w:eastAsia="仿宋_GB2312" w:cs="仿宋_GB2312"/>
                <w:color w:val="auto"/>
                <w:kern w:val="0"/>
                <w:sz w:val="22"/>
                <w:szCs w:val="22"/>
                <w:lang w:val="zh-CN" w:eastAsia="zh-CN" w:bidi="ar"/>
              </w:rPr>
              <w:t>落实</w:t>
            </w:r>
            <w:r>
              <w:rPr>
                <w:rFonts w:hint="eastAsia" w:ascii="仿宋_GB2312" w:hAnsi="仿宋_GB2312" w:eastAsia="仿宋_GB2312" w:cs="仿宋_GB2312"/>
                <w:color w:val="auto"/>
                <w:kern w:val="0"/>
                <w:sz w:val="22"/>
                <w:szCs w:val="22"/>
                <w:lang w:val="en-US" w:eastAsia="zh-CN" w:bidi="ar"/>
              </w:rPr>
              <w:t>“揭榜竞优”</w:t>
            </w:r>
            <w:r>
              <w:rPr>
                <w:rFonts w:hint="eastAsia" w:ascii="仿宋_GB2312" w:hAnsi="仿宋_GB2312" w:eastAsia="仿宋_GB2312" w:cs="仿宋_GB2312"/>
                <w:kern w:val="0"/>
                <w:sz w:val="22"/>
                <w:szCs w:val="22"/>
                <w:lang w:bidi="ar"/>
              </w:rPr>
              <w:t>工作不力</w:t>
            </w:r>
            <w:r>
              <w:rPr>
                <w:rFonts w:hint="eastAsia" w:ascii="仿宋_GB2312" w:hAnsi="仿宋_GB2312" w:eastAsia="仿宋_GB2312" w:cs="仿宋_GB2312"/>
                <w:kern w:val="0"/>
                <w:sz w:val="22"/>
                <w:szCs w:val="22"/>
                <w:lang w:val="en-US" w:eastAsia="zh-CN" w:bidi="ar"/>
              </w:rPr>
              <w:t>的</w:t>
            </w:r>
            <w:r>
              <w:rPr>
                <w:rFonts w:hint="eastAsia" w:ascii="仿宋_GB2312" w:hAnsi="仿宋_GB2312" w:eastAsia="仿宋_GB2312" w:cs="仿宋_GB2312"/>
                <w:kern w:val="0"/>
                <w:sz w:val="22"/>
                <w:szCs w:val="22"/>
                <w:lang w:bidi="ar"/>
              </w:rPr>
              <w:t>扣</w:t>
            </w:r>
            <w:r>
              <w:rPr>
                <w:rFonts w:hint="eastAsia" w:ascii="仿宋_GB2312" w:hAnsi="仿宋_GB2312" w:eastAsia="仿宋_GB2312" w:cs="仿宋_GB2312"/>
                <w:kern w:val="0"/>
                <w:sz w:val="22"/>
                <w:szCs w:val="22"/>
                <w:lang w:val="en-US" w:eastAsia="zh-CN" w:bidi="ar"/>
              </w:rPr>
              <w:t>2</w:t>
            </w:r>
            <w:r>
              <w:rPr>
                <w:rFonts w:hint="eastAsia" w:ascii="仿宋_GB2312" w:hAnsi="仿宋_GB2312" w:eastAsia="仿宋_GB2312" w:cs="仿宋_GB2312"/>
                <w:kern w:val="0"/>
                <w:sz w:val="22"/>
                <w:szCs w:val="22"/>
                <w:lang w:bidi="ar"/>
              </w:rPr>
              <w:t>分</w:t>
            </w:r>
            <w:r>
              <w:rPr>
                <w:rFonts w:hint="eastAsia" w:ascii="仿宋_GB2312" w:hAnsi="仿宋_GB2312" w:eastAsia="仿宋_GB2312" w:cs="仿宋_GB2312"/>
                <w:kern w:val="0"/>
                <w:sz w:val="22"/>
                <w:szCs w:val="22"/>
                <w:lang w:eastAsia="zh-CN" w:bidi="ar"/>
              </w:rPr>
              <w:t>；</w:t>
            </w:r>
            <w:r>
              <w:rPr>
                <w:rFonts w:hint="eastAsia" w:ascii="仿宋_GB2312" w:hAnsi="仿宋_GB2312" w:eastAsia="仿宋_GB2312" w:cs="仿宋_GB2312"/>
                <w:kern w:val="0"/>
                <w:sz w:val="22"/>
                <w:szCs w:val="22"/>
                <w:lang w:bidi="ar"/>
              </w:rPr>
              <w:t>经验总结不到位，成效不明显，未按时报送工作进展的，扣</w:t>
            </w:r>
            <w:r>
              <w:rPr>
                <w:rFonts w:hint="eastAsia" w:ascii="仿宋_GB2312" w:hAnsi="仿宋_GB2312" w:eastAsia="仿宋_GB2312" w:cs="仿宋_GB2312"/>
                <w:kern w:val="0"/>
                <w:sz w:val="22"/>
                <w:szCs w:val="22"/>
                <w:lang w:val="en-US" w:eastAsia="zh-CN" w:bidi="ar"/>
              </w:rPr>
              <w:t>1</w:t>
            </w:r>
            <w:r>
              <w:rPr>
                <w:rFonts w:hint="eastAsia" w:ascii="仿宋_GB2312" w:hAnsi="仿宋_GB2312" w:eastAsia="仿宋_GB2312" w:cs="仿宋_GB2312"/>
                <w:kern w:val="0"/>
                <w:sz w:val="22"/>
                <w:szCs w:val="22"/>
                <w:lang w:bidi="ar"/>
              </w:rPr>
              <w:t>分</w:t>
            </w:r>
            <w:r>
              <w:rPr>
                <w:rFonts w:hint="eastAsia" w:ascii="仿宋_GB2312" w:hAnsi="仿宋_GB2312" w:eastAsia="仿宋_GB2312" w:cs="仿宋_GB2312"/>
                <w:kern w:val="0"/>
                <w:sz w:val="22"/>
                <w:szCs w:val="22"/>
                <w:lang w:eastAsia="zh-CN" w:bidi="ar"/>
              </w:rPr>
              <w:t>。</w:t>
            </w:r>
          </w:p>
        </w:tc>
        <w:tc>
          <w:tcPr>
            <w:tcW w:w="1277" w:type="dxa"/>
            <w:vAlign w:val="center"/>
          </w:tcPr>
          <w:p>
            <w:pPr>
              <w:spacing w:line="300" w:lineRule="exact"/>
              <w:ind w:left="3" w:firstLine="110" w:firstLineChars="50"/>
              <w:jc w:val="center"/>
              <w:rPr>
                <w:rFonts w:ascii="仿宋_GB2312" w:eastAsia="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380" w:hRule="atLeast"/>
          <w:jc w:val="center"/>
        </w:trPr>
        <w:tc>
          <w:tcPr>
            <w:tcW w:w="917" w:type="dxa"/>
            <w:vMerge w:val="continue"/>
            <w:vAlign w:val="center"/>
          </w:tcPr>
          <w:p>
            <w:pPr>
              <w:ind w:left="2"/>
              <w:jc w:val="center"/>
              <w:rPr>
                <w:rFonts w:hint="eastAsia" w:ascii="仿宋_GB2312" w:eastAsia="仿宋_GB2312"/>
                <w:b/>
                <w:sz w:val="22"/>
              </w:rPr>
            </w:pPr>
          </w:p>
        </w:tc>
        <w:tc>
          <w:tcPr>
            <w:tcW w:w="1290" w:type="dxa"/>
            <w:vMerge w:val="continue"/>
            <w:vAlign w:val="center"/>
          </w:tcPr>
          <w:p>
            <w:pPr>
              <w:spacing w:line="300" w:lineRule="exact"/>
              <w:jc w:val="center"/>
              <w:rPr>
                <w:rFonts w:hint="eastAsia" w:ascii="仿宋_GB2312" w:eastAsia="仿宋_GB2312"/>
                <w:sz w:val="22"/>
              </w:rPr>
            </w:pPr>
          </w:p>
        </w:tc>
        <w:tc>
          <w:tcPr>
            <w:tcW w:w="1605" w:type="dxa"/>
            <w:vAlign w:val="center"/>
          </w:tcPr>
          <w:p>
            <w:pPr>
              <w:keepNext w:val="0"/>
              <w:keepLines w:val="0"/>
              <w:pageBreakBefore w:val="0"/>
              <w:kinsoku/>
              <w:wordWrap/>
              <w:overflowPunct/>
              <w:topLinePunct w:val="0"/>
              <w:bidi w:val="0"/>
              <w:adjustRightInd/>
              <w:snapToGrid/>
              <w:spacing w:line="260" w:lineRule="exact"/>
              <w:jc w:val="center"/>
              <w:textAlignment w:val="auto"/>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行政审批制度改革（</w:t>
            </w:r>
            <w:r>
              <w:rPr>
                <w:rFonts w:hint="eastAsia" w:ascii="仿宋_GB2312" w:eastAsia="仿宋_GB2312"/>
                <w:sz w:val="22"/>
              </w:rPr>
              <w:t>5</w:t>
            </w:r>
            <w:r>
              <w:rPr>
                <w:rFonts w:hint="eastAsia" w:ascii="仿宋_GB2312" w:eastAsia="仿宋_GB2312"/>
                <w:sz w:val="22"/>
                <w:lang w:val="en-US" w:eastAsia="zh-CN"/>
              </w:rPr>
              <w:t>分</w:t>
            </w:r>
            <w:r>
              <w:rPr>
                <w:rFonts w:hint="eastAsia" w:ascii="仿宋_GB2312" w:hAnsi="仿宋_GB2312" w:eastAsia="仿宋_GB2312" w:cs="仿宋_GB2312"/>
                <w:sz w:val="22"/>
                <w:lang w:val="en-US" w:eastAsia="zh-CN"/>
              </w:rPr>
              <w:t>）</w:t>
            </w:r>
          </w:p>
        </w:tc>
        <w:tc>
          <w:tcPr>
            <w:tcW w:w="8025" w:type="dxa"/>
            <w:vAlign w:val="center"/>
          </w:tcPr>
          <w:p>
            <w:pPr>
              <w:pStyle w:val="18"/>
              <w:keepNext w:val="0"/>
              <w:keepLines w:val="0"/>
              <w:pageBreakBefore w:val="0"/>
              <w:numPr>
                <w:ilvl w:val="0"/>
                <w:numId w:val="17"/>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0"/>
                <w:sz w:val="22"/>
                <w:szCs w:val="22"/>
                <w:lang w:bidi="ar"/>
              </w:rPr>
              <w:t>未按要求编制</w:t>
            </w:r>
            <w:r>
              <w:rPr>
                <w:rFonts w:hint="eastAsia" w:ascii="仿宋_GB2312" w:hAnsi="仿宋_GB2312" w:eastAsia="仿宋_GB2312" w:cs="仿宋_GB2312"/>
                <w:kern w:val="0"/>
                <w:sz w:val="22"/>
                <w:szCs w:val="22"/>
                <w:lang w:val="en-US" w:eastAsia="zh-CN" w:bidi="ar"/>
              </w:rPr>
              <w:t>上报</w:t>
            </w:r>
            <w:r>
              <w:rPr>
                <w:rFonts w:hint="eastAsia" w:ascii="仿宋_GB2312" w:hAnsi="仿宋_GB2312" w:eastAsia="仿宋_GB2312" w:cs="仿宋_GB2312"/>
                <w:kern w:val="0"/>
                <w:sz w:val="22"/>
                <w:szCs w:val="22"/>
                <w:lang w:bidi="ar"/>
              </w:rPr>
              <w:t>本级</w:t>
            </w:r>
            <w:r>
              <w:rPr>
                <w:rFonts w:hint="eastAsia" w:ascii="仿宋_GB2312" w:hAnsi="仿宋_GB2312" w:eastAsia="仿宋_GB2312" w:cs="仿宋_GB2312"/>
                <w:kern w:val="0"/>
                <w:sz w:val="22"/>
                <w:szCs w:val="22"/>
                <w:lang w:val="en-US" w:eastAsia="zh-CN" w:bidi="ar"/>
              </w:rPr>
              <w:t>行业部门</w:t>
            </w:r>
            <w:r>
              <w:rPr>
                <w:rFonts w:hint="eastAsia" w:ascii="仿宋_GB2312" w:hAnsi="仿宋_GB2312" w:eastAsia="仿宋_GB2312" w:cs="仿宋_GB2312"/>
                <w:kern w:val="0"/>
                <w:sz w:val="22"/>
                <w:szCs w:val="22"/>
                <w:lang w:bidi="ar"/>
              </w:rPr>
              <w:t>行政许可</w:t>
            </w:r>
            <w:r>
              <w:rPr>
                <w:rFonts w:hint="eastAsia" w:ascii="仿宋_GB2312" w:hAnsi="仿宋_GB2312" w:eastAsia="仿宋_GB2312" w:cs="仿宋_GB2312"/>
                <w:kern w:val="0"/>
                <w:sz w:val="22"/>
                <w:szCs w:val="22"/>
                <w:lang w:val="en-US" w:eastAsia="zh-CN" w:bidi="ar"/>
              </w:rPr>
              <w:t>事项</w:t>
            </w:r>
            <w:r>
              <w:rPr>
                <w:rFonts w:hint="eastAsia" w:ascii="仿宋_GB2312" w:hAnsi="仿宋_GB2312" w:eastAsia="仿宋_GB2312" w:cs="仿宋_GB2312"/>
                <w:kern w:val="0"/>
                <w:sz w:val="22"/>
                <w:szCs w:val="22"/>
                <w:lang w:bidi="ar"/>
              </w:rPr>
              <w:t>清单</w:t>
            </w:r>
            <w:r>
              <w:rPr>
                <w:rFonts w:hint="eastAsia" w:ascii="仿宋_GB2312" w:hAnsi="仿宋_GB2312" w:eastAsia="仿宋_GB2312" w:cs="仿宋_GB2312"/>
                <w:kern w:val="0"/>
                <w:sz w:val="22"/>
                <w:szCs w:val="22"/>
                <w:lang w:val="en-US" w:eastAsia="zh-CN" w:bidi="ar"/>
              </w:rPr>
              <w:t>的，扣1分；</w:t>
            </w:r>
          </w:p>
          <w:p>
            <w:pPr>
              <w:pStyle w:val="18"/>
              <w:keepNext w:val="0"/>
              <w:keepLines w:val="0"/>
              <w:pageBreakBefore w:val="0"/>
              <w:numPr>
                <w:ilvl w:val="0"/>
                <w:numId w:val="17"/>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0"/>
                <w:sz w:val="22"/>
                <w:szCs w:val="22"/>
                <w:lang w:bidi="ar"/>
              </w:rPr>
              <w:t>行政许可事项</w:t>
            </w:r>
            <w:r>
              <w:rPr>
                <w:rFonts w:hint="eastAsia" w:ascii="仿宋_GB2312" w:hAnsi="仿宋_GB2312" w:eastAsia="仿宋_GB2312" w:cs="仿宋_GB2312"/>
                <w:kern w:val="0"/>
                <w:sz w:val="22"/>
                <w:szCs w:val="22"/>
                <w:lang w:val="en-US" w:eastAsia="zh-CN" w:bidi="ar"/>
              </w:rPr>
              <w:t>存在中介服务，但</w:t>
            </w:r>
            <w:r>
              <w:rPr>
                <w:rFonts w:hint="eastAsia" w:ascii="仿宋_GB2312" w:hAnsi="仿宋_GB2312" w:eastAsia="仿宋_GB2312" w:cs="仿宋_GB2312"/>
                <w:kern w:val="0"/>
                <w:sz w:val="22"/>
                <w:szCs w:val="22"/>
                <w:lang w:bidi="ar"/>
              </w:rPr>
              <w:t>办事指南</w:t>
            </w:r>
            <w:r>
              <w:rPr>
                <w:rFonts w:hint="eastAsia" w:ascii="仿宋_GB2312" w:hAnsi="仿宋_GB2312" w:eastAsia="仿宋_GB2312" w:cs="仿宋_GB2312"/>
                <w:kern w:val="0"/>
                <w:sz w:val="22"/>
                <w:szCs w:val="22"/>
                <w:lang w:val="en-US" w:eastAsia="zh-CN" w:bidi="ar"/>
              </w:rPr>
              <w:t>中</w:t>
            </w:r>
            <w:r>
              <w:rPr>
                <w:rFonts w:hint="eastAsia" w:ascii="仿宋_GB2312" w:hAnsi="仿宋_GB2312" w:eastAsia="仿宋_GB2312" w:cs="仿宋_GB2312"/>
                <w:kern w:val="0"/>
                <w:sz w:val="22"/>
                <w:szCs w:val="22"/>
                <w:lang w:bidi="ar"/>
              </w:rPr>
              <w:t>未公开的，每</w:t>
            </w:r>
            <w:r>
              <w:rPr>
                <w:rFonts w:hint="eastAsia" w:ascii="仿宋_GB2312" w:hAnsi="仿宋_GB2312" w:eastAsia="仿宋_GB2312" w:cs="仿宋_GB2312"/>
                <w:kern w:val="0"/>
                <w:sz w:val="22"/>
                <w:szCs w:val="22"/>
                <w:lang w:val="en-US" w:eastAsia="zh-CN" w:bidi="ar"/>
              </w:rPr>
              <w:t>发现一个</w:t>
            </w:r>
            <w:r>
              <w:rPr>
                <w:rFonts w:hint="eastAsia" w:ascii="仿宋_GB2312" w:hAnsi="仿宋_GB2312" w:eastAsia="仿宋_GB2312" w:cs="仿宋_GB2312"/>
                <w:kern w:val="0"/>
                <w:sz w:val="22"/>
                <w:szCs w:val="22"/>
                <w:lang w:bidi="ar"/>
              </w:rPr>
              <w:t>扣</w:t>
            </w:r>
            <w:r>
              <w:rPr>
                <w:rFonts w:hint="eastAsia" w:ascii="仿宋_GB2312" w:hAnsi="仿宋_GB2312" w:eastAsia="仿宋_GB2312" w:cs="仿宋_GB2312"/>
                <w:kern w:val="0"/>
                <w:sz w:val="22"/>
                <w:szCs w:val="22"/>
                <w:lang w:val="en-US" w:eastAsia="zh-CN" w:bidi="ar"/>
              </w:rPr>
              <w:t>0.5</w:t>
            </w:r>
            <w:r>
              <w:rPr>
                <w:rFonts w:hint="eastAsia" w:ascii="仿宋_GB2312" w:hAnsi="仿宋_GB2312" w:eastAsia="仿宋_GB2312" w:cs="仿宋_GB2312"/>
                <w:kern w:val="0"/>
                <w:sz w:val="22"/>
                <w:szCs w:val="22"/>
                <w:lang w:bidi="ar"/>
              </w:rPr>
              <w:t>分；</w:t>
            </w:r>
          </w:p>
          <w:p>
            <w:pPr>
              <w:pStyle w:val="18"/>
              <w:keepNext w:val="0"/>
              <w:keepLines w:val="0"/>
              <w:pageBreakBefore w:val="0"/>
              <w:numPr>
                <w:ilvl w:val="0"/>
                <w:numId w:val="17"/>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sz w:val="22"/>
                <w:szCs w:val="22"/>
              </w:rPr>
            </w:pPr>
            <w:r>
              <w:rPr>
                <w:rFonts w:hint="eastAsia" w:ascii="仿宋_GB2312" w:hAnsi="仿宋_GB2312" w:eastAsia="仿宋_GB2312" w:cs="仿宋_GB2312"/>
                <w:kern w:val="2"/>
                <w:sz w:val="22"/>
                <w:szCs w:val="22"/>
                <w:lang w:val="en-US" w:eastAsia="zh-CN"/>
              </w:rPr>
              <w:t>财政性资金项目</w:t>
            </w:r>
            <w:r>
              <w:rPr>
                <w:rFonts w:hint="eastAsia" w:ascii="仿宋_GB2312" w:hAnsi="仿宋_GB2312" w:eastAsia="仿宋_GB2312" w:cs="仿宋_GB2312"/>
                <w:kern w:val="0"/>
                <w:sz w:val="22"/>
                <w:szCs w:val="22"/>
                <w:lang w:bidi="ar"/>
              </w:rPr>
              <w:t>未通过</w:t>
            </w:r>
            <w:r>
              <w:rPr>
                <w:rFonts w:hint="eastAsia" w:ascii="仿宋_GB2312" w:hAnsi="仿宋_GB2312" w:eastAsia="仿宋_GB2312" w:cs="仿宋_GB2312"/>
                <w:kern w:val="0"/>
                <w:sz w:val="22"/>
                <w:szCs w:val="22"/>
                <w:lang w:val="en-US" w:eastAsia="zh-CN" w:bidi="ar"/>
              </w:rPr>
              <w:t>衡南县</w:t>
            </w:r>
            <w:r>
              <w:rPr>
                <w:rFonts w:hint="eastAsia" w:ascii="仿宋_GB2312" w:hAnsi="仿宋_GB2312" w:eastAsia="仿宋_GB2312" w:cs="仿宋_GB2312"/>
                <w:kern w:val="0"/>
                <w:sz w:val="22"/>
                <w:szCs w:val="22"/>
                <w:lang w:bidi="ar"/>
              </w:rPr>
              <w:t>网上中介服务超市发布采购公告的</w:t>
            </w:r>
            <w:r>
              <w:rPr>
                <w:rFonts w:hint="eastAsia" w:ascii="仿宋_GB2312" w:hAnsi="仿宋_GB2312" w:eastAsia="仿宋_GB2312" w:cs="仿宋_GB2312"/>
                <w:kern w:val="2"/>
                <w:sz w:val="22"/>
                <w:szCs w:val="22"/>
                <w:lang w:val="en-US"/>
              </w:rPr>
              <w:t>，</w:t>
            </w:r>
            <w:r>
              <w:rPr>
                <w:rFonts w:hint="eastAsia" w:ascii="仿宋_GB2312" w:hAnsi="仿宋_GB2312" w:eastAsia="仿宋_GB2312" w:cs="仿宋_GB2312"/>
                <w:kern w:val="2"/>
                <w:sz w:val="22"/>
                <w:szCs w:val="22"/>
                <w:lang w:val="en-US" w:eastAsia="zh-CN"/>
              </w:rPr>
              <w:t>每个扣1</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keepNext w:val="0"/>
              <w:keepLines w:val="0"/>
              <w:pageBreakBefore w:val="0"/>
              <w:numPr>
                <w:ilvl w:val="0"/>
                <w:numId w:val="17"/>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赋权下放事项存在“明放实未放”的，每事项扣</w:t>
            </w:r>
            <w:r>
              <w:rPr>
                <w:rFonts w:hint="eastAsia" w:ascii="仿宋_GB2312" w:hAnsi="仿宋_GB2312" w:eastAsia="仿宋_GB2312" w:cs="仿宋_GB2312"/>
                <w:kern w:val="2"/>
                <w:sz w:val="22"/>
                <w:szCs w:val="22"/>
                <w:lang w:val="en-US" w:eastAsia="zh-CN"/>
              </w:rPr>
              <w:t>1</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keepNext w:val="0"/>
              <w:keepLines w:val="0"/>
              <w:pageBreakBefore w:val="0"/>
              <w:numPr>
                <w:ilvl w:val="0"/>
                <w:numId w:val="17"/>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审批时限压缩率低于法定时限75%，扣1分。</w:t>
            </w:r>
          </w:p>
        </w:tc>
        <w:tc>
          <w:tcPr>
            <w:tcW w:w="1277" w:type="dxa"/>
            <w:vAlign w:val="center"/>
          </w:tcPr>
          <w:p>
            <w:pPr>
              <w:spacing w:line="300" w:lineRule="exact"/>
              <w:ind w:left="3" w:firstLine="110" w:firstLineChars="50"/>
              <w:jc w:val="center"/>
              <w:rPr>
                <w:rFonts w:hint="eastAsia"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3180" w:hRule="atLeast"/>
          <w:jc w:val="center"/>
        </w:trPr>
        <w:tc>
          <w:tcPr>
            <w:tcW w:w="917" w:type="dxa"/>
            <w:vMerge w:val="continue"/>
            <w:vAlign w:val="center"/>
          </w:tcPr>
          <w:p>
            <w:pPr>
              <w:jc w:val="center"/>
              <w:rPr>
                <w:rFonts w:ascii="仿宋_GB2312" w:eastAsia="仿宋_GB2312"/>
                <w:b/>
                <w:sz w:val="22"/>
              </w:rPr>
            </w:pPr>
          </w:p>
        </w:tc>
        <w:tc>
          <w:tcPr>
            <w:tcW w:w="1290" w:type="dxa"/>
            <w:vMerge w:val="continue"/>
            <w:vAlign w:val="center"/>
          </w:tcPr>
          <w:p>
            <w:pPr>
              <w:spacing w:line="300" w:lineRule="exact"/>
              <w:rPr>
                <w:rFonts w:ascii="仿宋_GB2312" w:eastAsia="仿宋_GB2312"/>
                <w:sz w:val="22"/>
              </w:rPr>
            </w:pPr>
          </w:p>
        </w:tc>
        <w:tc>
          <w:tcPr>
            <w:tcW w:w="1605" w:type="dxa"/>
            <w:vAlign w:val="center"/>
          </w:tcPr>
          <w:p>
            <w:pPr>
              <w:keepNext w:val="0"/>
              <w:keepLines w:val="0"/>
              <w:pageBreakBefore w:val="0"/>
              <w:kinsoku/>
              <w:wordWrap/>
              <w:overflowPunct/>
              <w:topLinePunct w:val="0"/>
              <w:bidi w:val="0"/>
              <w:adjustRightInd/>
              <w:snapToGrid/>
              <w:spacing w:line="260" w:lineRule="exact"/>
              <w:jc w:val="center"/>
              <w:textAlignment w:val="auto"/>
              <w:rPr>
                <w:rFonts w:hint="eastAsia" w:ascii="仿宋_GB2312" w:eastAsia="仿宋_GB2312"/>
                <w:sz w:val="22"/>
                <w:lang w:eastAsia="zh-CN"/>
              </w:rPr>
            </w:pPr>
            <w:r>
              <w:rPr>
                <w:rFonts w:hint="eastAsia" w:ascii="仿宋_GB2312" w:eastAsia="仿宋_GB2312"/>
                <w:sz w:val="22"/>
              </w:rPr>
              <w:t>“</w:t>
            </w:r>
            <w:r>
              <w:rPr>
                <w:rFonts w:hint="eastAsia" w:ascii="仿宋_GB2312" w:hAnsi="仿宋_GB2312" w:eastAsia="仿宋_GB2312" w:cs="仿宋_GB2312"/>
                <w:sz w:val="22"/>
              </w:rPr>
              <w:t>三集中三到位</w:t>
            </w:r>
            <w:r>
              <w:rPr>
                <w:rFonts w:hint="eastAsia" w:ascii="仿宋_GB2312" w:eastAsia="仿宋_GB2312"/>
                <w:sz w:val="22"/>
              </w:rPr>
              <w:t>”</w:t>
            </w:r>
            <w:r>
              <w:rPr>
                <w:rFonts w:hint="eastAsia" w:ascii="仿宋_GB2312" w:hAnsi="仿宋_GB2312" w:eastAsia="仿宋_GB2312" w:cs="仿宋_GB2312"/>
                <w:sz w:val="22"/>
              </w:rPr>
              <w:t>改革</w:t>
            </w:r>
            <w:r>
              <w:rPr>
                <w:rFonts w:hint="eastAsia" w:ascii="仿宋_GB2312" w:hAnsi="仿宋_GB2312" w:eastAsia="仿宋_GB2312" w:cs="仿宋_GB2312"/>
                <w:sz w:val="22"/>
                <w:lang w:val="en-US" w:eastAsia="zh-CN"/>
              </w:rPr>
              <w:t xml:space="preserve">   </w:t>
            </w:r>
            <w:r>
              <w:rPr>
                <w:rFonts w:hint="eastAsia" w:ascii="仿宋_GB2312" w:hAnsi="仿宋_GB2312" w:eastAsia="仿宋_GB2312" w:cs="仿宋_GB2312"/>
                <w:sz w:val="22"/>
                <w:lang w:eastAsia="zh-CN"/>
              </w:rPr>
              <w:t>（</w:t>
            </w:r>
            <w:r>
              <w:rPr>
                <w:rFonts w:hint="eastAsia" w:ascii="仿宋_GB2312" w:eastAsia="仿宋_GB2312"/>
                <w:sz w:val="22"/>
              </w:rPr>
              <w:t>1</w:t>
            </w:r>
            <w:r>
              <w:rPr>
                <w:rFonts w:hint="eastAsia" w:ascii="仿宋_GB2312" w:eastAsia="仿宋_GB2312"/>
                <w:sz w:val="22"/>
                <w:lang w:val="en-US" w:eastAsia="zh-CN"/>
              </w:rPr>
              <w:t>0分</w:t>
            </w:r>
            <w:r>
              <w:rPr>
                <w:rFonts w:hint="eastAsia" w:ascii="仿宋_GB2312" w:hAnsi="仿宋_GB2312" w:eastAsia="仿宋_GB2312" w:cs="仿宋_GB2312"/>
                <w:sz w:val="22"/>
                <w:lang w:eastAsia="zh-CN"/>
              </w:rPr>
              <w:t>）</w:t>
            </w:r>
          </w:p>
        </w:tc>
        <w:tc>
          <w:tcPr>
            <w:tcW w:w="8025" w:type="dxa"/>
            <w:vAlign w:val="center"/>
          </w:tcPr>
          <w:p>
            <w:pPr>
              <w:pStyle w:val="18"/>
              <w:keepNext w:val="0"/>
              <w:keepLines w:val="0"/>
              <w:pageBreakBefore w:val="0"/>
              <w:numPr>
                <w:ilvl w:val="0"/>
                <w:numId w:val="18"/>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窗口职能及服务事项、人员未按相关文件要求进驻到位的，每事项扣</w:t>
            </w:r>
            <w:r>
              <w:rPr>
                <w:rFonts w:hint="eastAsia" w:ascii="仿宋_GB2312" w:hAnsi="仿宋_GB2312" w:eastAsia="仿宋_GB2312" w:cs="仿宋_GB2312"/>
                <w:kern w:val="2"/>
                <w:sz w:val="22"/>
                <w:szCs w:val="22"/>
                <w:lang w:val="en-US" w:eastAsia="zh-CN"/>
              </w:rPr>
              <w:t>1</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keepNext w:val="0"/>
              <w:keepLines w:val="0"/>
              <w:pageBreakBefore w:val="0"/>
              <w:numPr>
                <w:ilvl w:val="0"/>
                <w:numId w:val="18"/>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0"/>
                <w:sz w:val="22"/>
                <w:szCs w:val="22"/>
                <w:lang w:bidi="ar"/>
              </w:rPr>
              <w:t>入驻事项未实行清单管理，存在“</w:t>
            </w:r>
            <w:r>
              <w:rPr>
                <w:rFonts w:hint="eastAsia" w:ascii="仿宋_GB2312" w:hAnsi="仿宋_GB2312" w:eastAsia="仿宋_GB2312" w:cs="仿宋_GB2312"/>
                <w:kern w:val="0"/>
                <w:sz w:val="22"/>
                <w:szCs w:val="22"/>
                <w:lang w:val="en-US" w:eastAsia="zh-CN" w:bidi="ar"/>
              </w:rPr>
              <w:t>明进实未进</w:t>
            </w:r>
            <w:r>
              <w:rPr>
                <w:rFonts w:hint="eastAsia" w:ascii="仿宋_GB2312" w:hAnsi="仿宋_GB2312" w:eastAsia="仿宋_GB2312" w:cs="仿宋_GB2312"/>
                <w:kern w:val="0"/>
                <w:sz w:val="22"/>
                <w:szCs w:val="22"/>
                <w:lang w:bidi="ar"/>
              </w:rPr>
              <w:t>”“两头受理”情况的，每个事项扣1分；</w:t>
            </w:r>
          </w:p>
          <w:p>
            <w:pPr>
              <w:pStyle w:val="18"/>
              <w:keepNext w:val="0"/>
              <w:keepLines w:val="0"/>
              <w:pageBreakBefore w:val="0"/>
              <w:numPr>
                <w:ilvl w:val="0"/>
                <w:numId w:val="18"/>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0"/>
                <w:sz w:val="22"/>
                <w:szCs w:val="22"/>
                <w:lang w:val="en-US" w:eastAsia="zh-CN" w:bidi="ar"/>
              </w:rPr>
              <w:t>窗口工作人员及首席代表授权不到位</w:t>
            </w:r>
            <w:r>
              <w:rPr>
                <w:rFonts w:hint="eastAsia" w:ascii="仿宋_GB2312" w:hAnsi="仿宋_GB2312" w:eastAsia="仿宋_GB2312" w:cs="仿宋_GB2312"/>
                <w:kern w:val="0"/>
                <w:sz w:val="22"/>
                <w:szCs w:val="22"/>
                <w:lang w:bidi="ar"/>
              </w:rPr>
              <w:t>，</w:t>
            </w:r>
            <w:r>
              <w:rPr>
                <w:rFonts w:hint="eastAsia" w:ascii="仿宋_GB2312" w:hAnsi="仿宋_GB2312" w:eastAsia="仿宋_GB2312" w:cs="仿宋_GB2312"/>
                <w:kern w:val="0"/>
                <w:sz w:val="22"/>
                <w:szCs w:val="22"/>
                <w:lang w:val="en-US" w:eastAsia="zh-CN" w:bidi="ar"/>
              </w:rPr>
              <w:t>首席代表未实际履行业务审批权，仍存在体外审批循环的</w:t>
            </w:r>
            <w:r>
              <w:rPr>
                <w:rFonts w:hint="eastAsia" w:ascii="仿宋_GB2312" w:hAnsi="仿宋_GB2312" w:eastAsia="仿宋_GB2312" w:cs="仿宋_GB2312"/>
                <w:kern w:val="0"/>
                <w:sz w:val="22"/>
                <w:szCs w:val="22"/>
                <w:lang w:bidi="ar"/>
              </w:rPr>
              <w:t>，每个事项扣</w:t>
            </w:r>
            <w:r>
              <w:rPr>
                <w:rFonts w:hint="eastAsia" w:ascii="仿宋_GB2312" w:hAnsi="仿宋_GB2312" w:eastAsia="仿宋_GB2312" w:cs="仿宋_GB2312"/>
                <w:kern w:val="0"/>
                <w:sz w:val="22"/>
                <w:szCs w:val="22"/>
                <w:lang w:val="en-US" w:eastAsia="zh-CN" w:bidi="ar"/>
              </w:rPr>
              <w:t>0.5</w:t>
            </w:r>
            <w:r>
              <w:rPr>
                <w:rFonts w:hint="eastAsia" w:ascii="仿宋_GB2312" w:hAnsi="仿宋_GB2312" w:eastAsia="仿宋_GB2312" w:cs="仿宋_GB2312"/>
                <w:kern w:val="0"/>
                <w:sz w:val="22"/>
                <w:szCs w:val="22"/>
                <w:lang w:bidi="ar"/>
              </w:rPr>
              <w:t>分；</w:t>
            </w:r>
          </w:p>
          <w:p>
            <w:pPr>
              <w:pStyle w:val="18"/>
              <w:keepNext w:val="0"/>
              <w:keepLines w:val="0"/>
              <w:pageBreakBefore w:val="0"/>
              <w:numPr>
                <w:ilvl w:val="0"/>
                <w:numId w:val="18"/>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0"/>
                <w:sz w:val="22"/>
                <w:szCs w:val="22"/>
                <w:lang w:bidi="ar"/>
              </w:rPr>
              <w:t>单位领导（分管领导）每年度应至少到</w:t>
            </w:r>
            <w:r>
              <w:rPr>
                <w:rFonts w:hint="eastAsia" w:ascii="仿宋_GB2312" w:hAnsi="仿宋_GB2312" w:eastAsia="仿宋_GB2312" w:cs="仿宋_GB2312"/>
                <w:kern w:val="0"/>
                <w:sz w:val="22"/>
                <w:szCs w:val="22"/>
                <w:lang w:val="en-US" w:eastAsia="zh-CN" w:bidi="ar"/>
              </w:rPr>
              <w:t>县</w:t>
            </w:r>
            <w:r>
              <w:rPr>
                <w:rFonts w:hint="eastAsia" w:ascii="仿宋_GB2312" w:hAnsi="仿宋_GB2312" w:eastAsia="仿宋_GB2312" w:cs="仿宋_GB2312"/>
                <w:kern w:val="0"/>
                <w:sz w:val="22"/>
                <w:szCs w:val="22"/>
                <w:lang w:bidi="ar"/>
              </w:rPr>
              <w:t>政务服务大厅现场调研指导2次，每少1次扣1分；</w:t>
            </w:r>
          </w:p>
          <w:p>
            <w:pPr>
              <w:pStyle w:val="18"/>
              <w:keepNext w:val="0"/>
              <w:keepLines w:val="0"/>
              <w:pageBreakBefore w:val="0"/>
              <w:numPr>
                <w:ilvl w:val="0"/>
                <w:numId w:val="18"/>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进驻政务服务中心事项</w:t>
            </w:r>
            <w:r>
              <w:rPr>
                <w:rFonts w:hint="eastAsia" w:ascii="仿宋_GB2312" w:hAnsi="仿宋_GB2312" w:eastAsia="仿宋_GB2312" w:cs="仿宋_GB2312"/>
                <w:kern w:val="2"/>
                <w:sz w:val="22"/>
                <w:szCs w:val="22"/>
                <w:lang w:val="en-US"/>
              </w:rPr>
              <w:t>未使用行政审批服务专用章的每</w:t>
            </w:r>
            <w:r>
              <w:rPr>
                <w:rFonts w:hint="eastAsia" w:ascii="仿宋_GB2312" w:hAnsi="仿宋_GB2312" w:eastAsia="仿宋_GB2312" w:cs="仿宋_GB2312"/>
                <w:kern w:val="2"/>
                <w:sz w:val="22"/>
                <w:szCs w:val="22"/>
                <w:lang w:val="en-US" w:eastAsia="zh-CN"/>
              </w:rPr>
              <w:t>事</w:t>
            </w:r>
            <w:r>
              <w:rPr>
                <w:rFonts w:hint="eastAsia" w:ascii="仿宋_GB2312" w:hAnsi="仿宋_GB2312" w:eastAsia="仿宋_GB2312" w:cs="仿宋_GB2312"/>
                <w:kern w:val="2"/>
                <w:sz w:val="22"/>
                <w:szCs w:val="22"/>
                <w:lang w:val="en-US"/>
              </w:rPr>
              <w:t>项扣</w:t>
            </w:r>
            <w:r>
              <w:rPr>
                <w:rFonts w:hint="eastAsia" w:ascii="仿宋_GB2312" w:hAnsi="仿宋_GB2312" w:eastAsia="仿宋_GB2312" w:cs="仿宋_GB2312"/>
                <w:kern w:val="2"/>
                <w:sz w:val="22"/>
                <w:szCs w:val="22"/>
                <w:lang w:val="en-US" w:eastAsia="zh-CN"/>
              </w:rPr>
              <w:t>0.5</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keepNext w:val="0"/>
              <w:keepLines w:val="0"/>
              <w:pageBreakBefore w:val="0"/>
              <w:numPr>
                <w:ilvl w:val="0"/>
                <w:numId w:val="18"/>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办件未</w:t>
            </w:r>
            <w:r>
              <w:rPr>
                <w:rFonts w:hint="eastAsia" w:ascii="仿宋_GB2312" w:hAnsi="仿宋_GB2312" w:eastAsia="仿宋_GB2312" w:cs="仿宋_GB2312"/>
                <w:kern w:val="2"/>
                <w:sz w:val="22"/>
                <w:szCs w:val="22"/>
                <w:lang w:val="en-US" w:eastAsia="zh-CN"/>
              </w:rPr>
              <w:t>汇聚</w:t>
            </w:r>
            <w:r>
              <w:rPr>
                <w:rFonts w:hint="eastAsia" w:ascii="仿宋_GB2312" w:hAnsi="仿宋_GB2312" w:eastAsia="仿宋_GB2312" w:cs="仿宋_GB2312"/>
                <w:kern w:val="2"/>
                <w:sz w:val="22"/>
                <w:szCs w:val="22"/>
                <w:lang w:val="en-US"/>
              </w:rPr>
              <w:t>政务服务一体化平台，逃避行政效能电子监察的，每事项扣</w:t>
            </w:r>
            <w:r>
              <w:rPr>
                <w:rFonts w:hint="eastAsia" w:ascii="仿宋_GB2312" w:hAnsi="仿宋_GB2312" w:eastAsia="仿宋_GB2312" w:cs="仿宋_GB2312"/>
                <w:kern w:val="2"/>
                <w:sz w:val="22"/>
                <w:szCs w:val="22"/>
                <w:lang w:val="en-US" w:eastAsia="zh-CN"/>
              </w:rPr>
              <w:t>0.5</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keepNext w:val="0"/>
              <w:keepLines w:val="0"/>
              <w:pageBreakBefore w:val="0"/>
              <w:numPr>
                <w:ilvl w:val="0"/>
                <w:numId w:val="18"/>
              </w:numPr>
              <w:kinsoku/>
              <w:wordWrap/>
              <w:overflowPunct/>
              <w:topLinePunct w:val="0"/>
              <w:bidi w:val="0"/>
              <w:adjustRightInd/>
              <w:snapToGrid/>
              <w:spacing w:line="260" w:lineRule="exact"/>
              <w:ind w:right="-15"/>
              <w:textAlignment w:val="auto"/>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进驻政务服务中心事项收费</w:t>
            </w:r>
            <w:r>
              <w:rPr>
                <w:rFonts w:hint="eastAsia" w:ascii="仿宋_GB2312" w:hAnsi="仿宋_GB2312" w:eastAsia="仿宋_GB2312" w:cs="仿宋_GB2312"/>
                <w:kern w:val="2"/>
                <w:sz w:val="22"/>
                <w:szCs w:val="22"/>
                <w:lang w:val="en-US"/>
              </w:rPr>
              <w:t>未实行一票制收费的，</w:t>
            </w:r>
            <w:r>
              <w:rPr>
                <w:rFonts w:hint="eastAsia" w:ascii="仿宋_GB2312" w:hAnsi="仿宋_GB2312" w:eastAsia="仿宋_GB2312" w:cs="仿宋_GB2312"/>
                <w:kern w:val="2"/>
                <w:sz w:val="22"/>
                <w:szCs w:val="22"/>
                <w:lang w:val="en-US" w:eastAsia="zh-CN"/>
              </w:rPr>
              <w:t>每事项</w:t>
            </w:r>
            <w:r>
              <w:rPr>
                <w:rFonts w:hint="eastAsia" w:ascii="仿宋_GB2312" w:hAnsi="仿宋_GB2312" w:eastAsia="仿宋_GB2312" w:cs="仿宋_GB2312"/>
                <w:kern w:val="2"/>
                <w:sz w:val="22"/>
                <w:szCs w:val="22"/>
                <w:lang w:val="en-US"/>
              </w:rPr>
              <w:t>扣</w:t>
            </w:r>
            <w:r>
              <w:rPr>
                <w:rFonts w:hint="eastAsia" w:ascii="仿宋_GB2312" w:hAnsi="仿宋_GB2312" w:eastAsia="仿宋_GB2312" w:cs="仿宋_GB2312"/>
                <w:kern w:val="2"/>
                <w:sz w:val="22"/>
                <w:szCs w:val="22"/>
                <w:lang w:val="en-US" w:eastAsia="zh-CN"/>
              </w:rPr>
              <w:t>1</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tc>
        <w:tc>
          <w:tcPr>
            <w:tcW w:w="1277" w:type="dxa"/>
            <w:vAlign w:val="center"/>
          </w:tcPr>
          <w:p>
            <w:pPr>
              <w:spacing w:line="300" w:lineRule="exact"/>
              <w:ind w:firstLine="110" w:firstLineChars="50"/>
              <w:jc w:val="center"/>
              <w:rPr>
                <w:rFonts w:hint="eastAsia" w:ascii="仿宋_GB2312" w:eastAsia="仿宋_GB2312"/>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90" w:hRule="atLeast"/>
          <w:jc w:val="center"/>
        </w:trPr>
        <w:tc>
          <w:tcPr>
            <w:tcW w:w="917" w:type="dxa"/>
            <w:vMerge w:val="restart"/>
            <w:vAlign w:val="center"/>
          </w:tcPr>
          <w:p>
            <w:pPr>
              <w:jc w:val="center"/>
              <w:rPr>
                <w:rFonts w:hint="default" w:ascii="仿宋_GB2312" w:eastAsia="仿宋_GB2312"/>
                <w:b/>
                <w:sz w:val="22"/>
                <w:lang w:val="en-US" w:eastAsia="zh-CN"/>
              </w:rPr>
            </w:pPr>
            <w:r>
              <w:rPr>
                <w:rFonts w:hint="eastAsia" w:ascii="仿宋_GB2312" w:eastAsia="仿宋_GB2312"/>
                <w:b/>
                <w:sz w:val="22"/>
                <w:lang w:val="en-US" w:eastAsia="zh-CN"/>
              </w:rPr>
              <w:t>1</w:t>
            </w:r>
          </w:p>
        </w:tc>
        <w:tc>
          <w:tcPr>
            <w:tcW w:w="1290" w:type="dxa"/>
            <w:vMerge w:val="restart"/>
            <w:vAlign w:val="center"/>
          </w:tcPr>
          <w:p>
            <w:pPr>
              <w:spacing w:line="300" w:lineRule="exact"/>
              <w:jc w:val="center"/>
              <w:rPr>
                <w:rFonts w:hint="eastAsia" w:ascii="仿宋_GB2312" w:eastAsia="仿宋_GB2312"/>
                <w:sz w:val="22"/>
                <w:lang w:eastAsia="zh-CN"/>
              </w:rPr>
            </w:pPr>
            <w:r>
              <w:rPr>
                <w:rFonts w:hint="eastAsia" w:ascii="仿宋_GB2312" w:eastAsia="仿宋_GB2312"/>
                <w:sz w:val="22"/>
              </w:rPr>
              <w:t>“</w:t>
            </w:r>
            <w:r>
              <w:rPr>
                <w:rFonts w:hint="eastAsia" w:ascii="仿宋_GB2312" w:hAnsi="仿宋_GB2312" w:eastAsia="仿宋_GB2312" w:cs="仿宋_GB2312"/>
                <w:sz w:val="22"/>
              </w:rPr>
              <w:t>放管服</w:t>
            </w:r>
            <w:r>
              <w:rPr>
                <w:rFonts w:hint="eastAsia" w:ascii="仿宋_GB2312" w:eastAsia="仿宋_GB2312"/>
                <w:sz w:val="22"/>
              </w:rPr>
              <w:t>”</w:t>
            </w:r>
            <w:r>
              <w:rPr>
                <w:rFonts w:hint="eastAsia" w:ascii="仿宋_GB2312" w:hAnsi="仿宋_GB2312" w:eastAsia="仿宋_GB2312" w:cs="仿宋_GB2312"/>
                <w:sz w:val="22"/>
              </w:rPr>
              <w:t>改革</w:t>
            </w:r>
          </w:p>
        </w:tc>
        <w:tc>
          <w:tcPr>
            <w:tcW w:w="1605" w:type="dxa"/>
            <w:vAlign w:val="center"/>
          </w:tcPr>
          <w:p>
            <w:pPr>
              <w:spacing w:line="300" w:lineRule="exact"/>
              <w:jc w:val="center"/>
              <w:rPr>
                <w:rFonts w:hint="eastAsia" w:ascii="仿宋_GB2312" w:eastAsia="仿宋_GB2312"/>
                <w:sz w:val="22"/>
                <w:lang w:eastAsia="zh-CN"/>
              </w:rPr>
            </w:pPr>
            <w:r>
              <w:rPr>
                <w:rFonts w:hint="eastAsia" w:ascii="仿宋_GB2312" w:eastAsia="仿宋_GB2312"/>
                <w:sz w:val="22"/>
              </w:rPr>
              <w:t>“</w:t>
            </w:r>
            <w:r>
              <w:rPr>
                <w:rFonts w:hint="eastAsia" w:ascii="仿宋_GB2312" w:hAnsi="仿宋_GB2312" w:eastAsia="仿宋_GB2312" w:cs="仿宋_GB2312"/>
                <w:sz w:val="22"/>
              </w:rPr>
              <w:t>一件事一次办</w:t>
            </w:r>
            <w:r>
              <w:rPr>
                <w:rFonts w:hint="eastAsia" w:ascii="仿宋_GB2312" w:eastAsia="仿宋_GB2312"/>
                <w:sz w:val="22"/>
              </w:rPr>
              <w:t>”</w:t>
            </w:r>
            <w:r>
              <w:rPr>
                <w:rFonts w:hint="eastAsia" w:ascii="仿宋_GB2312" w:eastAsia="仿宋_GB2312"/>
                <w:sz w:val="22"/>
                <w:lang w:val="en-US" w:eastAsia="zh-CN"/>
              </w:rPr>
              <w:t>及“综合窗”</w:t>
            </w:r>
            <w:r>
              <w:rPr>
                <w:rFonts w:hint="eastAsia" w:ascii="仿宋_GB2312" w:hAnsi="仿宋_GB2312" w:eastAsia="仿宋_GB2312" w:cs="仿宋_GB2312"/>
                <w:sz w:val="22"/>
              </w:rPr>
              <w:t>改革</w:t>
            </w:r>
            <w:r>
              <w:rPr>
                <w:rFonts w:hint="eastAsia" w:ascii="仿宋_GB2312" w:hAnsi="仿宋_GB2312" w:eastAsia="仿宋_GB2312" w:cs="仿宋_GB2312"/>
                <w:sz w:val="22"/>
                <w:lang w:val="en-US" w:eastAsia="zh-CN"/>
              </w:rPr>
              <w:t xml:space="preserve">    </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5分</w:t>
            </w:r>
            <w:r>
              <w:rPr>
                <w:rFonts w:hint="eastAsia" w:ascii="仿宋_GB2312" w:hAnsi="仿宋_GB2312" w:eastAsia="仿宋_GB2312" w:cs="仿宋_GB2312"/>
                <w:sz w:val="22"/>
                <w:lang w:eastAsia="zh-CN"/>
              </w:rPr>
              <w:t>）</w:t>
            </w:r>
          </w:p>
        </w:tc>
        <w:tc>
          <w:tcPr>
            <w:tcW w:w="8025" w:type="dxa"/>
            <w:vAlign w:val="center"/>
          </w:tcPr>
          <w:p>
            <w:pPr>
              <w:pStyle w:val="18"/>
              <w:numPr>
                <w:ilvl w:val="0"/>
                <w:numId w:val="19"/>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未</w:t>
            </w:r>
            <w:r>
              <w:rPr>
                <w:rFonts w:hint="eastAsia" w:ascii="仿宋_GB2312" w:hAnsi="仿宋_GB2312" w:eastAsia="仿宋_GB2312" w:cs="仿宋_GB2312"/>
                <w:kern w:val="2"/>
                <w:sz w:val="22"/>
                <w:szCs w:val="22"/>
                <w:lang w:val="en-US" w:eastAsia="zh-CN"/>
              </w:rPr>
              <w:t>按要求设立“一件事一次办”部门综合窗，未</w:t>
            </w:r>
            <w:r>
              <w:rPr>
                <w:rFonts w:hint="eastAsia" w:ascii="仿宋_GB2312" w:hAnsi="仿宋_GB2312" w:eastAsia="仿宋_GB2312" w:cs="仿宋_GB2312"/>
                <w:kern w:val="2"/>
                <w:sz w:val="22"/>
                <w:szCs w:val="22"/>
                <w:lang w:val="en-US"/>
              </w:rPr>
              <w:t>建立专人负责机制</w:t>
            </w:r>
            <w:r>
              <w:rPr>
                <w:rFonts w:hint="eastAsia" w:ascii="仿宋_GB2312" w:hAnsi="仿宋_GB2312" w:eastAsia="仿宋_GB2312" w:cs="仿宋_GB2312"/>
                <w:kern w:val="2"/>
                <w:sz w:val="22"/>
                <w:szCs w:val="22"/>
                <w:lang w:val="en-US" w:eastAsia="zh-CN"/>
              </w:rPr>
              <w:t>的</w:t>
            </w:r>
            <w:r>
              <w:rPr>
                <w:rFonts w:hint="eastAsia" w:ascii="仿宋_GB2312" w:hAnsi="仿宋_GB2312" w:eastAsia="仿宋_GB2312" w:cs="仿宋_GB2312"/>
                <w:kern w:val="2"/>
                <w:sz w:val="22"/>
                <w:szCs w:val="22"/>
                <w:lang w:val="en-US"/>
              </w:rPr>
              <w:t>扣</w:t>
            </w:r>
            <w:r>
              <w:rPr>
                <w:rFonts w:hint="eastAsia" w:ascii="仿宋_GB2312" w:hAnsi="仿宋_GB2312" w:eastAsia="仿宋_GB2312" w:cs="仿宋_GB2312"/>
                <w:kern w:val="2"/>
                <w:sz w:val="22"/>
                <w:szCs w:val="22"/>
                <w:lang w:val="en-US" w:eastAsia="zh-CN"/>
              </w:rPr>
              <w:t>2</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numPr>
                <w:ilvl w:val="0"/>
                <w:numId w:val="19"/>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未按要求编制</w:t>
            </w:r>
            <w:r>
              <w:rPr>
                <w:rFonts w:hint="eastAsia" w:ascii="仿宋_GB2312" w:hAnsi="仿宋_GB2312" w:eastAsia="仿宋_GB2312" w:cs="仿宋_GB2312"/>
                <w:kern w:val="2"/>
                <w:sz w:val="22"/>
                <w:szCs w:val="22"/>
                <w:lang w:val="en-US"/>
              </w:rPr>
              <w:t>“一件事一次办”</w:t>
            </w:r>
            <w:r>
              <w:rPr>
                <w:rFonts w:hint="eastAsia" w:ascii="仿宋_GB2312" w:hAnsi="仿宋_GB2312" w:eastAsia="仿宋_GB2312" w:cs="仿宋_GB2312"/>
                <w:kern w:val="2"/>
                <w:sz w:val="22"/>
                <w:szCs w:val="22"/>
                <w:lang w:val="en-US" w:eastAsia="zh-CN"/>
              </w:rPr>
              <w:t>服务</w:t>
            </w:r>
            <w:r>
              <w:rPr>
                <w:rFonts w:hint="eastAsia" w:ascii="仿宋_GB2312" w:hAnsi="仿宋_GB2312" w:eastAsia="仿宋_GB2312" w:cs="仿宋_GB2312"/>
                <w:kern w:val="2"/>
                <w:sz w:val="22"/>
                <w:szCs w:val="22"/>
                <w:lang w:val="en-US"/>
              </w:rPr>
              <w:t>指南</w:t>
            </w:r>
            <w:r>
              <w:rPr>
                <w:rFonts w:hint="eastAsia" w:ascii="仿宋_GB2312" w:hAnsi="仿宋_GB2312" w:eastAsia="仿宋_GB2312" w:cs="仿宋_GB2312"/>
                <w:kern w:val="2"/>
                <w:sz w:val="22"/>
                <w:szCs w:val="22"/>
                <w:lang w:val="en-US" w:eastAsia="zh-CN"/>
              </w:rPr>
              <w:t>并</w:t>
            </w:r>
            <w:r>
              <w:rPr>
                <w:rFonts w:hint="eastAsia" w:ascii="仿宋_GB2312" w:hAnsi="仿宋_GB2312" w:eastAsia="仿宋_GB2312" w:cs="仿宋_GB2312"/>
                <w:kern w:val="2"/>
                <w:sz w:val="22"/>
                <w:szCs w:val="22"/>
                <w:lang w:val="en-US"/>
              </w:rPr>
              <w:t>公开的，每</w:t>
            </w:r>
            <w:r>
              <w:rPr>
                <w:rFonts w:hint="eastAsia" w:ascii="仿宋_GB2312" w:hAnsi="仿宋_GB2312" w:eastAsia="仿宋_GB2312" w:cs="仿宋_GB2312"/>
                <w:kern w:val="2"/>
                <w:sz w:val="22"/>
                <w:szCs w:val="22"/>
                <w:lang w:val="en-US" w:eastAsia="zh-CN"/>
              </w:rPr>
              <w:t>事</w:t>
            </w:r>
            <w:r>
              <w:rPr>
                <w:rFonts w:hint="eastAsia" w:ascii="仿宋_GB2312" w:hAnsi="仿宋_GB2312" w:eastAsia="仿宋_GB2312" w:cs="仿宋_GB2312"/>
                <w:kern w:val="2"/>
                <w:sz w:val="22"/>
                <w:szCs w:val="22"/>
                <w:lang w:val="en-US"/>
              </w:rPr>
              <w:t>项扣1分</w:t>
            </w:r>
            <w:r>
              <w:rPr>
                <w:rFonts w:hint="eastAsia" w:ascii="仿宋_GB2312" w:hAnsi="仿宋_GB2312" w:eastAsia="仿宋_GB2312" w:cs="仿宋_GB2312"/>
                <w:kern w:val="2"/>
                <w:sz w:val="22"/>
                <w:szCs w:val="22"/>
                <w:lang w:val="en-US" w:eastAsia="zh-CN"/>
              </w:rPr>
              <w:t>；</w:t>
            </w:r>
          </w:p>
          <w:p>
            <w:pPr>
              <w:pStyle w:val="18"/>
              <w:numPr>
                <w:ilvl w:val="0"/>
                <w:numId w:val="19"/>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“一件事一次办”</w:t>
            </w:r>
            <w:r>
              <w:rPr>
                <w:rFonts w:hint="eastAsia" w:ascii="仿宋_GB2312" w:hAnsi="仿宋_GB2312" w:eastAsia="仿宋_GB2312" w:cs="仿宋_GB2312"/>
                <w:kern w:val="2"/>
                <w:sz w:val="22"/>
                <w:szCs w:val="22"/>
                <w:lang w:val="en-US"/>
              </w:rPr>
              <w:t>涉及</w:t>
            </w:r>
            <w:r>
              <w:rPr>
                <w:rFonts w:hint="eastAsia" w:ascii="仿宋_GB2312" w:hAnsi="仿宋_GB2312" w:eastAsia="仿宋_GB2312" w:cs="仿宋_GB2312"/>
                <w:kern w:val="2"/>
                <w:sz w:val="22"/>
                <w:szCs w:val="22"/>
                <w:lang w:val="en-US" w:eastAsia="zh-CN"/>
              </w:rPr>
              <w:t>事项未落地实施的，未实现一窗通办的，</w:t>
            </w:r>
            <w:r>
              <w:rPr>
                <w:rFonts w:hint="eastAsia" w:ascii="仿宋_GB2312" w:hAnsi="仿宋_GB2312" w:eastAsia="仿宋_GB2312" w:cs="仿宋_GB2312"/>
                <w:kern w:val="2"/>
                <w:sz w:val="22"/>
                <w:szCs w:val="22"/>
                <w:lang w:val="en-US"/>
              </w:rPr>
              <w:t>每</w:t>
            </w:r>
            <w:r>
              <w:rPr>
                <w:rFonts w:hint="eastAsia" w:ascii="仿宋_GB2312" w:hAnsi="仿宋_GB2312" w:eastAsia="仿宋_GB2312" w:cs="仿宋_GB2312"/>
                <w:kern w:val="2"/>
                <w:sz w:val="22"/>
                <w:szCs w:val="22"/>
                <w:lang w:val="en-US" w:eastAsia="zh-CN"/>
              </w:rPr>
              <w:t>事</w:t>
            </w:r>
            <w:r>
              <w:rPr>
                <w:rFonts w:hint="eastAsia" w:ascii="仿宋_GB2312" w:hAnsi="仿宋_GB2312" w:eastAsia="仿宋_GB2312" w:cs="仿宋_GB2312"/>
                <w:kern w:val="2"/>
                <w:sz w:val="22"/>
                <w:szCs w:val="22"/>
                <w:lang w:val="en-US"/>
              </w:rPr>
              <w:t>项</w:t>
            </w:r>
            <w:r>
              <w:rPr>
                <w:rFonts w:hint="eastAsia" w:ascii="仿宋_GB2312" w:hAnsi="仿宋_GB2312" w:eastAsia="仿宋_GB2312" w:cs="仿宋_GB2312"/>
                <w:kern w:val="2"/>
                <w:sz w:val="22"/>
                <w:szCs w:val="22"/>
                <w:lang w:val="en-US" w:eastAsia="zh-CN"/>
              </w:rPr>
              <w:t>扣1分；</w:t>
            </w:r>
          </w:p>
          <w:p>
            <w:pPr>
              <w:pStyle w:val="18"/>
              <w:numPr>
                <w:ilvl w:val="0"/>
                <w:numId w:val="19"/>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“一次办”事项审批环节及材料精减不到位的，</w:t>
            </w:r>
            <w:r>
              <w:rPr>
                <w:rFonts w:hint="eastAsia" w:ascii="仿宋_GB2312" w:hAnsi="仿宋_GB2312" w:eastAsia="仿宋_GB2312" w:cs="仿宋_GB2312"/>
                <w:kern w:val="2"/>
                <w:sz w:val="22"/>
                <w:szCs w:val="22"/>
                <w:lang w:val="en-US"/>
              </w:rPr>
              <w:t>一次告知</w:t>
            </w:r>
            <w:r>
              <w:rPr>
                <w:rFonts w:hint="eastAsia" w:ascii="仿宋_GB2312" w:hAnsi="仿宋_GB2312" w:eastAsia="仿宋_GB2312" w:cs="仿宋_GB2312"/>
                <w:kern w:val="2"/>
                <w:sz w:val="22"/>
                <w:szCs w:val="22"/>
                <w:lang w:val="en-US" w:eastAsia="zh-CN"/>
              </w:rPr>
              <w:t>不到位，</w:t>
            </w:r>
            <w:r>
              <w:rPr>
                <w:rFonts w:hint="eastAsia" w:ascii="仿宋_GB2312" w:hAnsi="仿宋_GB2312" w:eastAsia="仿宋_GB2312" w:cs="仿宋_GB2312"/>
                <w:kern w:val="2"/>
                <w:sz w:val="22"/>
                <w:szCs w:val="22"/>
                <w:lang w:val="en-US"/>
              </w:rPr>
              <w:t>让群众多跑路</w:t>
            </w:r>
            <w:r>
              <w:rPr>
                <w:rFonts w:hint="eastAsia" w:ascii="仿宋_GB2312" w:hAnsi="仿宋_GB2312" w:eastAsia="仿宋_GB2312" w:cs="仿宋_GB2312"/>
                <w:kern w:val="2"/>
                <w:sz w:val="22"/>
                <w:szCs w:val="22"/>
                <w:lang w:val="en-US" w:eastAsia="zh-CN"/>
              </w:rPr>
              <w:t>的，每发现一次扣1分；</w:t>
            </w:r>
          </w:p>
          <w:p>
            <w:pPr>
              <w:pStyle w:val="18"/>
              <w:numPr>
                <w:ilvl w:val="0"/>
                <w:numId w:val="19"/>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不进行“一件事一次办”分类线上审批办理的，每次扣1分。</w:t>
            </w:r>
          </w:p>
        </w:tc>
        <w:tc>
          <w:tcPr>
            <w:tcW w:w="1277" w:type="dxa"/>
            <w:vAlign w:val="center"/>
          </w:tcPr>
          <w:p>
            <w:pPr>
              <w:spacing w:line="300" w:lineRule="exact"/>
              <w:ind w:firstLine="110" w:firstLineChars="50"/>
              <w:jc w:val="center"/>
              <w:rPr>
                <w:rFonts w:hint="default"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545" w:hRule="atLeast"/>
          <w:jc w:val="center"/>
        </w:trPr>
        <w:tc>
          <w:tcPr>
            <w:tcW w:w="917" w:type="dxa"/>
            <w:vMerge w:val="continue"/>
            <w:vAlign w:val="center"/>
          </w:tcPr>
          <w:p>
            <w:pPr>
              <w:jc w:val="center"/>
              <w:rPr>
                <w:rFonts w:ascii="仿宋_GB2312" w:eastAsia="仿宋_GB2312"/>
                <w:b/>
                <w:sz w:val="22"/>
              </w:rPr>
            </w:pPr>
          </w:p>
        </w:tc>
        <w:tc>
          <w:tcPr>
            <w:tcW w:w="1290" w:type="dxa"/>
            <w:vMerge w:val="continue"/>
            <w:vAlign w:val="center"/>
          </w:tcPr>
          <w:p>
            <w:pPr>
              <w:spacing w:line="300" w:lineRule="exact"/>
              <w:rPr>
                <w:rFonts w:ascii="仿宋_GB2312" w:eastAsia="仿宋_GB2312"/>
                <w:sz w:val="22"/>
              </w:rPr>
            </w:pPr>
          </w:p>
        </w:tc>
        <w:tc>
          <w:tcPr>
            <w:tcW w:w="1605" w:type="dxa"/>
            <w:vAlign w:val="center"/>
          </w:tcPr>
          <w:p>
            <w:pPr>
              <w:spacing w:line="300" w:lineRule="exact"/>
              <w:ind w:left="43"/>
              <w:jc w:val="center"/>
              <w:rPr>
                <w:rFonts w:hint="eastAsia" w:ascii="仿宋_GB2312" w:eastAsia="仿宋_GB2312"/>
                <w:sz w:val="22"/>
                <w:lang w:eastAsia="zh-CN"/>
              </w:rPr>
            </w:pPr>
            <w:r>
              <w:rPr>
                <w:rFonts w:hint="eastAsia" w:ascii="仿宋_GB2312" w:hAnsi="仿宋_GB2312" w:eastAsia="仿宋_GB2312" w:cs="仿宋_GB2312"/>
                <w:sz w:val="22"/>
              </w:rPr>
              <w:t>工程建设领域改革</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5分</w:t>
            </w:r>
            <w:r>
              <w:rPr>
                <w:rFonts w:hint="eastAsia" w:ascii="仿宋_GB2312" w:hAnsi="仿宋_GB2312" w:eastAsia="仿宋_GB2312" w:cs="仿宋_GB2312"/>
                <w:sz w:val="22"/>
                <w:lang w:eastAsia="zh-CN"/>
              </w:rPr>
              <w:t>）</w:t>
            </w:r>
          </w:p>
        </w:tc>
        <w:tc>
          <w:tcPr>
            <w:tcW w:w="8025" w:type="dxa"/>
            <w:vAlign w:val="center"/>
          </w:tcPr>
          <w:p>
            <w:pPr>
              <w:pStyle w:val="18"/>
              <w:numPr>
                <w:ilvl w:val="0"/>
                <w:numId w:val="20"/>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工程建设项目审批事项未通过</w:t>
            </w:r>
            <w:r>
              <w:rPr>
                <w:rFonts w:hint="eastAsia" w:ascii="仿宋_GB2312" w:hAnsi="仿宋_GB2312" w:eastAsia="仿宋_GB2312" w:cs="仿宋_GB2312"/>
                <w:kern w:val="2"/>
                <w:sz w:val="22"/>
                <w:szCs w:val="22"/>
                <w:lang w:val="en-US"/>
              </w:rPr>
              <w:t>省工改系统开展线上审批的，每次扣</w:t>
            </w:r>
            <w:r>
              <w:rPr>
                <w:rFonts w:hint="eastAsia" w:ascii="仿宋_GB2312" w:hAnsi="仿宋_GB2312" w:eastAsia="仿宋_GB2312" w:cs="仿宋_GB2312"/>
                <w:kern w:val="2"/>
                <w:sz w:val="22"/>
                <w:szCs w:val="22"/>
                <w:lang w:val="en-US" w:eastAsia="zh-CN"/>
              </w:rPr>
              <w:t>1</w:t>
            </w:r>
            <w:r>
              <w:rPr>
                <w:rFonts w:hint="eastAsia" w:ascii="仿宋_GB2312" w:hAnsi="仿宋_GB2312" w:eastAsia="仿宋_GB2312" w:cs="仿宋_GB2312"/>
                <w:kern w:val="2"/>
                <w:sz w:val="22"/>
                <w:szCs w:val="22"/>
                <w:lang w:val="en-US"/>
              </w:rPr>
              <w:t>分；</w:t>
            </w:r>
          </w:p>
          <w:p>
            <w:pPr>
              <w:pStyle w:val="18"/>
              <w:numPr>
                <w:ilvl w:val="0"/>
                <w:numId w:val="20"/>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供水、供电、供气、有线电视等市政公用单位未使用市政公用服务平台开展线上审批的，每次扣0.</w:t>
            </w:r>
            <w:r>
              <w:rPr>
                <w:rFonts w:hint="eastAsia" w:ascii="仿宋_GB2312" w:hAnsi="仿宋_GB2312" w:eastAsia="仿宋_GB2312" w:cs="仿宋_GB2312"/>
                <w:kern w:val="2"/>
                <w:sz w:val="22"/>
                <w:szCs w:val="22"/>
                <w:lang w:val="en-US" w:eastAsia="zh-CN"/>
              </w:rPr>
              <w:t>5</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numPr>
                <w:ilvl w:val="0"/>
                <w:numId w:val="20"/>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线下审批、线上补录</w:t>
            </w:r>
            <w:r>
              <w:rPr>
                <w:rFonts w:hint="eastAsia" w:ascii="仿宋_GB2312" w:hAnsi="仿宋_GB2312" w:eastAsia="仿宋_GB2312" w:cs="仿宋_GB2312"/>
                <w:kern w:val="2"/>
                <w:sz w:val="22"/>
                <w:szCs w:val="22"/>
                <w:lang w:val="en-US" w:eastAsia="zh-CN"/>
              </w:rPr>
              <w:t>资料</w:t>
            </w:r>
            <w:r>
              <w:rPr>
                <w:rFonts w:hint="eastAsia" w:ascii="仿宋_GB2312" w:hAnsi="仿宋_GB2312" w:eastAsia="仿宋_GB2312" w:cs="仿宋_GB2312"/>
                <w:kern w:val="2"/>
                <w:sz w:val="22"/>
                <w:szCs w:val="22"/>
                <w:lang w:val="en-US"/>
              </w:rPr>
              <w:t>的，每次扣0.</w:t>
            </w:r>
            <w:r>
              <w:rPr>
                <w:rFonts w:hint="eastAsia" w:ascii="仿宋_GB2312" w:hAnsi="仿宋_GB2312" w:eastAsia="仿宋_GB2312" w:cs="仿宋_GB2312"/>
                <w:kern w:val="2"/>
                <w:sz w:val="22"/>
                <w:szCs w:val="22"/>
                <w:lang w:val="en-US" w:eastAsia="zh-CN"/>
              </w:rPr>
              <w:t>5</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numPr>
                <w:ilvl w:val="0"/>
                <w:numId w:val="20"/>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一张蓝图、多测合一、联合验收、市政公用服务等重点领域改革</w:t>
            </w:r>
            <w:r>
              <w:rPr>
                <w:rFonts w:hint="eastAsia" w:ascii="仿宋_GB2312" w:hAnsi="仿宋_GB2312" w:eastAsia="仿宋_GB2312" w:cs="仿宋_GB2312"/>
                <w:kern w:val="2"/>
                <w:sz w:val="22"/>
                <w:szCs w:val="22"/>
                <w:lang w:val="en-US" w:eastAsia="zh-CN"/>
              </w:rPr>
              <w:t>推进不力</w:t>
            </w:r>
            <w:r>
              <w:rPr>
                <w:rFonts w:hint="eastAsia" w:ascii="仿宋_GB2312" w:hAnsi="仿宋_GB2312" w:eastAsia="仿宋_GB2312" w:cs="仿宋_GB2312"/>
                <w:kern w:val="2"/>
                <w:sz w:val="22"/>
                <w:szCs w:val="22"/>
                <w:lang w:val="en-US"/>
              </w:rPr>
              <w:t>的，每项扣</w:t>
            </w:r>
            <w:r>
              <w:rPr>
                <w:rFonts w:hint="eastAsia" w:ascii="仿宋_GB2312" w:hAnsi="仿宋_GB2312" w:eastAsia="仿宋_GB2312" w:cs="仿宋_GB2312"/>
                <w:kern w:val="2"/>
                <w:sz w:val="22"/>
                <w:szCs w:val="22"/>
                <w:lang w:val="en-US" w:eastAsia="zh-CN"/>
              </w:rPr>
              <w:t>1</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numPr>
                <w:ilvl w:val="0"/>
                <w:numId w:val="20"/>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出现极短审批的每件扣0.5分，审批逾期的每件扣1分。</w:t>
            </w:r>
          </w:p>
        </w:tc>
        <w:tc>
          <w:tcPr>
            <w:tcW w:w="1277" w:type="dxa"/>
            <w:vAlign w:val="center"/>
          </w:tcPr>
          <w:p>
            <w:pPr>
              <w:spacing w:line="300" w:lineRule="exact"/>
              <w:ind w:left="3" w:firstLine="110" w:firstLineChars="50"/>
              <w:jc w:val="center"/>
              <w:rPr>
                <w:rFonts w:hint="default"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35" w:hRule="atLeast"/>
          <w:jc w:val="center"/>
        </w:trPr>
        <w:tc>
          <w:tcPr>
            <w:tcW w:w="917" w:type="dxa"/>
            <w:vAlign w:val="center"/>
          </w:tcPr>
          <w:p>
            <w:pPr>
              <w:jc w:val="center"/>
              <w:rPr>
                <w:rFonts w:hint="eastAsia" w:ascii="仿宋_GB2312" w:eastAsia="仿宋_GB2312"/>
                <w:b/>
                <w:sz w:val="22"/>
                <w:lang w:val="en-US" w:eastAsia="zh-CN"/>
              </w:rPr>
            </w:pPr>
            <w:r>
              <w:rPr>
                <w:rFonts w:hint="eastAsia" w:ascii="仿宋_GB2312" w:eastAsia="仿宋_GB2312"/>
                <w:b/>
                <w:sz w:val="22"/>
                <w:lang w:val="en-US" w:eastAsia="zh-CN"/>
              </w:rPr>
              <w:t>2</w:t>
            </w:r>
          </w:p>
        </w:tc>
        <w:tc>
          <w:tcPr>
            <w:tcW w:w="1290" w:type="dxa"/>
            <w:vAlign w:val="center"/>
          </w:tcPr>
          <w:p>
            <w:pPr>
              <w:spacing w:line="300" w:lineRule="exact"/>
              <w:jc w:val="center"/>
              <w:rPr>
                <w:rFonts w:hint="default" w:ascii="仿宋_GB2312" w:eastAsia="仿宋_GB2312"/>
                <w:sz w:val="22"/>
                <w:lang w:val="en-US" w:eastAsia="zh-CN"/>
              </w:rPr>
            </w:pPr>
            <w:r>
              <w:rPr>
                <w:rFonts w:hint="eastAsia" w:ascii="仿宋_GB2312" w:eastAsia="仿宋_GB2312"/>
                <w:sz w:val="22"/>
                <w:lang w:val="en-US" w:eastAsia="zh-CN"/>
              </w:rPr>
              <w:t>线上、线下服务能力（20分）</w:t>
            </w:r>
          </w:p>
        </w:tc>
        <w:tc>
          <w:tcPr>
            <w:tcW w:w="1605" w:type="dxa"/>
            <w:vAlign w:val="center"/>
          </w:tcPr>
          <w:p>
            <w:pPr>
              <w:spacing w:line="260" w:lineRule="exact"/>
              <w:ind w:left="44" w:right="45"/>
              <w:jc w:val="center"/>
              <w:rPr>
                <w:rFonts w:hint="default" w:ascii="仿宋_GB2312" w:eastAsia="仿宋_GB2312"/>
                <w:sz w:val="22"/>
                <w:lang w:val="en-US" w:eastAsia="zh-CN"/>
              </w:rPr>
            </w:pPr>
            <w:r>
              <w:rPr>
                <w:rFonts w:hint="eastAsia" w:eastAsia="仿宋_GB2312" w:cs="Calibri"/>
                <w:sz w:val="22"/>
              </w:rPr>
              <w:t> </w:t>
            </w:r>
            <w:r>
              <w:rPr>
                <w:rFonts w:hint="eastAsia" w:ascii="仿宋_GB2312" w:eastAsia="仿宋_GB2312" w:cs="仿宋_GB2312"/>
                <w:sz w:val="22"/>
                <w:lang w:val="en-US" w:eastAsia="zh-CN"/>
              </w:rPr>
              <w:t>互联网+政务服务（8分）</w:t>
            </w:r>
          </w:p>
        </w:tc>
        <w:tc>
          <w:tcPr>
            <w:tcW w:w="8025" w:type="dxa"/>
            <w:vAlign w:val="center"/>
          </w:tcPr>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政务服务事项填报率、发布率、准确率未达到100%，每发现一个扣0.1分</w:t>
            </w:r>
            <w:r>
              <w:rPr>
                <w:rFonts w:hint="eastAsia" w:ascii="仿宋_GB2312" w:hAnsi="仿宋_GB2312" w:eastAsia="仿宋_GB2312" w:cs="仿宋_GB2312"/>
                <w:kern w:val="2"/>
                <w:sz w:val="22"/>
                <w:szCs w:val="22"/>
                <w:lang w:val="en-US" w:eastAsia="zh-CN"/>
              </w:rPr>
              <w:t>；</w:t>
            </w:r>
          </w:p>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政务服务事项网上可办率低于100%，三级以上网办率低于85%，四级网办率低于</w:t>
            </w:r>
            <w:r>
              <w:rPr>
                <w:rFonts w:hint="eastAsia" w:ascii="仿宋_GB2312" w:hAnsi="仿宋_GB2312" w:eastAsia="仿宋_GB2312" w:cs="仿宋_GB2312"/>
                <w:kern w:val="2"/>
                <w:sz w:val="22"/>
                <w:szCs w:val="22"/>
                <w:lang w:val="en-US" w:eastAsia="zh-CN"/>
              </w:rPr>
              <w:t>7</w:t>
            </w:r>
            <w:r>
              <w:rPr>
                <w:rFonts w:hint="eastAsia" w:ascii="仿宋_GB2312" w:hAnsi="仿宋_GB2312" w:eastAsia="仿宋_GB2312" w:cs="仿宋_GB2312"/>
                <w:kern w:val="2"/>
                <w:sz w:val="22"/>
                <w:szCs w:val="22"/>
                <w:lang w:val="en-US"/>
              </w:rPr>
              <w:t>0%，每少于1%扣0.1分</w:t>
            </w:r>
            <w:r>
              <w:rPr>
                <w:rFonts w:hint="eastAsia" w:ascii="仿宋_GB2312" w:hAnsi="仿宋_GB2312" w:eastAsia="仿宋_GB2312" w:cs="仿宋_GB2312"/>
                <w:kern w:val="2"/>
                <w:sz w:val="22"/>
                <w:szCs w:val="22"/>
                <w:lang w:val="en-US" w:eastAsia="zh-CN"/>
              </w:rPr>
              <w:t>；</w:t>
            </w:r>
          </w:p>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权责清单填报率、发布率</w:t>
            </w:r>
            <w:r>
              <w:rPr>
                <w:rFonts w:hint="eastAsia" w:ascii="仿宋_GB2312" w:hAnsi="仿宋_GB2312" w:eastAsia="仿宋_GB2312" w:cs="仿宋_GB2312"/>
                <w:kern w:val="2"/>
                <w:sz w:val="22"/>
                <w:szCs w:val="22"/>
                <w:lang w:val="en-US"/>
              </w:rPr>
              <w:t>未达到100%，每发现一个扣0.1分</w:t>
            </w:r>
            <w:r>
              <w:rPr>
                <w:rFonts w:hint="eastAsia" w:ascii="仿宋_GB2312" w:hAnsi="仿宋_GB2312" w:eastAsia="仿宋_GB2312" w:cs="仿宋_GB2312"/>
                <w:kern w:val="2"/>
                <w:sz w:val="22"/>
                <w:szCs w:val="22"/>
                <w:lang w:val="en-US" w:eastAsia="zh-CN"/>
              </w:rPr>
              <w:t>；</w:t>
            </w:r>
          </w:p>
          <w:p>
            <w:pPr>
              <w:pStyle w:val="18"/>
              <w:numPr>
                <w:ilvl w:val="0"/>
                <w:numId w:val="21"/>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自建业务系统未与政务服务一体化平台实现系统双向对接</w:t>
            </w:r>
            <w:r>
              <w:rPr>
                <w:rFonts w:hint="eastAsia" w:ascii="仿宋_GB2312" w:hAnsi="仿宋_GB2312" w:eastAsia="仿宋_GB2312" w:cs="仿宋_GB2312"/>
                <w:kern w:val="2"/>
                <w:sz w:val="22"/>
                <w:szCs w:val="22"/>
                <w:lang w:val="en-US" w:eastAsia="zh-CN"/>
              </w:rPr>
              <w:t>，</w:t>
            </w:r>
            <w:r>
              <w:rPr>
                <w:rFonts w:hint="eastAsia" w:ascii="仿宋_GB2312" w:hAnsi="仿宋_GB2312" w:eastAsia="仿宋_GB2312" w:cs="仿宋_GB2312"/>
                <w:kern w:val="2"/>
                <w:sz w:val="22"/>
                <w:szCs w:val="22"/>
                <w:lang w:val="en-US"/>
              </w:rPr>
              <w:t>未使用政务服务一体化平台同步审批业务</w:t>
            </w:r>
            <w:r>
              <w:rPr>
                <w:rFonts w:hint="eastAsia" w:ascii="仿宋_GB2312" w:hAnsi="仿宋_GB2312" w:eastAsia="仿宋_GB2312" w:cs="仿宋_GB2312"/>
                <w:kern w:val="2"/>
                <w:sz w:val="22"/>
                <w:szCs w:val="22"/>
                <w:lang w:val="en-US" w:eastAsia="zh-CN"/>
              </w:rPr>
              <w:t>，数据未汇聚的</w:t>
            </w:r>
            <w:r>
              <w:rPr>
                <w:rFonts w:hint="eastAsia" w:ascii="仿宋_GB2312" w:hAnsi="仿宋_GB2312" w:eastAsia="仿宋_GB2312" w:cs="仿宋_GB2312"/>
                <w:kern w:val="2"/>
                <w:sz w:val="22"/>
                <w:szCs w:val="22"/>
                <w:lang w:val="en-US"/>
              </w:rPr>
              <w:t>，每事项扣0.</w:t>
            </w:r>
            <w:r>
              <w:rPr>
                <w:rFonts w:hint="eastAsia" w:ascii="仿宋_GB2312" w:hAnsi="仿宋_GB2312" w:eastAsia="仿宋_GB2312" w:cs="仿宋_GB2312"/>
                <w:kern w:val="2"/>
                <w:sz w:val="22"/>
                <w:szCs w:val="22"/>
                <w:lang w:val="en-US" w:eastAsia="zh-CN"/>
              </w:rPr>
              <w:t>5</w:t>
            </w:r>
            <w:r>
              <w:rPr>
                <w:rFonts w:hint="eastAsia" w:ascii="仿宋_GB2312" w:hAnsi="仿宋_GB2312" w:eastAsia="仿宋_GB2312" w:cs="仿宋_GB2312"/>
                <w:kern w:val="2"/>
                <w:sz w:val="22"/>
                <w:szCs w:val="22"/>
                <w:lang w:val="en-US"/>
              </w:rPr>
              <w:t>分</w:t>
            </w:r>
            <w:r>
              <w:rPr>
                <w:rFonts w:hint="eastAsia" w:ascii="仿宋_GB2312" w:hAnsi="仿宋_GB2312" w:eastAsia="仿宋_GB2312" w:cs="仿宋_GB2312"/>
                <w:kern w:val="2"/>
                <w:sz w:val="22"/>
                <w:szCs w:val="22"/>
                <w:lang w:val="en-US" w:eastAsia="zh-CN"/>
              </w:rPr>
              <w:t>；</w:t>
            </w:r>
          </w:p>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未推动赋权下放事项在政务服务一体化平台实行一网通办，数据未汇聚的，每事项扣0.5分，高频事项每事项扣1分；</w:t>
            </w:r>
          </w:p>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未推动落实全面取消纸质复印件的扣1分；</w:t>
            </w:r>
          </w:p>
          <w:p>
            <w:pPr>
              <w:pStyle w:val="18"/>
              <w:numPr>
                <w:ilvl w:val="0"/>
                <w:numId w:val="21"/>
              </w:numPr>
              <w:spacing w:line="300" w:lineRule="exact"/>
              <w:ind w:right="-15"/>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未</w:t>
            </w:r>
            <w:r>
              <w:rPr>
                <w:rFonts w:hint="eastAsia" w:ascii="仿宋_GB2312" w:hAnsi="仿宋_GB2312" w:eastAsia="仿宋_GB2312" w:cs="仿宋_GB2312"/>
                <w:kern w:val="2"/>
                <w:sz w:val="22"/>
                <w:szCs w:val="22"/>
                <w:lang w:val="en-US" w:eastAsia="zh-CN"/>
              </w:rPr>
              <w:t>推动</w:t>
            </w:r>
            <w:r>
              <w:rPr>
                <w:rFonts w:hint="eastAsia" w:ascii="仿宋_GB2312" w:hAnsi="仿宋_GB2312" w:eastAsia="仿宋_GB2312" w:cs="仿宋_GB2312"/>
                <w:kern w:val="2"/>
                <w:sz w:val="22"/>
                <w:szCs w:val="22"/>
                <w:lang w:val="en-US"/>
              </w:rPr>
              <w:t>落实告知承诺制，减证明、减材料的，每事项扣0.5分</w:t>
            </w:r>
            <w:r>
              <w:rPr>
                <w:rFonts w:hint="eastAsia" w:ascii="仿宋_GB2312" w:hAnsi="仿宋_GB2312" w:eastAsia="仿宋_GB2312" w:cs="仿宋_GB2312"/>
                <w:kern w:val="2"/>
                <w:sz w:val="22"/>
                <w:szCs w:val="22"/>
                <w:lang w:val="en-US" w:eastAsia="zh-CN"/>
              </w:rPr>
              <w:t>；</w:t>
            </w:r>
          </w:p>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未推动落实电子证照汇聚及应用的，每事项扣0.5分；</w:t>
            </w:r>
          </w:p>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rPr>
              <w:t>未配合梳理、制定、发布部门政务信息资源共享目录清单的，扣0.5分</w:t>
            </w:r>
            <w:r>
              <w:rPr>
                <w:rFonts w:hint="eastAsia" w:ascii="仿宋_GB2312" w:hAnsi="仿宋_GB2312" w:eastAsia="仿宋_GB2312" w:cs="仿宋_GB2312"/>
                <w:kern w:val="2"/>
                <w:sz w:val="22"/>
                <w:szCs w:val="22"/>
                <w:lang w:val="en-US" w:eastAsia="zh-CN"/>
              </w:rPr>
              <w:t>；</w:t>
            </w:r>
          </w:p>
          <w:p>
            <w:pPr>
              <w:pStyle w:val="18"/>
              <w:numPr>
                <w:ilvl w:val="0"/>
                <w:numId w:val="21"/>
              </w:numPr>
              <w:spacing w:line="300" w:lineRule="exact"/>
              <w:ind w:right="98"/>
              <w:rPr>
                <w:rFonts w:hint="eastAsia" w:ascii="仿宋_GB2312" w:hAnsi="仿宋_GB2312" w:eastAsia="仿宋_GB2312" w:cs="仿宋_GB2312"/>
                <w:kern w:val="2"/>
                <w:sz w:val="22"/>
                <w:szCs w:val="22"/>
                <w:lang w:val="en-US"/>
              </w:rPr>
            </w:pPr>
            <w:r>
              <w:rPr>
                <w:rFonts w:hint="eastAsia" w:ascii="仿宋_GB2312" w:hAnsi="仿宋_GB2312" w:eastAsia="仿宋_GB2312" w:cs="仿宋_GB2312"/>
                <w:kern w:val="2"/>
                <w:sz w:val="22"/>
                <w:szCs w:val="22"/>
                <w:lang w:val="en-US" w:eastAsia="zh-CN"/>
              </w:rPr>
              <w:t>不</w:t>
            </w:r>
            <w:r>
              <w:rPr>
                <w:rFonts w:hint="eastAsia" w:ascii="仿宋_GB2312" w:hAnsi="仿宋_GB2312" w:eastAsia="仿宋_GB2312" w:cs="仿宋_GB2312"/>
                <w:kern w:val="2"/>
                <w:sz w:val="22"/>
                <w:szCs w:val="22"/>
                <w:lang w:val="en-US"/>
              </w:rPr>
              <w:t>认可通过政府共享的办事材料，</w:t>
            </w:r>
            <w:r>
              <w:rPr>
                <w:rFonts w:hint="eastAsia" w:ascii="仿宋_GB2312" w:hAnsi="仿宋_GB2312" w:eastAsia="仿宋_GB2312" w:cs="仿宋_GB2312"/>
                <w:kern w:val="2"/>
                <w:sz w:val="22"/>
                <w:szCs w:val="22"/>
                <w:lang w:val="en-US" w:eastAsia="zh-CN"/>
              </w:rPr>
              <w:t>需要群众提供纸质资料的，</w:t>
            </w:r>
            <w:r>
              <w:rPr>
                <w:rFonts w:hint="eastAsia" w:ascii="仿宋_GB2312" w:hAnsi="仿宋_GB2312" w:eastAsia="仿宋_GB2312" w:cs="仿宋_GB2312"/>
                <w:kern w:val="2"/>
                <w:sz w:val="22"/>
                <w:szCs w:val="22"/>
                <w:lang w:val="en-US"/>
              </w:rPr>
              <w:t>每次扣0.5分。</w:t>
            </w:r>
          </w:p>
        </w:tc>
        <w:tc>
          <w:tcPr>
            <w:tcW w:w="1277" w:type="dxa"/>
            <w:vAlign w:val="center"/>
          </w:tcPr>
          <w:p>
            <w:pPr>
              <w:spacing w:line="300" w:lineRule="exact"/>
              <w:ind w:left="3" w:firstLine="110" w:firstLineChars="50"/>
              <w:jc w:val="center"/>
              <w:rPr>
                <w:rFonts w:hint="default"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986" w:hRule="atLeast"/>
          <w:jc w:val="center"/>
        </w:trPr>
        <w:tc>
          <w:tcPr>
            <w:tcW w:w="917" w:type="dxa"/>
            <w:vMerge w:val="restart"/>
            <w:vAlign w:val="center"/>
          </w:tcPr>
          <w:p>
            <w:pPr>
              <w:jc w:val="center"/>
              <w:rPr>
                <w:rFonts w:hint="default" w:ascii="仿宋_GB2312" w:eastAsia="仿宋_GB2312"/>
                <w:b/>
                <w:sz w:val="22"/>
                <w:lang w:val="en-US" w:eastAsia="zh-CN"/>
              </w:rPr>
            </w:pPr>
            <w:r>
              <w:rPr>
                <w:rFonts w:hint="eastAsia" w:ascii="仿宋_GB2312" w:eastAsia="仿宋_GB2312"/>
                <w:b/>
                <w:sz w:val="22"/>
                <w:lang w:val="en-US" w:eastAsia="zh-CN"/>
              </w:rPr>
              <w:t>2</w:t>
            </w:r>
          </w:p>
        </w:tc>
        <w:tc>
          <w:tcPr>
            <w:tcW w:w="1290" w:type="dxa"/>
            <w:vMerge w:val="restart"/>
            <w:vAlign w:val="center"/>
          </w:tcPr>
          <w:p>
            <w:pPr>
              <w:spacing w:line="300" w:lineRule="exact"/>
              <w:jc w:val="center"/>
              <w:rPr>
                <w:rFonts w:hint="eastAsia" w:ascii="仿宋_GB2312" w:eastAsia="仿宋_GB2312"/>
                <w:sz w:val="22"/>
                <w:lang w:val="en-US" w:eastAsia="zh-CN"/>
              </w:rPr>
            </w:pPr>
            <w:r>
              <w:rPr>
                <w:rFonts w:hint="eastAsia" w:ascii="仿宋_GB2312" w:eastAsia="仿宋_GB2312"/>
                <w:sz w:val="22"/>
                <w:lang w:val="en-US" w:eastAsia="zh-CN"/>
              </w:rPr>
              <w:t>线上、线下服务能力（20分）</w:t>
            </w:r>
          </w:p>
        </w:tc>
        <w:tc>
          <w:tcPr>
            <w:tcW w:w="1605" w:type="dxa"/>
            <w:vAlign w:val="center"/>
          </w:tcPr>
          <w:p>
            <w:pPr>
              <w:spacing w:line="260" w:lineRule="exact"/>
              <w:ind w:left="44" w:right="45"/>
              <w:jc w:val="center"/>
              <w:rPr>
                <w:rFonts w:hint="default" w:eastAsia="仿宋_GB2312" w:cs="Calibri"/>
                <w:sz w:val="22"/>
                <w:lang w:val="en-US" w:eastAsia="zh-CN"/>
              </w:rPr>
            </w:pPr>
            <w:r>
              <w:rPr>
                <w:rFonts w:hint="eastAsia" w:eastAsia="仿宋_GB2312" w:cs="Calibri"/>
                <w:sz w:val="22"/>
                <w:lang w:val="en-US" w:eastAsia="zh-CN"/>
              </w:rPr>
              <w:t>互联网+监管（2分）</w:t>
            </w:r>
          </w:p>
        </w:tc>
        <w:tc>
          <w:tcPr>
            <w:tcW w:w="8025" w:type="dxa"/>
            <w:vAlign w:val="center"/>
          </w:tcPr>
          <w:p>
            <w:pPr>
              <w:pStyle w:val="18"/>
              <w:numPr>
                <w:ilvl w:val="0"/>
                <w:numId w:val="22"/>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监管事项认领率未达到100%的，</w:t>
            </w:r>
            <w:r>
              <w:rPr>
                <w:rFonts w:hint="eastAsia" w:ascii="仿宋_GB2312" w:hAnsi="Times New Roman" w:eastAsia="仿宋_GB2312" w:cs="仿宋_GB2312"/>
                <w:kern w:val="2"/>
                <w:szCs w:val="22"/>
                <w:lang w:val="en-US"/>
              </w:rPr>
              <w:t>实施清单填报完成率未达到100%的，详实度未达到100%的</w:t>
            </w:r>
            <w:r>
              <w:rPr>
                <w:rFonts w:hint="eastAsia" w:ascii="仿宋_GB2312" w:hAnsi="Times New Roman" w:eastAsia="仿宋_GB2312" w:cs="仿宋_GB2312"/>
                <w:kern w:val="2"/>
                <w:szCs w:val="22"/>
                <w:lang w:val="en-US" w:eastAsia="zh-CN"/>
              </w:rPr>
              <w:t>，每少1%扣0.1分；</w:t>
            </w:r>
          </w:p>
          <w:p>
            <w:pPr>
              <w:pStyle w:val="18"/>
              <w:numPr>
                <w:ilvl w:val="0"/>
                <w:numId w:val="22"/>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监管</w:t>
            </w:r>
            <w:r>
              <w:rPr>
                <w:rFonts w:hint="eastAsia" w:ascii="仿宋_GB2312" w:hAnsi="Times New Roman" w:eastAsia="仿宋_GB2312" w:cs="仿宋_GB2312"/>
                <w:kern w:val="2"/>
                <w:szCs w:val="22"/>
                <w:lang w:val="en-US" w:eastAsia="zh-CN"/>
              </w:rPr>
              <w:t>数据准确率未达到100%的，每少1%扣0.1分。</w:t>
            </w:r>
          </w:p>
        </w:tc>
        <w:tc>
          <w:tcPr>
            <w:tcW w:w="1277" w:type="dxa"/>
            <w:vAlign w:val="center"/>
          </w:tcPr>
          <w:p>
            <w:pPr>
              <w:spacing w:line="300" w:lineRule="exact"/>
              <w:ind w:left="3" w:firstLine="110" w:firstLineChars="50"/>
              <w:jc w:val="center"/>
              <w:rPr>
                <w:rFonts w:hint="default"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297" w:hRule="atLeast"/>
          <w:jc w:val="center"/>
        </w:trPr>
        <w:tc>
          <w:tcPr>
            <w:tcW w:w="917" w:type="dxa"/>
            <w:vMerge w:val="continue"/>
            <w:vAlign w:val="center"/>
          </w:tcPr>
          <w:p>
            <w:pPr>
              <w:jc w:val="center"/>
              <w:rPr>
                <w:rFonts w:hint="eastAsia" w:ascii="仿宋_GB2312" w:eastAsia="仿宋_GB2312"/>
                <w:b/>
                <w:sz w:val="22"/>
                <w:lang w:eastAsia="zh-CN"/>
              </w:rPr>
            </w:pPr>
          </w:p>
        </w:tc>
        <w:tc>
          <w:tcPr>
            <w:tcW w:w="1290" w:type="dxa"/>
            <w:vMerge w:val="continue"/>
            <w:vAlign w:val="center"/>
          </w:tcPr>
          <w:p>
            <w:pPr>
              <w:spacing w:line="300" w:lineRule="exact"/>
              <w:rPr>
                <w:rFonts w:ascii="仿宋_GB2312" w:eastAsia="仿宋_GB2312"/>
                <w:sz w:val="22"/>
              </w:rPr>
            </w:pPr>
          </w:p>
        </w:tc>
        <w:tc>
          <w:tcPr>
            <w:tcW w:w="1605" w:type="dxa"/>
            <w:vAlign w:val="center"/>
          </w:tcPr>
          <w:p>
            <w:pPr>
              <w:spacing w:line="260"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rPr>
              <w:t>大厅管理</w:t>
            </w:r>
            <w:r>
              <w:rPr>
                <w:rFonts w:hint="eastAsia" w:ascii="仿宋_GB2312" w:hAnsi="仿宋_GB2312" w:eastAsia="仿宋_GB2312" w:cs="仿宋_GB2312"/>
                <w:sz w:val="22"/>
                <w:lang w:val="en-US" w:eastAsia="zh-CN"/>
              </w:rPr>
              <w:t>服务</w:t>
            </w:r>
          </w:p>
          <w:p>
            <w:pPr>
              <w:spacing w:line="260"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eastAsia="zh-CN"/>
              </w:rPr>
              <w:t>（</w:t>
            </w:r>
            <w:r>
              <w:rPr>
                <w:rFonts w:hint="eastAsia" w:ascii="仿宋_GB2312" w:eastAsia="仿宋_GB2312"/>
                <w:sz w:val="22"/>
              </w:rPr>
              <w:t>1</w:t>
            </w:r>
            <w:r>
              <w:rPr>
                <w:rFonts w:hint="eastAsia" w:ascii="仿宋_GB2312" w:eastAsia="仿宋_GB2312"/>
                <w:sz w:val="22"/>
                <w:lang w:val="en-US" w:eastAsia="zh-CN"/>
              </w:rPr>
              <w:t>0分</w:t>
            </w:r>
            <w:r>
              <w:rPr>
                <w:rFonts w:hint="eastAsia" w:ascii="仿宋_GB2312" w:hAnsi="仿宋_GB2312" w:eastAsia="仿宋_GB2312" w:cs="仿宋_GB2312"/>
                <w:sz w:val="22"/>
                <w:lang w:eastAsia="zh-CN"/>
              </w:rPr>
              <w:t>）</w:t>
            </w:r>
          </w:p>
        </w:tc>
        <w:tc>
          <w:tcPr>
            <w:tcW w:w="8025" w:type="dxa"/>
            <w:vAlign w:val="center"/>
          </w:tcPr>
          <w:p>
            <w:pPr>
              <w:pStyle w:val="18"/>
              <w:numPr>
                <w:ilvl w:val="0"/>
                <w:numId w:val="23"/>
              </w:numPr>
              <w:spacing w:line="300" w:lineRule="exact"/>
              <w:ind w:right="98"/>
              <w:rPr>
                <w:rFonts w:ascii="仿宋_GB2312" w:hAnsi="Times New Roman" w:eastAsia="仿宋_GB2312" w:cs="仿宋_GB2312"/>
                <w:kern w:val="2"/>
                <w:szCs w:val="22"/>
                <w:lang w:val="en-US"/>
              </w:rPr>
            </w:pPr>
            <w:r>
              <w:rPr>
                <w:rFonts w:ascii="Times New Roman" w:hAnsi="Times New Roman" w:eastAsia="仿宋_GB2312"/>
                <w:kern w:val="0"/>
                <w:szCs w:val="21"/>
                <w:lang w:bidi="ar"/>
              </w:rPr>
              <w:t>随机抽查10个事项</w:t>
            </w:r>
            <w:r>
              <w:rPr>
                <w:rFonts w:hint="eastAsia" w:ascii="Times New Roman" w:hAnsi="Times New Roman" w:eastAsia="仿宋_GB2312"/>
                <w:kern w:val="0"/>
                <w:szCs w:val="21"/>
                <w:lang w:eastAsia="zh-CN" w:bidi="ar"/>
              </w:rPr>
              <w:t>，</w:t>
            </w:r>
            <w:r>
              <w:rPr>
                <w:rFonts w:hint="eastAsia" w:ascii="仿宋_GB2312" w:eastAsia="仿宋_GB2312" w:cs="仿宋_GB2312"/>
              </w:rPr>
              <w:t>线上线下</w:t>
            </w:r>
            <w:r>
              <w:rPr>
                <w:rFonts w:hint="eastAsia" w:ascii="仿宋_GB2312" w:hAnsi="Times New Roman" w:eastAsia="仿宋_GB2312" w:cs="仿宋_GB2312"/>
                <w:kern w:val="2"/>
                <w:szCs w:val="22"/>
                <w:lang w:val="en-US" w:eastAsia="zh-CN"/>
              </w:rPr>
              <w:t>服务指南不一致，</w:t>
            </w:r>
            <w:r>
              <w:rPr>
                <w:rFonts w:ascii="Times New Roman" w:hAnsi="Times New Roman" w:eastAsia="仿宋_GB2312"/>
                <w:kern w:val="0"/>
                <w:szCs w:val="21"/>
                <w:lang w:bidi="ar"/>
              </w:rPr>
              <w:t>未按</w:t>
            </w:r>
            <w:r>
              <w:rPr>
                <w:rFonts w:hint="eastAsia" w:ascii="Times New Roman" w:hAnsi="Times New Roman" w:eastAsia="仿宋_GB2312"/>
                <w:kern w:val="0"/>
                <w:szCs w:val="21"/>
                <w:lang w:bidi="ar"/>
              </w:rPr>
              <w:t>“</w:t>
            </w:r>
            <w:r>
              <w:rPr>
                <w:rFonts w:ascii="Times New Roman" w:hAnsi="Times New Roman" w:eastAsia="仿宋_GB2312"/>
                <w:kern w:val="0"/>
                <w:szCs w:val="21"/>
                <w:lang w:bidi="ar"/>
              </w:rPr>
              <w:t>一事一指南</w:t>
            </w:r>
            <w:r>
              <w:rPr>
                <w:rFonts w:hint="eastAsia" w:ascii="Times New Roman" w:hAnsi="Times New Roman" w:eastAsia="仿宋_GB2312"/>
                <w:kern w:val="0"/>
                <w:szCs w:val="21"/>
                <w:lang w:bidi="ar"/>
              </w:rPr>
              <w:t>”</w:t>
            </w:r>
            <w:r>
              <w:rPr>
                <w:rFonts w:ascii="Times New Roman" w:hAnsi="Times New Roman" w:eastAsia="仿宋_GB2312"/>
                <w:kern w:val="0"/>
                <w:szCs w:val="21"/>
                <w:lang w:bidi="ar"/>
              </w:rPr>
              <w:t>要求编制办事指南，办事指南有模糊条款、兜底条款</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有明显错误的</w:t>
            </w:r>
            <w:r>
              <w:rPr>
                <w:rFonts w:ascii="Times New Roman" w:hAnsi="Times New Roman" w:eastAsia="仿宋_GB2312"/>
                <w:kern w:val="0"/>
                <w:szCs w:val="21"/>
                <w:lang w:bidi="ar"/>
              </w:rPr>
              <w:t>的，每个事项扣0.5分</w:t>
            </w:r>
            <w:r>
              <w:rPr>
                <w:rFonts w:hint="eastAsia" w:ascii="Times New Roman" w:hAnsi="Times New Roman" w:eastAsia="仿宋_GB2312"/>
                <w:kern w:val="0"/>
                <w:szCs w:val="21"/>
                <w:lang w:eastAsia="zh-CN" w:bidi="ar"/>
              </w:rPr>
              <w:t>；</w:t>
            </w:r>
          </w:p>
          <w:p>
            <w:pPr>
              <w:pStyle w:val="18"/>
              <w:numPr>
                <w:ilvl w:val="0"/>
                <w:numId w:val="23"/>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窗口</w:t>
            </w:r>
            <w:r>
              <w:rPr>
                <w:rFonts w:ascii="Times New Roman" w:hAnsi="Times New Roman" w:eastAsia="仿宋_GB2312"/>
                <w:kern w:val="0"/>
                <w:szCs w:val="21"/>
                <w:lang w:bidi="ar"/>
              </w:rPr>
              <w:t>未编制事项审批手册</w:t>
            </w:r>
            <w:r>
              <w:rPr>
                <w:rFonts w:hint="eastAsia" w:ascii="Times New Roman" w:hAnsi="Times New Roman" w:eastAsia="仿宋_GB2312"/>
                <w:kern w:val="0"/>
                <w:szCs w:val="21"/>
                <w:lang w:eastAsia="zh-CN" w:bidi="ar"/>
              </w:rPr>
              <w:t>，</w:t>
            </w:r>
            <w:r>
              <w:rPr>
                <w:rFonts w:hint="eastAsia" w:ascii="仿宋_GB2312" w:hAnsi="Times New Roman" w:eastAsia="仿宋_GB2312" w:cs="仿宋_GB2312"/>
                <w:kern w:val="2"/>
                <w:szCs w:val="22"/>
                <w:lang w:val="en-US" w:eastAsia="zh-CN"/>
              </w:rPr>
              <w:t>高频事项缺少服务指南，申请表格资料不齐全的</w:t>
            </w:r>
            <w:r>
              <w:rPr>
                <w:rFonts w:hint="eastAsia" w:ascii="仿宋_GB2312" w:hAnsi="Times New Roman" w:eastAsia="仿宋_GB2312" w:cs="仿宋_GB2312"/>
                <w:kern w:val="2"/>
                <w:szCs w:val="22"/>
                <w:lang w:val="en-US"/>
              </w:rPr>
              <w:t>，每</w:t>
            </w:r>
            <w:r>
              <w:rPr>
                <w:rFonts w:hint="eastAsia" w:ascii="仿宋_GB2312" w:hAnsi="Times New Roman" w:eastAsia="仿宋_GB2312" w:cs="仿宋_GB2312"/>
                <w:kern w:val="2"/>
                <w:szCs w:val="22"/>
                <w:lang w:val="en-US" w:eastAsia="zh-CN"/>
              </w:rPr>
              <w:t>事</w:t>
            </w:r>
            <w:r>
              <w:rPr>
                <w:rFonts w:hint="eastAsia" w:ascii="仿宋_GB2312" w:hAnsi="Times New Roman" w:eastAsia="仿宋_GB2312" w:cs="仿宋_GB2312"/>
                <w:kern w:val="2"/>
                <w:szCs w:val="22"/>
                <w:lang w:val="en-US"/>
              </w:rPr>
              <w:t>项扣0.</w:t>
            </w:r>
            <w:r>
              <w:rPr>
                <w:rFonts w:ascii="仿宋_GB2312" w:hAnsi="Times New Roman" w:eastAsia="仿宋_GB2312" w:cs="仿宋_GB2312"/>
                <w:kern w:val="2"/>
                <w:szCs w:val="22"/>
                <w:lang w:val="en-US"/>
              </w:rPr>
              <w:t>5</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3"/>
              </w:numPr>
              <w:spacing w:line="300" w:lineRule="exact"/>
              <w:ind w:right="98"/>
              <w:rPr>
                <w:rFonts w:ascii="仿宋_GB2312" w:hAnsi="Times New Roman" w:eastAsia="仿宋_GB2312" w:cs="仿宋_GB2312"/>
                <w:kern w:val="2"/>
                <w:szCs w:val="22"/>
                <w:lang w:val="en-US"/>
              </w:rPr>
            </w:pPr>
            <w:r>
              <w:rPr>
                <w:rFonts w:ascii="仿宋_GB2312" w:hAnsi="Times New Roman" w:eastAsia="仿宋_GB2312" w:cs="仿宋_GB2312"/>
                <w:kern w:val="2"/>
                <w:szCs w:val="22"/>
                <w:lang w:val="en-US"/>
              </w:rPr>
              <w:t>窗口未实行“首问负责制"、“一次性告知制”、“服务承诺制”、“限时办结制”</w:t>
            </w:r>
            <w:r>
              <w:rPr>
                <w:rFonts w:hint="eastAsia" w:ascii="仿宋_GB2312" w:hAnsi="Times New Roman" w:eastAsia="仿宋_GB2312" w:cs="仿宋_GB2312"/>
                <w:kern w:val="2"/>
                <w:szCs w:val="22"/>
                <w:lang w:val="en-US" w:eastAsia="zh-CN"/>
              </w:rPr>
              <w:t>“好差评”、“早会制”</w:t>
            </w:r>
            <w:r>
              <w:rPr>
                <w:rFonts w:ascii="仿宋_GB2312" w:hAnsi="Times New Roman" w:eastAsia="仿宋_GB2312" w:cs="仿宋_GB2312"/>
                <w:kern w:val="2"/>
                <w:szCs w:val="22"/>
                <w:lang w:val="en-US"/>
              </w:rPr>
              <w:t>等制度的，</w:t>
            </w:r>
            <w:r>
              <w:rPr>
                <w:rFonts w:hint="eastAsia" w:ascii="仿宋_GB2312" w:hAnsi="Times New Roman" w:eastAsia="仿宋_GB2312" w:cs="仿宋_GB2312"/>
                <w:kern w:val="2"/>
                <w:szCs w:val="22"/>
                <w:lang w:val="en-US" w:eastAsia="zh-CN"/>
              </w:rPr>
              <w:t>每项扣1分</w:t>
            </w:r>
            <w:r>
              <w:rPr>
                <w:rFonts w:hint="eastAsia" w:ascii="仿宋_GB2312" w:hAnsi="Times New Roman" w:eastAsia="仿宋_GB2312" w:cs="仿宋_GB2312"/>
                <w:kern w:val="2"/>
                <w:szCs w:val="22"/>
                <w:lang w:val="en-US"/>
              </w:rPr>
              <w:t>；</w:t>
            </w:r>
          </w:p>
          <w:p>
            <w:pPr>
              <w:pStyle w:val="18"/>
              <w:numPr>
                <w:ilvl w:val="0"/>
                <w:numId w:val="23"/>
              </w:numPr>
              <w:spacing w:line="300" w:lineRule="exact"/>
              <w:ind w:right="98"/>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kern w:val="2"/>
                <w:szCs w:val="22"/>
                <w:lang w:val="en-US"/>
              </w:rPr>
              <w:t>进驻窗口人员未纳入政务服务中心管理</w:t>
            </w:r>
            <w:r>
              <w:rPr>
                <w:rFonts w:hint="eastAsia" w:ascii="仿宋_GB2312" w:hAnsi="Times New Roman" w:eastAsia="仿宋_GB2312" w:cs="仿宋_GB2312"/>
                <w:kern w:val="2"/>
                <w:szCs w:val="22"/>
                <w:lang w:val="en-US" w:eastAsia="zh-CN"/>
              </w:rPr>
              <w:t>，未履行指纹考勤</w:t>
            </w:r>
            <w:r>
              <w:rPr>
                <w:rFonts w:hint="eastAsia" w:ascii="仿宋_GB2312" w:hAnsi="Times New Roman" w:eastAsia="仿宋_GB2312" w:cs="仿宋_GB2312"/>
                <w:kern w:val="2"/>
                <w:szCs w:val="22"/>
                <w:lang w:val="en-US"/>
              </w:rPr>
              <w:t>的</w:t>
            </w:r>
            <w:r>
              <w:rPr>
                <w:rFonts w:hint="eastAsia" w:ascii="仿宋_GB2312" w:hAnsi="Times New Roman" w:eastAsia="仿宋_GB2312" w:cs="仿宋_GB2312"/>
                <w:kern w:val="2"/>
                <w:szCs w:val="22"/>
                <w:lang w:val="en-US" w:eastAsia="zh-CN"/>
              </w:rPr>
              <w:t>，每人次</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3"/>
              </w:numPr>
              <w:spacing w:line="300" w:lineRule="exact"/>
              <w:ind w:right="98"/>
              <w:rPr>
                <w:rFonts w:hint="eastAsia" w:ascii="仿宋_GB2312" w:hAnsi="Times New Roman" w:eastAsia="仿宋_GB2312" w:cs="仿宋_GB2312"/>
                <w:color w:val="auto"/>
                <w:kern w:val="2"/>
                <w:sz w:val="22"/>
                <w:szCs w:val="22"/>
                <w:lang w:val="en-US" w:eastAsia="zh-CN" w:bidi="ar-SA"/>
              </w:rPr>
            </w:pPr>
            <w:r>
              <w:rPr>
                <w:rFonts w:hint="eastAsia" w:ascii="仿宋_GB2312" w:hAnsi="Times New Roman" w:eastAsia="仿宋_GB2312" w:cs="仿宋_GB2312"/>
                <w:color w:val="auto"/>
                <w:kern w:val="2"/>
                <w:sz w:val="22"/>
                <w:szCs w:val="22"/>
                <w:lang w:val="en-US" w:eastAsia="zh-CN" w:bidi="ar-SA"/>
              </w:rPr>
              <w:t>窗口人员不遵守政务中心窗口工作人员管理制度被月度通报的，每人次扣0.5分；</w:t>
            </w:r>
          </w:p>
          <w:p>
            <w:pPr>
              <w:pStyle w:val="18"/>
              <w:numPr>
                <w:ilvl w:val="0"/>
                <w:numId w:val="23"/>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窗口工作人员服务态度不佳，被群众投诉举报属实的</w:t>
            </w:r>
            <w:r>
              <w:rPr>
                <w:rFonts w:hint="eastAsia" w:ascii="仿宋_GB2312" w:hAnsi="Times New Roman" w:eastAsia="仿宋_GB2312" w:cs="仿宋_GB2312"/>
                <w:kern w:val="2"/>
                <w:szCs w:val="22"/>
                <w:lang w:val="en-US"/>
              </w:rPr>
              <w:t>，</w:t>
            </w:r>
            <w:r>
              <w:rPr>
                <w:rFonts w:hint="eastAsia" w:ascii="仿宋_GB2312" w:hAnsi="Times New Roman" w:eastAsia="仿宋_GB2312" w:cs="仿宋_GB2312"/>
                <w:kern w:val="2"/>
                <w:szCs w:val="22"/>
                <w:lang w:val="en-US" w:eastAsia="zh-CN"/>
              </w:rPr>
              <w:t>每次扣1分；</w:t>
            </w:r>
          </w:p>
          <w:p>
            <w:pPr>
              <w:pStyle w:val="18"/>
              <w:numPr>
                <w:ilvl w:val="0"/>
                <w:numId w:val="23"/>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窗口负责人无故缺席政务中心组织召开的会议及活动的，每次扣0.5分；</w:t>
            </w:r>
          </w:p>
          <w:p>
            <w:pPr>
              <w:pStyle w:val="18"/>
              <w:numPr>
                <w:ilvl w:val="0"/>
                <w:numId w:val="23"/>
              </w:numPr>
              <w:spacing w:line="300" w:lineRule="exact"/>
              <w:ind w:right="98"/>
              <w:rPr>
                <w:rFonts w:ascii="仿宋_GB2312" w:hAnsi="Times New Roman" w:eastAsia="仿宋_GB2312" w:cs="仿宋_GB2312"/>
                <w:kern w:val="2"/>
                <w:szCs w:val="22"/>
                <w:lang w:val="en-US"/>
              </w:rPr>
            </w:pPr>
            <w:r>
              <w:rPr>
                <w:rFonts w:hint="eastAsia" w:ascii="Times New Roman" w:hAnsi="Times New Roman" w:eastAsia="仿宋_GB2312"/>
                <w:kern w:val="0"/>
                <w:szCs w:val="21"/>
                <w:lang w:val="en-US" w:eastAsia="zh-CN" w:bidi="ar"/>
              </w:rPr>
              <w:t>综合“帮代办”窗口未明确专人负责，“帮代办”窗口流于形式的扣1分。</w:t>
            </w:r>
          </w:p>
        </w:tc>
        <w:tc>
          <w:tcPr>
            <w:tcW w:w="1277" w:type="dxa"/>
            <w:vAlign w:val="center"/>
          </w:tcPr>
          <w:p>
            <w:pPr>
              <w:spacing w:line="300" w:lineRule="exact"/>
              <w:ind w:left="3" w:firstLine="110" w:firstLineChars="50"/>
              <w:jc w:val="center"/>
              <w:rPr>
                <w:rFonts w:hint="eastAsia" w:ascii="仿宋_GB2312" w:eastAsia="仿宋_GB2312"/>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46" w:hRule="atLeast"/>
          <w:jc w:val="center"/>
        </w:trPr>
        <w:tc>
          <w:tcPr>
            <w:tcW w:w="917" w:type="dxa"/>
            <w:vAlign w:val="center"/>
          </w:tcPr>
          <w:p>
            <w:pPr>
              <w:jc w:val="center"/>
              <w:rPr>
                <w:rFonts w:hint="eastAsia" w:ascii="仿宋_GB2312" w:eastAsia="仿宋_GB2312"/>
                <w:b/>
                <w:sz w:val="22"/>
                <w:lang w:eastAsia="zh-CN"/>
              </w:rPr>
            </w:pPr>
            <w:r>
              <w:rPr>
                <w:rFonts w:hint="eastAsia" w:ascii="仿宋_GB2312" w:eastAsia="仿宋_GB2312"/>
                <w:b/>
                <w:sz w:val="22"/>
                <w:lang w:val="en-US" w:eastAsia="zh-CN"/>
              </w:rPr>
              <w:t>3</w:t>
            </w:r>
          </w:p>
        </w:tc>
        <w:tc>
          <w:tcPr>
            <w:tcW w:w="1290" w:type="dxa"/>
            <w:vAlign w:val="center"/>
          </w:tcPr>
          <w:p>
            <w:pPr>
              <w:spacing w:line="300" w:lineRule="exact"/>
              <w:rPr>
                <w:rFonts w:ascii="仿宋_GB2312" w:eastAsia="仿宋_GB2312"/>
                <w:sz w:val="22"/>
              </w:rPr>
            </w:pPr>
            <w:r>
              <w:rPr>
                <w:rFonts w:hint="eastAsia" w:ascii="仿宋_GB2312" w:eastAsia="仿宋_GB2312"/>
                <w:sz w:val="22"/>
                <w:lang w:val="en-US" w:eastAsia="zh-CN"/>
              </w:rPr>
              <w:t>行政效能（35分）</w:t>
            </w:r>
          </w:p>
        </w:tc>
        <w:tc>
          <w:tcPr>
            <w:tcW w:w="1605" w:type="dxa"/>
            <w:vAlign w:val="center"/>
          </w:tcPr>
          <w:p>
            <w:pPr>
              <w:jc w:val="center"/>
              <w:rPr>
                <w:rFonts w:hint="default" w:ascii="仿宋_GB2312" w:eastAsia="仿宋_GB2312"/>
                <w:sz w:val="22"/>
                <w:lang w:val="en-US" w:eastAsia="zh-CN"/>
              </w:rPr>
            </w:pPr>
            <w:r>
              <w:rPr>
                <w:rFonts w:hint="eastAsia" w:ascii="仿宋_GB2312" w:eastAsia="仿宋_GB2312" w:cs="仿宋_GB2312"/>
                <w:sz w:val="22"/>
                <w:lang w:val="en-US" w:eastAsia="zh-CN"/>
              </w:rPr>
              <w:t>行政效能电子监察</w:t>
            </w:r>
            <w:r>
              <w:rPr>
                <w:rFonts w:hint="eastAsia" w:ascii="仿宋_GB2312" w:hAnsi="仿宋_GB2312" w:eastAsia="仿宋_GB2312" w:cs="仿宋_GB2312"/>
                <w:sz w:val="22"/>
                <w:lang w:eastAsia="zh-CN"/>
              </w:rPr>
              <w:t>（</w:t>
            </w:r>
            <w:r>
              <w:rPr>
                <w:rFonts w:hint="eastAsia" w:ascii="仿宋_GB2312" w:eastAsia="仿宋_GB2312"/>
                <w:sz w:val="22"/>
                <w:lang w:val="en-US" w:eastAsia="zh-CN"/>
              </w:rPr>
              <w:t>10分）</w:t>
            </w:r>
          </w:p>
        </w:tc>
        <w:tc>
          <w:tcPr>
            <w:tcW w:w="8025" w:type="dxa"/>
            <w:vAlign w:val="center"/>
          </w:tcPr>
          <w:p>
            <w:pPr>
              <w:pStyle w:val="18"/>
              <w:numPr>
                <w:ilvl w:val="0"/>
                <w:numId w:val="24"/>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根据《湖南省行政效能电子监察工作评价细则》进行评分折算；</w:t>
            </w:r>
          </w:p>
          <w:p>
            <w:pPr>
              <w:pStyle w:val="18"/>
              <w:numPr>
                <w:ilvl w:val="0"/>
                <w:numId w:val="24"/>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行政效能“四个一”工作机制（</w:t>
            </w:r>
            <w:r>
              <w:rPr>
                <w:rFonts w:hint="eastAsia" w:ascii="仿宋_GB2312" w:hAnsi="Times New Roman" w:eastAsia="仿宋_GB2312" w:cs="仿宋_GB2312"/>
                <w:kern w:val="2"/>
                <w:szCs w:val="22"/>
                <w:lang w:val="en-US"/>
              </w:rPr>
              <w:t>一名分管领导，一名</w:t>
            </w:r>
            <w:r>
              <w:rPr>
                <w:rFonts w:hint="eastAsia" w:ascii="仿宋_GB2312" w:hAnsi="Times New Roman" w:eastAsia="仿宋_GB2312" w:cs="仿宋_GB2312"/>
                <w:kern w:val="2"/>
                <w:szCs w:val="22"/>
                <w:lang w:val="en-US" w:eastAsia="zh-CN"/>
              </w:rPr>
              <w:t>中心主要</w:t>
            </w:r>
            <w:r>
              <w:rPr>
                <w:rFonts w:hint="eastAsia" w:ascii="仿宋_GB2312" w:hAnsi="Times New Roman" w:eastAsia="仿宋_GB2312" w:cs="仿宋_GB2312"/>
                <w:kern w:val="2"/>
                <w:szCs w:val="22"/>
                <w:lang w:val="en-US"/>
              </w:rPr>
              <w:t>负责</w:t>
            </w:r>
            <w:r>
              <w:rPr>
                <w:rFonts w:hint="eastAsia" w:ascii="仿宋_GB2312" w:hAnsi="Times New Roman" w:eastAsia="仿宋_GB2312" w:cs="仿宋_GB2312"/>
                <w:kern w:val="2"/>
                <w:szCs w:val="22"/>
                <w:lang w:val="en-US" w:eastAsia="zh-CN"/>
              </w:rPr>
              <w:t>同志</w:t>
            </w:r>
            <w:r>
              <w:rPr>
                <w:rFonts w:hint="eastAsia" w:ascii="仿宋_GB2312" w:hAnsi="Times New Roman" w:eastAsia="仿宋_GB2312" w:cs="仿宋_GB2312"/>
                <w:kern w:val="2"/>
                <w:szCs w:val="22"/>
                <w:lang w:val="en-US"/>
              </w:rPr>
              <w:t>，一名</w:t>
            </w:r>
            <w:r>
              <w:rPr>
                <w:rFonts w:hint="eastAsia" w:ascii="仿宋_GB2312" w:hAnsi="Times New Roman" w:eastAsia="仿宋_GB2312" w:cs="仿宋_GB2312"/>
                <w:kern w:val="2"/>
                <w:szCs w:val="22"/>
                <w:lang w:val="en-US" w:eastAsia="zh-CN"/>
              </w:rPr>
              <w:t>业务股室负责同志</w:t>
            </w:r>
            <w:r>
              <w:rPr>
                <w:rFonts w:hint="eastAsia" w:ascii="仿宋_GB2312" w:hAnsi="Times New Roman" w:eastAsia="仿宋_GB2312" w:cs="仿宋_GB2312"/>
                <w:kern w:val="2"/>
                <w:szCs w:val="22"/>
                <w:lang w:val="en-US"/>
              </w:rPr>
              <w:t>，一名</w:t>
            </w:r>
            <w:r>
              <w:rPr>
                <w:rFonts w:hint="eastAsia" w:ascii="仿宋_GB2312" w:hAnsi="Times New Roman" w:eastAsia="仿宋_GB2312" w:cs="仿宋_GB2312"/>
                <w:kern w:val="2"/>
                <w:szCs w:val="22"/>
                <w:lang w:val="en-US" w:eastAsia="zh-CN"/>
              </w:rPr>
              <w:t>具体</w:t>
            </w:r>
            <w:r>
              <w:rPr>
                <w:rFonts w:hint="eastAsia" w:ascii="仿宋_GB2312" w:hAnsi="Times New Roman" w:eastAsia="仿宋_GB2312" w:cs="仿宋_GB2312"/>
                <w:kern w:val="2"/>
                <w:szCs w:val="22"/>
                <w:lang w:val="en-US"/>
              </w:rPr>
              <w:t>经办人</w:t>
            </w:r>
            <w:r>
              <w:rPr>
                <w:rFonts w:hint="eastAsia" w:ascii="仿宋_GB2312" w:hAnsi="Times New Roman" w:eastAsia="仿宋_GB2312" w:cs="仿宋_GB2312"/>
                <w:kern w:val="2"/>
                <w:szCs w:val="22"/>
                <w:lang w:val="en-US" w:eastAsia="zh-CN"/>
              </w:rPr>
              <w:t>）缺失或不顺，监管不到位、工作响应不及时导致出现即办件逾期的每件扣1分；</w:t>
            </w:r>
            <w:r>
              <w:rPr>
                <w:rFonts w:hint="eastAsia" w:ascii="仿宋_GB2312" w:hAnsi="Times New Roman" w:eastAsia="仿宋_GB2312" w:cs="仿宋_GB2312"/>
                <w:kern w:val="2"/>
                <w:szCs w:val="22"/>
                <w:lang w:val="en-US"/>
              </w:rPr>
              <w:t>出现黄牌的每件扣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分，出现红牌</w:t>
            </w:r>
            <w:r>
              <w:rPr>
                <w:rFonts w:hint="eastAsia" w:ascii="仿宋_GB2312" w:hAnsi="Times New Roman" w:eastAsia="仿宋_GB2312" w:cs="仿宋_GB2312"/>
                <w:kern w:val="2"/>
                <w:szCs w:val="22"/>
                <w:lang w:val="en-US" w:eastAsia="zh-CN"/>
              </w:rPr>
              <w:t>的</w:t>
            </w:r>
            <w:r>
              <w:rPr>
                <w:rFonts w:hint="eastAsia" w:ascii="仿宋_GB2312" w:hAnsi="Times New Roman" w:eastAsia="仿宋_GB2312" w:cs="仿宋_GB2312"/>
                <w:kern w:val="2"/>
                <w:szCs w:val="22"/>
                <w:lang w:val="en-US"/>
              </w:rPr>
              <w:t>每件扣</w:t>
            </w:r>
            <w:r>
              <w:rPr>
                <w:rFonts w:hint="eastAsia" w:ascii="仿宋_GB2312" w:hAnsi="Times New Roman" w:eastAsia="仿宋_GB2312" w:cs="仿宋_GB2312"/>
                <w:kern w:val="2"/>
                <w:szCs w:val="22"/>
                <w:lang w:val="en-US" w:eastAsia="zh-CN"/>
              </w:rPr>
              <w:t>3</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4"/>
              </w:numPr>
              <w:spacing w:line="300" w:lineRule="exact"/>
              <w:ind w:left="470" w:leftChars="0" w:right="98" w:rightChars="0" w:hanging="360" w:firstLineChars="0"/>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“红黄牌”典型个案追查和通报问题整改不到位的每例扣3分；无视问题拒不整改的每例扣5分。</w:t>
            </w:r>
          </w:p>
        </w:tc>
        <w:tc>
          <w:tcPr>
            <w:tcW w:w="1277" w:type="dxa"/>
            <w:vAlign w:val="center"/>
          </w:tcPr>
          <w:p>
            <w:pPr>
              <w:spacing w:line="300" w:lineRule="exact"/>
              <w:ind w:left="3" w:firstLine="110" w:firstLineChars="50"/>
              <w:jc w:val="center"/>
              <w:rPr>
                <w:rFonts w:hint="default"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70" w:hRule="atLeast"/>
          <w:jc w:val="center"/>
        </w:trPr>
        <w:tc>
          <w:tcPr>
            <w:tcW w:w="917" w:type="dxa"/>
            <w:vMerge w:val="restart"/>
            <w:vAlign w:val="center"/>
          </w:tcPr>
          <w:p>
            <w:pPr>
              <w:jc w:val="center"/>
              <w:rPr>
                <w:rFonts w:hint="eastAsia" w:ascii="仿宋_GB2312" w:eastAsia="仿宋_GB2312"/>
                <w:b/>
                <w:sz w:val="22"/>
                <w:lang w:val="en-US" w:eastAsia="zh-CN"/>
              </w:rPr>
            </w:pPr>
            <w:r>
              <w:rPr>
                <w:rFonts w:hint="eastAsia" w:ascii="仿宋_GB2312" w:eastAsia="仿宋_GB2312"/>
                <w:b/>
                <w:sz w:val="22"/>
                <w:lang w:val="en-US" w:eastAsia="zh-CN"/>
              </w:rPr>
              <w:t>3</w:t>
            </w:r>
          </w:p>
        </w:tc>
        <w:tc>
          <w:tcPr>
            <w:tcW w:w="1290" w:type="dxa"/>
            <w:vMerge w:val="restart"/>
            <w:vAlign w:val="center"/>
          </w:tcPr>
          <w:p>
            <w:pPr>
              <w:spacing w:line="300" w:lineRule="exact"/>
              <w:rPr>
                <w:rFonts w:hint="eastAsia" w:ascii="仿宋_GB2312" w:eastAsia="仿宋_GB2312"/>
                <w:sz w:val="22"/>
                <w:lang w:val="en-US" w:eastAsia="zh-CN"/>
              </w:rPr>
            </w:pPr>
            <w:r>
              <w:rPr>
                <w:rFonts w:hint="eastAsia" w:ascii="仿宋_GB2312" w:eastAsia="仿宋_GB2312"/>
                <w:sz w:val="22"/>
                <w:lang w:val="en-US" w:eastAsia="zh-CN"/>
              </w:rPr>
              <w:t>行政效能</w:t>
            </w:r>
          </w:p>
        </w:tc>
        <w:tc>
          <w:tcPr>
            <w:tcW w:w="1605" w:type="dxa"/>
            <w:vAlign w:val="center"/>
          </w:tcPr>
          <w:p>
            <w:pPr>
              <w:spacing w:line="300" w:lineRule="exact"/>
              <w:ind w:left="43"/>
              <w:jc w:val="center"/>
              <w:rPr>
                <w:rFonts w:hint="eastAsia" w:ascii="仿宋_GB2312" w:hAnsi="仿宋_GB2312" w:eastAsia="仿宋_GB2312" w:cs="仿宋_GB2312"/>
                <w:sz w:val="22"/>
                <w:lang w:eastAsia="zh-CN"/>
              </w:rPr>
            </w:pP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好差评</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 xml:space="preserve"> </w:t>
            </w:r>
            <w:r>
              <w:rPr>
                <w:rFonts w:hint="eastAsia" w:ascii="仿宋_GB2312" w:hAnsi="仿宋_GB2312" w:eastAsia="仿宋_GB2312" w:cs="仿宋_GB2312"/>
                <w:sz w:val="22"/>
                <w:lang w:eastAsia="zh-CN"/>
              </w:rPr>
              <w:t>（</w:t>
            </w:r>
            <w:r>
              <w:rPr>
                <w:rFonts w:hint="eastAsia" w:ascii="仿宋_GB2312" w:eastAsia="仿宋_GB2312"/>
                <w:sz w:val="22"/>
                <w:lang w:val="en-US" w:eastAsia="zh-CN"/>
              </w:rPr>
              <w:t>10分</w:t>
            </w:r>
            <w:r>
              <w:rPr>
                <w:rFonts w:hint="eastAsia" w:ascii="仿宋_GB2312" w:hAnsi="仿宋_GB2312" w:eastAsia="仿宋_GB2312" w:cs="仿宋_GB2312"/>
                <w:sz w:val="22"/>
                <w:lang w:eastAsia="zh-CN"/>
              </w:rPr>
              <w:t>）</w:t>
            </w:r>
          </w:p>
          <w:p>
            <w:pPr>
              <w:spacing w:line="300" w:lineRule="exact"/>
              <w:ind w:left="43"/>
              <w:jc w:val="center"/>
              <w:rPr>
                <w:rFonts w:hint="eastAsia" w:ascii="仿宋_GB2312" w:hAnsi="仿宋_GB2312" w:eastAsia="仿宋_GB2312" w:cs="仿宋_GB2312"/>
                <w:sz w:val="22"/>
                <w:lang w:eastAsia="zh-CN"/>
              </w:rPr>
            </w:pPr>
          </w:p>
        </w:tc>
        <w:tc>
          <w:tcPr>
            <w:tcW w:w="8025" w:type="dxa"/>
            <w:vAlign w:val="center"/>
          </w:tcPr>
          <w:p>
            <w:pPr>
              <w:pStyle w:val="18"/>
              <w:numPr>
                <w:ilvl w:val="0"/>
                <w:numId w:val="25"/>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根据《湖南省政务服务“好差评”监督考评细则》进行评分折算；</w:t>
            </w:r>
          </w:p>
          <w:p>
            <w:pPr>
              <w:pStyle w:val="18"/>
              <w:numPr>
                <w:ilvl w:val="0"/>
                <w:numId w:val="25"/>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数据准确率未达到100%，每降低1个百分点扣</w:t>
            </w:r>
            <w:r>
              <w:rPr>
                <w:rFonts w:hint="eastAsia" w:ascii="仿宋_GB2312" w:hAnsi="Times New Roman" w:eastAsia="仿宋_GB2312" w:cs="仿宋_GB2312"/>
                <w:kern w:val="2"/>
                <w:szCs w:val="22"/>
                <w:lang w:val="en-US" w:eastAsia="zh-CN"/>
              </w:rPr>
              <w:t>0.5</w:t>
            </w:r>
            <w:r>
              <w:rPr>
                <w:rFonts w:hint="eastAsia" w:ascii="仿宋_GB2312" w:hAnsi="Times New Roman" w:eastAsia="仿宋_GB2312" w:cs="仿宋_GB2312"/>
                <w:kern w:val="2"/>
                <w:szCs w:val="22"/>
                <w:lang w:val="en-US"/>
              </w:rPr>
              <w:t>分；</w:t>
            </w:r>
          </w:p>
          <w:p>
            <w:pPr>
              <w:pStyle w:val="18"/>
              <w:numPr>
                <w:ilvl w:val="0"/>
                <w:numId w:val="25"/>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“差评”经核实属工作人员过错的，每</w:t>
            </w:r>
            <w:r>
              <w:rPr>
                <w:rFonts w:hint="eastAsia" w:ascii="仿宋_GB2312" w:hAnsi="Times New Roman" w:eastAsia="仿宋_GB2312" w:cs="仿宋_GB2312"/>
                <w:kern w:val="2"/>
                <w:szCs w:val="22"/>
                <w:lang w:val="en-US" w:eastAsia="zh-CN"/>
              </w:rPr>
              <w:t>例</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分；“差评”</w:t>
            </w:r>
            <w:r>
              <w:rPr>
                <w:rFonts w:hint="eastAsia" w:ascii="仿宋_GB2312" w:hAnsi="Times New Roman" w:eastAsia="仿宋_GB2312" w:cs="仿宋_GB2312"/>
                <w:kern w:val="2"/>
                <w:szCs w:val="22"/>
                <w:lang w:val="en-US" w:eastAsia="zh-CN"/>
              </w:rPr>
              <w:t>整改不到位的</w:t>
            </w:r>
            <w:r>
              <w:rPr>
                <w:rFonts w:hint="eastAsia" w:ascii="仿宋_GB2312" w:hAnsi="Times New Roman" w:eastAsia="仿宋_GB2312" w:cs="仿宋_GB2312"/>
                <w:kern w:val="2"/>
                <w:szCs w:val="22"/>
                <w:lang w:val="en-US"/>
              </w:rPr>
              <w:t>，每</w:t>
            </w:r>
            <w:r>
              <w:rPr>
                <w:rFonts w:hint="eastAsia" w:ascii="仿宋_GB2312" w:hAnsi="Times New Roman" w:eastAsia="仿宋_GB2312" w:cs="仿宋_GB2312"/>
                <w:kern w:val="2"/>
                <w:szCs w:val="22"/>
                <w:lang w:val="en-US" w:eastAsia="zh-CN"/>
              </w:rPr>
              <w:t>例</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，无视问题拒不整改的每例扣5分。</w:t>
            </w:r>
          </w:p>
        </w:tc>
        <w:tc>
          <w:tcPr>
            <w:tcW w:w="1277" w:type="dxa"/>
            <w:vAlign w:val="center"/>
          </w:tcPr>
          <w:p>
            <w:pPr>
              <w:spacing w:line="300" w:lineRule="exact"/>
              <w:ind w:left="3" w:firstLine="110" w:firstLineChars="50"/>
              <w:jc w:val="center"/>
              <w:rPr>
                <w:rFonts w:hint="default"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70" w:hRule="atLeast"/>
          <w:jc w:val="center"/>
        </w:trPr>
        <w:tc>
          <w:tcPr>
            <w:tcW w:w="917" w:type="dxa"/>
            <w:vMerge w:val="continue"/>
            <w:vAlign w:val="center"/>
          </w:tcPr>
          <w:p>
            <w:pPr>
              <w:jc w:val="center"/>
              <w:rPr>
                <w:rFonts w:ascii="仿宋_GB2312" w:eastAsia="仿宋_GB2312"/>
                <w:b/>
                <w:sz w:val="22"/>
              </w:rPr>
            </w:pPr>
          </w:p>
        </w:tc>
        <w:tc>
          <w:tcPr>
            <w:tcW w:w="1290" w:type="dxa"/>
            <w:vMerge w:val="continue"/>
            <w:vAlign w:val="center"/>
          </w:tcPr>
          <w:p>
            <w:pPr>
              <w:spacing w:line="300" w:lineRule="exact"/>
              <w:rPr>
                <w:rFonts w:ascii="仿宋_GB2312" w:eastAsia="仿宋_GB2312"/>
                <w:sz w:val="22"/>
              </w:rPr>
            </w:pPr>
          </w:p>
        </w:tc>
        <w:tc>
          <w:tcPr>
            <w:tcW w:w="1605" w:type="dxa"/>
            <w:vAlign w:val="center"/>
          </w:tcPr>
          <w:p>
            <w:pPr>
              <w:ind w:left="44" w:leftChars="0" w:right="45" w:rightChars="0"/>
              <w:jc w:val="center"/>
              <w:rPr>
                <w:rFonts w:hint="eastAsia" w:ascii="仿宋_GB2312" w:eastAsia="仿宋_GB2312" w:cs="仿宋_GB2312"/>
                <w:sz w:val="22"/>
                <w:lang w:eastAsia="zh-CN"/>
              </w:rPr>
            </w:pPr>
            <w:r>
              <w:rPr>
                <w:rFonts w:hint="eastAsia" w:ascii="仿宋_GB2312" w:eastAsia="仿宋_GB2312" w:cs="仿宋_GB2312"/>
                <w:sz w:val="22"/>
              </w:rPr>
              <w:t>12345政府服务热线</w:t>
            </w:r>
            <w:r>
              <w:rPr>
                <w:rFonts w:hint="eastAsia" w:ascii="仿宋_GB2312" w:eastAsia="仿宋_GB2312" w:cs="仿宋_GB2312"/>
                <w:sz w:val="22"/>
                <w:lang w:eastAsia="zh-CN"/>
              </w:rPr>
              <w:t>（</w:t>
            </w:r>
            <w:r>
              <w:rPr>
                <w:rFonts w:hint="eastAsia" w:ascii="仿宋_GB2312" w:hAnsi="Times New Roman" w:eastAsia="仿宋_GB2312" w:cs="仿宋_GB2312"/>
                <w:kern w:val="2"/>
                <w:szCs w:val="22"/>
                <w:lang w:val="en-US"/>
              </w:rPr>
              <w:t>清易通</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码上办</w:t>
            </w:r>
            <w:r>
              <w:rPr>
                <w:rFonts w:hint="eastAsia" w:ascii="仿宋_GB2312" w:hAnsi="Times New Roman" w:eastAsia="仿宋_GB2312" w:cs="仿宋_GB2312"/>
                <w:kern w:val="2"/>
                <w:szCs w:val="22"/>
                <w:lang w:val="en-US" w:eastAsia="zh-CN"/>
              </w:rPr>
              <w:t>、县长信箱</w:t>
            </w:r>
            <w:r>
              <w:rPr>
                <w:rFonts w:hint="eastAsia" w:ascii="仿宋_GB2312" w:eastAsia="仿宋_GB2312" w:cs="仿宋_GB2312"/>
                <w:sz w:val="22"/>
                <w:lang w:eastAsia="zh-CN"/>
              </w:rPr>
              <w:t>）</w:t>
            </w:r>
          </w:p>
          <w:p>
            <w:pPr>
              <w:ind w:left="44" w:leftChars="0" w:right="45" w:rightChars="0"/>
              <w:jc w:val="center"/>
              <w:rPr>
                <w:rFonts w:hint="default" w:ascii="仿宋_GB2312" w:eastAsia="仿宋_GB2312" w:cs="仿宋_GB2312"/>
                <w:sz w:val="22"/>
                <w:lang w:val="en-US" w:eastAsia="zh-CN"/>
              </w:rPr>
            </w:pPr>
            <w:r>
              <w:rPr>
                <w:rFonts w:hint="eastAsia" w:ascii="仿宋_GB2312" w:eastAsia="仿宋_GB2312" w:cs="仿宋_GB2312"/>
                <w:sz w:val="22"/>
                <w:lang w:eastAsia="zh-CN"/>
              </w:rPr>
              <w:t>（</w:t>
            </w:r>
            <w:r>
              <w:rPr>
                <w:rFonts w:hint="eastAsia" w:ascii="仿宋_GB2312" w:eastAsia="仿宋_GB2312"/>
                <w:sz w:val="22"/>
                <w:lang w:val="en-US" w:eastAsia="zh-CN"/>
              </w:rPr>
              <w:t>15分</w:t>
            </w:r>
            <w:r>
              <w:rPr>
                <w:rFonts w:hint="eastAsia" w:ascii="仿宋_GB2312" w:eastAsia="仿宋_GB2312" w:cs="仿宋_GB2312"/>
                <w:sz w:val="22"/>
                <w:lang w:eastAsia="zh-CN"/>
              </w:rPr>
              <w:t>）</w:t>
            </w:r>
          </w:p>
        </w:tc>
        <w:tc>
          <w:tcPr>
            <w:tcW w:w="8025" w:type="dxa"/>
            <w:vAlign w:val="center"/>
          </w:tcPr>
          <w:p>
            <w:pPr>
              <w:pStyle w:val="18"/>
              <w:numPr>
                <w:ilvl w:val="0"/>
                <w:numId w:val="26"/>
              </w:numPr>
              <w:spacing w:line="300" w:lineRule="exact"/>
              <w:ind w:right="-15"/>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通过工单“</w:t>
            </w:r>
            <w:r>
              <w:rPr>
                <w:rFonts w:hint="eastAsia" w:ascii="仿宋_GB2312" w:hAnsi="Times New Roman" w:eastAsia="仿宋_GB2312" w:cs="仿宋_GB2312"/>
                <w:kern w:val="2"/>
                <w:szCs w:val="22"/>
                <w:lang w:val="en-US"/>
              </w:rPr>
              <w:t>按时办结率</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w:t>
            </w:r>
            <w:r>
              <w:rPr>
                <w:rFonts w:hint="eastAsia" w:ascii="仿宋_GB2312" w:hAnsi="Times New Roman" w:eastAsia="仿宋_GB2312" w:cs="仿宋_GB2312"/>
                <w:kern w:val="2"/>
                <w:szCs w:val="22"/>
                <w:lang w:val="en-US" w:eastAsia="zh-CN"/>
              </w:rPr>
              <w:t>“群众</w:t>
            </w:r>
            <w:r>
              <w:rPr>
                <w:rFonts w:hint="eastAsia" w:ascii="仿宋_GB2312" w:hAnsi="Times New Roman" w:eastAsia="仿宋_GB2312" w:cs="仿宋_GB2312"/>
                <w:kern w:val="2"/>
                <w:szCs w:val="22"/>
                <w:lang w:val="en-US"/>
              </w:rPr>
              <w:t>满意率</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100%，</w:t>
            </w:r>
            <w:r>
              <w:rPr>
                <w:rFonts w:hint="eastAsia" w:ascii="仿宋_GB2312" w:hAnsi="Times New Roman" w:eastAsia="仿宋_GB2312" w:cs="仿宋_GB2312"/>
                <w:kern w:val="2"/>
                <w:szCs w:val="22"/>
                <w:lang w:val="en-US" w:eastAsia="zh-CN"/>
              </w:rPr>
              <w:t>两个指标评分得分，满分100分，两个指标各50分；按时办结率得分=按时办结工单数/总工单数*50；群众满意度=50-(0.95-好评工单数/总工单数）*1000，最高得分50分。评分数据由12345热线平台监测数据、回访数据组成；</w:t>
            </w:r>
          </w:p>
          <w:p>
            <w:pPr>
              <w:pStyle w:val="18"/>
              <w:numPr>
                <w:ilvl w:val="0"/>
                <w:numId w:val="26"/>
              </w:numPr>
              <w:spacing w:line="300" w:lineRule="exact"/>
              <w:ind w:right="-15"/>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清易通</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码上办</w:t>
            </w:r>
            <w:r>
              <w:rPr>
                <w:rFonts w:hint="eastAsia" w:ascii="仿宋_GB2312" w:hAnsi="Times New Roman" w:eastAsia="仿宋_GB2312" w:cs="仿宋_GB2312"/>
                <w:kern w:val="2"/>
                <w:szCs w:val="22"/>
                <w:lang w:val="en-US" w:eastAsia="zh-CN"/>
              </w:rPr>
              <w:t>”工单回复处置不及时的每例扣1分；回访群众不满意的每例扣1分；</w:t>
            </w:r>
          </w:p>
          <w:p>
            <w:pPr>
              <w:pStyle w:val="18"/>
              <w:numPr>
                <w:ilvl w:val="0"/>
                <w:numId w:val="26"/>
              </w:numPr>
              <w:spacing w:line="300" w:lineRule="exact"/>
              <w:ind w:right="-15"/>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市（县）长信箱来件回复不及时每件扣0.5分，严重超期不回复的每件扣1分；</w:t>
            </w:r>
          </w:p>
          <w:p>
            <w:pPr>
              <w:pStyle w:val="18"/>
              <w:numPr>
                <w:ilvl w:val="0"/>
                <w:numId w:val="26"/>
              </w:numPr>
              <w:spacing w:line="300" w:lineRule="exact"/>
              <w:ind w:left="469" w:leftChars="0" w:right="-15" w:rightChars="0" w:hanging="360" w:firstLineChars="0"/>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通报问题整改不到位的，每次扣2分，无视问题拒不整改的每次扣3分。</w:t>
            </w:r>
          </w:p>
        </w:tc>
        <w:tc>
          <w:tcPr>
            <w:tcW w:w="1277" w:type="dxa"/>
            <w:vAlign w:val="center"/>
          </w:tcPr>
          <w:p>
            <w:pPr>
              <w:spacing w:line="300" w:lineRule="exact"/>
              <w:ind w:left="3" w:firstLine="110" w:firstLineChars="50"/>
              <w:jc w:val="center"/>
              <w:rPr>
                <w:rFonts w:hint="default" w:ascii="仿宋_GB2312" w:eastAsia="仿宋_GB2312"/>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217" w:hRule="atLeast"/>
          <w:jc w:val="center"/>
        </w:trPr>
        <w:tc>
          <w:tcPr>
            <w:tcW w:w="917" w:type="dxa"/>
            <w:vMerge w:val="restart"/>
            <w:vAlign w:val="center"/>
          </w:tcPr>
          <w:p>
            <w:pPr>
              <w:jc w:val="center"/>
              <w:rPr>
                <w:rFonts w:hint="eastAsia" w:ascii="仿宋_GB2312" w:eastAsia="仿宋_GB2312"/>
                <w:b/>
                <w:sz w:val="22"/>
                <w:lang w:eastAsia="zh-CN"/>
              </w:rPr>
            </w:pPr>
            <w:r>
              <w:rPr>
                <w:rFonts w:hint="eastAsia" w:ascii="仿宋_GB2312" w:eastAsia="仿宋_GB2312"/>
                <w:b/>
                <w:sz w:val="22"/>
                <w:lang w:val="en-US" w:eastAsia="zh-CN"/>
              </w:rPr>
              <w:t>4</w:t>
            </w:r>
          </w:p>
        </w:tc>
        <w:tc>
          <w:tcPr>
            <w:tcW w:w="1290" w:type="dxa"/>
            <w:vMerge w:val="restart"/>
            <w:vAlign w:val="center"/>
          </w:tcPr>
          <w:p>
            <w:pPr>
              <w:spacing w:line="300" w:lineRule="exact"/>
              <w:rPr>
                <w:rFonts w:hint="eastAsia" w:ascii="仿宋_GB2312" w:eastAsia="仿宋_GB2312"/>
                <w:sz w:val="22"/>
                <w:lang w:eastAsia="zh-CN"/>
              </w:rPr>
            </w:pPr>
            <w:r>
              <w:rPr>
                <w:rFonts w:hint="eastAsia" w:ascii="仿宋_GB2312" w:hAnsi="仿宋_GB2312" w:eastAsia="仿宋_GB2312" w:cs="仿宋_GB2312"/>
                <w:sz w:val="22"/>
              </w:rPr>
              <w:t>政务公开</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15分</w:t>
            </w:r>
            <w:r>
              <w:rPr>
                <w:rFonts w:hint="eastAsia" w:ascii="仿宋_GB2312" w:hAnsi="仿宋_GB2312" w:eastAsia="仿宋_GB2312" w:cs="仿宋_GB2312"/>
                <w:sz w:val="22"/>
                <w:lang w:eastAsia="zh-CN"/>
              </w:rPr>
              <w:t>）</w:t>
            </w:r>
          </w:p>
        </w:tc>
        <w:tc>
          <w:tcPr>
            <w:tcW w:w="1605" w:type="dxa"/>
            <w:vAlign w:val="center"/>
          </w:tcPr>
          <w:p>
            <w:pPr>
              <w:spacing w:line="30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信息公开</w:t>
            </w:r>
          </w:p>
          <w:p>
            <w:pPr>
              <w:spacing w:line="300" w:lineRule="exact"/>
              <w:jc w:val="center"/>
              <w:rPr>
                <w:rFonts w:hint="eastAsia" w:ascii="仿宋_GB2312" w:eastAsia="仿宋_GB2312"/>
                <w:sz w:val="22"/>
                <w:lang w:eastAsia="zh-CN"/>
              </w:rPr>
            </w:pPr>
            <w:r>
              <w:rPr>
                <w:rFonts w:hint="eastAsia" w:ascii="仿宋_GB2312" w:hAnsi="仿宋_GB2312" w:eastAsia="仿宋_GB2312" w:cs="仿宋_GB2312"/>
                <w:sz w:val="22"/>
                <w:lang w:eastAsia="zh-CN"/>
              </w:rPr>
              <w:t>（</w:t>
            </w:r>
            <w:r>
              <w:rPr>
                <w:rFonts w:hint="eastAsia" w:ascii="仿宋_GB2312" w:eastAsia="仿宋_GB2312"/>
                <w:sz w:val="22"/>
              </w:rPr>
              <w:t>10</w:t>
            </w:r>
            <w:r>
              <w:rPr>
                <w:rFonts w:hint="eastAsia" w:ascii="仿宋_GB2312" w:eastAsia="仿宋_GB2312"/>
                <w:sz w:val="22"/>
                <w:lang w:val="en-US" w:eastAsia="zh-CN"/>
              </w:rPr>
              <w:t>分</w:t>
            </w:r>
            <w:r>
              <w:rPr>
                <w:rFonts w:hint="eastAsia" w:ascii="仿宋_GB2312" w:hAnsi="仿宋_GB2312" w:eastAsia="仿宋_GB2312" w:cs="仿宋_GB2312"/>
                <w:sz w:val="22"/>
                <w:lang w:eastAsia="zh-CN"/>
              </w:rPr>
              <w:t>）</w:t>
            </w:r>
          </w:p>
        </w:tc>
        <w:tc>
          <w:tcPr>
            <w:tcW w:w="8025" w:type="dxa"/>
            <w:vAlign w:val="center"/>
          </w:tcPr>
          <w:p>
            <w:pPr>
              <w:pStyle w:val="18"/>
              <w:numPr>
                <w:ilvl w:val="0"/>
                <w:numId w:val="2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未明确信息公开工作管理机构及具体工作人员的，扣2分；</w:t>
            </w:r>
          </w:p>
          <w:p>
            <w:pPr>
              <w:pStyle w:val="18"/>
              <w:numPr>
                <w:ilvl w:val="0"/>
                <w:numId w:val="2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未按202</w:t>
            </w:r>
            <w:r>
              <w:rPr>
                <w:rFonts w:ascii="仿宋_GB2312" w:hAnsi="Times New Roman" w:eastAsia="仿宋_GB2312" w:cs="仿宋_GB2312"/>
                <w:kern w:val="2"/>
                <w:szCs w:val="22"/>
                <w:lang w:val="en-US"/>
              </w:rPr>
              <w:t>2</w:t>
            </w:r>
            <w:r>
              <w:rPr>
                <w:rFonts w:hint="eastAsia" w:ascii="仿宋_GB2312" w:hAnsi="Times New Roman" w:eastAsia="仿宋_GB2312" w:cs="仿宋_GB2312"/>
                <w:kern w:val="2"/>
                <w:szCs w:val="22"/>
                <w:lang w:val="en-US"/>
              </w:rPr>
              <w:t>年度政务公开工作要点公开政府信息的，每项内容扣0.</w:t>
            </w:r>
            <w:r>
              <w:rPr>
                <w:rFonts w:ascii="仿宋_GB2312" w:hAnsi="Times New Roman" w:eastAsia="仿宋_GB2312" w:cs="仿宋_GB2312"/>
                <w:kern w:val="2"/>
                <w:szCs w:val="22"/>
                <w:lang w:val="en-US"/>
              </w:rPr>
              <w:t>5</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未设立线下信息公开查阅点或政务公开公示栏的扣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未依法依规主动公开政府信息的每次扣</w:t>
            </w:r>
            <w:r>
              <w:rPr>
                <w:rFonts w:hint="eastAsia" w:ascii="仿宋_GB2312" w:hAnsi="Times New Roman" w:eastAsia="仿宋_GB2312" w:cs="仿宋_GB2312"/>
                <w:kern w:val="2"/>
                <w:szCs w:val="22"/>
                <w:lang w:val="en-US" w:eastAsia="zh-CN"/>
              </w:rPr>
              <w:t>0.5分；</w:t>
            </w:r>
          </w:p>
          <w:p>
            <w:pPr>
              <w:pStyle w:val="18"/>
              <w:numPr>
                <w:ilvl w:val="0"/>
                <w:numId w:val="2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未主动公开</w:t>
            </w:r>
            <w:r>
              <w:rPr>
                <w:rFonts w:hint="eastAsia" w:ascii="仿宋_GB2312" w:hAnsi="Times New Roman" w:eastAsia="仿宋_GB2312" w:cs="仿宋_GB2312"/>
                <w:kern w:val="2"/>
                <w:szCs w:val="22"/>
                <w:lang w:val="en-US" w:eastAsia="zh-CN"/>
              </w:rPr>
              <w:t>民生</w:t>
            </w:r>
            <w:r>
              <w:rPr>
                <w:rFonts w:hint="eastAsia" w:ascii="仿宋_GB2312" w:hAnsi="Times New Roman" w:eastAsia="仿宋_GB2312" w:cs="仿宋_GB2312"/>
                <w:kern w:val="2"/>
                <w:szCs w:val="22"/>
                <w:lang w:val="en-US"/>
              </w:rPr>
              <w:t>政策及资金</w:t>
            </w:r>
            <w:r>
              <w:rPr>
                <w:rFonts w:hint="eastAsia" w:ascii="仿宋_GB2312" w:hAnsi="Times New Roman" w:eastAsia="仿宋_GB2312" w:cs="仿宋_GB2312"/>
                <w:kern w:val="2"/>
                <w:szCs w:val="22"/>
                <w:lang w:val="en-US" w:eastAsia="zh-CN"/>
              </w:rPr>
              <w:t>发放</w:t>
            </w:r>
            <w:r>
              <w:rPr>
                <w:rFonts w:hint="eastAsia" w:ascii="仿宋_GB2312" w:hAnsi="Times New Roman" w:eastAsia="仿宋_GB2312" w:cs="仿宋_GB2312"/>
                <w:kern w:val="2"/>
                <w:szCs w:val="22"/>
                <w:lang w:val="en-US"/>
              </w:rPr>
              <w:t>情况的扣</w:t>
            </w:r>
            <w:r>
              <w:rPr>
                <w:rFonts w:ascii="仿宋_GB2312" w:hAnsi="Times New Roman" w:eastAsia="仿宋_GB2312" w:cs="仿宋_GB2312"/>
                <w:kern w:val="2"/>
                <w:szCs w:val="22"/>
                <w:lang w:val="en-US"/>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7"/>
              </w:numPr>
              <w:spacing w:line="300" w:lineRule="exact"/>
              <w:ind w:right="98"/>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未依法依规答复依申请公开政府信息的，每次扣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分；被上级提起行政复议的，每次扣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7"/>
              </w:numPr>
              <w:spacing w:line="300" w:lineRule="exact"/>
              <w:ind w:left="470" w:leftChars="0" w:right="98" w:rightChars="0" w:hanging="360" w:firstLineChars="0"/>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未按要求编制公开202</w:t>
            </w:r>
            <w:r>
              <w:rPr>
                <w:rFonts w:ascii="仿宋_GB2312" w:hAnsi="Times New Roman" w:eastAsia="仿宋_GB2312" w:cs="仿宋_GB2312"/>
                <w:kern w:val="2"/>
                <w:szCs w:val="22"/>
                <w:lang w:val="en-US"/>
              </w:rPr>
              <w:t>2</w:t>
            </w:r>
            <w:r>
              <w:rPr>
                <w:rFonts w:hint="eastAsia" w:ascii="仿宋_GB2312" w:hAnsi="Times New Roman" w:eastAsia="仿宋_GB2312" w:cs="仿宋_GB2312"/>
                <w:kern w:val="2"/>
                <w:szCs w:val="22"/>
                <w:lang w:val="en-US"/>
              </w:rPr>
              <w:t>年度信息公开年度报告的扣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tc>
        <w:tc>
          <w:tcPr>
            <w:tcW w:w="1277" w:type="dxa"/>
            <w:vAlign w:val="center"/>
          </w:tcPr>
          <w:p>
            <w:pPr>
              <w:spacing w:line="300" w:lineRule="exact"/>
              <w:ind w:left="3" w:firstLine="110" w:firstLineChars="50"/>
              <w:jc w:val="center"/>
              <w:rPr>
                <w:rFonts w:ascii="仿宋_GB2312" w:eastAsia="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56" w:hRule="atLeast"/>
          <w:jc w:val="center"/>
        </w:trPr>
        <w:tc>
          <w:tcPr>
            <w:tcW w:w="917" w:type="dxa"/>
            <w:vMerge w:val="continue"/>
            <w:vAlign w:val="center"/>
          </w:tcPr>
          <w:p>
            <w:pPr>
              <w:jc w:val="center"/>
              <w:rPr>
                <w:rFonts w:ascii="仿宋_GB2312" w:eastAsia="仿宋_GB2312"/>
                <w:b/>
                <w:sz w:val="22"/>
              </w:rPr>
            </w:pPr>
          </w:p>
        </w:tc>
        <w:tc>
          <w:tcPr>
            <w:tcW w:w="1290" w:type="dxa"/>
            <w:vMerge w:val="continue"/>
            <w:vAlign w:val="center"/>
          </w:tcPr>
          <w:p>
            <w:pPr>
              <w:spacing w:line="300" w:lineRule="exact"/>
              <w:rPr>
                <w:rFonts w:ascii="仿宋_GB2312" w:eastAsia="仿宋_GB2312"/>
                <w:sz w:val="22"/>
              </w:rPr>
            </w:pPr>
          </w:p>
        </w:tc>
        <w:tc>
          <w:tcPr>
            <w:tcW w:w="1605" w:type="dxa"/>
            <w:vAlign w:val="center"/>
          </w:tcPr>
          <w:p>
            <w:pPr>
              <w:spacing w:line="300"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rPr>
              <w:t>政府网站和政务新媒体</w:t>
            </w:r>
            <w:r>
              <w:rPr>
                <w:rFonts w:hint="eastAsia" w:ascii="仿宋_GB2312" w:hAnsi="仿宋_GB2312" w:eastAsia="仿宋_GB2312" w:cs="仿宋_GB2312"/>
                <w:sz w:val="22"/>
                <w:lang w:val="en-US" w:eastAsia="zh-CN"/>
              </w:rPr>
              <w:t>管理</w:t>
            </w:r>
          </w:p>
          <w:p>
            <w:pPr>
              <w:spacing w:line="300"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w:t>
            </w:r>
            <w:r>
              <w:rPr>
                <w:rFonts w:hint="eastAsia" w:ascii="仿宋_GB2312" w:eastAsia="仿宋_GB2312"/>
                <w:sz w:val="22"/>
              </w:rPr>
              <w:t>5</w:t>
            </w:r>
            <w:r>
              <w:rPr>
                <w:rFonts w:hint="eastAsia" w:ascii="仿宋_GB2312" w:eastAsia="仿宋_GB2312"/>
                <w:sz w:val="22"/>
                <w:lang w:val="en-US" w:eastAsia="zh-CN"/>
              </w:rPr>
              <w:t>分</w:t>
            </w:r>
            <w:r>
              <w:rPr>
                <w:rFonts w:hint="eastAsia" w:ascii="仿宋_GB2312" w:hAnsi="仿宋_GB2312" w:eastAsia="仿宋_GB2312" w:cs="仿宋_GB2312"/>
                <w:sz w:val="22"/>
                <w:lang w:val="en-US" w:eastAsia="zh-CN"/>
              </w:rPr>
              <w:t>）</w:t>
            </w:r>
          </w:p>
        </w:tc>
        <w:tc>
          <w:tcPr>
            <w:tcW w:w="8025" w:type="dxa"/>
            <w:vAlign w:val="center"/>
          </w:tcPr>
          <w:p>
            <w:pPr>
              <w:pStyle w:val="18"/>
              <w:numPr>
                <w:ilvl w:val="0"/>
                <w:numId w:val="28"/>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开设的政务新媒体不按要求进行审核备案的扣2分；</w:t>
            </w:r>
          </w:p>
          <w:p>
            <w:pPr>
              <w:pStyle w:val="18"/>
              <w:numPr>
                <w:ilvl w:val="0"/>
                <w:numId w:val="28"/>
              </w:numPr>
              <w:spacing w:line="300" w:lineRule="exact"/>
              <w:ind w:right="98"/>
              <w:rPr>
                <w:rFonts w:hint="eastAsia"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rPr>
              <w:t>政府信息公开</w:t>
            </w:r>
            <w:r>
              <w:rPr>
                <w:rFonts w:hint="eastAsia" w:ascii="仿宋_GB2312" w:hAnsi="Times New Roman" w:eastAsia="仿宋_GB2312" w:cs="仿宋_GB2312"/>
                <w:kern w:val="2"/>
                <w:szCs w:val="22"/>
                <w:lang w:val="en-US" w:eastAsia="zh-CN"/>
              </w:rPr>
              <w:t>及政务新媒体出现</w:t>
            </w:r>
            <w:r>
              <w:rPr>
                <w:rFonts w:hint="eastAsia" w:ascii="仿宋_GB2312" w:hAnsi="Times New Roman" w:eastAsia="仿宋_GB2312" w:cs="仿宋_GB2312"/>
                <w:kern w:val="2"/>
                <w:szCs w:val="22"/>
                <w:lang w:val="en-US"/>
              </w:rPr>
              <w:t>栏目超期未更新</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严重错别字</w:t>
            </w:r>
            <w:r>
              <w:rPr>
                <w:rFonts w:hint="eastAsia" w:ascii="仿宋_GB2312" w:hAnsi="Times New Roman" w:eastAsia="仿宋_GB2312" w:cs="仿宋_GB2312"/>
                <w:kern w:val="2"/>
                <w:szCs w:val="22"/>
                <w:lang w:val="en-US" w:eastAsia="zh-CN"/>
              </w:rPr>
              <w:t>、</w:t>
            </w:r>
            <w:r>
              <w:rPr>
                <w:rFonts w:hint="eastAsia" w:ascii="仿宋_GB2312" w:hAnsi="Times New Roman" w:eastAsia="仿宋_GB2312" w:cs="仿宋_GB2312"/>
                <w:kern w:val="2"/>
                <w:szCs w:val="22"/>
                <w:lang w:val="en-US"/>
              </w:rPr>
              <w:t>政治性表述错误</w:t>
            </w:r>
            <w:r>
              <w:rPr>
                <w:rFonts w:hint="eastAsia" w:ascii="仿宋_GB2312" w:hAnsi="Times New Roman" w:eastAsia="仿宋_GB2312" w:cs="仿宋_GB2312"/>
                <w:kern w:val="2"/>
                <w:szCs w:val="22"/>
                <w:lang w:val="en-US" w:eastAsia="zh-CN"/>
              </w:rPr>
              <w:t>、互动交流回复不及时等问题整改不到位</w:t>
            </w:r>
            <w:r>
              <w:rPr>
                <w:rFonts w:hint="eastAsia" w:ascii="仿宋_GB2312" w:hAnsi="Times New Roman" w:eastAsia="仿宋_GB2312" w:cs="仿宋_GB2312"/>
                <w:kern w:val="2"/>
                <w:szCs w:val="22"/>
                <w:lang w:val="en-US"/>
              </w:rPr>
              <w:t>被</w:t>
            </w:r>
            <w:r>
              <w:rPr>
                <w:rFonts w:hint="eastAsia" w:ascii="仿宋_GB2312" w:hAnsi="Times New Roman" w:eastAsia="仿宋_GB2312" w:cs="仿宋_GB2312"/>
                <w:kern w:val="2"/>
                <w:szCs w:val="22"/>
                <w:lang w:val="en-US" w:eastAsia="zh-CN"/>
              </w:rPr>
              <w:t>县级</w:t>
            </w:r>
            <w:r>
              <w:rPr>
                <w:rFonts w:hint="eastAsia" w:ascii="仿宋_GB2312" w:hAnsi="Times New Roman" w:eastAsia="仿宋_GB2312" w:cs="仿宋_GB2312"/>
                <w:kern w:val="2"/>
                <w:szCs w:val="22"/>
                <w:lang w:val="en-US"/>
              </w:rPr>
              <w:t>通报的，每次扣</w:t>
            </w:r>
            <w:r>
              <w:rPr>
                <w:rFonts w:hint="eastAsia" w:ascii="仿宋_GB2312" w:hAnsi="Times New Roman" w:eastAsia="仿宋_GB2312" w:cs="仿宋_GB2312"/>
                <w:kern w:val="2"/>
                <w:szCs w:val="22"/>
                <w:lang w:val="en-US" w:eastAsia="zh-CN"/>
              </w:rPr>
              <w:t>1</w:t>
            </w:r>
            <w:r>
              <w:rPr>
                <w:rFonts w:hint="eastAsia" w:ascii="仿宋_GB2312" w:hAnsi="Times New Roman" w:eastAsia="仿宋_GB2312" w:cs="仿宋_GB2312"/>
                <w:kern w:val="2"/>
                <w:szCs w:val="22"/>
                <w:lang w:val="en-US"/>
              </w:rPr>
              <w:t>分</w:t>
            </w:r>
            <w:r>
              <w:rPr>
                <w:rFonts w:hint="eastAsia" w:ascii="仿宋_GB2312" w:hAnsi="Times New Roman" w:eastAsia="仿宋_GB2312" w:cs="仿宋_GB2312"/>
                <w:kern w:val="2"/>
                <w:szCs w:val="22"/>
                <w:lang w:val="en-US" w:eastAsia="zh-CN"/>
              </w:rPr>
              <w:t>；</w:t>
            </w:r>
          </w:p>
          <w:p>
            <w:pPr>
              <w:pStyle w:val="18"/>
              <w:numPr>
                <w:ilvl w:val="0"/>
                <w:numId w:val="28"/>
              </w:numPr>
              <w:spacing w:line="300" w:lineRule="exact"/>
              <w:ind w:right="98"/>
              <w:rPr>
                <w:rFonts w:ascii="仿宋_GB2312" w:hAnsi="Times New Roman" w:eastAsia="仿宋_GB2312" w:cs="仿宋_GB2312"/>
                <w:szCs w:val="22"/>
              </w:rPr>
            </w:pPr>
            <w:r>
              <w:rPr>
                <w:rFonts w:hint="eastAsia" w:ascii="仿宋_GB2312" w:hAnsi="Times New Roman" w:eastAsia="仿宋_GB2312" w:cs="仿宋_GB2312"/>
                <w:kern w:val="2"/>
                <w:szCs w:val="22"/>
                <w:lang w:val="en-US"/>
              </w:rPr>
              <w:t>信息公开“三审”机制</w:t>
            </w:r>
            <w:r>
              <w:rPr>
                <w:rFonts w:hint="eastAsia" w:ascii="仿宋_GB2312" w:hAnsi="Times New Roman" w:eastAsia="仿宋_GB2312" w:cs="仿宋_GB2312"/>
                <w:kern w:val="2"/>
                <w:szCs w:val="22"/>
                <w:lang w:val="en-US" w:eastAsia="zh-CN"/>
              </w:rPr>
              <w:t>不完善，未</w:t>
            </w:r>
            <w:r>
              <w:rPr>
                <w:rFonts w:hint="eastAsia" w:ascii="仿宋_GB2312" w:hAnsi="Times New Roman" w:eastAsia="仿宋_GB2312" w:cs="仿宋_GB2312"/>
                <w:kern w:val="2"/>
                <w:szCs w:val="22"/>
                <w:lang w:val="en-US"/>
              </w:rPr>
              <w:t>履行信息公开保密审查制度</w:t>
            </w:r>
            <w:r>
              <w:rPr>
                <w:rFonts w:hint="eastAsia" w:ascii="仿宋_GB2312" w:hAnsi="Times New Roman" w:eastAsia="仿宋_GB2312" w:cs="仿宋_GB2312"/>
                <w:kern w:val="2"/>
                <w:szCs w:val="22"/>
                <w:lang w:val="en-US" w:eastAsia="zh-CN"/>
              </w:rPr>
              <w:t>，公开内容出现严重问题的每次</w:t>
            </w:r>
            <w:r>
              <w:rPr>
                <w:rFonts w:hint="eastAsia" w:ascii="仿宋_GB2312" w:hAnsi="Times New Roman" w:eastAsia="仿宋_GB2312" w:cs="仿宋_GB2312"/>
                <w:kern w:val="2"/>
                <w:szCs w:val="22"/>
                <w:lang w:val="en-US"/>
              </w:rPr>
              <w:t>扣</w:t>
            </w:r>
            <w:r>
              <w:rPr>
                <w:rFonts w:hint="eastAsia" w:ascii="仿宋_GB2312" w:hAnsi="Times New Roman" w:eastAsia="仿宋_GB2312" w:cs="仿宋_GB2312"/>
                <w:kern w:val="2"/>
                <w:szCs w:val="22"/>
                <w:lang w:val="en-US" w:eastAsia="zh-CN"/>
              </w:rPr>
              <w:t>2</w:t>
            </w:r>
            <w:r>
              <w:rPr>
                <w:rFonts w:hint="eastAsia" w:ascii="仿宋_GB2312" w:hAnsi="Times New Roman" w:eastAsia="仿宋_GB2312" w:cs="仿宋_GB2312"/>
                <w:kern w:val="2"/>
                <w:szCs w:val="22"/>
                <w:lang w:val="en-US"/>
              </w:rPr>
              <w:t>分。</w:t>
            </w:r>
          </w:p>
        </w:tc>
        <w:tc>
          <w:tcPr>
            <w:tcW w:w="1277" w:type="dxa"/>
            <w:vAlign w:val="center"/>
          </w:tcPr>
          <w:p>
            <w:pPr>
              <w:spacing w:line="300" w:lineRule="exact"/>
              <w:ind w:left="3" w:firstLine="110" w:firstLineChars="50"/>
              <w:jc w:val="center"/>
              <w:rPr>
                <w:rFonts w:ascii="仿宋_GB2312" w:eastAsia="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56" w:hRule="atLeast"/>
          <w:jc w:val="center"/>
        </w:trPr>
        <w:tc>
          <w:tcPr>
            <w:tcW w:w="917" w:type="dxa"/>
            <w:vAlign w:val="center"/>
          </w:tcPr>
          <w:p>
            <w:pPr>
              <w:keepNext w:val="0"/>
              <w:keepLines w:val="0"/>
              <w:pageBreakBefore w:val="0"/>
              <w:kinsoku/>
              <w:wordWrap/>
              <w:overflowPunct/>
              <w:topLinePunct w:val="0"/>
              <w:bidi w:val="0"/>
              <w:adjustRightInd/>
              <w:snapToGrid/>
              <w:spacing w:line="400" w:lineRule="exact"/>
              <w:jc w:val="center"/>
              <w:textAlignment w:val="auto"/>
              <w:rPr>
                <w:rFonts w:hint="eastAsia" w:ascii="仿宋_GB2312" w:eastAsia="仿宋_GB2312"/>
                <w:b/>
                <w:sz w:val="22"/>
                <w:lang w:val="en-US" w:eastAsia="zh-CN"/>
              </w:rPr>
            </w:pPr>
            <w:r>
              <w:rPr>
                <w:rFonts w:hint="eastAsia" w:ascii="仿宋_GB2312" w:eastAsia="仿宋_GB2312"/>
                <w:b/>
                <w:sz w:val="22"/>
                <w:lang w:val="en-US" w:eastAsia="zh-CN"/>
              </w:rPr>
              <w:t>5</w:t>
            </w:r>
          </w:p>
        </w:tc>
        <w:tc>
          <w:tcPr>
            <w:tcW w:w="2895" w:type="dxa"/>
            <w:gridSpan w:val="2"/>
            <w:vAlign w:val="center"/>
          </w:tcPr>
          <w:p>
            <w:pPr>
              <w:keepNext w:val="0"/>
              <w:keepLines w:val="0"/>
              <w:pageBreakBefore w:val="0"/>
              <w:kinsoku/>
              <w:wordWrap/>
              <w:overflowPunct/>
              <w:topLinePunct w:val="0"/>
              <w:bidi w:val="0"/>
              <w:adjustRightInd/>
              <w:snapToGrid/>
              <w:spacing w:line="400" w:lineRule="exact"/>
              <w:jc w:val="center"/>
              <w:textAlignment w:val="auto"/>
              <w:rPr>
                <w:rFonts w:hint="eastAsia" w:ascii="仿宋_GB2312" w:hAnsi="仿宋_GB2312" w:eastAsia="仿宋_GB2312" w:cs="仿宋_GB2312"/>
                <w:sz w:val="22"/>
              </w:rPr>
            </w:pPr>
            <w:r>
              <w:rPr>
                <w:rFonts w:hint="eastAsia" w:ascii="仿宋_GB2312" w:eastAsia="仿宋_GB2312" w:cs="仿宋_GB2312"/>
                <w:sz w:val="22"/>
                <w:lang w:val="en-US" w:eastAsia="zh-CN"/>
              </w:rPr>
              <w:t>创新机制</w:t>
            </w:r>
          </w:p>
        </w:tc>
        <w:tc>
          <w:tcPr>
            <w:tcW w:w="8025" w:type="dxa"/>
            <w:vAlign w:val="center"/>
          </w:tcPr>
          <w:p>
            <w:pPr>
              <w:pStyle w:val="18"/>
              <w:keepNext w:val="0"/>
              <w:keepLines w:val="0"/>
              <w:pageBreakBefore w:val="0"/>
              <w:numPr>
                <w:ilvl w:val="0"/>
                <w:numId w:val="29"/>
              </w:numPr>
              <w:kinsoku/>
              <w:wordWrap/>
              <w:overflowPunct/>
              <w:topLinePunct w:val="0"/>
              <w:bidi w:val="0"/>
              <w:adjustRightInd/>
              <w:snapToGrid/>
              <w:spacing w:line="400" w:lineRule="exact"/>
              <w:ind w:right="941"/>
              <w:textAlignment w:val="auto"/>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相关工作获县委、县政府主要领导肯定性批示的，或获县级以上相关部门专门推荐或通报表扬的每次加2-5分；</w:t>
            </w:r>
          </w:p>
          <w:p>
            <w:pPr>
              <w:pStyle w:val="18"/>
              <w:keepNext w:val="0"/>
              <w:keepLines w:val="0"/>
              <w:pageBreakBefore w:val="0"/>
              <w:numPr>
                <w:ilvl w:val="0"/>
                <w:numId w:val="29"/>
              </w:numPr>
              <w:kinsoku/>
              <w:wordWrap/>
              <w:overflowPunct/>
              <w:topLinePunct w:val="0"/>
              <w:bidi w:val="0"/>
              <w:adjustRightInd/>
              <w:snapToGrid/>
              <w:spacing w:line="400" w:lineRule="exact"/>
              <w:ind w:right="941"/>
              <w:textAlignment w:val="auto"/>
              <w:rPr>
                <w:rFonts w:hint="default"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有关经验做法被省级以上主流媒体刊发推荐的每次加1分（最多加2分）；</w:t>
            </w:r>
          </w:p>
          <w:p>
            <w:pPr>
              <w:pStyle w:val="18"/>
              <w:keepNext w:val="0"/>
              <w:keepLines w:val="0"/>
              <w:pageBreakBefore w:val="0"/>
              <w:numPr>
                <w:ilvl w:val="0"/>
                <w:numId w:val="29"/>
              </w:numPr>
              <w:kinsoku/>
              <w:wordWrap/>
              <w:overflowPunct/>
              <w:topLinePunct w:val="0"/>
              <w:bidi w:val="0"/>
              <w:adjustRightInd/>
              <w:snapToGrid/>
              <w:spacing w:line="400" w:lineRule="exact"/>
              <w:ind w:left="469" w:leftChars="0" w:right="941" w:rightChars="0" w:hanging="360" w:firstLineChars="0"/>
              <w:textAlignment w:val="auto"/>
              <w:rPr>
                <w:rFonts w:ascii="仿宋_GB2312" w:hAnsi="Times New Roman" w:eastAsia="仿宋_GB2312" w:cs="仿宋_GB2312"/>
                <w:kern w:val="2"/>
                <w:szCs w:val="22"/>
                <w:lang w:val="en-US"/>
              </w:rPr>
            </w:pPr>
            <w:r>
              <w:rPr>
                <w:rFonts w:hint="eastAsia" w:ascii="仿宋_GB2312" w:hAnsi="Times New Roman" w:eastAsia="仿宋_GB2312" w:cs="仿宋_GB2312"/>
                <w:kern w:val="2"/>
                <w:szCs w:val="22"/>
                <w:lang w:val="en-US" w:eastAsia="zh-CN"/>
              </w:rPr>
              <w:t>各项加分最多加5分。</w:t>
            </w:r>
          </w:p>
        </w:tc>
        <w:tc>
          <w:tcPr>
            <w:tcW w:w="1277" w:type="dxa"/>
            <w:vAlign w:val="center"/>
          </w:tcPr>
          <w:p>
            <w:pPr>
              <w:spacing w:line="300" w:lineRule="exact"/>
              <w:ind w:left="3" w:firstLine="110" w:firstLineChars="50"/>
              <w:jc w:val="center"/>
              <w:rPr>
                <w:rFonts w:hint="eastAsia" w:ascii="仿宋_GB2312" w:eastAsia="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5" w:type="dxa"/>
            <w:left w:w="109" w:type="dxa"/>
            <w:bottom w:w="35" w:type="dxa"/>
            <w:right w:w="111" w:type="dxa"/>
          </w:tblCellMar>
        </w:tblPrEx>
        <w:trPr>
          <w:trHeight w:val="156" w:hRule="atLeast"/>
          <w:jc w:val="center"/>
        </w:trPr>
        <w:tc>
          <w:tcPr>
            <w:tcW w:w="917" w:type="dxa"/>
            <w:vAlign w:val="center"/>
          </w:tcPr>
          <w:p>
            <w:pPr>
              <w:keepNext w:val="0"/>
              <w:keepLines w:val="0"/>
              <w:pageBreakBefore w:val="0"/>
              <w:kinsoku/>
              <w:wordWrap/>
              <w:overflowPunct/>
              <w:topLinePunct w:val="0"/>
              <w:bidi w:val="0"/>
              <w:adjustRightInd/>
              <w:snapToGrid/>
              <w:spacing w:line="320" w:lineRule="exact"/>
              <w:jc w:val="center"/>
              <w:textAlignment w:val="auto"/>
              <w:rPr>
                <w:rFonts w:hint="eastAsia" w:ascii="仿宋_GB2312" w:eastAsia="仿宋_GB2312"/>
                <w:b/>
                <w:sz w:val="22"/>
                <w:lang w:val="en-US" w:eastAsia="zh-CN"/>
              </w:rPr>
            </w:pPr>
            <w:r>
              <w:rPr>
                <w:rFonts w:hint="eastAsia" w:ascii="仿宋_GB2312" w:eastAsia="仿宋_GB2312"/>
                <w:b/>
                <w:sz w:val="22"/>
                <w:lang w:val="en-US" w:eastAsia="zh-CN"/>
              </w:rPr>
              <w:t>6</w:t>
            </w:r>
          </w:p>
        </w:tc>
        <w:tc>
          <w:tcPr>
            <w:tcW w:w="2895" w:type="dxa"/>
            <w:gridSpan w:val="2"/>
            <w:vAlign w:val="center"/>
          </w:tcPr>
          <w:p>
            <w:pPr>
              <w:keepNext w:val="0"/>
              <w:keepLines w:val="0"/>
              <w:pageBreakBefore w:val="0"/>
              <w:kinsoku/>
              <w:wordWrap/>
              <w:overflowPunct/>
              <w:topLinePunct w:val="0"/>
              <w:bidi w:val="0"/>
              <w:adjustRightInd/>
              <w:snapToGrid/>
              <w:spacing w:line="320" w:lineRule="exact"/>
              <w:jc w:val="center"/>
              <w:textAlignment w:val="auto"/>
              <w:rPr>
                <w:rFonts w:hint="eastAsia" w:ascii="仿宋_GB2312" w:eastAsia="仿宋_GB2312" w:cs="仿宋_GB2312"/>
                <w:sz w:val="22"/>
                <w:lang w:val="en-US" w:eastAsia="zh-CN"/>
              </w:rPr>
            </w:pPr>
            <w:r>
              <w:rPr>
                <w:rFonts w:hint="eastAsia" w:ascii="仿宋_GB2312" w:eastAsia="仿宋_GB2312" w:cs="仿宋_GB2312"/>
                <w:sz w:val="22"/>
                <w:lang w:val="en-US" w:eastAsia="zh-CN"/>
              </w:rPr>
              <w:t>通报与批评</w:t>
            </w:r>
          </w:p>
        </w:tc>
        <w:tc>
          <w:tcPr>
            <w:tcW w:w="8025" w:type="dxa"/>
            <w:vAlign w:val="center"/>
          </w:tcPr>
          <w:p>
            <w:pPr>
              <w:pStyle w:val="18"/>
              <w:keepNext w:val="0"/>
              <w:keepLines w:val="0"/>
              <w:pageBreakBefore w:val="0"/>
              <w:numPr>
                <w:ilvl w:val="0"/>
                <w:numId w:val="30"/>
              </w:numPr>
              <w:kinsoku/>
              <w:wordWrap/>
              <w:overflowPunct/>
              <w:topLinePunct w:val="0"/>
              <w:bidi w:val="0"/>
              <w:adjustRightInd/>
              <w:snapToGrid/>
              <w:spacing w:line="320" w:lineRule="exact"/>
              <w:ind w:right="941"/>
              <w:textAlignment w:val="auto"/>
              <w:rPr>
                <w:rFonts w:hint="eastAsia" w:ascii="仿宋_GB2312" w:hAnsi="Times New Roman" w:eastAsia="仿宋_GB2312" w:cs="仿宋_GB2312"/>
                <w:kern w:val="2"/>
                <w:szCs w:val="22"/>
                <w:lang w:val="en-US" w:eastAsia="zh-CN"/>
              </w:rPr>
            </w:pPr>
            <w:r>
              <w:rPr>
                <w:rFonts w:hint="eastAsia" w:ascii="仿宋_GB2312" w:hAnsi="Times New Roman" w:eastAsia="仿宋_GB2312" w:cs="仿宋_GB2312"/>
                <w:kern w:val="2"/>
                <w:szCs w:val="22"/>
                <w:lang w:val="en-US" w:eastAsia="zh-CN"/>
              </w:rPr>
              <w:t>相关工作被国、省、市、县通报批评的，视情况扣2-5分，严重的一票否决；</w:t>
            </w:r>
          </w:p>
          <w:p>
            <w:pPr>
              <w:pStyle w:val="18"/>
              <w:keepNext w:val="0"/>
              <w:keepLines w:val="0"/>
              <w:pageBreakBefore w:val="0"/>
              <w:numPr>
                <w:ilvl w:val="0"/>
                <w:numId w:val="30"/>
              </w:numPr>
              <w:kinsoku/>
              <w:wordWrap/>
              <w:overflowPunct/>
              <w:topLinePunct w:val="0"/>
              <w:bidi w:val="0"/>
              <w:adjustRightInd/>
              <w:snapToGrid/>
              <w:spacing w:line="320" w:lineRule="exact"/>
              <w:ind w:left="469" w:leftChars="0" w:right="941" w:rightChars="0" w:hanging="360" w:firstLineChars="0"/>
              <w:textAlignment w:val="auto"/>
              <w:rPr>
                <w:rFonts w:ascii="仿宋_GB2312" w:hAnsi="Times New Roman" w:eastAsia="仿宋_GB2312" w:cs="仿宋_GB2312"/>
                <w:kern w:val="2"/>
                <w:szCs w:val="22"/>
                <w:lang w:val="en-US"/>
              </w:rPr>
            </w:pPr>
            <w:r>
              <w:rPr>
                <w:rFonts w:ascii="Times New Roman" w:hAnsi="Times New Roman" w:eastAsia="仿宋_GB2312"/>
                <w:kern w:val="0"/>
                <w:szCs w:val="21"/>
                <w:lang w:bidi="ar"/>
              </w:rPr>
              <w:t>本年度单位</w:t>
            </w:r>
            <w:r>
              <w:rPr>
                <w:rFonts w:hint="eastAsia" w:ascii="Times New Roman" w:hAnsi="Times New Roman" w:eastAsia="仿宋_GB2312"/>
                <w:kern w:val="0"/>
                <w:szCs w:val="21"/>
                <w:lang w:val="en-US" w:eastAsia="zh-CN" w:bidi="ar"/>
              </w:rPr>
              <w:t>窗口</w:t>
            </w:r>
            <w:r>
              <w:rPr>
                <w:rFonts w:ascii="Times New Roman" w:hAnsi="Times New Roman" w:eastAsia="仿宋_GB2312"/>
                <w:kern w:val="0"/>
                <w:szCs w:val="21"/>
                <w:lang w:bidi="ar"/>
              </w:rPr>
              <w:t>获得</w:t>
            </w:r>
            <w:r>
              <w:rPr>
                <w:rFonts w:hint="eastAsia" w:ascii="Times New Roman" w:hAnsi="Times New Roman" w:eastAsia="仿宋_GB2312"/>
                <w:kern w:val="0"/>
                <w:szCs w:val="21"/>
                <w:lang w:val="en-US" w:eastAsia="zh-CN" w:bidi="ar"/>
              </w:rPr>
              <w:t>季度</w:t>
            </w:r>
            <w:r>
              <w:rPr>
                <w:rFonts w:hint="eastAsia" w:ascii="Times New Roman" w:hAnsi="Times New Roman" w:eastAsia="仿宋_GB2312"/>
                <w:kern w:val="0"/>
                <w:szCs w:val="21"/>
                <w:lang w:bidi="ar"/>
              </w:rPr>
              <w:t>“</w:t>
            </w:r>
            <w:r>
              <w:rPr>
                <w:rFonts w:ascii="Times New Roman" w:hAnsi="Times New Roman" w:eastAsia="仿宋_GB2312"/>
                <w:kern w:val="0"/>
                <w:szCs w:val="21"/>
                <w:lang w:bidi="ar"/>
              </w:rPr>
              <w:t>示范</w:t>
            </w:r>
            <w:r>
              <w:rPr>
                <w:rFonts w:hint="eastAsia" w:ascii="Times New Roman" w:hAnsi="Times New Roman" w:eastAsia="仿宋_GB2312"/>
                <w:kern w:val="0"/>
                <w:szCs w:val="21"/>
                <w:lang w:val="en-US" w:eastAsia="zh-CN" w:bidi="ar"/>
              </w:rPr>
              <w:t>窗口</w:t>
            </w:r>
            <w:r>
              <w:rPr>
                <w:rFonts w:hint="eastAsia" w:ascii="Times New Roman" w:hAnsi="Times New Roman" w:eastAsia="仿宋_GB2312"/>
                <w:kern w:val="0"/>
                <w:szCs w:val="21"/>
                <w:lang w:bidi="ar"/>
              </w:rPr>
              <w:t>”</w:t>
            </w:r>
            <w:r>
              <w:rPr>
                <w:rFonts w:hint="eastAsia" w:ascii="Times New Roman" w:hAnsi="Times New Roman" w:eastAsia="仿宋_GB2312"/>
                <w:kern w:val="0"/>
                <w:szCs w:val="21"/>
                <w:lang w:val="en-US" w:eastAsia="zh-CN" w:bidi="ar"/>
              </w:rPr>
              <w:t>的加0.5分；获得</w:t>
            </w:r>
            <w:r>
              <w:rPr>
                <w:rFonts w:hint="eastAsia" w:ascii="Times New Roman" w:hAnsi="Times New Roman" w:eastAsia="仿宋_GB2312"/>
                <w:kern w:val="0"/>
                <w:szCs w:val="21"/>
                <w:lang w:bidi="ar"/>
              </w:rPr>
              <w:t>“</w:t>
            </w:r>
            <w:r>
              <w:rPr>
                <w:rFonts w:hint="eastAsia" w:ascii="Times New Roman" w:hAnsi="Times New Roman" w:eastAsia="仿宋_GB2312"/>
                <w:kern w:val="0"/>
                <w:szCs w:val="21"/>
                <w:lang w:val="en-US" w:eastAsia="zh-CN" w:bidi="ar"/>
              </w:rPr>
              <w:t>优质服务标兵</w:t>
            </w:r>
            <w:r>
              <w:rPr>
                <w:rFonts w:hint="eastAsia" w:ascii="Times New Roman" w:hAnsi="Times New Roman" w:eastAsia="仿宋_GB2312"/>
                <w:kern w:val="0"/>
                <w:szCs w:val="21"/>
                <w:lang w:bidi="ar"/>
              </w:rPr>
              <w:t>”</w:t>
            </w:r>
            <w:r>
              <w:rPr>
                <w:rFonts w:ascii="Times New Roman" w:hAnsi="Times New Roman" w:eastAsia="仿宋_GB2312"/>
                <w:kern w:val="0"/>
                <w:szCs w:val="21"/>
                <w:lang w:bidi="ar"/>
              </w:rPr>
              <w:t>的，</w:t>
            </w:r>
            <w:r>
              <w:rPr>
                <w:rFonts w:hint="eastAsia" w:ascii="Times New Roman" w:hAnsi="Times New Roman" w:eastAsia="仿宋_GB2312"/>
                <w:kern w:val="0"/>
                <w:szCs w:val="21"/>
                <w:lang w:val="en-US" w:eastAsia="zh-CN" w:bidi="ar"/>
              </w:rPr>
              <w:t>每人次加0.2</w:t>
            </w:r>
            <w:r>
              <w:rPr>
                <w:rFonts w:ascii="Times New Roman" w:hAnsi="Times New Roman" w:eastAsia="仿宋_GB2312"/>
                <w:kern w:val="0"/>
                <w:szCs w:val="21"/>
                <w:lang w:bidi="ar"/>
              </w:rPr>
              <w:t>分</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累计加分项最多不超过2分</w:t>
            </w:r>
            <w:r>
              <w:rPr>
                <w:rFonts w:ascii="Times New Roman" w:hAnsi="Times New Roman" w:eastAsia="仿宋_GB2312"/>
                <w:kern w:val="0"/>
                <w:szCs w:val="21"/>
                <w:lang w:bidi="ar"/>
              </w:rPr>
              <w:t>。</w:t>
            </w:r>
          </w:p>
        </w:tc>
        <w:tc>
          <w:tcPr>
            <w:tcW w:w="1277" w:type="dxa"/>
            <w:vAlign w:val="center"/>
          </w:tcPr>
          <w:p>
            <w:pPr>
              <w:spacing w:line="300" w:lineRule="exact"/>
              <w:ind w:left="3" w:firstLine="110" w:firstLineChars="50"/>
              <w:jc w:val="center"/>
              <w:rPr>
                <w:rFonts w:hint="eastAsia" w:ascii="仿宋_GB2312" w:eastAsia="仿宋_GB2312"/>
                <w:sz w:val="22"/>
              </w:rPr>
            </w:pPr>
          </w:p>
        </w:tc>
      </w:tr>
    </w:tbl>
    <w:p>
      <w:pPr>
        <w:pStyle w:val="3"/>
        <w:ind w:right="4560"/>
      </w:pPr>
    </w:p>
    <w:sectPr>
      <w:pgSz w:w="16838" w:h="11906" w:orient="landscape"/>
      <w:pgMar w:top="1134" w:right="1440" w:bottom="1134"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114763"/>
      <w:docPartObj>
        <w:docPartGallery w:val="autotext"/>
      </w:docPartObj>
    </w:sdtPr>
    <w:sdtEndPr>
      <w:rPr>
        <w:sz w:val="32"/>
        <w:szCs w:val="32"/>
      </w:rPr>
    </w:sdtEndPr>
    <w:sdtContent>
      <w:p>
        <w:pPr>
          <w:pStyle w:val="5"/>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7</w:t>
        </w:r>
        <w:r>
          <w:rPr>
            <w:sz w:val="32"/>
            <w:szCs w:val="32"/>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ECEDB"/>
    <w:multiLevelType w:val="multilevel"/>
    <w:tmpl w:val="84EECEDB"/>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
    <w:nsid w:val="8C6A0B45"/>
    <w:multiLevelType w:val="multilevel"/>
    <w:tmpl w:val="8C6A0B45"/>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2">
    <w:nsid w:val="9FA9D961"/>
    <w:multiLevelType w:val="multilevel"/>
    <w:tmpl w:val="9FA9D961"/>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3">
    <w:nsid w:val="AA2C1CC7"/>
    <w:multiLevelType w:val="multilevel"/>
    <w:tmpl w:val="AA2C1CC7"/>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4">
    <w:nsid w:val="B14D93B3"/>
    <w:multiLevelType w:val="multilevel"/>
    <w:tmpl w:val="B14D93B3"/>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5">
    <w:nsid w:val="B57CB571"/>
    <w:multiLevelType w:val="multilevel"/>
    <w:tmpl w:val="B57CB571"/>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6">
    <w:nsid w:val="BD426984"/>
    <w:multiLevelType w:val="multilevel"/>
    <w:tmpl w:val="BD426984"/>
    <w:lvl w:ilvl="0" w:tentative="0">
      <w:start w:val="1"/>
      <w:numFmt w:val="decimalEnclosedCircle"/>
      <w:lvlText w:val="%1"/>
      <w:lvlJc w:val="left"/>
      <w:pPr>
        <w:ind w:left="469" w:hanging="360"/>
      </w:pPr>
      <w:rPr>
        <w:rFonts w:hint="default" w:hAnsi="Times New Roman" w:cs="仿宋_GB2312"/>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7">
    <w:nsid w:val="D84AFECF"/>
    <w:multiLevelType w:val="multilevel"/>
    <w:tmpl w:val="D84AFECF"/>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8">
    <w:nsid w:val="D9C5048B"/>
    <w:multiLevelType w:val="multilevel"/>
    <w:tmpl w:val="D9C5048B"/>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9">
    <w:nsid w:val="EFE72E6E"/>
    <w:multiLevelType w:val="multilevel"/>
    <w:tmpl w:val="EFE72E6E"/>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0">
    <w:nsid w:val="F8B98671"/>
    <w:multiLevelType w:val="multilevel"/>
    <w:tmpl w:val="F8B98671"/>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1">
    <w:nsid w:val="F9D01ACE"/>
    <w:multiLevelType w:val="singleLevel"/>
    <w:tmpl w:val="F9D01ACE"/>
    <w:lvl w:ilvl="0" w:tentative="0">
      <w:start w:val="5"/>
      <w:numFmt w:val="chineseCounting"/>
      <w:suff w:val="nothing"/>
      <w:lvlText w:val="%1、"/>
      <w:lvlJc w:val="left"/>
      <w:rPr>
        <w:rFonts w:hint="eastAsia"/>
      </w:rPr>
    </w:lvl>
  </w:abstractNum>
  <w:abstractNum w:abstractNumId="12">
    <w:nsid w:val="0C02BBFF"/>
    <w:multiLevelType w:val="multilevel"/>
    <w:tmpl w:val="0C02BBFF"/>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3">
    <w:nsid w:val="0DB4DC08"/>
    <w:multiLevelType w:val="multilevel"/>
    <w:tmpl w:val="0DB4DC08"/>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4">
    <w:nsid w:val="12B60962"/>
    <w:multiLevelType w:val="multilevel"/>
    <w:tmpl w:val="12B60962"/>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15">
    <w:nsid w:val="179032EC"/>
    <w:multiLevelType w:val="multilevel"/>
    <w:tmpl w:val="179032EC"/>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6">
    <w:nsid w:val="1DF0ED79"/>
    <w:multiLevelType w:val="multilevel"/>
    <w:tmpl w:val="1DF0ED79"/>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17">
    <w:nsid w:val="2A802562"/>
    <w:multiLevelType w:val="multilevel"/>
    <w:tmpl w:val="2A802562"/>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18">
    <w:nsid w:val="319F5F76"/>
    <w:multiLevelType w:val="multilevel"/>
    <w:tmpl w:val="319F5F76"/>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9">
    <w:nsid w:val="406D6626"/>
    <w:multiLevelType w:val="multilevel"/>
    <w:tmpl w:val="406D6626"/>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20">
    <w:nsid w:val="44C8C77C"/>
    <w:multiLevelType w:val="multilevel"/>
    <w:tmpl w:val="44C8C77C"/>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21">
    <w:nsid w:val="48FC2A74"/>
    <w:multiLevelType w:val="multilevel"/>
    <w:tmpl w:val="48FC2A74"/>
    <w:lvl w:ilvl="0" w:tentative="0">
      <w:start w:val="1"/>
      <w:numFmt w:val="ideographDigital"/>
      <w:lvlText w:val="（%1）"/>
      <w:lvlJc w:val="left"/>
      <w:pPr>
        <w:ind w:left="0"/>
      </w:pPr>
      <w:rPr>
        <w:rFonts w:ascii="楷体" w:hAnsi="楷体" w:eastAsia="楷体" w:cs="仿宋_GB2312"/>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8"/>
      </w:pPr>
      <w:rPr>
        <w:rFonts w:ascii="仿宋_GB2312" w:hAnsi="仿宋_GB2312" w:eastAsia="仿宋_GB2312" w:cs="仿宋_GB2312"/>
        <w:b w:val="0"/>
        <w:i w:val="0"/>
        <w:strike w:val="0"/>
        <w:dstrike w:val="0"/>
        <w:color w:val="000000"/>
        <w:sz w:val="32"/>
        <w:szCs w:val="32"/>
        <w:u w:val="none" w:color="000000"/>
        <w:shd w:val="clear" w:color="auto" w:fill="auto"/>
        <w:vertAlign w:val="baseline"/>
      </w:rPr>
    </w:lvl>
  </w:abstractNum>
  <w:abstractNum w:abstractNumId="22">
    <w:nsid w:val="50B85D00"/>
    <w:multiLevelType w:val="multilevel"/>
    <w:tmpl w:val="50B85D00"/>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3">
    <w:nsid w:val="50EFB8A5"/>
    <w:multiLevelType w:val="multilevel"/>
    <w:tmpl w:val="50EFB8A5"/>
    <w:lvl w:ilvl="0" w:tentative="0">
      <w:start w:val="1"/>
      <w:numFmt w:val="decimalEnclosedCircle"/>
      <w:lvlText w:val="%1"/>
      <w:lvlJc w:val="left"/>
      <w:pPr>
        <w:ind w:left="469" w:hanging="360"/>
      </w:pPr>
      <w:rPr>
        <w:rFonts w:hint="default"/>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24">
    <w:nsid w:val="555F76BB"/>
    <w:multiLevelType w:val="multilevel"/>
    <w:tmpl w:val="555F76BB"/>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5">
    <w:nsid w:val="5C5333B7"/>
    <w:multiLevelType w:val="multilevel"/>
    <w:tmpl w:val="5C5333B7"/>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6">
    <w:nsid w:val="659B567E"/>
    <w:multiLevelType w:val="multilevel"/>
    <w:tmpl w:val="659B567E"/>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7">
    <w:nsid w:val="67BE2B94"/>
    <w:multiLevelType w:val="multilevel"/>
    <w:tmpl w:val="67BE2B94"/>
    <w:lvl w:ilvl="0" w:tentative="0">
      <w:start w:val="1"/>
      <w:numFmt w:val="decimalEnclosedCircle"/>
      <w:lvlText w:val="%1"/>
      <w:lvlJc w:val="left"/>
      <w:pPr>
        <w:ind w:left="470" w:hanging="360"/>
      </w:pPr>
      <w:rPr>
        <w:rFonts w:hint="default"/>
        <w:sz w:val="22"/>
        <w:szCs w:val="22"/>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8">
    <w:nsid w:val="6A8B248A"/>
    <w:multiLevelType w:val="multilevel"/>
    <w:tmpl w:val="6A8B248A"/>
    <w:lvl w:ilvl="0" w:tentative="0">
      <w:start w:val="1"/>
      <w:numFmt w:val="decimalEnclosedCircle"/>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29">
    <w:nsid w:val="73B6684E"/>
    <w:multiLevelType w:val="multilevel"/>
    <w:tmpl w:val="73B6684E"/>
    <w:lvl w:ilvl="0" w:tentative="0">
      <w:start w:val="1"/>
      <w:numFmt w:val="decimalEnclosedCircle"/>
      <w:lvlText w:val="%1"/>
      <w:lvlJc w:val="left"/>
      <w:pPr>
        <w:ind w:left="469" w:hanging="360"/>
      </w:pPr>
      <w:rPr>
        <w:rFonts w:hint="default" w:hAnsi="Times New Roman" w:cs="仿宋_GB2312"/>
        <w:sz w:val="22"/>
        <w:szCs w:val="22"/>
      </w:r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num w:numId="1">
    <w:abstractNumId w:val="11"/>
  </w:num>
  <w:num w:numId="2">
    <w:abstractNumId w:val="21"/>
  </w:num>
  <w:num w:numId="3">
    <w:abstractNumId w:val="24"/>
  </w:num>
  <w:num w:numId="4">
    <w:abstractNumId w:val="7"/>
  </w:num>
  <w:num w:numId="5">
    <w:abstractNumId w:val="25"/>
  </w:num>
  <w:num w:numId="6">
    <w:abstractNumId w:val="15"/>
  </w:num>
  <w:num w:numId="7">
    <w:abstractNumId w:val="28"/>
  </w:num>
  <w:num w:numId="8">
    <w:abstractNumId w:val="3"/>
  </w:num>
  <w:num w:numId="9">
    <w:abstractNumId w:val="9"/>
  </w:num>
  <w:num w:numId="10">
    <w:abstractNumId w:val="0"/>
  </w:num>
  <w:num w:numId="11">
    <w:abstractNumId w:val="17"/>
  </w:num>
  <w:num w:numId="12">
    <w:abstractNumId w:val="27"/>
  </w:num>
  <w:num w:numId="13">
    <w:abstractNumId w:val="14"/>
  </w:num>
  <w:num w:numId="14">
    <w:abstractNumId w:val="1"/>
  </w:num>
  <w:num w:numId="15">
    <w:abstractNumId w:val="20"/>
  </w:num>
  <w:num w:numId="16">
    <w:abstractNumId w:val="29"/>
  </w:num>
  <w:num w:numId="17">
    <w:abstractNumId w:val="6"/>
  </w:num>
  <w:num w:numId="18">
    <w:abstractNumId w:val="5"/>
  </w:num>
  <w:num w:numId="19">
    <w:abstractNumId w:val="19"/>
  </w:num>
  <w:num w:numId="20">
    <w:abstractNumId w:val="18"/>
  </w:num>
  <w:num w:numId="21">
    <w:abstractNumId w:val="10"/>
  </w:num>
  <w:num w:numId="22">
    <w:abstractNumId w:val="12"/>
  </w:num>
  <w:num w:numId="23">
    <w:abstractNumId w:val="2"/>
  </w:num>
  <w:num w:numId="24">
    <w:abstractNumId w:val="4"/>
  </w:num>
  <w:num w:numId="25">
    <w:abstractNumId w:val="13"/>
  </w:num>
  <w:num w:numId="26">
    <w:abstractNumId w:val="23"/>
  </w:num>
  <w:num w:numId="27">
    <w:abstractNumId w:val="22"/>
  </w:num>
  <w:num w:numId="28">
    <w:abstractNumId w:val="26"/>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kNzE0YzI1YThhNzRhMWMwZDRkYTNiMTZmMTViNDIifQ=="/>
  </w:docVars>
  <w:rsids>
    <w:rsidRoot w:val="00282799"/>
    <w:rsid w:val="00005A8B"/>
    <w:rsid w:val="0001125F"/>
    <w:rsid w:val="00023A79"/>
    <w:rsid w:val="0002622A"/>
    <w:rsid w:val="000318F5"/>
    <w:rsid w:val="0004778C"/>
    <w:rsid w:val="0005784B"/>
    <w:rsid w:val="000731E3"/>
    <w:rsid w:val="000761BE"/>
    <w:rsid w:val="0007756A"/>
    <w:rsid w:val="00085909"/>
    <w:rsid w:val="000A183E"/>
    <w:rsid w:val="000B3C34"/>
    <w:rsid w:val="000D1679"/>
    <w:rsid w:val="000D3900"/>
    <w:rsid w:val="000D40ED"/>
    <w:rsid w:val="000E697C"/>
    <w:rsid w:val="000F2888"/>
    <w:rsid w:val="000F3802"/>
    <w:rsid w:val="00105C36"/>
    <w:rsid w:val="00114A27"/>
    <w:rsid w:val="00114BAF"/>
    <w:rsid w:val="00120EF4"/>
    <w:rsid w:val="001217EF"/>
    <w:rsid w:val="00123F1F"/>
    <w:rsid w:val="001259E1"/>
    <w:rsid w:val="0012641C"/>
    <w:rsid w:val="00127AD7"/>
    <w:rsid w:val="00132F4E"/>
    <w:rsid w:val="0013485C"/>
    <w:rsid w:val="00146924"/>
    <w:rsid w:val="0018520D"/>
    <w:rsid w:val="001A003C"/>
    <w:rsid w:val="001A3554"/>
    <w:rsid w:val="001A3A7E"/>
    <w:rsid w:val="001A5FC2"/>
    <w:rsid w:val="001A7F0F"/>
    <w:rsid w:val="001C14F2"/>
    <w:rsid w:val="001C44DB"/>
    <w:rsid w:val="001C6B1E"/>
    <w:rsid w:val="001C74B1"/>
    <w:rsid w:val="001D4D6C"/>
    <w:rsid w:val="001E5E82"/>
    <w:rsid w:val="001F4466"/>
    <w:rsid w:val="001F5BA6"/>
    <w:rsid w:val="00200DC5"/>
    <w:rsid w:val="002127B0"/>
    <w:rsid w:val="002130E8"/>
    <w:rsid w:val="0021619B"/>
    <w:rsid w:val="002247F7"/>
    <w:rsid w:val="00226A50"/>
    <w:rsid w:val="00231992"/>
    <w:rsid w:val="002377C0"/>
    <w:rsid w:val="00241FF0"/>
    <w:rsid w:val="00264EDC"/>
    <w:rsid w:val="00271627"/>
    <w:rsid w:val="00282799"/>
    <w:rsid w:val="002863F8"/>
    <w:rsid w:val="00291BBA"/>
    <w:rsid w:val="002974FD"/>
    <w:rsid w:val="002B6376"/>
    <w:rsid w:val="002B76C5"/>
    <w:rsid w:val="002D374F"/>
    <w:rsid w:val="002D7F83"/>
    <w:rsid w:val="002E6F3C"/>
    <w:rsid w:val="002E779B"/>
    <w:rsid w:val="002F185E"/>
    <w:rsid w:val="002F1CC9"/>
    <w:rsid w:val="002F6AAB"/>
    <w:rsid w:val="00302751"/>
    <w:rsid w:val="00311CCE"/>
    <w:rsid w:val="0031587E"/>
    <w:rsid w:val="00317C49"/>
    <w:rsid w:val="00324A86"/>
    <w:rsid w:val="0032526E"/>
    <w:rsid w:val="0032712B"/>
    <w:rsid w:val="00344926"/>
    <w:rsid w:val="00356ABA"/>
    <w:rsid w:val="00357600"/>
    <w:rsid w:val="00366EDB"/>
    <w:rsid w:val="00370AF8"/>
    <w:rsid w:val="00371FD4"/>
    <w:rsid w:val="00394114"/>
    <w:rsid w:val="003A7254"/>
    <w:rsid w:val="003B44EB"/>
    <w:rsid w:val="003C5F40"/>
    <w:rsid w:val="003D0AC5"/>
    <w:rsid w:val="003D2148"/>
    <w:rsid w:val="003E0C5E"/>
    <w:rsid w:val="003E1214"/>
    <w:rsid w:val="003E163C"/>
    <w:rsid w:val="003E2079"/>
    <w:rsid w:val="003E3FC5"/>
    <w:rsid w:val="003E7698"/>
    <w:rsid w:val="003F2B15"/>
    <w:rsid w:val="003F4D47"/>
    <w:rsid w:val="003F5885"/>
    <w:rsid w:val="00400F63"/>
    <w:rsid w:val="0040761C"/>
    <w:rsid w:val="00411419"/>
    <w:rsid w:val="00430F08"/>
    <w:rsid w:val="00432787"/>
    <w:rsid w:val="004370E7"/>
    <w:rsid w:val="00441836"/>
    <w:rsid w:val="00446879"/>
    <w:rsid w:val="00452833"/>
    <w:rsid w:val="00455C0D"/>
    <w:rsid w:val="0046168A"/>
    <w:rsid w:val="00463C3B"/>
    <w:rsid w:val="004741B0"/>
    <w:rsid w:val="004919B6"/>
    <w:rsid w:val="00492AE3"/>
    <w:rsid w:val="004A43B9"/>
    <w:rsid w:val="004C1B7B"/>
    <w:rsid w:val="004C5AFD"/>
    <w:rsid w:val="004D13A6"/>
    <w:rsid w:val="004E3235"/>
    <w:rsid w:val="004E79BD"/>
    <w:rsid w:val="004F1A07"/>
    <w:rsid w:val="004F5AC1"/>
    <w:rsid w:val="004F61E9"/>
    <w:rsid w:val="00511950"/>
    <w:rsid w:val="00513390"/>
    <w:rsid w:val="00524E69"/>
    <w:rsid w:val="00541890"/>
    <w:rsid w:val="00543C3A"/>
    <w:rsid w:val="00547A1F"/>
    <w:rsid w:val="0055638A"/>
    <w:rsid w:val="00556DA5"/>
    <w:rsid w:val="00577785"/>
    <w:rsid w:val="00586BF6"/>
    <w:rsid w:val="005875BF"/>
    <w:rsid w:val="00595BCF"/>
    <w:rsid w:val="00595DF3"/>
    <w:rsid w:val="0059742D"/>
    <w:rsid w:val="005B0811"/>
    <w:rsid w:val="005B1D19"/>
    <w:rsid w:val="005B510A"/>
    <w:rsid w:val="005B5BE4"/>
    <w:rsid w:val="005D0BD3"/>
    <w:rsid w:val="005E1663"/>
    <w:rsid w:val="005F1561"/>
    <w:rsid w:val="005F419B"/>
    <w:rsid w:val="006005CA"/>
    <w:rsid w:val="006107CB"/>
    <w:rsid w:val="006114E7"/>
    <w:rsid w:val="006256AE"/>
    <w:rsid w:val="00627779"/>
    <w:rsid w:val="00666BD3"/>
    <w:rsid w:val="00672258"/>
    <w:rsid w:val="006758FB"/>
    <w:rsid w:val="00686721"/>
    <w:rsid w:val="00687B35"/>
    <w:rsid w:val="00691B5B"/>
    <w:rsid w:val="006A04E0"/>
    <w:rsid w:val="006A4830"/>
    <w:rsid w:val="006B5866"/>
    <w:rsid w:val="006C3CE7"/>
    <w:rsid w:val="006C699E"/>
    <w:rsid w:val="006D2B06"/>
    <w:rsid w:val="006D4989"/>
    <w:rsid w:val="006E0A74"/>
    <w:rsid w:val="006E5C59"/>
    <w:rsid w:val="006F0A96"/>
    <w:rsid w:val="00714B0F"/>
    <w:rsid w:val="00723B85"/>
    <w:rsid w:val="0072440E"/>
    <w:rsid w:val="00724884"/>
    <w:rsid w:val="00730B70"/>
    <w:rsid w:val="007317A5"/>
    <w:rsid w:val="00732D93"/>
    <w:rsid w:val="00743563"/>
    <w:rsid w:val="00751774"/>
    <w:rsid w:val="00753578"/>
    <w:rsid w:val="00764249"/>
    <w:rsid w:val="00764C12"/>
    <w:rsid w:val="007660DC"/>
    <w:rsid w:val="00786CD5"/>
    <w:rsid w:val="00795B5D"/>
    <w:rsid w:val="007A0704"/>
    <w:rsid w:val="007A0E62"/>
    <w:rsid w:val="007B18E9"/>
    <w:rsid w:val="007B3ADD"/>
    <w:rsid w:val="007C1FD8"/>
    <w:rsid w:val="007C2A96"/>
    <w:rsid w:val="007C4C98"/>
    <w:rsid w:val="007D24FF"/>
    <w:rsid w:val="007E1DE2"/>
    <w:rsid w:val="007E4CA5"/>
    <w:rsid w:val="007F4E15"/>
    <w:rsid w:val="007F55B1"/>
    <w:rsid w:val="00801A12"/>
    <w:rsid w:val="00802328"/>
    <w:rsid w:val="00806447"/>
    <w:rsid w:val="00811CF2"/>
    <w:rsid w:val="00814F28"/>
    <w:rsid w:val="0083725B"/>
    <w:rsid w:val="00843038"/>
    <w:rsid w:val="00843E1E"/>
    <w:rsid w:val="00850246"/>
    <w:rsid w:val="00853172"/>
    <w:rsid w:val="00853233"/>
    <w:rsid w:val="00855178"/>
    <w:rsid w:val="0085713E"/>
    <w:rsid w:val="008614B3"/>
    <w:rsid w:val="0086221B"/>
    <w:rsid w:val="0086356C"/>
    <w:rsid w:val="00863C3F"/>
    <w:rsid w:val="00877EC1"/>
    <w:rsid w:val="0088372D"/>
    <w:rsid w:val="008858BD"/>
    <w:rsid w:val="00885969"/>
    <w:rsid w:val="00896653"/>
    <w:rsid w:val="00897306"/>
    <w:rsid w:val="008A1F01"/>
    <w:rsid w:val="008A48ED"/>
    <w:rsid w:val="008A654F"/>
    <w:rsid w:val="008B1DC2"/>
    <w:rsid w:val="008B3DFD"/>
    <w:rsid w:val="008B4DD5"/>
    <w:rsid w:val="008C0C42"/>
    <w:rsid w:val="008C4010"/>
    <w:rsid w:val="008C7CF8"/>
    <w:rsid w:val="008D138C"/>
    <w:rsid w:val="008D22CF"/>
    <w:rsid w:val="008D3B0C"/>
    <w:rsid w:val="008D564D"/>
    <w:rsid w:val="00900E0D"/>
    <w:rsid w:val="00902309"/>
    <w:rsid w:val="00904253"/>
    <w:rsid w:val="00915E6F"/>
    <w:rsid w:val="00924AFF"/>
    <w:rsid w:val="00931E6F"/>
    <w:rsid w:val="00934A9B"/>
    <w:rsid w:val="0094651F"/>
    <w:rsid w:val="009601B2"/>
    <w:rsid w:val="009706B6"/>
    <w:rsid w:val="00976564"/>
    <w:rsid w:val="00977AE2"/>
    <w:rsid w:val="00982BD8"/>
    <w:rsid w:val="009A393C"/>
    <w:rsid w:val="009A75B0"/>
    <w:rsid w:val="009B4EDC"/>
    <w:rsid w:val="009B6A23"/>
    <w:rsid w:val="009C0452"/>
    <w:rsid w:val="009D08C2"/>
    <w:rsid w:val="009D2A4F"/>
    <w:rsid w:val="009D33EE"/>
    <w:rsid w:val="009E403F"/>
    <w:rsid w:val="009F07E5"/>
    <w:rsid w:val="009F092E"/>
    <w:rsid w:val="009F0F6A"/>
    <w:rsid w:val="009F522C"/>
    <w:rsid w:val="009F7D4F"/>
    <w:rsid w:val="00A014DD"/>
    <w:rsid w:val="00A22CAC"/>
    <w:rsid w:val="00A33423"/>
    <w:rsid w:val="00A351B8"/>
    <w:rsid w:val="00A37A9F"/>
    <w:rsid w:val="00A42E97"/>
    <w:rsid w:val="00A5557E"/>
    <w:rsid w:val="00A6640B"/>
    <w:rsid w:val="00A81F3E"/>
    <w:rsid w:val="00A82BAB"/>
    <w:rsid w:val="00A839B9"/>
    <w:rsid w:val="00A879E0"/>
    <w:rsid w:val="00A90776"/>
    <w:rsid w:val="00A96131"/>
    <w:rsid w:val="00A96629"/>
    <w:rsid w:val="00AA244B"/>
    <w:rsid w:val="00AA7ABC"/>
    <w:rsid w:val="00AA7BCF"/>
    <w:rsid w:val="00AB3223"/>
    <w:rsid w:val="00AB5A85"/>
    <w:rsid w:val="00AC1938"/>
    <w:rsid w:val="00AC1AE7"/>
    <w:rsid w:val="00AD4A6B"/>
    <w:rsid w:val="00AE06FE"/>
    <w:rsid w:val="00AE2DD6"/>
    <w:rsid w:val="00AF18D5"/>
    <w:rsid w:val="00AF6E69"/>
    <w:rsid w:val="00B00A0D"/>
    <w:rsid w:val="00B14F96"/>
    <w:rsid w:val="00B40B3F"/>
    <w:rsid w:val="00B509EE"/>
    <w:rsid w:val="00B50B5E"/>
    <w:rsid w:val="00B81C04"/>
    <w:rsid w:val="00B824E3"/>
    <w:rsid w:val="00B82F73"/>
    <w:rsid w:val="00B85D8F"/>
    <w:rsid w:val="00B87817"/>
    <w:rsid w:val="00B90FD6"/>
    <w:rsid w:val="00B92BAA"/>
    <w:rsid w:val="00B931BC"/>
    <w:rsid w:val="00B969FC"/>
    <w:rsid w:val="00BA79CF"/>
    <w:rsid w:val="00BB5854"/>
    <w:rsid w:val="00BC140D"/>
    <w:rsid w:val="00BC15A6"/>
    <w:rsid w:val="00BC1622"/>
    <w:rsid w:val="00BD1B47"/>
    <w:rsid w:val="00BD7807"/>
    <w:rsid w:val="00BF58C0"/>
    <w:rsid w:val="00C07EB7"/>
    <w:rsid w:val="00C10554"/>
    <w:rsid w:val="00C12FE3"/>
    <w:rsid w:val="00C14A99"/>
    <w:rsid w:val="00C16683"/>
    <w:rsid w:val="00C363F6"/>
    <w:rsid w:val="00C36856"/>
    <w:rsid w:val="00C44AF8"/>
    <w:rsid w:val="00C47B23"/>
    <w:rsid w:val="00C5238B"/>
    <w:rsid w:val="00C52D53"/>
    <w:rsid w:val="00C630B8"/>
    <w:rsid w:val="00C66091"/>
    <w:rsid w:val="00C71041"/>
    <w:rsid w:val="00C75004"/>
    <w:rsid w:val="00C84AFB"/>
    <w:rsid w:val="00C91786"/>
    <w:rsid w:val="00C91AFA"/>
    <w:rsid w:val="00CB6E6C"/>
    <w:rsid w:val="00CC4B7B"/>
    <w:rsid w:val="00CD3AEB"/>
    <w:rsid w:val="00CD58F7"/>
    <w:rsid w:val="00CE3A30"/>
    <w:rsid w:val="00CE65E7"/>
    <w:rsid w:val="00CE7C5C"/>
    <w:rsid w:val="00CF7CE1"/>
    <w:rsid w:val="00D02529"/>
    <w:rsid w:val="00D03F13"/>
    <w:rsid w:val="00D064D2"/>
    <w:rsid w:val="00D0693B"/>
    <w:rsid w:val="00D077D7"/>
    <w:rsid w:val="00D101AF"/>
    <w:rsid w:val="00D15C8F"/>
    <w:rsid w:val="00D1650C"/>
    <w:rsid w:val="00D215C2"/>
    <w:rsid w:val="00D2280B"/>
    <w:rsid w:val="00D23EFF"/>
    <w:rsid w:val="00D26839"/>
    <w:rsid w:val="00D42CE6"/>
    <w:rsid w:val="00D43ABD"/>
    <w:rsid w:val="00D53929"/>
    <w:rsid w:val="00D63B0F"/>
    <w:rsid w:val="00D65624"/>
    <w:rsid w:val="00D65CA3"/>
    <w:rsid w:val="00D7198E"/>
    <w:rsid w:val="00D82626"/>
    <w:rsid w:val="00D86A24"/>
    <w:rsid w:val="00D86AD0"/>
    <w:rsid w:val="00D90F4A"/>
    <w:rsid w:val="00D93624"/>
    <w:rsid w:val="00D96557"/>
    <w:rsid w:val="00DA185B"/>
    <w:rsid w:val="00DA220C"/>
    <w:rsid w:val="00DA3E75"/>
    <w:rsid w:val="00DB55C3"/>
    <w:rsid w:val="00DD40AF"/>
    <w:rsid w:val="00DE0792"/>
    <w:rsid w:val="00DE24C5"/>
    <w:rsid w:val="00DE51A0"/>
    <w:rsid w:val="00DE6BEC"/>
    <w:rsid w:val="00DF6607"/>
    <w:rsid w:val="00DF7C1B"/>
    <w:rsid w:val="00E04C5C"/>
    <w:rsid w:val="00E05748"/>
    <w:rsid w:val="00E06D16"/>
    <w:rsid w:val="00E103AA"/>
    <w:rsid w:val="00E115A1"/>
    <w:rsid w:val="00E13AF7"/>
    <w:rsid w:val="00E14BF3"/>
    <w:rsid w:val="00E20942"/>
    <w:rsid w:val="00E20BD5"/>
    <w:rsid w:val="00E24597"/>
    <w:rsid w:val="00E25165"/>
    <w:rsid w:val="00E30BDB"/>
    <w:rsid w:val="00E32243"/>
    <w:rsid w:val="00E3743D"/>
    <w:rsid w:val="00E41324"/>
    <w:rsid w:val="00E42069"/>
    <w:rsid w:val="00E42D5F"/>
    <w:rsid w:val="00E431F2"/>
    <w:rsid w:val="00E44952"/>
    <w:rsid w:val="00E44E08"/>
    <w:rsid w:val="00E47AB8"/>
    <w:rsid w:val="00E60BD3"/>
    <w:rsid w:val="00E62CB5"/>
    <w:rsid w:val="00E6712C"/>
    <w:rsid w:val="00E67BE5"/>
    <w:rsid w:val="00E73CF8"/>
    <w:rsid w:val="00E749DE"/>
    <w:rsid w:val="00E8044C"/>
    <w:rsid w:val="00E823FD"/>
    <w:rsid w:val="00E84562"/>
    <w:rsid w:val="00E93F54"/>
    <w:rsid w:val="00E96FC4"/>
    <w:rsid w:val="00EB16EF"/>
    <w:rsid w:val="00EB2EA8"/>
    <w:rsid w:val="00EB3046"/>
    <w:rsid w:val="00EC00FF"/>
    <w:rsid w:val="00ED558A"/>
    <w:rsid w:val="00EE1ABC"/>
    <w:rsid w:val="00EF2179"/>
    <w:rsid w:val="00F03C2A"/>
    <w:rsid w:val="00F140E2"/>
    <w:rsid w:val="00F16D37"/>
    <w:rsid w:val="00F17B56"/>
    <w:rsid w:val="00F25B55"/>
    <w:rsid w:val="00F27198"/>
    <w:rsid w:val="00F36710"/>
    <w:rsid w:val="00F374AB"/>
    <w:rsid w:val="00F40BE1"/>
    <w:rsid w:val="00F55765"/>
    <w:rsid w:val="00F60453"/>
    <w:rsid w:val="00F632B6"/>
    <w:rsid w:val="00F63E93"/>
    <w:rsid w:val="00F64982"/>
    <w:rsid w:val="00F64F15"/>
    <w:rsid w:val="00F66628"/>
    <w:rsid w:val="00F729A2"/>
    <w:rsid w:val="00F72CA9"/>
    <w:rsid w:val="00F926F7"/>
    <w:rsid w:val="00F974B8"/>
    <w:rsid w:val="00F97E05"/>
    <w:rsid w:val="00FA16CA"/>
    <w:rsid w:val="00FA5004"/>
    <w:rsid w:val="00FB0FBC"/>
    <w:rsid w:val="00FB3DD6"/>
    <w:rsid w:val="00FC471F"/>
    <w:rsid w:val="00FC6510"/>
    <w:rsid w:val="00FD28C2"/>
    <w:rsid w:val="00FD61B9"/>
    <w:rsid w:val="00FE350A"/>
    <w:rsid w:val="00FF740E"/>
    <w:rsid w:val="010202AA"/>
    <w:rsid w:val="018E1CDD"/>
    <w:rsid w:val="01B36BD0"/>
    <w:rsid w:val="01BE5948"/>
    <w:rsid w:val="02313F99"/>
    <w:rsid w:val="02315D47"/>
    <w:rsid w:val="027D0F8C"/>
    <w:rsid w:val="02B71517"/>
    <w:rsid w:val="02F1296C"/>
    <w:rsid w:val="02F2197A"/>
    <w:rsid w:val="02F831F6"/>
    <w:rsid w:val="031657DA"/>
    <w:rsid w:val="03800D34"/>
    <w:rsid w:val="03EC1006"/>
    <w:rsid w:val="041D6B19"/>
    <w:rsid w:val="043B10FF"/>
    <w:rsid w:val="04736AA8"/>
    <w:rsid w:val="04BC6320"/>
    <w:rsid w:val="04FA68C4"/>
    <w:rsid w:val="050D4849"/>
    <w:rsid w:val="05236366"/>
    <w:rsid w:val="05634469"/>
    <w:rsid w:val="056703FD"/>
    <w:rsid w:val="05733F36"/>
    <w:rsid w:val="05AE756B"/>
    <w:rsid w:val="05BB24F7"/>
    <w:rsid w:val="05C148D2"/>
    <w:rsid w:val="06090B03"/>
    <w:rsid w:val="06145D4C"/>
    <w:rsid w:val="06406019"/>
    <w:rsid w:val="06936FD0"/>
    <w:rsid w:val="069C4406"/>
    <w:rsid w:val="06CD66BE"/>
    <w:rsid w:val="071535E2"/>
    <w:rsid w:val="07261BF2"/>
    <w:rsid w:val="07743CC1"/>
    <w:rsid w:val="081B727D"/>
    <w:rsid w:val="08286D47"/>
    <w:rsid w:val="082E5202"/>
    <w:rsid w:val="084F0A5C"/>
    <w:rsid w:val="08602EE2"/>
    <w:rsid w:val="086504F8"/>
    <w:rsid w:val="08844E22"/>
    <w:rsid w:val="08870861"/>
    <w:rsid w:val="08C42561"/>
    <w:rsid w:val="08FC70AE"/>
    <w:rsid w:val="09234F82"/>
    <w:rsid w:val="095D32EB"/>
    <w:rsid w:val="097C1F9D"/>
    <w:rsid w:val="09AB3F2B"/>
    <w:rsid w:val="09AF793E"/>
    <w:rsid w:val="09D21BBD"/>
    <w:rsid w:val="09E75808"/>
    <w:rsid w:val="0A4D452C"/>
    <w:rsid w:val="0A656ED5"/>
    <w:rsid w:val="0A73514E"/>
    <w:rsid w:val="0A7E5C22"/>
    <w:rsid w:val="0A876E4C"/>
    <w:rsid w:val="0A892BC4"/>
    <w:rsid w:val="0A8A61FF"/>
    <w:rsid w:val="0A917CCA"/>
    <w:rsid w:val="0B136931"/>
    <w:rsid w:val="0B4A50B1"/>
    <w:rsid w:val="0B5B1213"/>
    <w:rsid w:val="0B6A3512"/>
    <w:rsid w:val="0B83227C"/>
    <w:rsid w:val="0B8B64C8"/>
    <w:rsid w:val="0BC1638D"/>
    <w:rsid w:val="0BD54EC7"/>
    <w:rsid w:val="0BDA11FD"/>
    <w:rsid w:val="0BDC31C7"/>
    <w:rsid w:val="0C0F668B"/>
    <w:rsid w:val="0C662D64"/>
    <w:rsid w:val="0C673A60"/>
    <w:rsid w:val="0CAD6324"/>
    <w:rsid w:val="0CCA227E"/>
    <w:rsid w:val="0CCC2384"/>
    <w:rsid w:val="0CE51F29"/>
    <w:rsid w:val="0CF34EC7"/>
    <w:rsid w:val="0D004C93"/>
    <w:rsid w:val="0D074274"/>
    <w:rsid w:val="0D232783"/>
    <w:rsid w:val="0D2509DD"/>
    <w:rsid w:val="0D471D25"/>
    <w:rsid w:val="0D4F144C"/>
    <w:rsid w:val="0D927FE1"/>
    <w:rsid w:val="0DA87805"/>
    <w:rsid w:val="0DD00B0A"/>
    <w:rsid w:val="0DD63D0F"/>
    <w:rsid w:val="0DD95C10"/>
    <w:rsid w:val="0DDF1A07"/>
    <w:rsid w:val="0DEB5944"/>
    <w:rsid w:val="0DF5199B"/>
    <w:rsid w:val="0E0C5F1C"/>
    <w:rsid w:val="0E1F6BCA"/>
    <w:rsid w:val="0E4D36CF"/>
    <w:rsid w:val="0E5005EE"/>
    <w:rsid w:val="0E566633"/>
    <w:rsid w:val="0E6F3E7F"/>
    <w:rsid w:val="0E7C659C"/>
    <w:rsid w:val="0E8A2A67"/>
    <w:rsid w:val="0EA21DA1"/>
    <w:rsid w:val="0EE634A6"/>
    <w:rsid w:val="0F0E774E"/>
    <w:rsid w:val="0F1778CD"/>
    <w:rsid w:val="0F1C2F5E"/>
    <w:rsid w:val="0F5A1A4B"/>
    <w:rsid w:val="0F617F00"/>
    <w:rsid w:val="0F852FE9"/>
    <w:rsid w:val="0F8A6A96"/>
    <w:rsid w:val="0F8E2A2A"/>
    <w:rsid w:val="0F961F0A"/>
    <w:rsid w:val="0F9E1C6A"/>
    <w:rsid w:val="0FB45177"/>
    <w:rsid w:val="102D240F"/>
    <w:rsid w:val="102E6FE8"/>
    <w:rsid w:val="10601A98"/>
    <w:rsid w:val="10665CC7"/>
    <w:rsid w:val="10671B62"/>
    <w:rsid w:val="107C6D27"/>
    <w:rsid w:val="10883A96"/>
    <w:rsid w:val="10933536"/>
    <w:rsid w:val="10B63FE7"/>
    <w:rsid w:val="10D601E5"/>
    <w:rsid w:val="10EB1FB3"/>
    <w:rsid w:val="110C1E59"/>
    <w:rsid w:val="112847B9"/>
    <w:rsid w:val="1143033E"/>
    <w:rsid w:val="11623465"/>
    <w:rsid w:val="11684495"/>
    <w:rsid w:val="119E3834"/>
    <w:rsid w:val="11A42091"/>
    <w:rsid w:val="11AD1ABA"/>
    <w:rsid w:val="12046FD4"/>
    <w:rsid w:val="123029BC"/>
    <w:rsid w:val="12435D4E"/>
    <w:rsid w:val="12473E30"/>
    <w:rsid w:val="124D5372"/>
    <w:rsid w:val="125C296C"/>
    <w:rsid w:val="13181697"/>
    <w:rsid w:val="132D60B6"/>
    <w:rsid w:val="134F3981"/>
    <w:rsid w:val="137D0B9A"/>
    <w:rsid w:val="13816D08"/>
    <w:rsid w:val="14056C11"/>
    <w:rsid w:val="140B63F8"/>
    <w:rsid w:val="140F3BEF"/>
    <w:rsid w:val="1427639E"/>
    <w:rsid w:val="147223D9"/>
    <w:rsid w:val="1476542D"/>
    <w:rsid w:val="149E726C"/>
    <w:rsid w:val="14AD3B3D"/>
    <w:rsid w:val="14C75818"/>
    <w:rsid w:val="14CE4FD7"/>
    <w:rsid w:val="14D964F6"/>
    <w:rsid w:val="14DE64E6"/>
    <w:rsid w:val="14E950DD"/>
    <w:rsid w:val="14FB646C"/>
    <w:rsid w:val="1551146D"/>
    <w:rsid w:val="155C30D0"/>
    <w:rsid w:val="15715FBA"/>
    <w:rsid w:val="157F7058"/>
    <w:rsid w:val="15A91089"/>
    <w:rsid w:val="15CA22E2"/>
    <w:rsid w:val="16002065"/>
    <w:rsid w:val="160C46A9"/>
    <w:rsid w:val="162135D2"/>
    <w:rsid w:val="16557E32"/>
    <w:rsid w:val="16BE2021"/>
    <w:rsid w:val="1711641B"/>
    <w:rsid w:val="171C4DC0"/>
    <w:rsid w:val="172F6458"/>
    <w:rsid w:val="177B0E6C"/>
    <w:rsid w:val="1780534F"/>
    <w:rsid w:val="17B7144C"/>
    <w:rsid w:val="17BD20FF"/>
    <w:rsid w:val="17C074F9"/>
    <w:rsid w:val="17CD1C16"/>
    <w:rsid w:val="17EB421D"/>
    <w:rsid w:val="1804388A"/>
    <w:rsid w:val="185D7DDC"/>
    <w:rsid w:val="185F20FE"/>
    <w:rsid w:val="1863004B"/>
    <w:rsid w:val="18816488"/>
    <w:rsid w:val="18BA03EC"/>
    <w:rsid w:val="18E04B0A"/>
    <w:rsid w:val="1911359D"/>
    <w:rsid w:val="1976231B"/>
    <w:rsid w:val="19AF1F1B"/>
    <w:rsid w:val="19FE0B08"/>
    <w:rsid w:val="1A1B0606"/>
    <w:rsid w:val="1A355B24"/>
    <w:rsid w:val="1A8B55EF"/>
    <w:rsid w:val="1A8C6E4F"/>
    <w:rsid w:val="1ABD2416"/>
    <w:rsid w:val="1AD003D6"/>
    <w:rsid w:val="1AD266B5"/>
    <w:rsid w:val="1AF47500"/>
    <w:rsid w:val="1B47725A"/>
    <w:rsid w:val="1B662AAD"/>
    <w:rsid w:val="1BB97234"/>
    <w:rsid w:val="1BC03F6C"/>
    <w:rsid w:val="1BC51582"/>
    <w:rsid w:val="1BD23C9F"/>
    <w:rsid w:val="1BD619E1"/>
    <w:rsid w:val="1BE64424"/>
    <w:rsid w:val="1C3E1334"/>
    <w:rsid w:val="1C414647"/>
    <w:rsid w:val="1C6568C1"/>
    <w:rsid w:val="1C6E6AC7"/>
    <w:rsid w:val="1C7A236C"/>
    <w:rsid w:val="1C9B22E3"/>
    <w:rsid w:val="1CA64AB4"/>
    <w:rsid w:val="1CC46A38"/>
    <w:rsid w:val="1CFD1E78"/>
    <w:rsid w:val="1D102CD1"/>
    <w:rsid w:val="1D1A76AB"/>
    <w:rsid w:val="1D880FF1"/>
    <w:rsid w:val="1D9A259A"/>
    <w:rsid w:val="1DCD2970"/>
    <w:rsid w:val="1DDE7062"/>
    <w:rsid w:val="1DF61EC7"/>
    <w:rsid w:val="1DFE0D7B"/>
    <w:rsid w:val="1E011134"/>
    <w:rsid w:val="1E193E07"/>
    <w:rsid w:val="1E2B4D65"/>
    <w:rsid w:val="1E42335E"/>
    <w:rsid w:val="1E4D0CB4"/>
    <w:rsid w:val="1E5210D2"/>
    <w:rsid w:val="1E6355F8"/>
    <w:rsid w:val="1E6F4784"/>
    <w:rsid w:val="1E9E1AAE"/>
    <w:rsid w:val="1EF63B7C"/>
    <w:rsid w:val="1F0C571A"/>
    <w:rsid w:val="1F140CB6"/>
    <w:rsid w:val="1F26058A"/>
    <w:rsid w:val="1F271F5F"/>
    <w:rsid w:val="1F4153C3"/>
    <w:rsid w:val="1F7D3F22"/>
    <w:rsid w:val="1F8A4FBC"/>
    <w:rsid w:val="1F8D23B7"/>
    <w:rsid w:val="1FCF29CF"/>
    <w:rsid w:val="1FE461F5"/>
    <w:rsid w:val="2049696B"/>
    <w:rsid w:val="2057321B"/>
    <w:rsid w:val="2095281F"/>
    <w:rsid w:val="20E85017"/>
    <w:rsid w:val="21166803"/>
    <w:rsid w:val="21690C01"/>
    <w:rsid w:val="21AB7B38"/>
    <w:rsid w:val="221C5C74"/>
    <w:rsid w:val="222F1E4B"/>
    <w:rsid w:val="227212BF"/>
    <w:rsid w:val="22A273FF"/>
    <w:rsid w:val="22B76DBB"/>
    <w:rsid w:val="22BF01B0"/>
    <w:rsid w:val="23024E6A"/>
    <w:rsid w:val="23082ADE"/>
    <w:rsid w:val="23166730"/>
    <w:rsid w:val="231F6004"/>
    <w:rsid w:val="23265EF7"/>
    <w:rsid w:val="232A58D2"/>
    <w:rsid w:val="23571659"/>
    <w:rsid w:val="237D2742"/>
    <w:rsid w:val="238842E9"/>
    <w:rsid w:val="239A32F4"/>
    <w:rsid w:val="23C50EB3"/>
    <w:rsid w:val="23C814E1"/>
    <w:rsid w:val="23E46C65"/>
    <w:rsid w:val="23F30C56"/>
    <w:rsid w:val="23FB1052"/>
    <w:rsid w:val="24444377"/>
    <w:rsid w:val="24455956"/>
    <w:rsid w:val="244A4D1A"/>
    <w:rsid w:val="248F3633"/>
    <w:rsid w:val="24A54462"/>
    <w:rsid w:val="24A826C3"/>
    <w:rsid w:val="24D6035C"/>
    <w:rsid w:val="24D814A5"/>
    <w:rsid w:val="24DD455B"/>
    <w:rsid w:val="24FB212D"/>
    <w:rsid w:val="254110DE"/>
    <w:rsid w:val="256242E5"/>
    <w:rsid w:val="25794716"/>
    <w:rsid w:val="25C54F1C"/>
    <w:rsid w:val="25D733A9"/>
    <w:rsid w:val="26200F51"/>
    <w:rsid w:val="26413D08"/>
    <w:rsid w:val="26571970"/>
    <w:rsid w:val="265C2AE3"/>
    <w:rsid w:val="269F52E4"/>
    <w:rsid w:val="26A02222"/>
    <w:rsid w:val="26D1431F"/>
    <w:rsid w:val="27006243"/>
    <w:rsid w:val="2708572C"/>
    <w:rsid w:val="271F69C2"/>
    <w:rsid w:val="27413D25"/>
    <w:rsid w:val="274E2D73"/>
    <w:rsid w:val="27602AA7"/>
    <w:rsid w:val="27ED7391"/>
    <w:rsid w:val="28000772"/>
    <w:rsid w:val="2826784C"/>
    <w:rsid w:val="28292F15"/>
    <w:rsid w:val="28680C9C"/>
    <w:rsid w:val="28C03829"/>
    <w:rsid w:val="28E53263"/>
    <w:rsid w:val="28EF7C3E"/>
    <w:rsid w:val="290731DA"/>
    <w:rsid w:val="2908202B"/>
    <w:rsid w:val="2956167E"/>
    <w:rsid w:val="297E0A6C"/>
    <w:rsid w:val="29890093"/>
    <w:rsid w:val="29A22480"/>
    <w:rsid w:val="29A4069D"/>
    <w:rsid w:val="29AC5B2F"/>
    <w:rsid w:val="29BE4D9A"/>
    <w:rsid w:val="29F21A82"/>
    <w:rsid w:val="2AAF00A7"/>
    <w:rsid w:val="2ACB68FE"/>
    <w:rsid w:val="2AD43590"/>
    <w:rsid w:val="2AFC356A"/>
    <w:rsid w:val="2B154ECC"/>
    <w:rsid w:val="2B4F3221"/>
    <w:rsid w:val="2B5D17D7"/>
    <w:rsid w:val="2B7F799F"/>
    <w:rsid w:val="2B8E1652"/>
    <w:rsid w:val="2BE23A8A"/>
    <w:rsid w:val="2BF67536"/>
    <w:rsid w:val="2C300C99"/>
    <w:rsid w:val="2C335357"/>
    <w:rsid w:val="2C363032"/>
    <w:rsid w:val="2C387E60"/>
    <w:rsid w:val="2C695F59"/>
    <w:rsid w:val="2C831310"/>
    <w:rsid w:val="2C8E3C12"/>
    <w:rsid w:val="2CAE1BBE"/>
    <w:rsid w:val="2CC338BC"/>
    <w:rsid w:val="2CC755B5"/>
    <w:rsid w:val="2CDB068F"/>
    <w:rsid w:val="2D197980"/>
    <w:rsid w:val="2D1B234D"/>
    <w:rsid w:val="2D1F1EFD"/>
    <w:rsid w:val="2D4C3F3D"/>
    <w:rsid w:val="2D611B87"/>
    <w:rsid w:val="2D940373"/>
    <w:rsid w:val="2DCE3B56"/>
    <w:rsid w:val="2DF45EAB"/>
    <w:rsid w:val="2E415E84"/>
    <w:rsid w:val="2E4F055C"/>
    <w:rsid w:val="2E5F1C6C"/>
    <w:rsid w:val="2E895A6F"/>
    <w:rsid w:val="2EA94D33"/>
    <w:rsid w:val="2EB060C2"/>
    <w:rsid w:val="2EC259DB"/>
    <w:rsid w:val="2F103B63"/>
    <w:rsid w:val="2F1F1A24"/>
    <w:rsid w:val="2F2F3A7C"/>
    <w:rsid w:val="2F433D23"/>
    <w:rsid w:val="2F6910C6"/>
    <w:rsid w:val="2F835584"/>
    <w:rsid w:val="2F894A9B"/>
    <w:rsid w:val="2FB841B5"/>
    <w:rsid w:val="2FBC2844"/>
    <w:rsid w:val="2FE9273B"/>
    <w:rsid w:val="300125AB"/>
    <w:rsid w:val="301306B6"/>
    <w:rsid w:val="304E3653"/>
    <w:rsid w:val="309B06AC"/>
    <w:rsid w:val="310E0365"/>
    <w:rsid w:val="313308E4"/>
    <w:rsid w:val="314851F1"/>
    <w:rsid w:val="31493966"/>
    <w:rsid w:val="31641F33"/>
    <w:rsid w:val="319B6BB5"/>
    <w:rsid w:val="31BC0566"/>
    <w:rsid w:val="31C61758"/>
    <w:rsid w:val="31D976DD"/>
    <w:rsid w:val="324C6101"/>
    <w:rsid w:val="327B69E7"/>
    <w:rsid w:val="32A366B2"/>
    <w:rsid w:val="330C174A"/>
    <w:rsid w:val="33152997"/>
    <w:rsid w:val="337D209B"/>
    <w:rsid w:val="338303AC"/>
    <w:rsid w:val="33CC6D07"/>
    <w:rsid w:val="33CF1C36"/>
    <w:rsid w:val="340A7BE9"/>
    <w:rsid w:val="342C7F98"/>
    <w:rsid w:val="34376337"/>
    <w:rsid w:val="34750AB5"/>
    <w:rsid w:val="348F22D5"/>
    <w:rsid w:val="34E6283D"/>
    <w:rsid w:val="350B22A4"/>
    <w:rsid w:val="35132F06"/>
    <w:rsid w:val="35777939"/>
    <w:rsid w:val="357E2A76"/>
    <w:rsid w:val="35B538E8"/>
    <w:rsid w:val="35B93AAE"/>
    <w:rsid w:val="35E054DE"/>
    <w:rsid w:val="35F76384"/>
    <w:rsid w:val="36107446"/>
    <w:rsid w:val="36CE3589"/>
    <w:rsid w:val="36FE5C24"/>
    <w:rsid w:val="37066EE3"/>
    <w:rsid w:val="373E2516"/>
    <w:rsid w:val="37492C0F"/>
    <w:rsid w:val="377313B5"/>
    <w:rsid w:val="37B81B43"/>
    <w:rsid w:val="37D20543"/>
    <w:rsid w:val="37E64902"/>
    <w:rsid w:val="37EF4766"/>
    <w:rsid w:val="38080456"/>
    <w:rsid w:val="380E4F85"/>
    <w:rsid w:val="38207E14"/>
    <w:rsid w:val="38743A38"/>
    <w:rsid w:val="38920101"/>
    <w:rsid w:val="38926838"/>
    <w:rsid w:val="38DE1CE6"/>
    <w:rsid w:val="38F54B56"/>
    <w:rsid w:val="39253208"/>
    <w:rsid w:val="39536EC1"/>
    <w:rsid w:val="39551C3C"/>
    <w:rsid w:val="395F1248"/>
    <w:rsid w:val="397044F2"/>
    <w:rsid w:val="398A4394"/>
    <w:rsid w:val="39A73CA5"/>
    <w:rsid w:val="39D90DD8"/>
    <w:rsid w:val="3A3E485C"/>
    <w:rsid w:val="3A502507"/>
    <w:rsid w:val="3A573E9C"/>
    <w:rsid w:val="3A7E7074"/>
    <w:rsid w:val="3AB74334"/>
    <w:rsid w:val="3B190B4B"/>
    <w:rsid w:val="3B1D688D"/>
    <w:rsid w:val="3B4D0584"/>
    <w:rsid w:val="3B7D557D"/>
    <w:rsid w:val="3B8A0599"/>
    <w:rsid w:val="3BAB0D7B"/>
    <w:rsid w:val="3BE55306"/>
    <w:rsid w:val="3BFE66BE"/>
    <w:rsid w:val="3C025A83"/>
    <w:rsid w:val="3C1F03E3"/>
    <w:rsid w:val="3C467402"/>
    <w:rsid w:val="3C5F6A31"/>
    <w:rsid w:val="3C9B3DA4"/>
    <w:rsid w:val="3CA623CD"/>
    <w:rsid w:val="3CD73DED"/>
    <w:rsid w:val="3CE050A9"/>
    <w:rsid w:val="3CF2463C"/>
    <w:rsid w:val="3CF96E86"/>
    <w:rsid w:val="3D2263DC"/>
    <w:rsid w:val="3D2A2A77"/>
    <w:rsid w:val="3D3848DA"/>
    <w:rsid w:val="3D386165"/>
    <w:rsid w:val="3D7B2612"/>
    <w:rsid w:val="3D873286"/>
    <w:rsid w:val="3DA825AF"/>
    <w:rsid w:val="3DD35929"/>
    <w:rsid w:val="3DF61949"/>
    <w:rsid w:val="3E056CF9"/>
    <w:rsid w:val="3E091C2F"/>
    <w:rsid w:val="3E495BEB"/>
    <w:rsid w:val="3E6738EA"/>
    <w:rsid w:val="3E8F620A"/>
    <w:rsid w:val="3EA01B6F"/>
    <w:rsid w:val="3EA177D5"/>
    <w:rsid w:val="3EC47B9C"/>
    <w:rsid w:val="3EEF26E0"/>
    <w:rsid w:val="3F0E37CA"/>
    <w:rsid w:val="3F830C89"/>
    <w:rsid w:val="3F854A01"/>
    <w:rsid w:val="3F92795C"/>
    <w:rsid w:val="3FC76DC7"/>
    <w:rsid w:val="401D2E8B"/>
    <w:rsid w:val="404C551E"/>
    <w:rsid w:val="40C477AB"/>
    <w:rsid w:val="40E13EB9"/>
    <w:rsid w:val="40FD4530"/>
    <w:rsid w:val="411D1605"/>
    <w:rsid w:val="41207397"/>
    <w:rsid w:val="41380917"/>
    <w:rsid w:val="414C0854"/>
    <w:rsid w:val="4153125A"/>
    <w:rsid w:val="4172565D"/>
    <w:rsid w:val="41765DA5"/>
    <w:rsid w:val="41A02502"/>
    <w:rsid w:val="41B3357F"/>
    <w:rsid w:val="41DB4DAC"/>
    <w:rsid w:val="422C1AAB"/>
    <w:rsid w:val="422C3A7B"/>
    <w:rsid w:val="4255690C"/>
    <w:rsid w:val="425B44EE"/>
    <w:rsid w:val="42617A9D"/>
    <w:rsid w:val="426C0E3C"/>
    <w:rsid w:val="42CC2C62"/>
    <w:rsid w:val="42DB608B"/>
    <w:rsid w:val="42E44EFB"/>
    <w:rsid w:val="43015A6F"/>
    <w:rsid w:val="43077F4B"/>
    <w:rsid w:val="433508DF"/>
    <w:rsid w:val="43880F63"/>
    <w:rsid w:val="43B228DE"/>
    <w:rsid w:val="43B35FE0"/>
    <w:rsid w:val="43ED5682"/>
    <w:rsid w:val="443F0712"/>
    <w:rsid w:val="44650D7A"/>
    <w:rsid w:val="44C90F80"/>
    <w:rsid w:val="44E53F39"/>
    <w:rsid w:val="451E7EF2"/>
    <w:rsid w:val="453B25D8"/>
    <w:rsid w:val="455E2DD1"/>
    <w:rsid w:val="455F3790"/>
    <w:rsid w:val="45690320"/>
    <w:rsid w:val="45C5024D"/>
    <w:rsid w:val="45CC15DB"/>
    <w:rsid w:val="45D77EA2"/>
    <w:rsid w:val="45F34DBA"/>
    <w:rsid w:val="460A3EB2"/>
    <w:rsid w:val="469F0A9E"/>
    <w:rsid w:val="46D4777D"/>
    <w:rsid w:val="47170634"/>
    <w:rsid w:val="47396DF6"/>
    <w:rsid w:val="473E2065"/>
    <w:rsid w:val="476A63AC"/>
    <w:rsid w:val="479A7985"/>
    <w:rsid w:val="47EC2C71"/>
    <w:rsid w:val="47F72214"/>
    <w:rsid w:val="47F97CC9"/>
    <w:rsid w:val="48133BA5"/>
    <w:rsid w:val="48492B7D"/>
    <w:rsid w:val="488D5250"/>
    <w:rsid w:val="48914416"/>
    <w:rsid w:val="48923C5F"/>
    <w:rsid w:val="48935361"/>
    <w:rsid w:val="489F0B47"/>
    <w:rsid w:val="48B2090E"/>
    <w:rsid w:val="490B5F77"/>
    <w:rsid w:val="4910358D"/>
    <w:rsid w:val="491A7CC5"/>
    <w:rsid w:val="49437E06"/>
    <w:rsid w:val="49445EED"/>
    <w:rsid w:val="49AF724A"/>
    <w:rsid w:val="49BF67F2"/>
    <w:rsid w:val="4A3F24B9"/>
    <w:rsid w:val="4A545173"/>
    <w:rsid w:val="4A5744C6"/>
    <w:rsid w:val="4A6F4C2B"/>
    <w:rsid w:val="4A87373A"/>
    <w:rsid w:val="4ABE46B5"/>
    <w:rsid w:val="4AC42881"/>
    <w:rsid w:val="4ACE1493"/>
    <w:rsid w:val="4AD37FE2"/>
    <w:rsid w:val="4B16705D"/>
    <w:rsid w:val="4B1F3C01"/>
    <w:rsid w:val="4B4D612E"/>
    <w:rsid w:val="4B9A66C0"/>
    <w:rsid w:val="4BAB7888"/>
    <w:rsid w:val="4BC3391C"/>
    <w:rsid w:val="4BD33066"/>
    <w:rsid w:val="4BD53923"/>
    <w:rsid w:val="4BE13907"/>
    <w:rsid w:val="4BF60C7D"/>
    <w:rsid w:val="4C014568"/>
    <w:rsid w:val="4C035E32"/>
    <w:rsid w:val="4C2E4D33"/>
    <w:rsid w:val="4C343A36"/>
    <w:rsid w:val="4C6850EC"/>
    <w:rsid w:val="4C7836CE"/>
    <w:rsid w:val="4C883D82"/>
    <w:rsid w:val="4CA000E2"/>
    <w:rsid w:val="4D0A29E9"/>
    <w:rsid w:val="4D1D75B1"/>
    <w:rsid w:val="4D2254A5"/>
    <w:rsid w:val="4D534390"/>
    <w:rsid w:val="4D887E10"/>
    <w:rsid w:val="4D9E594C"/>
    <w:rsid w:val="4DD804BA"/>
    <w:rsid w:val="4DD86643"/>
    <w:rsid w:val="4DFC6FAF"/>
    <w:rsid w:val="4E193662"/>
    <w:rsid w:val="4E393586"/>
    <w:rsid w:val="4E3959F2"/>
    <w:rsid w:val="4E440CE4"/>
    <w:rsid w:val="4E644A95"/>
    <w:rsid w:val="4E772F0B"/>
    <w:rsid w:val="4E921385"/>
    <w:rsid w:val="4EAA6232"/>
    <w:rsid w:val="4EC26E0A"/>
    <w:rsid w:val="4F072E72"/>
    <w:rsid w:val="4F205E36"/>
    <w:rsid w:val="4F4035CE"/>
    <w:rsid w:val="4F8675C0"/>
    <w:rsid w:val="4FAB400F"/>
    <w:rsid w:val="4FB46F8F"/>
    <w:rsid w:val="4FE442AD"/>
    <w:rsid w:val="50070AB2"/>
    <w:rsid w:val="50245C76"/>
    <w:rsid w:val="50247860"/>
    <w:rsid w:val="503A2CAD"/>
    <w:rsid w:val="509C7DFC"/>
    <w:rsid w:val="50A765B8"/>
    <w:rsid w:val="50AD6D7F"/>
    <w:rsid w:val="50B138A7"/>
    <w:rsid w:val="50DD469C"/>
    <w:rsid w:val="5124425E"/>
    <w:rsid w:val="517B5C63"/>
    <w:rsid w:val="51842D6A"/>
    <w:rsid w:val="51A27694"/>
    <w:rsid w:val="51A61359"/>
    <w:rsid w:val="51C846F3"/>
    <w:rsid w:val="52075749"/>
    <w:rsid w:val="52093835"/>
    <w:rsid w:val="524B7D2C"/>
    <w:rsid w:val="52545446"/>
    <w:rsid w:val="52632C80"/>
    <w:rsid w:val="52683A31"/>
    <w:rsid w:val="526B2619"/>
    <w:rsid w:val="52734B8D"/>
    <w:rsid w:val="52AF2069"/>
    <w:rsid w:val="52BA27BB"/>
    <w:rsid w:val="531B4049"/>
    <w:rsid w:val="53344EB8"/>
    <w:rsid w:val="53514ECE"/>
    <w:rsid w:val="53764934"/>
    <w:rsid w:val="539F748C"/>
    <w:rsid w:val="53B65679"/>
    <w:rsid w:val="53CA0019"/>
    <w:rsid w:val="543D5452"/>
    <w:rsid w:val="54640C31"/>
    <w:rsid w:val="54707211"/>
    <w:rsid w:val="54B011B8"/>
    <w:rsid w:val="54F93EBC"/>
    <w:rsid w:val="55432F3C"/>
    <w:rsid w:val="554A0B9A"/>
    <w:rsid w:val="5583158B"/>
    <w:rsid w:val="55A61974"/>
    <w:rsid w:val="56446F6C"/>
    <w:rsid w:val="56496330"/>
    <w:rsid w:val="569021B1"/>
    <w:rsid w:val="569A45DF"/>
    <w:rsid w:val="56A31EE4"/>
    <w:rsid w:val="56A33100"/>
    <w:rsid w:val="56F72406"/>
    <w:rsid w:val="570109B9"/>
    <w:rsid w:val="57315C98"/>
    <w:rsid w:val="57325016"/>
    <w:rsid w:val="5779221D"/>
    <w:rsid w:val="577E55A6"/>
    <w:rsid w:val="578B2EF1"/>
    <w:rsid w:val="57AC6B77"/>
    <w:rsid w:val="57F71D02"/>
    <w:rsid w:val="580F7106"/>
    <w:rsid w:val="582C7CB7"/>
    <w:rsid w:val="583152CE"/>
    <w:rsid w:val="585B234B"/>
    <w:rsid w:val="58AB5080"/>
    <w:rsid w:val="58C3686E"/>
    <w:rsid w:val="592F5CB1"/>
    <w:rsid w:val="5951562D"/>
    <w:rsid w:val="59575AB8"/>
    <w:rsid w:val="595F3254"/>
    <w:rsid w:val="59AA5B60"/>
    <w:rsid w:val="59AC10B0"/>
    <w:rsid w:val="59C10AB4"/>
    <w:rsid w:val="59C879D0"/>
    <w:rsid w:val="5A152E13"/>
    <w:rsid w:val="5A32392B"/>
    <w:rsid w:val="5A702DFA"/>
    <w:rsid w:val="5ABE7E1B"/>
    <w:rsid w:val="5ADA1C4D"/>
    <w:rsid w:val="5AEB3E5A"/>
    <w:rsid w:val="5B33426D"/>
    <w:rsid w:val="5B506202"/>
    <w:rsid w:val="5B644A23"/>
    <w:rsid w:val="5B6A7475"/>
    <w:rsid w:val="5B941F6F"/>
    <w:rsid w:val="5BA70DDC"/>
    <w:rsid w:val="5BB4249E"/>
    <w:rsid w:val="5BCB3FDF"/>
    <w:rsid w:val="5BD8487B"/>
    <w:rsid w:val="5BF14209"/>
    <w:rsid w:val="5C007491"/>
    <w:rsid w:val="5C024D80"/>
    <w:rsid w:val="5C18049F"/>
    <w:rsid w:val="5C1A7576"/>
    <w:rsid w:val="5C384E7D"/>
    <w:rsid w:val="5C910A31"/>
    <w:rsid w:val="5C930305"/>
    <w:rsid w:val="5CA93FCD"/>
    <w:rsid w:val="5CB27489"/>
    <w:rsid w:val="5CF36FF6"/>
    <w:rsid w:val="5CF51FF8"/>
    <w:rsid w:val="5D107877"/>
    <w:rsid w:val="5D214E4E"/>
    <w:rsid w:val="5D961626"/>
    <w:rsid w:val="5DD0445A"/>
    <w:rsid w:val="5DDC7A8A"/>
    <w:rsid w:val="5DF272AD"/>
    <w:rsid w:val="5E160396"/>
    <w:rsid w:val="5E244E0E"/>
    <w:rsid w:val="5E582369"/>
    <w:rsid w:val="5EE23838"/>
    <w:rsid w:val="5F0C518E"/>
    <w:rsid w:val="5FAD4C20"/>
    <w:rsid w:val="60355659"/>
    <w:rsid w:val="60536017"/>
    <w:rsid w:val="60AA20C1"/>
    <w:rsid w:val="60D4713E"/>
    <w:rsid w:val="61354081"/>
    <w:rsid w:val="6139231D"/>
    <w:rsid w:val="613D4070"/>
    <w:rsid w:val="61774699"/>
    <w:rsid w:val="6198016C"/>
    <w:rsid w:val="61A067CD"/>
    <w:rsid w:val="61AD6026"/>
    <w:rsid w:val="62066613"/>
    <w:rsid w:val="62165C60"/>
    <w:rsid w:val="622E234F"/>
    <w:rsid w:val="62354F1E"/>
    <w:rsid w:val="626C0F79"/>
    <w:rsid w:val="62A25746"/>
    <w:rsid w:val="62A96AD4"/>
    <w:rsid w:val="62E418BB"/>
    <w:rsid w:val="63071A4D"/>
    <w:rsid w:val="633D546F"/>
    <w:rsid w:val="635B1A77"/>
    <w:rsid w:val="63701935"/>
    <w:rsid w:val="63715C78"/>
    <w:rsid w:val="63940E3E"/>
    <w:rsid w:val="63B13445"/>
    <w:rsid w:val="63C20B18"/>
    <w:rsid w:val="63F36DE7"/>
    <w:rsid w:val="649410BE"/>
    <w:rsid w:val="64DB327A"/>
    <w:rsid w:val="64EC323A"/>
    <w:rsid w:val="650A1380"/>
    <w:rsid w:val="650D2C1F"/>
    <w:rsid w:val="650F48AC"/>
    <w:rsid w:val="65207A42"/>
    <w:rsid w:val="652C70D8"/>
    <w:rsid w:val="65316C0C"/>
    <w:rsid w:val="65501D46"/>
    <w:rsid w:val="65733F81"/>
    <w:rsid w:val="657809E0"/>
    <w:rsid w:val="65804A89"/>
    <w:rsid w:val="658642E4"/>
    <w:rsid w:val="65896EEC"/>
    <w:rsid w:val="659A107E"/>
    <w:rsid w:val="65A05841"/>
    <w:rsid w:val="66262E1D"/>
    <w:rsid w:val="662A7F2C"/>
    <w:rsid w:val="662E0936"/>
    <w:rsid w:val="66396B5A"/>
    <w:rsid w:val="6640216C"/>
    <w:rsid w:val="66650F64"/>
    <w:rsid w:val="668D5B09"/>
    <w:rsid w:val="66C64D00"/>
    <w:rsid w:val="66C86279"/>
    <w:rsid w:val="6779459B"/>
    <w:rsid w:val="67C223E6"/>
    <w:rsid w:val="67C717AB"/>
    <w:rsid w:val="67ED1F29"/>
    <w:rsid w:val="68150152"/>
    <w:rsid w:val="68456C28"/>
    <w:rsid w:val="687917B6"/>
    <w:rsid w:val="68A2003D"/>
    <w:rsid w:val="68CE6147"/>
    <w:rsid w:val="68D12BDD"/>
    <w:rsid w:val="68DC4DE2"/>
    <w:rsid w:val="68E452FE"/>
    <w:rsid w:val="68FC539F"/>
    <w:rsid w:val="690E58E3"/>
    <w:rsid w:val="699F653B"/>
    <w:rsid w:val="69D516F1"/>
    <w:rsid w:val="69DF102E"/>
    <w:rsid w:val="6A051C07"/>
    <w:rsid w:val="6A1F6E67"/>
    <w:rsid w:val="6A2B4273"/>
    <w:rsid w:val="6AB9187F"/>
    <w:rsid w:val="6AFE1987"/>
    <w:rsid w:val="6B1C6159"/>
    <w:rsid w:val="6B37143F"/>
    <w:rsid w:val="6B5374B7"/>
    <w:rsid w:val="6B8C5F75"/>
    <w:rsid w:val="6C1B3E73"/>
    <w:rsid w:val="6C311874"/>
    <w:rsid w:val="6C703B78"/>
    <w:rsid w:val="6CBE193D"/>
    <w:rsid w:val="6CE32BE3"/>
    <w:rsid w:val="6CF43042"/>
    <w:rsid w:val="6CF92406"/>
    <w:rsid w:val="6D2F3C23"/>
    <w:rsid w:val="6D56202E"/>
    <w:rsid w:val="6D6C15A7"/>
    <w:rsid w:val="6D877A12"/>
    <w:rsid w:val="6D99255B"/>
    <w:rsid w:val="6DD2319A"/>
    <w:rsid w:val="6DEB709E"/>
    <w:rsid w:val="6DED439B"/>
    <w:rsid w:val="6E02132C"/>
    <w:rsid w:val="6E1538B7"/>
    <w:rsid w:val="6E1E23F0"/>
    <w:rsid w:val="6E470F4F"/>
    <w:rsid w:val="6E5D69C5"/>
    <w:rsid w:val="6E91041D"/>
    <w:rsid w:val="6E947DEA"/>
    <w:rsid w:val="6ED80710"/>
    <w:rsid w:val="6EE669BA"/>
    <w:rsid w:val="6F0C1BFE"/>
    <w:rsid w:val="6F1F33CF"/>
    <w:rsid w:val="6F611BD7"/>
    <w:rsid w:val="6F9D176F"/>
    <w:rsid w:val="6FEF189F"/>
    <w:rsid w:val="70046BA3"/>
    <w:rsid w:val="701E0537"/>
    <w:rsid w:val="70C147C4"/>
    <w:rsid w:val="70E069EE"/>
    <w:rsid w:val="7163055D"/>
    <w:rsid w:val="718D5813"/>
    <w:rsid w:val="71A54968"/>
    <w:rsid w:val="71AE7E2E"/>
    <w:rsid w:val="71BB2380"/>
    <w:rsid w:val="71C22345"/>
    <w:rsid w:val="71D74B39"/>
    <w:rsid w:val="71F078D3"/>
    <w:rsid w:val="722149BB"/>
    <w:rsid w:val="72435ED2"/>
    <w:rsid w:val="727A671F"/>
    <w:rsid w:val="728E41EE"/>
    <w:rsid w:val="729E331B"/>
    <w:rsid w:val="731E0187"/>
    <w:rsid w:val="732F669B"/>
    <w:rsid w:val="73426189"/>
    <w:rsid w:val="73B076B4"/>
    <w:rsid w:val="73B52D6B"/>
    <w:rsid w:val="73EB05CF"/>
    <w:rsid w:val="73EC155C"/>
    <w:rsid w:val="740753A4"/>
    <w:rsid w:val="741915E0"/>
    <w:rsid w:val="74842EFD"/>
    <w:rsid w:val="74911824"/>
    <w:rsid w:val="749173C8"/>
    <w:rsid w:val="750922D8"/>
    <w:rsid w:val="750D650E"/>
    <w:rsid w:val="75562062"/>
    <w:rsid w:val="75630D65"/>
    <w:rsid w:val="756D1C2A"/>
    <w:rsid w:val="759F0683"/>
    <w:rsid w:val="75E35A02"/>
    <w:rsid w:val="75E92108"/>
    <w:rsid w:val="76523C39"/>
    <w:rsid w:val="767469CA"/>
    <w:rsid w:val="7696195D"/>
    <w:rsid w:val="770519A8"/>
    <w:rsid w:val="77463282"/>
    <w:rsid w:val="779D14EF"/>
    <w:rsid w:val="779D6084"/>
    <w:rsid w:val="779D6E8E"/>
    <w:rsid w:val="77AB07A1"/>
    <w:rsid w:val="77C07A9F"/>
    <w:rsid w:val="77C32C14"/>
    <w:rsid w:val="77D541D9"/>
    <w:rsid w:val="782118CB"/>
    <w:rsid w:val="78230D01"/>
    <w:rsid w:val="786E7BCB"/>
    <w:rsid w:val="788B412F"/>
    <w:rsid w:val="78A55DFF"/>
    <w:rsid w:val="78CF04BF"/>
    <w:rsid w:val="78DB5DFD"/>
    <w:rsid w:val="78E25FC5"/>
    <w:rsid w:val="78F10436"/>
    <w:rsid w:val="79206F6D"/>
    <w:rsid w:val="794B223C"/>
    <w:rsid w:val="795D3D1D"/>
    <w:rsid w:val="796B643A"/>
    <w:rsid w:val="7977686A"/>
    <w:rsid w:val="7991220E"/>
    <w:rsid w:val="79D97CE5"/>
    <w:rsid w:val="79E77C1A"/>
    <w:rsid w:val="7A203BDB"/>
    <w:rsid w:val="7A5A025C"/>
    <w:rsid w:val="7A5E1AFB"/>
    <w:rsid w:val="7A6E1231"/>
    <w:rsid w:val="7A771C84"/>
    <w:rsid w:val="7A8756E0"/>
    <w:rsid w:val="7A9D67A7"/>
    <w:rsid w:val="7AD85686"/>
    <w:rsid w:val="7B0C0647"/>
    <w:rsid w:val="7B353D62"/>
    <w:rsid w:val="7B542EFE"/>
    <w:rsid w:val="7B5A3FC4"/>
    <w:rsid w:val="7B6770D5"/>
    <w:rsid w:val="7BAB467E"/>
    <w:rsid w:val="7BB75966"/>
    <w:rsid w:val="7BC32905"/>
    <w:rsid w:val="7C1728A9"/>
    <w:rsid w:val="7C1C080B"/>
    <w:rsid w:val="7C490589"/>
    <w:rsid w:val="7C6B2151"/>
    <w:rsid w:val="7C884387"/>
    <w:rsid w:val="7CCD2078"/>
    <w:rsid w:val="7CE225F0"/>
    <w:rsid w:val="7CE41ADA"/>
    <w:rsid w:val="7CED53B8"/>
    <w:rsid w:val="7CF0430B"/>
    <w:rsid w:val="7D0B583E"/>
    <w:rsid w:val="7D142945"/>
    <w:rsid w:val="7D2B6D8D"/>
    <w:rsid w:val="7D2C5EE0"/>
    <w:rsid w:val="7D2F3C22"/>
    <w:rsid w:val="7D4E22FA"/>
    <w:rsid w:val="7D580A83"/>
    <w:rsid w:val="7D6F3CF1"/>
    <w:rsid w:val="7D8A0E59"/>
    <w:rsid w:val="7D9046C1"/>
    <w:rsid w:val="7DBF6D54"/>
    <w:rsid w:val="7DCC321F"/>
    <w:rsid w:val="7DD63A00"/>
    <w:rsid w:val="7DF97179"/>
    <w:rsid w:val="7E17093E"/>
    <w:rsid w:val="7EB45263"/>
    <w:rsid w:val="7EB919F5"/>
    <w:rsid w:val="7EE2259A"/>
    <w:rsid w:val="7F001ECF"/>
    <w:rsid w:val="7F0D2AB6"/>
    <w:rsid w:val="7F4339B5"/>
    <w:rsid w:val="7F565496"/>
    <w:rsid w:val="7F9164CE"/>
    <w:rsid w:val="7FC77D3A"/>
    <w:rsid w:val="7FCD29DC"/>
    <w:rsid w:val="7FCD42C9"/>
    <w:rsid w:val="7FEB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仿宋" w:hAnsi="仿宋" w:eastAsia="Calibri" w:cs="Wingdings"/>
      <w:color w:val="000000"/>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next w:val="1"/>
    <w:link w:val="10"/>
    <w:unhideWhenUsed/>
    <w:qFormat/>
    <w:uiPriority w:val="9"/>
    <w:pPr>
      <w:keepNext/>
      <w:keepLines/>
      <w:spacing w:line="259" w:lineRule="auto"/>
      <w:ind w:left="10" w:hanging="10"/>
      <w:jc w:val="right"/>
      <w:outlineLvl w:val="1"/>
    </w:pPr>
    <w:rPr>
      <w:rFonts w:ascii="微软雅黑" w:hAnsi="微软雅黑" w:eastAsia="微软雅黑" w:cs="微软雅黑"/>
      <w:color w:val="000000"/>
      <w:kern w:val="2"/>
      <w:sz w:val="44"/>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sz w:val="18"/>
      <w:szCs w:val="18"/>
    </w:rPr>
  </w:style>
  <w:style w:type="paragraph" w:styleId="5">
    <w:name w:val="footer"/>
    <w:basedOn w:val="1"/>
    <w:link w:val="13"/>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Strong"/>
    <w:basedOn w:val="8"/>
    <w:qFormat/>
    <w:uiPriority w:val="22"/>
    <w:rPr>
      <w:b/>
      <w:bCs/>
    </w:rPr>
  </w:style>
  <w:style w:type="character" w:customStyle="1" w:styleId="10">
    <w:name w:val="标题 2 Char"/>
    <w:basedOn w:val="8"/>
    <w:link w:val="3"/>
    <w:qFormat/>
    <w:uiPriority w:val="9"/>
    <w:rPr>
      <w:rFonts w:ascii="微软雅黑" w:hAnsi="微软雅黑" w:eastAsia="微软雅黑" w:cs="微软雅黑"/>
      <w:color w:val="000000"/>
      <w:sz w:val="44"/>
    </w:rPr>
  </w:style>
  <w:style w:type="table" w:customStyle="1" w:styleId="11">
    <w:name w:val="TableGrid"/>
    <w:qFormat/>
    <w:uiPriority w:val="0"/>
    <w:rPr>
      <w:rFonts w:ascii="Times New Roman" w:hAnsi="Times New Roman" w:eastAsia="宋体" w:cs="Times New Roman"/>
    </w:rPr>
    <w:tblPr>
      <w:tblCellMar>
        <w:top w:w="0" w:type="dxa"/>
        <w:left w:w="0" w:type="dxa"/>
        <w:bottom w:w="0" w:type="dxa"/>
        <w:right w:w="0" w:type="dxa"/>
      </w:tblCellMar>
    </w:tblPr>
  </w:style>
  <w:style w:type="character" w:customStyle="1" w:styleId="12">
    <w:name w:val="页眉 Char"/>
    <w:basedOn w:val="8"/>
    <w:link w:val="6"/>
    <w:qFormat/>
    <w:uiPriority w:val="99"/>
    <w:rPr>
      <w:rFonts w:ascii="仿宋" w:hAnsi="仿宋" w:eastAsia="Calibri" w:cs="Wingdings"/>
      <w:color w:val="000000"/>
      <w:sz w:val="18"/>
      <w:szCs w:val="18"/>
    </w:rPr>
  </w:style>
  <w:style w:type="character" w:customStyle="1" w:styleId="13">
    <w:name w:val="页脚 Char"/>
    <w:basedOn w:val="8"/>
    <w:link w:val="5"/>
    <w:qFormat/>
    <w:uiPriority w:val="99"/>
    <w:rPr>
      <w:rFonts w:ascii="仿宋" w:hAnsi="仿宋" w:eastAsia="Calibri" w:cs="Wingdings"/>
      <w:color w:val="000000"/>
      <w:sz w:val="18"/>
      <w:szCs w:val="18"/>
    </w:rPr>
  </w:style>
  <w:style w:type="character" w:customStyle="1" w:styleId="14">
    <w:name w:val="标题 1 Char"/>
    <w:basedOn w:val="8"/>
    <w:link w:val="2"/>
    <w:qFormat/>
    <w:uiPriority w:val="9"/>
    <w:rPr>
      <w:rFonts w:ascii="仿宋" w:hAnsi="仿宋" w:eastAsia="Calibri" w:cs="Wingdings"/>
      <w:b/>
      <w:bCs/>
      <w:color w:val="000000"/>
      <w:kern w:val="44"/>
      <w:sz w:val="44"/>
      <w:szCs w:val="44"/>
    </w:rPr>
  </w:style>
  <w:style w:type="character" w:customStyle="1" w:styleId="15">
    <w:name w:val="标题 #1_"/>
    <w:basedOn w:val="8"/>
    <w:link w:val="16"/>
    <w:qFormat/>
    <w:uiPriority w:val="0"/>
    <w:rPr>
      <w:rFonts w:ascii="微软雅黑" w:eastAsia="微软雅黑" w:cs="微软雅黑"/>
      <w:sz w:val="44"/>
      <w:szCs w:val="44"/>
      <w:shd w:val="clear" w:color="auto" w:fill="FFFFFF"/>
    </w:rPr>
  </w:style>
  <w:style w:type="paragraph" w:customStyle="1" w:styleId="16">
    <w:name w:val="标题 #1"/>
    <w:basedOn w:val="1"/>
    <w:link w:val="15"/>
    <w:qFormat/>
    <w:uiPriority w:val="0"/>
    <w:pPr>
      <w:widowControl w:val="0"/>
      <w:shd w:val="clear" w:color="auto" w:fill="FFFFFF"/>
      <w:spacing w:before="660" w:after="0" w:line="552" w:lineRule="exact"/>
      <w:jc w:val="center"/>
      <w:outlineLvl w:val="0"/>
    </w:pPr>
    <w:rPr>
      <w:rFonts w:ascii="微软雅黑" w:eastAsia="微软雅黑" w:cs="微软雅黑" w:hAnsiTheme="minorHAnsi"/>
      <w:color w:val="auto"/>
      <w:sz w:val="44"/>
      <w:szCs w:val="44"/>
    </w:rPr>
  </w:style>
  <w:style w:type="character" w:customStyle="1" w:styleId="17">
    <w:name w:val="批注框文本 Char"/>
    <w:basedOn w:val="8"/>
    <w:link w:val="4"/>
    <w:semiHidden/>
    <w:qFormat/>
    <w:uiPriority w:val="99"/>
    <w:rPr>
      <w:rFonts w:ascii="仿宋" w:hAnsi="仿宋" w:eastAsia="Calibri" w:cs="Wingdings"/>
      <w:color w:val="000000"/>
      <w:sz w:val="18"/>
      <w:szCs w:val="18"/>
    </w:rPr>
  </w:style>
  <w:style w:type="paragraph" w:customStyle="1" w:styleId="18">
    <w:name w:val="Table Paragraph"/>
    <w:basedOn w:val="1"/>
    <w:qFormat/>
    <w:uiPriority w:val="0"/>
    <w:pPr>
      <w:widowControl w:val="0"/>
      <w:autoSpaceDE w:val="0"/>
      <w:autoSpaceDN w:val="0"/>
      <w:spacing w:after="0" w:line="240" w:lineRule="auto"/>
      <w:jc w:val="both"/>
    </w:pPr>
    <w:rPr>
      <w:rFonts w:ascii="宋体" w:hAnsi="宋体" w:eastAsia="宋体" w:cs="宋体"/>
      <w:color w:val="auto"/>
      <w:kern w:val="0"/>
      <w:sz w:val="22"/>
      <w:szCs w:val="24"/>
      <w:lang w:val="zh-CN"/>
    </w:rPr>
  </w:style>
  <w:style w:type="paragraph" w:styleId="19">
    <w:name w:val="List Paragraph"/>
    <w:basedOn w:val="1"/>
    <w:qFormat/>
    <w:uiPriority w:val="99"/>
    <w:pPr>
      <w:ind w:firstLine="420" w:firstLineChars="200"/>
    </w:pPr>
  </w:style>
  <w:style w:type="paragraph" w:customStyle="1" w:styleId="20">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7240</Words>
  <Characters>7643</Characters>
  <Lines>33</Lines>
  <Paragraphs>9</Paragraphs>
  <TotalTime>2</TotalTime>
  <ScaleCrop>false</ScaleCrop>
  <LinksUpToDate>false</LinksUpToDate>
  <CharactersWithSpaces>7684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2022-10-11T00:46:00Z</dcterms:created>
  <dc:creator>微软用户</dc:creator>
  <cp:lastModifiedBy>蒋俊杰</cp:lastModifiedBy>
  <cp:lastPrinted>2021-12-31T03:39:00Z</cp:lastPrinted>
  <dcterms:modified xsi:type="dcterms:W3CDTF">2022-12-15T02:12:49Z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04D3E6F822DB4A53B81CB3D91106409D</vt:lpwstr>
  </property>
</Properties>
</file>