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EB0" w:rsidRDefault="005A2EB0">
      <w:pPr>
        <w:pStyle w:val="Default"/>
        <w:jc w:val="center"/>
        <w:rPr>
          <w:sz w:val="56"/>
          <w:szCs w:val="56"/>
        </w:rPr>
      </w:pPr>
    </w:p>
    <w:p w:rsidR="005A2EB0" w:rsidRDefault="005A2EB0">
      <w:pPr>
        <w:pStyle w:val="Default"/>
        <w:jc w:val="center"/>
        <w:rPr>
          <w:sz w:val="56"/>
          <w:szCs w:val="56"/>
        </w:rPr>
      </w:pPr>
    </w:p>
    <w:p w:rsidR="005A2EB0" w:rsidRDefault="005A2EB0">
      <w:pPr>
        <w:pStyle w:val="Default"/>
        <w:jc w:val="center"/>
        <w:rPr>
          <w:sz w:val="84"/>
          <w:szCs w:val="84"/>
        </w:rPr>
      </w:pPr>
    </w:p>
    <w:p w:rsidR="005A2EB0" w:rsidRDefault="005A2EB0">
      <w:pPr>
        <w:pStyle w:val="Default"/>
        <w:jc w:val="center"/>
        <w:rPr>
          <w:sz w:val="84"/>
          <w:szCs w:val="84"/>
        </w:rPr>
      </w:pPr>
    </w:p>
    <w:p w:rsidR="005A2EB0" w:rsidRDefault="00402524">
      <w:pPr>
        <w:pStyle w:val="Default"/>
        <w:jc w:val="center"/>
        <w:rPr>
          <w:sz w:val="56"/>
          <w:szCs w:val="56"/>
        </w:rPr>
      </w:pPr>
      <w:r>
        <w:rPr>
          <w:rFonts w:hint="eastAsia"/>
          <w:sz w:val="56"/>
          <w:szCs w:val="56"/>
        </w:rPr>
        <w:t>2020年度</w:t>
      </w:r>
    </w:p>
    <w:p w:rsidR="005A2EB0" w:rsidRDefault="00402524">
      <w:pPr>
        <w:pStyle w:val="Default"/>
        <w:jc w:val="center"/>
        <w:rPr>
          <w:sz w:val="56"/>
          <w:szCs w:val="56"/>
        </w:rPr>
      </w:pPr>
      <w:r>
        <w:rPr>
          <w:rFonts w:hint="eastAsia"/>
          <w:sz w:val="56"/>
          <w:szCs w:val="56"/>
        </w:rPr>
        <w:t>衡南县农业特色产业服务中心</w:t>
      </w:r>
    </w:p>
    <w:p w:rsidR="005A2EB0" w:rsidRDefault="00402524">
      <w:pPr>
        <w:pStyle w:val="Default"/>
        <w:jc w:val="center"/>
        <w:rPr>
          <w:sz w:val="56"/>
          <w:szCs w:val="56"/>
        </w:rPr>
      </w:pPr>
      <w:r>
        <w:rPr>
          <w:rFonts w:hint="eastAsia"/>
          <w:sz w:val="56"/>
          <w:szCs w:val="56"/>
        </w:rPr>
        <w:t>部门决算</w:t>
      </w:r>
    </w:p>
    <w:p w:rsidR="005A2EB0" w:rsidRDefault="005A2EB0">
      <w:pPr>
        <w:pStyle w:val="Default"/>
        <w:jc w:val="center"/>
        <w:rPr>
          <w:sz w:val="56"/>
          <w:szCs w:val="56"/>
        </w:rPr>
      </w:pPr>
    </w:p>
    <w:p w:rsidR="005A2EB0" w:rsidRDefault="005A2EB0">
      <w:pPr>
        <w:pStyle w:val="Default"/>
        <w:jc w:val="center"/>
        <w:rPr>
          <w:sz w:val="56"/>
          <w:szCs w:val="56"/>
        </w:rPr>
      </w:pPr>
    </w:p>
    <w:p w:rsidR="005A2EB0" w:rsidRDefault="005A2EB0">
      <w:pPr>
        <w:pStyle w:val="Default"/>
        <w:jc w:val="center"/>
        <w:rPr>
          <w:sz w:val="56"/>
          <w:szCs w:val="56"/>
        </w:rPr>
      </w:pPr>
    </w:p>
    <w:p w:rsidR="005A2EB0" w:rsidRDefault="005A2EB0">
      <w:pPr>
        <w:pStyle w:val="Default"/>
        <w:jc w:val="center"/>
        <w:rPr>
          <w:sz w:val="56"/>
          <w:szCs w:val="56"/>
        </w:rPr>
      </w:pPr>
    </w:p>
    <w:p w:rsidR="005A2EB0" w:rsidRDefault="005A2EB0">
      <w:pPr>
        <w:pStyle w:val="Default"/>
        <w:spacing w:line="540" w:lineRule="exact"/>
        <w:jc w:val="both"/>
        <w:rPr>
          <w:sz w:val="56"/>
          <w:szCs w:val="56"/>
        </w:rPr>
      </w:pPr>
    </w:p>
    <w:p w:rsidR="005A2EB0" w:rsidRDefault="005A2EB0">
      <w:pPr>
        <w:pStyle w:val="Default"/>
        <w:spacing w:line="520" w:lineRule="exact"/>
        <w:jc w:val="center"/>
        <w:rPr>
          <w:sz w:val="56"/>
          <w:szCs w:val="56"/>
        </w:rPr>
      </w:pPr>
    </w:p>
    <w:p w:rsidR="005A2EB0" w:rsidRDefault="005A2EB0">
      <w:pPr>
        <w:pStyle w:val="Default"/>
        <w:spacing w:line="520" w:lineRule="exact"/>
        <w:jc w:val="center"/>
        <w:rPr>
          <w:sz w:val="56"/>
          <w:szCs w:val="56"/>
        </w:rPr>
      </w:pPr>
    </w:p>
    <w:p w:rsidR="005A2EB0" w:rsidRDefault="005A2EB0">
      <w:pPr>
        <w:pStyle w:val="Default"/>
        <w:spacing w:line="520" w:lineRule="exact"/>
        <w:jc w:val="center"/>
        <w:rPr>
          <w:sz w:val="56"/>
          <w:szCs w:val="56"/>
        </w:rPr>
      </w:pPr>
    </w:p>
    <w:p w:rsidR="005A2EB0" w:rsidRDefault="005A2EB0">
      <w:pPr>
        <w:pStyle w:val="Default"/>
        <w:spacing w:line="520" w:lineRule="exact"/>
        <w:jc w:val="center"/>
        <w:rPr>
          <w:sz w:val="56"/>
          <w:szCs w:val="56"/>
        </w:rPr>
      </w:pPr>
    </w:p>
    <w:p w:rsidR="005A2EB0" w:rsidRDefault="00402524">
      <w:pPr>
        <w:pStyle w:val="Default"/>
        <w:spacing w:line="520" w:lineRule="exact"/>
        <w:jc w:val="center"/>
        <w:rPr>
          <w:sz w:val="56"/>
          <w:szCs w:val="56"/>
        </w:rPr>
      </w:pPr>
      <w:r>
        <w:rPr>
          <w:rFonts w:hint="eastAsia"/>
          <w:sz w:val="56"/>
          <w:szCs w:val="56"/>
        </w:rPr>
        <w:lastRenderedPageBreak/>
        <w:t>目录</w:t>
      </w:r>
    </w:p>
    <w:p w:rsidR="005A2EB0" w:rsidRDefault="00402524">
      <w:pPr>
        <w:pStyle w:val="Default"/>
        <w:spacing w:line="520" w:lineRule="exact"/>
        <w:rPr>
          <w:rFonts w:ascii="仿宋_GB2312" w:hAnsi="仿宋_GB2312" w:cs="仿宋_GB2312"/>
          <w:b/>
          <w:sz w:val="28"/>
          <w:szCs w:val="28"/>
        </w:rPr>
      </w:pPr>
      <w:r>
        <w:rPr>
          <w:rFonts w:hint="eastAsia"/>
          <w:b/>
          <w:sz w:val="28"/>
          <w:szCs w:val="28"/>
        </w:rPr>
        <w:t>第一部分衡南县农业特色产业服务中心概况</w:t>
      </w:r>
    </w:p>
    <w:p w:rsidR="005A2EB0" w:rsidRDefault="00402524">
      <w:pPr>
        <w:pStyle w:val="Default"/>
        <w:spacing w:line="520" w:lineRule="exact"/>
        <w:ind w:firstLineChars="250" w:firstLine="700"/>
        <w:rPr>
          <w:rFonts w:ascii="宋体" w:eastAsia="宋体" w:hAnsi="宋体" w:cs="仿宋_GB2312"/>
          <w:sz w:val="28"/>
          <w:szCs w:val="28"/>
        </w:rPr>
      </w:pPr>
      <w:r>
        <w:rPr>
          <w:rFonts w:ascii="宋体" w:eastAsia="宋体" w:hAnsi="宋体" w:cs="仿宋_GB2312"/>
          <w:sz w:val="28"/>
          <w:szCs w:val="28"/>
        </w:rPr>
        <w:t>一、部门职责</w:t>
      </w:r>
    </w:p>
    <w:p w:rsidR="005A2EB0" w:rsidRDefault="00402524">
      <w:pPr>
        <w:pStyle w:val="Default"/>
        <w:spacing w:line="520" w:lineRule="exact"/>
        <w:ind w:firstLineChars="250" w:firstLine="700"/>
        <w:rPr>
          <w:rFonts w:ascii="宋体" w:eastAsia="宋体" w:hAnsi="宋体" w:cs="仿宋_GB2312"/>
          <w:sz w:val="28"/>
          <w:szCs w:val="28"/>
        </w:rPr>
      </w:pPr>
      <w:r>
        <w:rPr>
          <w:rFonts w:ascii="宋体" w:eastAsia="宋体" w:hAnsi="宋体" w:cs="仿宋_GB2312"/>
          <w:sz w:val="28"/>
          <w:szCs w:val="28"/>
        </w:rPr>
        <w:t>二、机构设置</w:t>
      </w:r>
    </w:p>
    <w:p w:rsidR="005A2EB0" w:rsidRDefault="00402524">
      <w:pPr>
        <w:pStyle w:val="Default"/>
        <w:spacing w:line="520" w:lineRule="exact"/>
        <w:rPr>
          <w:rFonts w:ascii="仿宋_GB2312" w:hAnsi="仿宋_GB2312" w:cs="仿宋_GB2312"/>
          <w:b/>
          <w:sz w:val="28"/>
          <w:szCs w:val="28"/>
        </w:rPr>
      </w:pPr>
      <w:r>
        <w:rPr>
          <w:rFonts w:hAnsi="仿宋_GB2312" w:hint="eastAsia"/>
          <w:b/>
          <w:sz w:val="28"/>
          <w:szCs w:val="28"/>
        </w:rPr>
        <w:t>第二部分</w:t>
      </w:r>
      <w:r>
        <w:rPr>
          <w:rFonts w:hAnsi="仿宋_GB2312"/>
          <w:b/>
          <w:sz w:val="28"/>
          <w:szCs w:val="28"/>
        </w:rPr>
        <w:t>20</w:t>
      </w:r>
      <w:r>
        <w:rPr>
          <w:rFonts w:hAnsi="仿宋_GB2312" w:hint="eastAsia"/>
          <w:b/>
          <w:sz w:val="28"/>
          <w:szCs w:val="28"/>
        </w:rPr>
        <w:t>20年度部门决算表</w:t>
      </w:r>
    </w:p>
    <w:p w:rsidR="005A2EB0" w:rsidRDefault="00402524">
      <w:pPr>
        <w:pStyle w:val="Default"/>
        <w:spacing w:line="520" w:lineRule="exact"/>
        <w:ind w:firstLineChars="250" w:firstLine="700"/>
        <w:rPr>
          <w:rFonts w:ascii="宋体" w:eastAsia="宋体" w:hAnsi="宋体" w:cs="仿宋_GB2312"/>
          <w:sz w:val="28"/>
          <w:szCs w:val="28"/>
        </w:rPr>
      </w:pPr>
      <w:r>
        <w:rPr>
          <w:rFonts w:ascii="宋体" w:eastAsia="宋体" w:hAnsi="宋体" w:cs="仿宋_GB2312"/>
          <w:sz w:val="28"/>
          <w:szCs w:val="28"/>
        </w:rPr>
        <w:t>一、收入支出决算总表</w:t>
      </w:r>
    </w:p>
    <w:p w:rsidR="005A2EB0" w:rsidRDefault="00402524">
      <w:pPr>
        <w:pStyle w:val="Default"/>
        <w:spacing w:line="520" w:lineRule="exact"/>
        <w:ind w:firstLineChars="250" w:firstLine="700"/>
        <w:rPr>
          <w:rFonts w:ascii="宋体" w:eastAsia="宋体" w:hAnsi="宋体" w:cs="仿宋_GB2312"/>
          <w:sz w:val="28"/>
          <w:szCs w:val="28"/>
        </w:rPr>
      </w:pPr>
      <w:r>
        <w:rPr>
          <w:rFonts w:ascii="宋体" w:eastAsia="宋体" w:hAnsi="宋体" w:cs="仿宋_GB2312"/>
          <w:sz w:val="28"/>
          <w:szCs w:val="28"/>
        </w:rPr>
        <w:t>二、收入决算表</w:t>
      </w:r>
    </w:p>
    <w:p w:rsidR="005A2EB0" w:rsidRDefault="00402524">
      <w:pPr>
        <w:pStyle w:val="Default"/>
        <w:spacing w:line="520" w:lineRule="exact"/>
        <w:ind w:firstLineChars="250" w:firstLine="700"/>
        <w:rPr>
          <w:rFonts w:ascii="宋体" w:eastAsia="宋体" w:hAnsi="宋体" w:cs="仿宋_GB2312"/>
          <w:sz w:val="28"/>
          <w:szCs w:val="28"/>
        </w:rPr>
      </w:pPr>
      <w:r>
        <w:rPr>
          <w:rFonts w:ascii="宋体" w:eastAsia="宋体" w:hAnsi="宋体" w:cs="仿宋_GB2312"/>
          <w:sz w:val="28"/>
          <w:szCs w:val="28"/>
        </w:rPr>
        <w:t>三、支出决算表</w:t>
      </w:r>
    </w:p>
    <w:p w:rsidR="005A2EB0" w:rsidRDefault="00402524">
      <w:pPr>
        <w:pStyle w:val="Default"/>
        <w:spacing w:line="520" w:lineRule="exact"/>
        <w:ind w:firstLineChars="250" w:firstLine="700"/>
        <w:rPr>
          <w:rFonts w:ascii="宋体" w:eastAsia="宋体" w:hAnsi="宋体" w:cs="仿宋_GB2312"/>
          <w:sz w:val="28"/>
          <w:szCs w:val="28"/>
        </w:rPr>
      </w:pPr>
      <w:r>
        <w:rPr>
          <w:rFonts w:ascii="宋体" w:eastAsia="宋体" w:hAnsi="宋体" w:cs="仿宋_GB2312"/>
          <w:sz w:val="28"/>
          <w:szCs w:val="28"/>
        </w:rPr>
        <w:t>四、财政拨款收入支出决算总表</w:t>
      </w:r>
    </w:p>
    <w:p w:rsidR="005A2EB0" w:rsidRDefault="00402524">
      <w:pPr>
        <w:pStyle w:val="Default"/>
        <w:spacing w:line="520" w:lineRule="exact"/>
        <w:ind w:firstLineChars="250" w:firstLine="700"/>
        <w:rPr>
          <w:rFonts w:ascii="宋体" w:eastAsia="宋体" w:hAnsi="宋体" w:cs="仿宋_GB2312"/>
          <w:sz w:val="28"/>
          <w:szCs w:val="28"/>
        </w:rPr>
      </w:pPr>
      <w:r>
        <w:rPr>
          <w:rFonts w:ascii="宋体" w:eastAsia="宋体" w:hAnsi="宋体" w:cs="仿宋_GB2312"/>
          <w:sz w:val="28"/>
          <w:szCs w:val="28"/>
        </w:rPr>
        <w:t>五、一般公共预算财政拨款支出决算表</w:t>
      </w:r>
    </w:p>
    <w:p w:rsidR="005A2EB0" w:rsidRDefault="00402524">
      <w:pPr>
        <w:pStyle w:val="Default"/>
        <w:spacing w:line="520" w:lineRule="exact"/>
        <w:ind w:firstLineChars="250" w:firstLine="700"/>
        <w:rPr>
          <w:rFonts w:ascii="宋体" w:eastAsia="宋体" w:hAnsi="宋体" w:cs="仿宋_GB2312"/>
          <w:sz w:val="28"/>
          <w:szCs w:val="28"/>
        </w:rPr>
      </w:pPr>
      <w:r>
        <w:rPr>
          <w:rFonts w:ascii="宋体" w:eastAsia="宋体" w:hAnsi="宋体" w:cs="仿宋_GB2312"/>
          <w:sz w:val="28"/>
          <w:szCs w:val="28"/>
        </w:rPr>
        <w:t>六、一般公共预算财政拨款基本支出决算表</w:t>
      </w:r>
    </w:p>
    <w:p w:rsidR="005A2EB0" w:rsidRDefault="00402524">
      <w:pPr>
        <w:pStyle w:val="Default"/>
        <w:spacing w:line="520" w:lineRule="exact"/>
        <w:ind w:firstLineChars="250" w:firstLine="700"/>
        <w:rPr>
          <w:rFonts w:ascii="宋体" w:eastAsia="宋体" w:hAnsi="宋体" w:cs="仿宋_GB2312"/>
          <w:sz w:val="28"/>
          <w:szCs w:val="28"/>
        </w:rPr>
      </w:pPr>
      <w:r>
        <w:rPr>
          <w:rFonts w:ascii="宋体" w:eastAsia="宋体" w:hAnsi="宋体" w:cs="仿宋_GB2312"/>
          <w:sz w:val="28"/>
          <w:szCs w:val="28"/>
        </w:rPr>
        <w:t>七、一般公共预算财政拨款“三公”经费支出决算表</w:t>
      </w:r>
    </w:p>
    <w:p w:rsidR="00C91013" w:rsidRDefault="00402524" w:rsidP="00C91013">
      <w:pPr>
        <w:pStyle w:val="Default"/>
        <w:spacing w:line="520" w:lineRule="exact"/>
        <w:ind w:firstLineChars="250" w:firstLine="700"/>
        <w:rPr>
          <w:rFonts w:ascii="宋体" w:eastAsia="宋体" w:hAnsi="宋体" w:cs="仿宋_GB2312"/>
          <w:sz w:val="28"/>
          <w:szCs w:val="28"/>
        </w:rPr>
      </w:pPr>
      <w:r>
        <w:rPr>
          <w:rFonts w:ascii="宋体" w:eastAsia="宋体" w:hAnsi="宋体" w:cs="仿宋_GB2312"/>
          <w:sz w:val="28"/>
          <w:szCs w:val="28"/>
        </w:rPr>
        <w:t>八、政府性基金预算财政拨款收入支出决算表</w:t>
      </w:r>
    </w:p>
    <w:p w:rsidR="005A2EB0" w:rsidRDefault="00402524" w:rsidP="00C91013">
      <w:pPr>
        <w:pStyle w:val="Default"/>
        <w:spacing w:line="520" w:lineRule="exact"/>
        <w:ind w:firstLineChars="250" w:firstLine="700"/>
        <w:rPr>
          <w:rFonts w:ascii="宋体" w:eastAsia="宋体" w:hAnsi="宋体" w:cs="仿宋_GB2312"/>
          <w:sz w:val="28"/>
          <w:szCs w:val="28"/>
        </w:rPr>
      </w:pPr>
      <w:r w:rsidRPr="00C91013">
        <w:rPr>
          <w:rFonts w:ascii="宋体" w:eastAsia="宋体" w:hAnsi="宋体" w:cs="仿宋_GB2312" w:hint="eastAsia"/>
          <w:sz w:val="28"/>
          <w:szCs w:val="28"/>
        </w:rPr>
        <w:t>九、国有资本经营预算财政拨款支出决算表</w:t>
      </w:r>
    </w:p>
    <w:p w:rsidR="005A2EB0" w:rsidRDefault="00402524">
      <w:pPr>
        <w:pStyle w:val="Default"/>
        <w:spacing w:line="520" w:lineRule="exact"/>
        <w:rPr>
          <w:rFonts w:ascii="仿宋_GB2312" w:hAnsi="仿宋_GB2312" w:cs="仿宋_GB2312"/>
          <w:b/>
          <w:sz w:val="28"/>
          <w:szCs w:val="28"/>
        </w:rPr>
      </w:pPr>
      <w:r>
        <w:rPr>
          <w:rFonts w:hAnsi="仿宋_GB2312" w:hint="eastAsia"/>
          <w:b/>
          <w:sz w:val="28"/>
          <w:szCs w:val="28"/>
        </w:rPr>
        <w:t>第三部分</w:t>
      </w:r>
      <w:r>
        <w:rPr>
          <w:rFonts w:hAnsi="仿宋_GB2312"/>
          <w:b/>
          <w:sz w:val="28"/>
          <w:szCs w:val="28"/>
        </w:rPr>
        <w:t>20</w:t>
      </w:r>
      <w:r>
        <w:rPr>
          <w:rFonts w:hAnsi="仿宋_GB2312" w:hint="eastAsia"/>
          <w:b/>
          <w:sz w:val="28"/>
          <w:szCs w:val="28"/>
        </w:rPr>
        <w:t>20年度部门决算情况说明</w:t>
      </w:r>
    </w:p>
    <w:p w:rsidR="005A2EB0" w:rsidRDefault="00402524" w:rsidP="00C91013">
      <w:pPr>
        <w:pStyle w:val="Default"/>
        <w:snapToGrid w:val="0"/>
        <w:spacing w:line="360" w:lineRule="auto"/>
        <w:ind w:firstLineChars="200" w:firstLine="534"/>
        <w:rPr>
          <w:rFonts w:ascii="宋体" w:eastAsia="宋体" w:hAnsi="宋体" w:cs="宋体"/>
          <w:w w:val="96"/>
          <w:sz w:val="28"/>
          <w:szCs w:val="28"/>
        </w:rPr>
      </w:pPr>
      <w:r>
        <w:rPr>
          <w:rFonts w:ascii="宋体" w:eastAsia="宋体" w:hAnsi="宋体" w:cs="宋体" w:hint="eastAsia"/>
          <w:w w:val="96"/>
          <w:sz w:val="28"/>
          <w:szCs w:val="28"/>
        </w:rPr>
        <w:t>一、收入支出决算总体情况说明</w:t>
      </w:r>
    </w:p>
    <w:p w:rsidR="005A2EB0" w:rsidRDefault="00402524" w:rsidP="00C91013">
      <w:pPr>
        <w:adjustRightInd w:val="0"/>
        <w:snapToGrid w:val="0"/>
        <w:spacing w:line="360" w:lineRule="auto"/>
        <w:ind w:firstLineChars="200" w:firstLine="534"/>
        <w:jc w:val="left"/>
        <w:rPr>
          <w:rFonts w:ascii="宋体" w:hAnsi="宋体" w:cs="宋体"/>
          <w:w w:val="96"/>
          <w:sz w:val="28"/>
          <w:szCs w:val="28"/>
        </w:rPr>
      </w:pPr>
      <w:r>
        <w:rPr>
          <w:rFonts w:ascii="宋体" w:hAnsi="宋体" w:cs="宋体" w:hint="eastAsia"/>
          <w:w w:val="96"/>
          <w:sz w:val="28"/>
          <w:szCs w:val="28"/>
        </w:rPr>
        <w:t>二、收入决算情况说明</w:t>
      </w:r>
    </w:p>
    <w:p w:rsidR="005A2EB0" w:rsidRDefault="00402524" w:rsidP="00C91013">
      <w:pPr>
        <w:autoSpaceDE w:val="0"/>
        <w:autoSpaceDN w:val="0"/>
        <w:adjustRightInd w:val="0"/>
        <w:snapToGrid w:val="0"/>
        <w:spacing w:line="360" w:lineRule="auto"/>
        <w:ind w:firstLineChars="200" w:firstLine="534"/>
        <w:jc w:val="left"/>
        <w:rPr>
          <w:rFonts w:ascii="宋体" w:hAnsi="宋体" w:cs="宋体"/>
          <w:color w:val="000000"/>
          <w:w w:val="96"/>
          <w:kern w:val="0"/>
          <w:sz w:val="28"/>
          <w:szCs w:val="28"/>
        </w:rPr>
      </w:pPr>
      <w:r>
        <w:rPr>
          <w:rFonts w:ascii="宋体" w:hAnsi="宋体" w:cs="宋体" w:hint="eastAsia"/>
          <w:color w:val="000000"/>
          <w:w w:val="96"/>
          <w:kern w:val="0"/>
          <w:sz w:val="28"/>
          <w:szCs w:val="28"/>
        </w:rPr>
        <w:t>三、支出决算情况说明</w:t>
      </w:r>
    </w:p>
    <w:p w:rsidR="005A2EB0" w:rsidRDefault="00402524" w:rsidP="00C91013">
      <w:pPr>
        <w:autoSpaceDE w:val="0"/>
        <w:autoSpaceDN w:val="0"/>
        <w:adjustRightInd w:val="0"/>
        <w:snapToGrid w:val="0"/>
        <w:spacing w:line="360" w:lineRule="auto"/>
        <w:ind w:firstLineChars="200" w:firstLine="534"/>
        <w:jc w:val="left"/>
        <w:rPr>
          <w:rFonts w:ascii="宋体" w:hAnsi="宋体" w:cs="宋体"/>
          <w:color w:val="000000"/>
          <w:w w:val="96"/>
          <w:kern w:val="0"/>
          <w:sz w:val="28"/>
          <w:szCs w:val="28"/>
        </w:rPr>
      </w:pPr>
      <w:r>
        <w:rPr>
          <w:rFonts w:ascii="宋体" w:hAnsi="宋体" w:cs="宋体" w:hint="eastAsia"/>
          <w:color w:val="000000"/>
          <w:w w:val="96"/>
          <w:kern w:val="0"/>
          <w:sz w:val="28"/>
          <w:szCs w:val="28"/>
        </w:rPr>
        <w:t>四、财政拨款收入支出决算总体情况说明</w:t>
      </w:r>
    </w:p>
    <w:p w:rsidR="005A2EB0" w:rsidRDefault="00402524" w:rsidP="00C91013">
      <w:pPr>
        <w:autoSpaceDE w:val="0"/>
        <w:autoSpaceDN w:val="0"/>
        <w:adjustRightInd w:val="0"/>
        <w:snapToGrid w:val="0"/>
        <w:spacing w:line="360" w:lineRule="auto"/>
        <w:ind w:firstLineChars="200" w:firstLine="534"/>
        <w:jc w:val="left"/>
        <w:rPr>
          <w:rFonts w:ascii="宋体" w:hAnsi="宋体" w:cs="宋体"/>
          <w:color w:val="000000"/>
          <w:w w:val="96"/>
          <w:kern w:val="0"/>
          <w:sz w:val="28"/>
          <w:szCs w:val="28"/>
        </w:rPr>
      </w:pPr>
      <w:r>
        <w:rPr>
          <w:rFonts w:ascii="宋体" w:hAnsi="宋体" w:cs="宋体" w:hint="eastAsia"/>
          <w:color w:val="000000"/>
          <w:w w:val="96"/>
          <w:kern w:val="0"/>
          <w:sz w:val="28"/>
          <w:szCs w:val="28"/>
        </w:rPr>
        <w:t>五、一般公共预算财政拨款支出决算情况说明</w:t>
      </w:r>
    </w:p>
    <w:p w:rsidR="005A2EB0" w:rsidRDefault="00402524" w:rsidP="00C91013">
      <w:pPr>
        <w:autoSpaceDE w:val="0"/>
        <w:autoSpaceDN w:val="0"/>
        <w:adjustRightInd w:val="0"/>
        <w:snapToGrid w:val="0"/>
        <w:spacing w:line="360" w:lineRule="auto"/>
        <w:ind w:firstLineChars="200" w:firstLine="534"/>
        <w:jc w:val="left"/>
        <w:rPr>
          <w:rFonts w:ascii="宋体" w:hAnsi="宋体" w:cs="宋体"/>
          <w:color w:val="000000"/>
          <w:w w:val="96"/>
          <w:kern w:val="0"/>
          <w:sz w:val="28"/>
          <w:szCs w:val="28"/>
        </w:rPr>
      </w:pPr>
      <w:r>
        <w:rPr>
          <w:rFonts w:ascii="宋体" w:hAnsi="宋体" w:cs="宋体" w:hint="eastAsia"/>
          <w:color w:val="000000"/>
          <w:w w:val="96"/>
          <w:kern w:val="0"/>
          <w:sz w:val="28"/>
          <w:szCs w:val="28"/>
        </w:rPr>
        <w:t>六、一般公共预算财政拨款基本支出决算情况说明</w:t>
      </w:r>
    </w:p>
    <w:p w:rsidR="005A2EB0" w:rsidRDefault="00402524" w:rsidP="00C91013">
      <w:pPr>
        <w:autoSpaceDE w:val="0"/>
        <w:autoSpaceDN w:val="0"/>
        <w:adjustRightInd w:val="0"/>
        <w:snapToGrid w:val="0"/>
        <w:spacing w:line="360" w:lineRule="auto"/>
        <w:ind w:firstLineChars="200" w:firstLine="534"/>
        <w:jc w:val="left"/>
        <w:rPr>
          <w:rFonts w:ascii="宋体" w:hAnsi="宋体" w:cs="宋体"/>
          <w:color w:val="000000"/>
          <w:w w:val="96"/>
          <w:kern w:val="0"/>
          <w:sz w:val="28"/>
          <w:szCs w:val="28"/>
        </w:rPr>
      </w:pPr>
      <w:r>
        <w:rPr>
          <w:rFonts w:ascii="宋体" w:hAnsi="宋体" w:cs="宋体" w:hint="eastAsia"/>
          <w:color w:val="000000"/>
          <w:w w:val="96"/>
          <w:kern w:val="0"/>
          <w:sz w:val="28"/>
          <w:szCs w:val="28"/>
        </w:rPr>
        <w:t>七、一般公共预算财政拨款三</w:t>
      </w:r>
      <w:proofErr w:type="gramStart"/>
      <w:r>
        <w:rPr>
          <w:rFonts w:ascii="宋体" w:hAnsi="宋体" w:cs="宋体" w:hint="eastAsia"/>
          <w:color w:val="000000"/>
          <w:w w:val="96"/>
          <w:kern w:val="0"/>
          <w:sz w:val="28"/>
          <w:szCs w:val="28"/>
        </w:rPr>
        <w:t>公经费</w:t>
      </w:r>
      <w:proofErr w:type="gramEnd"/>
      <w:r>
        <w:rPr>
          <w:rFonts w:ascii="宋体" w:hAnsi="宋体" w:cs="宋体" w:hint="eastAsia"/>
          <w:color w:val="000000"/>
          <w:w w:val="96"/>
          <w:kern w:val="0"/>
          <w:sz w:val="28"/>
          <w:szCs w:val="28"/>
        </w:rPr>
        <w:t>支出决算情况说明</w:t>
      </w:r>
    </w:p>
    <w:p w:rsidR="005A2EB0" w:rsidRDefault="00402524" w:rsidP="00C91013">
      <w:pPr>
        <w:autoSpaceDE w:val="0"/>
        <w:autoSpaceDN w:val="0"/>
        <w:adjustRightInd w:val="0"/>
        <w:snapToGrid w:val="0"/>
        <w:spacing w:line="360" w:lineRule="auto"/>
        <w:ind w:firstLineChars="200" w:firstLine="534"/>
        <w:jc w:val="left"/>
        <w:rPr>
          <w:rFonts w:ascii="宋体" w:hAnsi="宋体" w:cs="宋体"/>
          <w:color w:val="000000"/>
          <w:w w:val="96"/>
          <w:kern w:val="0"/>
          <w:sz w:val="28"/>
          <w:szCs w:val="28"/>
        </w:rPr>
      </w:pPr>
      <w:r>
        <w:rPr>
          <w:rFonts w:ascii="宋体" w:hAnsi="宋体" w:cs="宋体" w:hint="eastAsia"/>
          <w:color w:val="000000"/>
          <w:w w:val="96"/>
          <w:kern w:val="0"/>
          <w:sz w:val="28"/>
          <w:szCs w:val="28"/>
        </w:rPr>
        <w:t>八、政府性基金预算收入支出决算情况说明</w:t>
      </w:r>
    </w:p>
    <w:p w:rsidR="005A2EB0" w:rsidRDefault="00402524" w:rsidP="00C91013">
      <w:pPr>
        <w:autoSpaceDE w:val="0"/>
        <w:autoSpaceDN w:val="0"/>
        <w:adjustRightInd w:val="0"/>
        <w:snapToGrid w:val="0"/>
        <w:spacing w:line="360" w:lineRule="auto"/>
        <w:ind w:firstLineChars="200" w:firstLine="534"/>
        <w:jc w:val="left"/>
        <w:rPr>
          <w:rFonts w:ascii="宋体" w:hAnsi="宋体" w:cs="宋体"/>
          <w:color w:val="000000"/>
          <w:w w:val="96"/>
          <w:kern w:val="0"/>
          <w:sz w:val="28"/>
          <w:szCs w:val="28"/>
        </w:rPr>
      </w:pPr>
      <w:r>
        <w:rPr>
          <w:rFonts w:ascii="宋体" w:hAnsi="宋体" w:cs="宋体" w:hint="eastAsia"/>
          <w:color w:val="000000"/>
          <w:w w:val="96"/>
          <w:kern w:val="0"/>
          <w:sz w:val="28"/>
          <w:szCs w:val="28"/>
        </w:rPr>
        <w:t>九、国有资本经营预算财政拨款支出决算情况</w:t>
      </w:r>
    </w:p>
    <w:p w:rsidR="005A2EB0" w:rsidRDefault="00402524" w:rsidP="00C91013">
      <w:pPr>
        <w:autoSpaceDE w:val="0"/>
        <w:autoSpaceDN w:val="0"/>
        <w:adjustRightInd w:val="0"/>
        <w:snapToGrid w:val="0"/>
        <w:spacing w:line="360" w:lineRule="auto"/>
        <w:ind w:firstLineChars="200" w:firstLine="534"/>
        <w:jc w:val="left"/>
        <w:rPr>
          <w:rFonts w:ascii="宋体" w:hAnsi="宋体" w:cs="宋体"/>
          <w:color w:val="000000"/>
          <w:w w:val="96"/>
          <w:kern w:val="0"/>
          <w:sz w:val="28"/>
          <w:szCs w:val="28"/>
        </w:rPr>
      </w:pPr>
      <w:r>
        <w:rPr>
          <w:rFonts w:ascii="宋体" w:hAnsi="宋体" w:cs="宋体" w:hint="eastAsia"/>
          <w:color w:val="000000"/>
          <w:w w:val="96"/>
          <w:kern w:val="0"/>
          <w:sz w:val="28"/>
          <w:szCs w:val="28"/>
        </w:rPr>
        <w:t>十、关于机关运行经费支出说明</w:t>
      </w:r>
    </w:p>
    <w:p w:rsidR="005A2EB0" w:rsidRDefault="00402524" w:rsidP="00C91013">
      <w:pPr>
        <w:autoSpaceDE w:val="0"/>
        <w:autoSpaceDN w:val="0"/>
        <w:adjustRightInd w:val="0"/>
        <w:snapToGrid w:val="0"/>
        <w:spacing w:line="360" w:lineRule="auto"/>
        <w:ind w:firstLineChars="200" w:firstLine="534"/>
        <w:jc w:val="left"/>
        <w:rPr>
          <w:rFonts w:ascii="宋体" w:hAnsi="宋体" w:cs="宋体"/>
          <w:color w:val="000000"/>
          <w:w w:val="96"/>
          <w:kern w:val="0"/>
          <w:sz w:val="28"/>
          <w:szCs w:val="28"/>
        </w:rPr>
      </w:pPr>
      <w:r>
        <w:rPr>
          <w:rFonts w:ascii="宋体" w:hAnsi="宋体" w:cs="宋体" w:hint="eastAsia"/>
          <w:color w:val="000000"/>
          <w:w w:val="96"/>
          <w:kern w:val="0"/>
          <w:sz w:val="28"/>
          <w:szCs w:val="28"/>
        </w:rPr>
        <w:t>十一、一般性支出情况说明</w:t>
      </w:r>
    </w:p>
    <w:p w:rsidR="005A2EB0" w:rsidRDefault="00402524" w:rsidP="00C91013">
      <w:pPr>
        <w:autoSpaceDE w:val="0"/>
        <w:autoSpaceDN w:val="0"/>
        <w:adjustRightInd w:val="0"/>
        <w:snapToGrid w:val="0"/>
        <w:spacing w:line="360" w:lineRule="auto"/>
        <w:ind w:firstLineChars="200" w:firstLine="534"/>
        <w:jc w:val="left"/>
        <w:rPr>
          <w:rFonts w:ascii="宋体" w:hAnsi="宋体" w:cs="宋体"/>
          <w:color w:val="000000"/>
          <w:w w:val="96"/>
          <w:kern w:val="0"/>
          <w:sz w:val="28"/>
          <w:szCs w:val="28"/>
        </w:rPr>
      </w:pPr>
      <w:r>
        <w:rPr>
          <w:rFonts w:ascii="宋体" w:hAnsi="宋体" w:cs="宋体" w:hint="eastAsia"/>
          <w:color w:val="000000"/>
          <w:w w:val="96"/>
          <w:kern w:val="0"/>
          <w:sz w:val="28"/>
          <w:szCs w:val="28"/>
        </w:rPr>
        <w:lastRenderedPageBreak/>
        <w:t>十二、关于政府采购支出说明</w:t>
      </w:r>
    </w:p>
    <w:p w:rsidR="005A2EB0" w:rsidRDefault="00402524" w:rsidP="00C91013">
      <w:pPr>
        <w:autoSpaceDE w:val="0"/>
        <w:autoSpaceDN w:val="0"/>
        <w:adjustRightInd w:val="0"/>
        <w:snapToGrid w:val="0"/>
        <w:spacing w:line="360" w:lineRule="auto"/>
        <w:ind w:firstLineChars="200" w:firstLine="534"/>
        <w:jc w:val="left"/>
        <w:rPr>
          <w:rFonts w:ascii="宋体" w:hAnsi="宋体" w:cs="宋体"/>
          <w:color w:val="000000"/>
          <w:w w:val="96"/>
          <w:kern w:val="0"/>
          <w:sz w:val="28"/>
          <w:szCs w:val="28"/>
        </w:rPr>
      </w:pPr>
      <w:r>
        <w:rPr>
          <w:rFonts w:ascii="宋体" w:hAnsi="宋体" w:cs="宋体" w:hint="eastAsia"/>
          <w:color w:val="000000"/>
          <w:w w:val="96"/>
          <w:kern w:val="0"/>
          <w:sz w:val="28"/>
          <w:szCs w:val="28"/>
        </w:rPr>
        <w:t>十三、关于国有资产占用情况说明</w:t>
      </w:r>
    </w:p>
    <w:p w:rsidR="005A2EB0" w:rsidRDefault="00402524" w:rsidP="00C91013">
      <w:pPr>
        <w:autoSpaceDE w:val="0"/>
        <w:autoSpaceDN w:val="0"/>
        <w:adjustRightInd w:val="0"/>
        <w:snapToGrid w:val="0"/>
        <w:spacing w:line="360" w:lineRule="auto"/>
        <w:ind w:firstLineChars="200" w:firstLine="534"/>
        <w:jc w:val="left"/>
        <w:rPr>
          <w:rFonts w:ascii="宋体" w:hAnsi="宋体" w:cs="宋体"/>
          <w:color w:val="000000"/>
          <w:w w:val="96"/>
          <w:kern w:val="0"/>
          <w:sz w:val="28"/>
          <w:szCs w:val="28"/>
        </w:rPr>
      </w:pPr>
      <w:r>
        <w:rPr>
          <w:rFonts w:ascii="宋体" w:hAnsi="宋体" w:cs="宋体" w:hint="eastAsia"/>
          <w:color w:val="000000"/>
          <w:w w:val="96"/>
          <w:kern w:val="0"/>
          <w:sz w:val="28"/>
          <w:szCs w:val="28"/>
        </w:rPr>
        <w:t>十四、关于2020年度预算绩效情况说明</w:t>
      </w:r>
    </w:p>
    <w:p w:rsidR="005A2EB0" w:rsidRDefault="00402524">
      <w:pPr>
        <w:autoSpaceDE w:val="0"/>
        <w:autoSpaceDN w:val="0"/>
        <w:adjustRightInd w:val="0"/>
        <w:spacing w:line="520" w:lineRule="exact"/>
        <w:jc w:val="left"/>
        <w:rPr>
          <w:rFonts w:ascii="黑体" w:eastAsia="黑体" w:hAnsi="黑体" w:cs="仿宋_GB2312"/>
          <w:b/>
          <w:color w:val="000000"/>
          <w:kern w:val="0"/>
          <w:sz w:val="28"/>
          <w:szCs w:val="28"/>
        </w:rPr>
      </w:pPr>
      <w:r>
        <w:rPr>
          <w:rFonts w:ascii="黑体" w:eastAsia="黑体" w:hAnsi="黑体"/>
          <w:b/>
          <w:color w:val="000000"/>
          <w:kern w:val="0"/>
          <w:sz w:val="28"/>
          <w:szCs w:val="28"/>
        </w:rPr>
        <w:t>第四部分名词解释</w:t>
      </w:r>
    </w:p>
    <w:p w:rsidR="005A2EB0" w:rsidRDefault="00402524">
      <w:pPr>
        <w:spacing w:line="520" w:lineRule="exact"/>
        <w:jc w:val="left"/>
        <w:rPr>
          <w:rFonts w:ascii="黑体" w:eastAsia="黑体" w:hAnsi="黑体" w:cs="仿宋_GB2312"/>
          <w:b/>
          <w:color w:val="000000"/>
          <w:kern w:val="0"/>
          <w:sz w:val="28"/>
          <w:szCs w:val="28"/>
        </w:rPr>
      </w:pPr>
      <w:r>
        <w:rPr>
          <w:rFonts w:ascii="黑体" w:eastAsia="黑体" w:hAnsi="黑体"/>
          <w:b/>
          <w:color w:val="000000"/>
          <w:kern w:val="0"/>
          <w:sz w:val="28"/>
          <w:szCs w:val="28"/>
        </w:rPr>
        <w:t>第五部分附件</w:t>
      </w:r>
    </w:p>
    <w:p w:rsidR="005A2EB0" w:rsidRDefault="005A2EB0">
      <w:pPr>
        <w:jc w:val="center"/>
        <w:rPr>
          <w:sz w:val="72"/>
          <w:szCs w:val="72"/>
        </w:rPr>
      </w:pPr>
    </w:p>
    <w:p w:rsidR="005A2EB0" w:rsidRDefault="005A2EB0">
      <w:pPr>
        <w:jc w:val="center"/>
        <w:rPr>
          <w:sz w:val="72"/>
          <w:szCs w:val="72"/>
        </w:rPr>
      </w:pPr>
    </w:p>
    <w:p w:rsidR="005A2EB0" w:rsidRDefault="005A2EB0">
      <w:pPr>
        <w:jc w:val="center"/>
        <w:rPr>
          <w:sz w:val="72"/>
          <w:szCs w:val="72"/>
        </w:rPr>
      </w:pPr>
    </w:p>
    <w:p w:rsidR="005A2EB0" w:rsidRDefault="005A2EB0">
      <w:pPr>
        <w:jc w:val="center"/>
        <w:rPr>
          <w:sz w:val="72"/>
          <w:szCs w:val="72"/>
        </w:rPr>
      </w:pPr>
    </w:p>
    <w:p w:rsidR="005A2EB0" w:rsidRDefault="005A2EB0">
      <w:pPr>
        <w:rPr>
          <w:sz w:val="72"/>
          <w:szCs w:val="72"/>
        </w:rPr>
      </w:pPr>
    </w:p>
    <w:p w:rsidR="005A2EB0" w:rsidRDefault="005A2EB0">
      <w:pPr>
        <w:pStyle w:val="Default"/>
        <w:jc w:val="center"/>
        <w:rPr>
          <w:sz w:val="84"/>
          <w:szCs w:val="84"/>
        </w:rPr>
      </w:pPr>
    </w:p>
    <w:p w:rsidR="005A2EB0" w:rsidRDefault="005A2EB0">
      <w:pPr>
        <w:pStyle w:val="Default"/>
        <w:jc w:val="center"/>
        <w:rPr>
          <w:sz w:val="84"/>
          <w:szCs w:val="84"/>
        </w:rPr>
      </w:pPr>
    </w:p>
    <w:p w:rsidR="005A2EB0" w:rsidRDefault="005A2EB0">
      <w:pPr>
        <w:pStyle w:val="Default"/>
        <w:jc w:val="center"/>
        <w:rPr>
          <w:sz w:val="84"/>
          <w:szCs w:val="84"/>
        </w:rPr>
      </w:pPr>
    </w:p>
    <w:p w:rsidR="005A2EB0" w:rsidRDefault="005A2EB0">
      <w:pPr>
        <w:pStyle w:val="Default"/>
        <w:jc w:val="center"/>
        <w:rPr>
          <w:sz w:val="84"/>
          <w:szCs w:val="84"/>
        </w:rPr>
      </w:pPr>
    </w:p>
    <w:p w:rsidR="005A2EB0" w:rsidRDefault="005A2EB0">
      <w:pPr>
        <w:pStyle w:val="Default"/>
        <w:jc w:val="center"/>
        <w:rPr>
          <w:sz w:val="84"/>
          <w:szCs w:val="84"/>
        </w:rPr>
      </w:pPr>
    </w:p>
    <w:p w:rsidR="005A2EB0" w:rsidRDefault="005A2EB0">
      <w:pPr>
        <w:pStyle w:val="Default"/>
        <w:jc w:val="center"/>
        <w:rPr>
          <w:sz w:val="84"/>
          <w:szCs w:val="84"/>
        </w:rPr>
      </w:pPr>
    </w:p>
    <w:p w:rsidR="005A2EB0" w:rsidRDefault="005A2EB0">
      <w:pPr>
        <w:pStyle w:val="Default"/>
        <w:jc w:val="center"/>
        <w:rPr>
          <w:sz w:val="84"/>
          <w:szCs w:val="84"/>
        </w:rPr>
      </w:pPr>
    </w:p>
    <w:p w:rsidR="005A2EB0" w:rsidRDefault="005A2EB0">
      <w:pPr>
        <w:pStyle w:val="Default"/>
        <w:jc w:val="center"/>
        <w:rPr>
          <w:sz w:val="84"/>
          <w:szCs w:val="84"/>
        </w:rPr>
      </w:pPr>
    </w:p>
    <w:p w:rsidR="005A2EB0" w:rsidRDefault="005A2EB0">
      <w:pPr>
        <w:pStyle w:val="Default"/>
        <w:jc w:val="center"/>
        <w:rPr>
          <w:sz w:val="84"/>
          <w:szCs w:val="84"/>
        </w:rPr>
      </w:pPr>
    </w:p>
    <w:p w:rsidR="005A2EB0" w:rsidRDefault="00402524">
      <w:pPr>
        <w:pStyle w:val="Default"/>
        <w:jc w:val="center"/>
        <w:rPr>
          <w:sz w:val="56"/>
          <w:szCs w:val="56"/>
        </w:rPr>
      </w:pPr>
      <w:r>
        <w:rPr>
          <w:rFonts w:hint="eastAsia"/>
          <w:sz w:val="56"/>
          <w:szCs w:val="56"/>
        </w:rPr>
        <w:t>第一部分</w:t>
      </w:r>
    </w:p>
    <w:p w:rsidR="005A2EB0" w:rsidRDefault="005A2EB0">
      <w:pPr>
        <w:pStyle w:val="Default"/>
        <w:jc w:val="center"/>
        <w:rPr>
          <w:sz w:val="56"/>
          <w:szCs w:val="56"/>
        </w:rPr>
      </w:pPr>
    </w:p>
    <w:p w:rsidR="005A2EB0" w:rsidRDefault="00402524">
      <w:pPr>
        <w:pStyle w:val="Default"/>
        <w:jc w:val="center"/>
        <w:rPr>
          <w:sz w:val="56"/>
          <w:szCs w:val="56"/>
        </w:rPr>
      </w:pPr>
      <w:r>
        <w:rPr>
          <w:rFonts w:hint="eastAsia"/>
          <w:sz w:val="56"/>
          <w:szCs w:val="56"/>
        </w:rPr>
        <w:t>衡南县农业特色产业服务中心</w:t>
      </w:r>
    </w:p>
    <w:p w:rsidR="005A2EB0" w:rsidRDefault="00402524">
      <w:pPr>
        <w:pStyle w:val="Default"/>
        <w:jc w:val="center"/>
        <w:rPr>
          <w:sz w:val="56"/>
          <w:szCs w:val="56"/>
        </w:rPr>
      </w:pPr>
      <w:r>
        <w:rPr>
          <w:rFonts w:hint="eastAsia"/>
          <w:sz w:val="56"/>
          <w:szCs w:val="56"/>
        </w:rPr>
        <w:t>概况</w:t>
      </w:r>
    </w:p>
    <w:p w:rsidR="005A2EB0" w:rsidRDefault="005A2EB0">
      <w:pPr>
        <w:jc w:val="center"/>
        <w:rPr>
          <w:sz w:val="72"/>
          <w:szCs w:val="72"/>
        </w:rPr>
      </w:pPr>
    </w:p>
    <w:p w:rsidR="005A2EB0" w:rsidRDefault="005A2EB0">
      <w:pPr>
        <w:jc w:val="center"/>
        <w:rPr>
          <w:sz w:val="72"/>
          <w:szCs w:val="72"/>
        </w:rPr>
      </w:pPr>
    </w:p>
    <w:p w:rsidR="005A2EB0" w:rsidRDefault="005A2EB0">
      <w:pPr>
        <w:jc w:val="center"/>
        <w:rPr>
          <w:sz w:val="72"/>
          <w:szCs w:val="72"/>
        </w:rPr>
      </w:pPr>
    </w:p>
    <w:p w:rsidR="005A2EB0" w:rsidRDefault="005A2EB0">
      <w:pPr>
        <w:jc w:val="center"/>
        <w:rPr>
          <w:sz w:val="72"/>
          <w:szCs w:val="72"/>
        </w:rPr>
      </w:pPr>
    </w:p>
    <w:p w:rsidR="005A2EB0" w:rsidRDefault="005A2EB0">
      <w:pPr>
        <w:jc w:val="center"/>
        <w:rPr>
          <w:sz w:val="72"/>
          <w:szCs w:val="72"/>
        </w:rPr>
      </w:pPr>
    </w:p>
    <w:p w:rsidR="005A2EB0" w:rsidRDefault="005A2EB0">
      <w:pPr>
        <w:pStyle w:val="1"/>
        <w:ind w:firstLineChars="0" w:firstLine="0"/>
        <w:jc w:val="left"/>
        <w:rPr>
          <w:rFonts w:ascii="黑体" w:eastAsia="黑体" w:hAnsi="黑体"/>
          <w:sz w:val="32"/>
          <w:szCs w:val="32"/>
        </w:rPr>
      </w:pPr>
    </w:p>
    <w:p w:rsidR="005A2EB0" w:rsidRDefault="00402524">
      <w:pPr>
        <w:pStyle w:val="1"/>
        <w:numPr>
          <w:ilvl w:val="0"/>
          <w:numId w:val="1"/>
        </w:numPr>
        <w:ind w:firstLineChars="0"/>
        <w:jc w:val="left"/>
        <w:rPr>
          <w:rFonts w:ascii="宋体" w:hAnsi="宋体" w:cs="宋体"/>
          <w:b/>
          <w:bCs/>
          <w:sz w:val="32"/>
          <w:szCs w:val="32"/>
        </w:rPr>
      </w:pPr>
      <w:r>
        <w:rPr>
          <w:rFonts w:ascii="宋体" w:hAnsi="宋体" w:cs="宋体" w:hint="eastAsia"/>
          <w:b/>
          <w:bCs/>
          <w:sz w:val="32"/>
          <w:szCs w:val="32"/>
        </w:rPr>
        <w:lastRenderedPageBreak/>
        <w:t>部门职责</w:t>
      </w:r>
    </w:p>
    <w:p w:rsidR="005A2EB0" w:rsidRDefault="00402524">
      <w:pPr>
        <w:numPr>
          <w:ilvl w:val="0"/>
          <w:numId w:val="2"/>
        </w:numPr>
        <w:ind w:firstLineChars="250" w:firstLine="800"/>
        <w:jc w:val="left"/>
        <w:rPr>
          <w:rFonts w:ascii="宋体" w:hAnsi="宋体" w:cs="宋体"/>
          <w:sz w:val="32"/>
          <w:szCs w:val="32"/>
        </w:rPr>
      </w:pPr>
      <w:r>
        <w:rPr>
          <w:rFonts w:ascii="宋体" w:hAnsi="宋体" w:cs="宋体" w:hint="eastAsia"/>
          <w:sz w:val="32"/>
          <w:szCs w:val="32"/>
        </w:rPr>
        <w:t>研究制定全县烟叶生产发展中、长期规划，组织烟区资源区划和烟叶生产可持续发展工作。</w:t>
      </w:r>
    </w:p>
    <w:p w:rsidR="005A2EB0" w:rsidRDefault="00402524">
      <w:pPr>
        <w:numPr>
          <w:ilvl w:val="0"/>
          <w:numId w:val="2"/>
        </w:numPr>
        <w:ind w:firstLineChars="250" w:firstLine="800"/>
        <w:jc w:val="left"/>
        <w:rPr>
          <w:rFonts w:ascii="宋体" w:hAnsi="宋体" w:cs="宋体"/>
          <w:sz w:val="32"/>
          <w:szCs w:val="32"/>
        </w:rPr>
      </w:pPr>
      <w:r>
        <w:rPr>
          <w:rFonts w:ascii="宋体" w:hAnsi="宋体" w:cs="宋体" w:hint="eastAsia"/>
          <w:sz w:val="32"/>
          <w:szCs w:val="32"/>
        </w:rPr>
        <w:t>加强全县烟叶生产基地基础设施建设，改善烟叶生产基础设施落后的状态。</w:t>
      </w:r>
    </w:p>
    <w:p w:rsidR="005A2EB0" w:rsidRDefault="00402524">
      <w:pPr>
        <w:numPr>
          <w:ilvl w:val="0"/>
          <w:numId w:val="2"/>
        </w:numPr>
        <w:ind w:firstLineChars="250" w:firstLine="800"/>
        <w:jc w:val="left"/>
        <w:rPr>
          <w:rFonts w:ascii="宋体" w:hAnsi="宋体" w:cs="宋体"/>
          <w:sz w:val="32"/>
          <w:szCs w:val="32"/>
        </w:rPr>
      </w:pPr>
      <w:r>
        <w:rPr>
          <w:rFonts w:ascii="宋体" w:hAnsi="宋体" w:cs="宋体" w:hint="eastAsia"/>
          <w:sz w:val="32"/>
          <w:szCs w:val="32"/>
        </w:rPr>
        <w:t>协调联系相关单位创建烟叶生产基地，并组织落实全县烟叶生产面积；加强全县烟叶生产基地基础设施建设，改善烟叶生产基地基础设施。</w:t>
      </w:r>
    </w:p>
    <w:p w:rsidR="005A2EB0" w:rsidRDefault="00402524">
      <w:pPr>
        <w:numPr>
          <w:ilvl w:val="0"/>
          <w:numId w:val="2"/>
        </w:numPr>
        <w:ind w:firstLineChars="250" w:firstLine="800"/>
        <w:jc w:val="left"/>
        <w:rPr>
          <w:rFonts w:ascii="宋体" w:hAnsi="宋体" w:cs="宋体"/>
          <w:sz w:val="32"/>
          <w:szCs w:val="32"/>
        </w:rPr>
      </w:pPr>
      <w:r>
        <w:rPr>
          <w:rFonts w:ascii="宋体" w:hAnsi="宋体" w:cs="宋体" w:hint="eastAsia"/>
          <w:sz w:val="32"/>
          <w:szCs w:val="32"/>
        </w:rPr>
        <w:t>实施科技兴烟战略，拟定全县烟叶生产技术方案并组织实施，负责全县烟叶生产技术培训和指导工作，推广各项先进生产实用新技术。</w:t>
      </w:r>
    </w:p>
    <w:p w:rsidR="005A2EB0" w:rsidRDefault="00402524">
      <w:pPr>
        <w:numPr>
          <w:ilvl w:val="0"/>
          <w:numId w:val="2"/>
        </w:numPr>
        <w:ind w:firstLineChars="250" w:firstLine="800"/>
        <w:jc w:val="left"/>
        <w:rPr>
          <w:rFonts w:ascii="宋体" w:hAnsi="宋体" w:cs="宋体"/>
          <w:sz w:val="32"/>
          <w:szCs w:val="32"/>
        </w:rPr>
      </w:pPr>
      <w:r>
        <w:rPr>
          <w:rFonts w:ascii="宋体" w:hAnsi="宋体" w:cs="宋体" w:hint="eastAsia"/>
          <w:sz w:val="32"/>
          <w:szCs w:val="32"/>
        </w:rPr>
        <w:t>优化烟叶生产发展环境，提供产前、产中、产后社会化服务；组织协调烟叶收购，协调收购中存在的各种矛盾纠纷，整顿收购市场秩序，净化收购环境。</w:t>
      </w:r>
    </w:p>
    <w:p w:rsidR="005A2EB0" w:rsidRDefault="00402524">
      <w:pPr>
        <w:numPr>
          <w:ilvl w:val="0"/>
          <w:numId w:val="2"/>
        </w:numPr>
        <w:ind w:firstLineChars="250" w:firstLine="800"/>
        <w:jc w:val="left"/>
        <w:rPr>
          <w:rFonts w:ascii="宋体" w:hAnsi="宋体" w:cs="宋体"/>
          <w:sz w:val="32"/>
          <w:szCs w:val="32"/>
        </w:rPr>
      </w:pPr>
      <w:r>
        <w:rPr>
          <w:rFonts w:ascii="宋体" w:hAnsi="宋体" w:cs="宋体" w:hint="eastAsia"/>
          <w:sz w:val="32"/>
          <w:szCs w:val="32"/>
        </w:rPr>
        <w:t>协助县农业农村局研究制定全县农业特色种植业、养殖业、加工业、服务业发展中、长期规划并负责组织实施；协助县农业农村局做好全县优势特色农业产业项目申报、跑</w:t>
      </w:r>
      <w:proofErr w:type="gramStart"/>
      <w:r>
        <w:rPr>
          <w:rFonts w:ascii="宋体" w:hAnsi="宋体" w:cs="宋体" w:hint="eastAsia"/>
          <w:sz w:val="32"/>
          <w:szCs w:val="32"/>
        </w:rPr>
        <w:t>项争资工作</w:t>
      </w:r>
      <w:proofErr w:type="gramEnd"/>
      <w:r>
        <w:rPr>
          <w:rFonts w:ascii="宋体" w:hAnsi="宋体" w:cs="宋体" w:hint="eastAsia"/>
          <w:sz w:val="32"/>
          <w:szCs w:val="32"/>
        </w:rPr>
        <w:t>，并负责项目实施和技术指导服务。</w:t>
      </w:r>
    </w:p>
    <w:p w:rsidR="005A2EB0" w:rsidRDefault="00402524">
      <w:pPr>
        <w:numPr>
          <w:ilvl w:val="0"/>
          <w:numId w:val="2"/>
        </w:numPr>
        <w:ind w:firstLineChars="250" w:firstLine="800"/>
        <w:jc w:val="left"/>
        <w:rPr>
          <w:rFonts w:ascii="宋体" w:hAnsi="宋体" w:cs="宋体"/>
          <w:sz w:val="32"/>
          <w:szCs w:val="32"/>
        </w:rPr>
      </w:pPr>
      <w:r>
        <w:rPr>
          <w:rFonts w:ascii="宋体" w:hAnsi="宋体" w:cs="宋体" w:hint="eastAsia"/>
          <w:sz w:val="32"/>
          <w:szCs w:val="32"/>
        </w:rPr>
        <w:t>负责对职责范围内有关行业、领域的安全生产工作实施监督管理。</w:t>
      </w:r>
    </w:p>
    <w:p w:rsidR="005A2EB0" w:rsidRDefault="00402524">
      <w:pPr>
        <w:numPr>
          <w:ilvl w:val="0"/>
          <w:numId w:val="2"/>
        </w:numPr>
        <w:ind w:firstLineChars="250" w:firstLine="800"/>
        <w:jc w:val="left"/>
        <w:rPr>
          <w:rFonts w:ascii="宋体" w:hAnsi="宋体" w:cs="宋体"/>
          <w:sz w:val="32"/>
          <w:szCs w:val="32"/>
        </w:rPr>
      </w:pPr>
      <w:r>
        <w:rPr>
          <w:rFonts w:ascii="宋体" w:hAnsi="宋体" w:cs="宋体" w:hint="eastAsia"/>
          <w:sz w:val="32"/>
          <w:szCs w:val="32"/>
        </w:rPr>
        <w:t>完成县人民政府和县农业农村局交办的其他事项。</w:t>
      </w:r>
    </w:p>
    <w:p w:rsidR="005A2EB0" w:rsidRDefault="00402524">
      <w:pPr>
        <w:jc w:val="left"/>
        <w:rPr>
          <w:rFonts w:ascii="宋体" w:hAnsi="宋体" w:cs="宋体"/>
          <w:b/>
          <w:sz w:val="32"/>
          <w:szCs w:val="32"/>
        </w:rPr>
      </w:pPr>
      <w:r>
        <w:rPr>
          <w:rFonts w:ascii="宋体" w:hAnsi="宋体" w:cs="宋体" w:hint="eastAsia"/>
          <w:b/>
          <w:kern w:val="0"/>
          <w:sz w:val="32"/>
          <w:szCs w:val="32"/>
        </w:rPr>
        <w:lastRenderedPageBreak/>
        <w:t>二、机构设置及决算单位构成</w:t>
      </w:r>
    </w:p>
    <w:p w:rsidR="005A2EB0" w:rsidRDefault="00402524">
      <w:pPr>
        <w:widowControl/>
        <w:spacing w:line="600" w:lineRule="exact"/>
        <w:ind w:firstLineChars="200" w:firstLine="640"/>
        <w:rPr>
          <w:rFonts w:ascii="宋体" w:hAnsi="宋体" w:cs="宋体"/>
          <w:bCs/>
          <w:kern w:val="0"/>
          <w:sz w:val="32"/>
          <w:szCs w:val="32"/>
        </w:rPr>
      </w:pPr>
      <w:r>
        <w:rPr>
          <w:rFonts w:ascii="宋体" w:hAnsi="宋体" w:cs="宋体" w:hint="eastAsia"/>
          <w:bCs/>
          <w:kern w:val="0"/>
          <w:sz w:val="32"/>
          <w:szCs w:val="32"/>
        </w:rPr>
        <w:t>（一）内设机构设置。县农业特色产业服务中心内设机构包括：办公室、组织人事股、特色种植业（烟叶）生产技术股、特色养殖业生产技术股、特色加工业生产技术股、特色服务业生产技术股、财务股。</w:t>
      </w:r>
    </w:p>
    <w:p w:rsidR="005A2EB0" w:rsidRDefault="00402524">
      <w:pPr>
        <w:widowControl/>
        <w:spacing w:line="600" w:lineRule="exact"/>
        <w:ind w:firstLineChars="200" w:firstLine="640"/>
        <w:rPr>
          <w:rFonts w:ascii="宋体" w:hAnsi="宋体" w:cs="宋体"/>
          <w:bCs/>
          <w:kern w:val="0"/>
          <w:sz w:val="32"/>
          <w:szCs w:val="32"/>
        </w:rPr>
      </w:pPr>
      <w:r>
        <w:rPr>
          <w:rFonts w:ascii="宋体" w:hAnsi="宋体" w:cs="宋体" w:hint="eastAsia"/>
          <w:bCs/>
          <w:kern w:val="0"/>
          <w:sz w:val="32"/>
          <w:szCs w:val="32"/>
        </w:rPr>
        <w:t>（二）决算单位构成。2020年部门决算汇总公开单位构成包括：衡南县农业特色产业服务中心本级</w:t>
      </w:r>
    </w:p>
    <w:p w:rsidR="005A2EB0" w:rsidRDefault="005A2EB0">
      <w:pPr>
        <w:jc w:val="left"/>
        <w:rPr>
          <w:rFonts w:ascii="仿宋_GB2312" w:eastAsia="仿宋_GB2312" w:hAnsi="宋体"/>
          <w:sz w:val="28"/>
          <w:szCs w:val="32"/>
        </w:rPr>
      </w:pPr>
    </w:p>
    <w:p w:rsidR="005A2EB0" w:rsidRDefault="005A2EB0">
      <w:pPr>
        <w:jc w:val="center"/>
        <w:rPr>
          <w:rFonts w:ascii="黑体" w:eastAsia="黑体" w:hAnsi="黑体"/>
          <w:sz w:val="28"/>
          <w:szCs w:val="28"/>
        </w:rPr>
      </w:pPr>
    </w:p>
    <w:p w:rsidR="005A2EB0" w:rsidRDefault="005A2EB0">
      <w:pPr>
        <w:jc w:val="center"/>
        <w:rPr>
          <w:rFonts w:ascii="黑体" w:eastAsia="黑体" w:hAnsi="黑体"/>
          <w:sz w:val="28"/>
          <w:szCs w:val="28"/>
        </w:rPr>
      </w:pPr>
    </w:p>
    <w:p w:rsidR="005A2EB0" w:rsidRDefault="005A2EB0">
      <w:pPr>
        <w:jc w:val="center"/>
        <w:rPr>
          <w:rFonts w:ascii="黑体" w:eastAsia="黑体" w:hAnsi="黑体"/>
          <w:sz w:val="28"/>
          <w:szCs w:val="28"/>
        </w:rPr>
      </w:pPr>
    </w:p>
    <w:p w:rsidR="005A2EB0" w:rsidRDefault="005A2EB0">
      <w:pPr>
        <w:jc w:val="center"/>
        <w:rPr>
          <w:rFonts w:ascii="黑体" w:eastAsia="黑体" w:hAnsi="黑体"/>
          <w:sz w:val="28"/>
          <w:szCs w:val="28"/>
        </w:rPr>
      </w:pPr>
    </w:p>
    <w:p w:rsidR="005A2EB0" w:rsidRDefault="005A2EB0">
      <w:pPr>
        <w:jc w:val="center"/>
        <w:rPr>
          <w:rFonts w:ascii="黑体" w:eastAsia="黑体" w:hAnsi="黑体"/>
          <w:sz w:val="28"/>
          <w:szCs w:val="28"/>
        </w:rPr>
      </w:pPr>
    </w:p>
    <w:p w:rsidR="005A2EB0" w:rsidRDefault="005A2EB0">
      <w:pPr>
        <w:jc w:val="center"/>
        <w:rPr>
          <w:rFonts w:ascii="黑体" w:eastAsia="黑体" w:hAnsi="黑体"/>
          <w:sz w:val="28"/>
          <w:szCs w:val="28"/>
        </w:rPr>
      </w:pPr>
    </w:p>
    <w:p w:rsidR="005A2EB0" w:rsidRDefault="005A2EB0">
      <w:pPr>
        <w:jc w:val="center"/>
        <w:rPr>
          <w:rFonts w:ascii="黑体" w:eastAsia="黑体" w:hAnsi="黑体"/>
          <w:sz w:val="28"/>
          <w:szCs w:val="28"/>
        </w:rPr>
      </w:pPr>
    </w:p>
    <w:p w:rsidR="005A2EB0" w:rsidRDefault="005A2EB0">
      <w:pPr>
        <w:jc w:val="center"/>
        <w:rPr>
          <w:rFonts w:ascii="黑体" w:eastAsia="黑体" w:hAnsi="黑体"/>
          <w:sz w:val="28"/>
          <w:szCs w:val="28"/>
        </w:rPr>
      </w:pPr>
    </w:p>
    <w:p w:rsidR="005A2EB0" w:rsidRDefault="005A2EB0">
      <w:pPr>
        <w:jc w:val="center"/>
        <w:rPr>
          <w:rFonts w:ascii="黑体" w:eastAsia="黑体" w:hAnsi="黑体"/>
          <w:sz w:val="28"/>
          <w:szCs w:val="28"/>
        </w:rPr>
      </w:pPr>
    </w:p>
    <w:p w:rsidR="005A2EB0" w:rsidRDefault="005A2EB0">
      <w:pPr>
        <w:jc w:val="center"/>
        <w:rPr>
          <w:rFonts w:ascii="黑体" w:eastAsia="黑体" w:hAnsi="黑体"/>
          <w:sz w:val="28"/>
          <w:szCs w:val="28"/>
        </w:rPr>
      </w:pPr>
    </w:p>
    <w:p w:rsidR="005A2EB0" w:rsidRDefault="005A2EB0">
      <w:pPr>
        <w:jc w:val="center"/>
        <w:rPr>
          <w:rFonts w:ascii="黑体" w:eastAsia="黑体" w:hAnsi="黑体"/>
          <w:sz w:val="28"/>
          <w:szCs w:val="28"/>
        </w:rPr>
      </w:pPr>
    </w:p>
    <w:p w:rsidR="005A2EB0" w:rsidRDefault="005A2EB0">
      <w:pPr>
        <w:jc w:val="center"/>
        <w:rPr>
          <w:rFonts w:ascii="黑体" w:eastAsia="黑体" w:hAnsi="黑体"/>
          <w:sz w:val="28"/>
          <w:szCs w:val="28"/>
        </w:rPr>
      </w:pPr>
    </w:p>
    <w:p w:rsidR="005A2EB0" w:rsidRDefault="005A2EB0">
      <w:pPr>
        <w:jc w:val="center"/>
        <w:rPr>
          <w:sz w:val="72"/>
          <w:szCs w:val="72"/>
        </w:rPr>
      </w:pPr>
    </w:p>
    <w:p w:rsidR="005A2EB0" w:rsidRDefault="005A2EB0">
      <w:pPr>
        <w:jc w:val="center"/>
        <w:rPr>
          <w:sz w:val="72"/>
          <w:szCs w:val="72"/>
        </w:rPr>
      </w:pPr>
    </w:p>
    <w:p w:rsidR="005A2EB0" w:rsidRDefault="005A2EB0">
      <w:pPr>
        <w:jc w:val="center"/>
        <w:rPr>
          <w:sz w:val="72"/>
          <w:szCs w:val="72"/>
        </w:rPr>
      </w:pPr>
    </w:p>
    <w:p w:rsidR="005A2EB0" w:rsidRDefault="005A2EB0">
      <w:pPr>
        <w:jc w:val="center"/>
        <w:rPr>
          <w:sz w:val="72"/>
          <w:szCs w:val="72"/>
        </w:rPr>
      </w:pPr>
    </w:p>
    <w:p w:rsidR="005A2EB0" w:rsidRDefault="005A2EB0">
      <w:pPr>
        <w:jc w:val="center"/>
        <w:rPr>
          <w:sz w:val="72"/>
          <w:szCs w:val="72"/>
        </w:rPr>
      </w:pPr>
    </w:p>
    <w:p w:rsidR="005A2EB0" w:rsidRPr="00C91013" w:rsidRDefault="00402524">
      <w:pPr>
        <w:jc w:val="center"/>
        <w:rPr>
          <w:rFonts w:ascii="黑体" w:eastAsia="黑体"/>
          <w:color w:val="000000"/>
          <w:kern w:val="0"/>
          <w:sz w:val="84"/>
          <w:szCs w:val="84"/>
        </w:rPr>
      </w:pPr>
      <w:r w:rsidRPr="00C91013">
        <w:rPr>
          <w:rFonts w:ascii="黑体" w:eastAsia="黑体" w:hint="eastAsia"/>
          <w:color w:val="000000"/>
          <w:kern w:val="0"/>
          <w:sz w:val="84"/>
          <w:szCs w:val="84"/>
        </w:rPr>
        <w:t>第二部分</w:t>
      </w:r>
    </w:p>
    <w:p w:rsidR="005A2EB0" w:rsidRPr="00C91013" w:rsidRDefault="005A2EB0">
      <w:pPr>
        <w:jc w:val="center"/>
        <w:rPr>
          <w:rFonts w:ascii="黑体" w:eastAsia="黑体"/>
          <w:color w:val="000000"/>
          <w:kern w:val="0"/>
          <w:sz w:val="84"/>
          <w:szCs w:val="84"/>
        </w:rPr>
      </w:pPr>
    </w:p>
    <w:p w:rsidR="005A2EB0" w:rsidRPr="00C91013" w:rsidRDefault="00402524">
      <w:pPr>
        <w:jc w:val="center"/>
        <w:rPr>
          <w:rFonts w:ascii="黑体" w:eastAsia="黑体"/>
          <w:color w:val="000000"/>
          <w:kern w:val="0"/>
          <w:sz w:val="84"/>
          <w:szCs w:val="84"/>
        </w:rPr>
      </w:pPr>
      <w:r w:rsidRPr="00C91013">
        <w:rPr>
          <w:rFonts w:ascii="黑体" w:eastAsia="黑体" w:hint="eastAsia"/>
          <w:color w:val="000000"/>
          <w:kern w:val="0"/>
          <w:sz w:val="84"/>
          <w:szCs w:val="84"/>
        </w:rPr>
        <w:t>部门决算表</w:t>
      </w:r>
    </w:p>
    <w:p w:rsidR="005A2EB0" w:rsidRDefault="005A2EB0">
      <w:pPr>
        <w:jc w:val="center"/>
        <w:rPr>
          <w:rFonts w:ascii="黑体" w:eastAsia="黑体" w:hAnsi="黑体"/>
          <w:b/>
          <w:bCs/>
          <w:sz w:val="84"/>
          <w:szCs w:val="84"/>
        </w:rPr>
      </w:pPr>
    </w:p>
    <w:p w:rsidR="005A2EB0" w:rsidRDefault="00402524">
      <w:pPr>
        <w:jc w:val="center"/>
        <w:rPr>
          <w:rFonts w:ascii="宋体" w:hAnsi="宋体" w:cs="宋体"/>
          <w:sz w:val="32"/>
          <w:szCs w:val="32"/>
        </w:rPr>
      </w:pPr>
      <w:r>
        <w:rPr>
          <w:rFonts w:ascii="宋体" w:hAnsi="宋体" w:cs="宋体" w:hint="eastAsia"/>
          <w:sz w:val="32"/>
          <w:szCs w:val="32"/>
        </w:rPr>
        <w:t>(部门决算公示表附后)</w:t>
      </w:r>
    </w:p>
    <w:p w:rsidR="005A2EB0" w:rsidRDefault="005A2EB0">
      <w:pPr>
        <w:jc w:val="center"/>
        <w:rPr>
          <w:sz w:val="72"/>
          <w:szCs w:val="72"/>
        </w:rPr>
      </w:pPr>
    </w:p>
    <w:p w:rsidR="005A2EB0" w:rsidRDefault="005A2EB0">
      <w:pPr>
        <w:jc w:val="center"/>
        <w:rPr>
          <w:sz w:val="72"/>
          <w:szCs w:val="72"/>
        </w:rPr>
      </w:pPr>
    </w:p>
    <w:p w:rsidR="005A2EB0" w:rsidRDefault="005A2EB0">
      <w:pPr>
        <w:jc w:val="center"/>
        <w:rPr>
          <w:sz w:val="72"/>
          <w:szCs w:val="72"/>
        </w:rPr>
      </w:pPr>
    </w:p>
    <w:p w:rsidR="005A2EB0" w:rsidRDefault="005A2EB0">
      <w:pPr>
        <w:jc w:val="center"/>
        <w:rPr>
          <w:sz w:val="72"/>
          <w:szCs w:val="72"/>
        </w:rPr>
      </w:pPr>
    </w:p>
    <w:p w:rsidR="005A2EB0" w:rsidRDefault="005A2EB0">
      <w:pPr>
        <w:jc w:val="left"/>
        <w:rPr>
          <w:sz w:val="32"/>
          <w:szCs w:val="32"/>
        </w:rPr>
      </w:pPr>
    </w:p>
    <w:p w:rsidR="005A2EB0" w:rsidRDefault="005A2EB0">
      <w:pPr>
        <w:jc w:val="left"/>
        <w:sectPr w:rsidR="005A2EB0">
          <w:pgSz w:w="11906" w:h="16838"/>
          <w:pgMar w:top="1440" w:right="1800" w:bottom="1440" w:left="1800" w:header="851" w:footer="992" w:gutter="0"/>
          <w:cols w:space="720"/>
          <w:docGrid w:type="lines" w:linePitch="312"/>
        </w:sectPr>
      </w:pPr>
    </w:p>
    <w:p w:rsidR="005A2EB0" w:rsidRDefault="005A2EB0">
      <w:pPr>
        <w:pStyle w:val="Default"/>
        <w:rPr>
          <w:sz w:val="72"/>
          <w:szCs w:val="72"/>
        </w:rPr>
      </w:pPr>
    </w:p>
    <w:p w:rsidR="005A2EB0" w:rsidRDefault="005A2EB0">
      <w:pPr>
        <w:pStyle w:val="Default"/>
        <w:rPr>
          <w:sz w:val="72"/>
          <w:szCs w:val="72"/>
        </w:rPr>
      </w:pPr>
    </w:p>
    <w:p w:rsidR="005A2EB0" w:rsidRDefault="005A2EB0">
      <w:pPr>
        <w:pStyle w:val="Default"/>
        <w:rPr>
          <w:sz w:val="72"/>
          <w:szCs w:val="72"/>
        </w:rPr>
      </w:pPr>
    </w:p>
    <w:p w:rsidR="005A2EB0" w:rsidRDefault="005A2EB0">
      <w:pPr>
        <w:pStyle w:val="Default"/>
        <w:rPr>
          <w:sz w:val="72"/>
          <w:szCs w:val="72"/>
        </w:rPr>
      </w:pPr>
    </w:p>
    <w:p w:rsidR="005A2EB0" w:rsidRDefault="005A2EB0">
      <w:pPr>
        <w:pStyle w:val="Default"/>
        <w:jc w:val="center"/>
        <w:rPr>
          <w:sz w:val="72"/>
          <w:szCs w:val="72"/>
        </w:rPr>
      </w:pPr>
    </w:p>
    <w:p w:rsidR="005A2EB0" w:rsidRDefault="005A2EB0">
      <w:pPr>
        <w:pStyle w:val="Default"/>
        <w:jc w:val="center"/>
        <w:rPr>
          <w:sz w:val="72"/>
          <w:szCs w:val="72"/>
        </w:rPr>
      </w:pPr>
    </w:p>
    <w:p w:rsidR="005A2EB0" w:rsidRDefault="00402524">
      <w:pPr>
        <w:pStyle w:val="Default"/>
        <w:jc w:val="center"/>
        <w:rPr>
          <w:sz w:val="84"/>
          <w:szCs w:val="84"/>
        </w:rPr>
      </w:pPr>
      <w:r>
        <w:rPr>
          <w:rFonts w:hint="eastAsia"/>
          <w:sz w:val="84"/>
          <w:szCs w:val="84"/>
        </w:rPr>
        <w:t>第三部分</w:t>
      </w:r>
    </w:p>
    <w:p w:rsidR="005A2EB0" w:rsidRDefault="005A2EB0">
      <w:pPr>
        <w:pStyle w:val="Default"/>
        <w:jc w:val="center"/>
        <w:rPr>
          <w:sz w:val="84"/>
          <w:szCs w:val="84"/>
        </w:rPr>
      </w:pPr>
    </w:p>
    <w:p w:rsidR="005A2EB0" w:rsidRDefault="00402524">
      <w:pPr>
        <w:pStyle w:val="Default"/>
        <w:jc w:val="center"/>
        <w:rPr>
          <w:sz w:val="84"/>
          <w:szCs w:val="84"/>
        </w:rPr>
      </w:pPr>
      <w:r>
        <w:rPr>
          <w:sz w:val="84"/>
          <w:szCs w:val="84"/>
        </w:rPr>
        <w:t>20</w:t>
      </w:r>
      <w:r>
        <w:rPr>
          <w:rFonts w:hint="eastAsia"/>
          <w:sz w:val="84"/>
          <w:szCs w:val="84"/>
        </w:rPr>
        <w:t>20年度部门决算情况说明</w:t>
      </w:r>
    </w:p>
    <w:p w:rsidR="005A2EB0" w:rsidRDefault="00402524">
      <w:pPr>
        <w:widowControl/>
        <w:jc w:val="left"/>
        <w:rPr>
          <w:rFonts w:ascii="黑体" w:eastAsia="黑体"/>
          <w:color w:val="000000"/>
          <w:kern w:val="0"/>
          <w:sz w:val="70"/>
          <w:szCs w:val="70"/>
        </w:rPr>
      </w:pPr>
      <w:r>
        <w:rPr>
          <w:sz w:val="70"/>
          <w:szCs w:val="70"/>
        </w:rPr>
        <w:br w:type="page"/>
      </w:r>
    </w:p>
    <w:p w:rsidR="005A2EB0" w:rsidRDefault="00402524" w:rsidP="00C91013">
      <w:pPr>
        <w:pStyle w:val="Default"/>
        <w:ind w:firstLineChars="200" w:firstLine="643"/>
        <w:rPr>
          <w:rFonts w:ascii="宋体" w:eastAsia="宋体" w:hAnsi="宋体" w:cs="宋体"/>
          <w:b/>
          <w:sz w:val="32"/>
          <w:szCs w:val="32"/>
        </w:rPr>
      </w:pPr>
      <w:r>
        <w:rPr>
          <w:rFonts w:ascii="宋体" w:eastAsia="宋体" w:hAnsi="宋体" w:cs="宋体" w:hint="eastAsia"/>
          <w:b/>
          <w:sz w:val="32"/>
          <w:szCs w:val="32"/>
        </w:rPr>
        <w:t>一、收入支出决算总体情况说明</w:t>
      </w:r>
    </w:p>
    <w:p w:rsidR="005A2EB0" w:rsidRDefault="00402524">
      <w:pPr>
        <w:pStyle w:val="Default"/>
        <w:ind w:firstLineChars="200" w:firstLine="640"/>
        <w:rPr>
          <w:rFonts w:ascii="宋体" w:eastAsia="宋体" w:hAnsi="宋体" w:cs="宋体"/>
          <w:sz w:val="32"/>
          <w:szCs w:val="32"/>
        </w:rPr>
      </w:pPr>
      <w:r>
        <w:rPr>
          <w:rFonts w:ascii="宋体" w:eastAsia="宋体" w:hAnsi="宋体" w:cs="宋体" w:hint="eastAsia"/>
          <w:sz w:val="32"/>
          <w:szCs w:val="32"/>
        </w:rPr>
        <w:t>2020 年度收、支总计429.33万元。与2019年相比，减少102.14万元，减少20%，主要是因为财政拨款收入较上年减少了102.14万元的项目资金拨款。</w:t>
      </w:r>
    </w:p>
    <w:p w:rsidR="005A2EB0" w:rsidRDefault="00402524" w:rsidP="00C91013">
      <w:pPr>
        <w:pStyle w:val="Default"/>
        <w:ind w:firstLineChars="200" w:firstLine="643"/>
        <w:rPr>
          <w:rFonts w:ascii="宋体" w:eastAsia="宋体" w:hAnsi="宋体" w:cs="宋体"/>
          <w:b/>
          <w:sz w:val="32"/>
          <w:szCs w:val="32"/>
        </w:rPr>
      </w:pPr>
      <w:r>
        <w:rPr>
          <w:rFonts w:ascii="宋体" w:eastAsia="宋体" w:hAnsi="宋体" w:cs="宋体" w:hint="eastAsia"/>
          <w:b/>
          <w:sz w:val="32"/>
          <w:szCs w:val="32"/>
        </w:rPr>
        <w:t>二、收入决算情况说明</w:t>
      </w:r>
    </w:p>
    <w:p w:rsidR="005A2EB0" w:rsidRPr="0092368A" w:rsidRDefault="00402524" w:rsidP="0092368A">
      <w:pPr>
        <w:pStyle w:val="Default"/>
        <w:ind w:firstLineChars="200" w:firstLine="640"/>
        <w:rPr>
          <w:rFonts w:ascii="宋体" w:eastAsia="宋体" w:hAnsi="宋体" w:cs="宋体"/>
          <w:sz w:val="32"/>
          <w:szCs w:val="32"/>
        </w:rPr>
      </w:pPr>
      <w:r>
        <w:rPr>
          <w:rFonts w:ascii="宋体" w:eastAsia="宋体" w:hAnsi="宋体" w:cs="宋体" w:hint="eastAsia"/>
          <w:sz w:val="32"/>
          <w:szCs w:val="32"/>
        </w:rPr>
        <w:t>本年收入合计</w:t>
      </w:r>
      <w:r w:rsidR="0092368A">
        <w:rPr>
          <w:rFonts w:ascii="宋体" w:eastAsia="宋体" w:hAnsi="宋体" w:cs="宋体" w:hint="eastAsia"/>
          <w:sz w:val="32"/>
          <w:szCs w:val="32"/>
        </w:rPr>
        <w:t>364.57</w:t>
      </w:r>
      <w:r>
        <w:rPr>
          <w:rFonts w:ascii="宋体" w:eastAsia="宋体" w:hAnsi="宋体" w:cs="宋体" w:hint="eastAsia"/>
          <w:sz w:val="32"/>
          <w:szCs w:val="32"/>
        </w:rPr>
        <w:t>万元，其中：财政拨款收入</w:t>
      </w:r>
      <w:r w:rsidR="0092368A">
        <w:rPr>
          <w:rFonts w:ascii="宋体" w:eastAsia="宋体" w:hAnsi="宋体" w:cs="宋体" w:hint="eastAsia"/>
          <w:sz w:val="32"/>
          <w:szCs w:val="32"/>
        </w:rPr>
        <w:t>364.57</w:t>
      </w:r>
      <w:r>
        <w:rPr>
          <w:rFonts w:ascii="宋体" w:eastAsia="宋体" w:hAnsi="宋体" w:cs="宋体" w:hint="eastAsia"/>
          <w:sz w:val="32"/>
          <w:szCs w:val="32"/>
        </w:rPr>
        <w:t>万元，占</w:t>
      </w:r>
      <w:r w:rsidR="0092368A">
        <w:rPr>
          <w:rFonts w:ascii="宋体" w:eastAsia="宋体" w:hAnsi="宋体" w:cs="宋体" w:hint="eastAsia"/>
          <w:sz w:val="32"/>
          <w:szCs w:val="32"/>
        </w:rPr>
        <w:t>85%</w:t>
      </w:r>
      <w:r>
        <w:rPr>
          <w:rFonts w:ascii="宋体" w:eastAsia="宋体" w:hAnsi="宋体" w:cs="宋体" w:hint="eastAsia"/>
          <w:sz w:val="32"/>
          <w:szCs w:val="32"/>
        </w:rPr>
        <w:t>。</w:t>
      </w:r>
      <w:r w:rsidR="0092368A">
        <w:rPr>
          <w:rFonts w:ascii="宋体" w:eastAsia="宋体" w:hAnsi="宋体" w:cs="宋体" w:hint="eastAsia"/>
          <w:sz w:val="32"/>
          <w:szCs w:val="32"/>
        </w:rPr>
        <w:t>与2019年相比，减少102.14万元，减少20%，主要是因为财政拨款收入较上年减少了102.14万元的项目资金拨款。</w:t>
      </w:r>
    </w:p>
    <w:p w:rsidR="005A2EB0" w:rsidRDefault="00402524" w:rsidP="00C91013">
      <w:pPr>
        <w:pStyle w:val="Default"/>
        <w:tabs>
          <w:tab w:val="center" w:pos="5233"/>
        </w:tabs>
        <w:ind w:firstLineChars="200" w:firstLine="643"/>
        <w:rPr>
          <w:rFonts w:ascii="宋体" w:eastAsia="宋体" w:hAnsi="宋体" w:cs="宋体"/>
          <w:b/>
          <w:sz w:val="32"/>
          <w:szCs w:val="32"/>
        </w:rPr>
      </w:pPr>
      <w:r>
        <w:rPr>
          <w:rFonts w:ascii="宋体" w:eastAsia="宋体" w:hAnsi="宋体" w:cs="宋体" w:hint="eastAsia"/>
          <w:b/>
          <w:sz w:val="32"/>
          <w:szCs w:val="32"/>
        </w:rPr>
        <w:t>三、支出决算情况说明</w:t>
      </w:r>
      <w:r>
        <w:rPr>
          <w:rFonts w:ascii="宋体" w:eastAsia="宋体" w:hAnsi="宋体" w:cs="宋体" w:hint="eastAsia"/>
          <w:b/>
          <w:sz w:val="32"/>
          <w:szCs w:val="32"/>
        </w:rPr>
        <w:tab/>
      </w:r>
    </w:p>
    <w:p w:rsidR="005A2EB0" w:rsidRDefault="00402524">
      <w:pPr>
        <w:pStyle w:val="Default"/>
        <w:ind w:firstLineChars="200" w:firstLine="640"/>
        <w:rPr>
          <w:rFonts w:ascii="宋体" w:eastAsia="宋体" w:hAnsi="宋体" w:cs="宋体"/>
          <w:sz w:val="32"/>
          <w:szCs w:val="32"/>
        </w:rPr>
      </w:pPr>
      <w:r>
        <w:rPr>
          <w:rFonts w:ascii="宋体" w:eastAsia="宋体" w:hAnsi="宋体" w:cs="宋体" w:hint="eastAsia"/>
          <w:sz w:val="32"/>
          <w:szCs w:val="32"/>
        </w:rPr>
        <w:t>本年支出合计429.33万元，其中：基本支出359.33万元，占84%；项目支出70万元，占16%。</w:t>
      </w:r>
    </w:p>
    <w:p w:rsidR="005A2EB0" w:rsidRDefault="00402524" w:rsidP="00C91013">
      <w:pPr>
        <w:pStyle w:val="Default"/>
        <w:ind w:firstLineChars="200" w:firstLine="643"/>
        <w:rPr>
          <w:rFonts w:ascii="宋体" w:eastAsia="宋体" w:hAnsi="宋体" w:cs="宋体"/>
          <w:b/>
          <w:sz w:val="32"/>
          <w:szCs w:val="32"/>
        </w:rPr>
      </w:pPr>
      <w:r>
        <w:rPr>
          <w:rFonts w:ascii="宋体" w:eastAsia="宋体" w:hAnsi="宋体" w:cs="宋体" w:hint="eastAsia"/>
          <w:b/>
          <w:sz w:val="32"/>
          <w:szCs w:val="32"/>
        </w:rPr>
        <w:t>四、财政拨款收入支出决算总体情况说明</w:t>
      </w:r>
    </w:p>
    <w:p w:rsidR="005A2EB0" w:rsidRDefault="00402524">
      <w:pPr>
        <w:widowControl/>
        <w:spacing w:line="600" w:lineRule="exact"/>
        <w:ind w:firstLineChars="200" w:firstLine="640"/>
        <w:rPr>
          <w:rFonts w:ascii="宋体" w:hAnsi="宋体" w:cs="宋体"/>
          <w:sz w:val="32"/>
          <w:szCs w:val="32"/>
        </w:rPr>
      </w:pPr>
      <w:r>
        <w:rPr>
          <w:rFonts w:ascii="宋体" w:hAnsi="宋体" w:cs="宋体" w:hint="eastAsia"/>
          <w:sz w:val="32"/>
          <w:szCs w:val="32"/>
        </w:rPr>
        <w:t>2020年度财政拨款收、支总计429.33万元，与2019年相比，减少102.14万元,减少20%，主要是因为机构改革职能转变，县财政局减少了项目经费。</w:t>
      </w:r>
    </w:p>
    <w:p w:rsidR="005A2EB0" w:rsidRDefault="00402524">
      <w:pPr>
        <w:pStyle w:val="Default"/>
        <w:numPr>
          <w:ilvl w:val="0"/>
          <w:numId w:val="3"/>
        </w:numPr>
        <w:rPr>
          <w:rFonts w:ascii="宋体" w:eastAsia="宋体" w:hAnsi="宋体" w:cs="宋体"/>
          <w:b/>
          <w:sz w:val="32"/>
          <w:szCs w:val="32"/>
        </w:rPr>
      </w:pPr>
      <w:r>
        <w:rPr>
          <w:rFonts w:ascii="宋体" w:eastAsia="宋体" w:hAnsi="宋体" w:cs="宋体" w:hint="eastAsia"/>
          <w:b/>
          <w:sz w:val="32"/>
          <w:szCs w:val="32"/>
        </w:rPr>
        <w:t>一般公共预算财政拨款支出决算情况说明</w:t>
      </w:r>
    </w:p>
    <w:p w:rsidR="005A2EB0" w:rsidRDefault="00402524">
      <w:pPr>
        <w:pStyle w:val="Default"/>
        <w:rPr>
          <w:rFonts w:ascii="宋体" w:eastAsia="宋体" w:hAnsi="宋体" w:cs="宋体"/>
          <w:b/>
          <w:sz w:val="32"/>
          <w:szCs w:val="32"/>
        </w:rPr>
      </w:pPr>
      <w:r>
        <w:rPr>
          <w:rFonts w:ascii="宋体" w:eastAsia="宋体" w:hAnsi="宋体" w:cs="宋体" w:hint="eastAsia"/>
          <w:b/>
          <w:sz w:val="32"/>
          <w:szCs w:val="32"/>
        </w:rPr>
        <w:t xml:space="preserve">    （一）财政拨款支出决算总体情况</w:t>
      </w:r>
    </w:p>
    <w:p w:rsidR="005A2EB0" w:rsidRDefault="00402524">
      <w:pPr>
        <w:pStyle w:val="Default"/>
        <w:ind w:firstLineChars="200" w:firstLine="640"/>
        <w:rPr>
          <w:rFonts w:ascii="宋体" w:eastAsia="宋体" w:hAnsi="宋体" w:cs="宋体"/>
          <w:color w:val="auto"/>
          <w:kern w:val="2"/>
          <w:sz w:val="32"/>
          <w:szCs w:val="32"/>
        </w:rPr>
      </w:pPr>
      <w:r>
        <w:rPr>
          <w:rFonts w:ascii="宋体" w:eastAsia="宋体" w:hAnsi="宋体" w:cs="宋体" w:hint="eastAsia"/>
          <w:sz w:val="32"/>
          <w:szCs w:val="32"/>
        </w:rPr>
        <w:t>2020年度财政拨款支出429.33万元，占本年支出合计的100%，与2019年相比，财政拨款支出减少37.38万元，减少8%，主</w:t>
      </w:r>
      <w:r>
        <w:rPr>
          <w:rFonts w:ascii="宋体" w:eastAsia="宋体" w:hAnsi="宋体" w:cs="宋体" w:hint="eastAsia"/>
          <w:color w:val="auto"/>
          <w:kern w:val="2"/>
          <w:sz w:val="32"/>
          <w:szCs w:val="32"/>
        </w:rPr>
        <w:t>要是因为机构改革职能转变，县财政局减少了项目经费。</w:t>
      </w:r>
    </w:p>
    <w:p w:rsidR="005A2EB0" w:rsidRDefault="00402524">
      <w:pPr>
        <w:pStyle w:val="Default"/>
        <w:rPr>
          <w:rFonts w:ascii="宋体" w:eastAsia="宋体" w:hAnsi="宋体" w:cs="宋体"/>
          <w:b/>
          <w:sz w:val="32"/>
          <w:szCs w:val="32"/>
        </w:rPr>
      </w:pPr>
      <w:r>
        <w:rPr>
          <w:rFonts w:ascii="宋体" w:eastAsia="宋体" w:hAnsi="宋体" w:cs="宋体" w:hint="eastAsia"/>
          <w:b/>
          <w:sz w:val="32"/>
          <w:szCs w:val="32"/>
        </w:rPr>
        <w:t xml:space="preserve">    （二）财政拨款支出决算结构情况</w:t>
      </w:r>
    </w:p>
    <w:p w:rsidR="005A2EB0" w:rsidRDefault="00402524">
      <w:pPr>
        <w:pStyle w:val="Default"/>
        <w:ind w:firstLineChars="200" w:firstLine="640"/>
        <w:rPr>
          <w:rFonts w:ascii="宋体" w:eastAsia="宋体" w:hAnsi="宋体" w:cs="宋体"/>
          <w:sz w:val="32"/>
          <w:szCs w:val="32"/>
        </w:rPr>
      </w:pPr>
      <w:r>
        <w:rPr>
          <w:rFonts w:ascii="宋体" w:eastAsia="宋体" w:hAnsi="宋体" w:cs="宋体" w:hint="eastAsia"/>
          <w:sz w:val="32"/>
          <w:szCs w:val="32"/>
        </w:rPr>
        <w:t>2020年度财政拨款支出429.33万元，主要用于以下方面：一般公共服务支出（类）158.11万元，占37%；农林水支出</w:t>
      </w:r>
      <w:proofErr w:type="gramStart"/>
      <w:r>
        <w:rPr>
          <w:rFonts w:ascii="宋体" w:eastAsia="宋体" w:hAnsi="宋体" w:cs="宋体" w:hint="eastAsia"/>
          <w:sz w:val="32"/>
          <w:szCs w:val="32"/>
        </w:rPr>
        <w:t>支出</w:t>
      </w:r>
      <w:proofErr w:type="gramEnd"/>
      <w:r>
        <w:rPr>
          <w:rFonts w:ascii="宋体" w:eastAsia="宋体" w:hAnsi="宋体" w:cs="宋体" w:hint="eastAsia"/>
          <w:sz w:val="32"/>
          <w:szCs w:val="32"/>
        </w:rPr>
        <w:t>（类）218.93万元，占51%;</w:t>
      </w:r>
      <w:r>
        <w:rPr>
          <w:rFonts w:ascii="宋体" w:eastAsia="宋体" w:hAnsi="宋体" w:cs="宋体" w:hint="eastAsia"/>
          <w:sz w:val="32"/>
          <w:szCs w:val="32"/>
        </w:rPr>
        <w:lastRenderedPageBreak/>
        <w:t>卫生健康支出（类）11.89万元，占3%；其他支出（类）40.4万元，占9%。</w:t>
      </w:r>
    </w:p>
    <w:p w:rsidR="005A2EB0" w:rsidRDefault="00402524" w:rsidP="00C91013">
      <w:pPr>
        <w:pStyle w:val="Default"/>
        <w:ind w:firstLineChars="250" w:firstLine="803"/>
        <w:rPr>
          <w:rFonts w:ascii="宋体" w:eastAsia="宋体" w:hAnsi="宋体" w:cs="宋体"/>
          <w:b/>
          <w:sz w:val="32"/>
          <w:szCs w:val="32"/>
        </w:rPr>
      </w:pPr>
      <w:r>
        <w:rPr>
          <w:rFonts w:ascii="宋体" w:eastAsia="宋体" w:hAnsi="宋体" w:cs="宋体" w:hint="eastAsia"/>
          <w:b/>
          <w:sz w:val="32"/>
          <w:szCs w:val="32"/>
        </w:rPr>
        <w:t>（三）财政拨款支出决算具体情况</w:t>
      </w:r>
    </w:p>
    <w:p w:rsidR="005A2EB0" w:rsidRDefault="00402524">
      <w:pPr>
        <w:pStyle w:val="Default"/>
        <w:ind w:firstLineChars="250" w:firstLine="800"/>
        <w:rPr>
          <w:rFonts w:ascii="宋体" w:eastAsia="宋体" w:hAnsi="宋体" w:cs="宋体"/>
          <w:sz w:val="32"/>
          <w:szCs w:val="32"/>
        </w:rPr>
      </w:pPr>
      <w:r>
        <w:rPr>
          <w:rFonts w:ascii="宋体" w:eastAsia="宋体" w:hAnsi="宋体" w:cs="宋体" w:hint="eastAsia"/>
          <w:sz w:val="32"/>
          <w:szCs w:val="32"/>
        </w:rPr>
        <w:t>2020年度财政拨款支出年初预算数为323.96万元，支出决算数为429.33万元，完成年初预算的133%，其中：</w:t>
      </w:r>
    </w:p>
    <w:p w:rsidR="005A2EB0" w:rsidRDefault="00402524">
      <w:pPr>
        <w:pStyle w:val="Default"/>
        <w:ind w:firstLineChars="250" w:firstLine="800"/>
        <w:rPr>
          <w:rFonts w:ascii="宋体" w:eastAsia="宋体" w:hAnsi="宋体" w:cs="宋体"/>
          <w:sz w:val="32"/>
          <w:szCs w:val="32"/>
        </w:rPr>
      </w:pPr>
      <w:r>
        <w:rPr>
          <w:rFonts w:ascii="宋体" w:eastAsia="宋体" w:hAnsi="宋体" w:cs="宋体" w:hint="eastAsia"/>
          <w:sz w:val="32"/>
          <w:szCs w:val="32"/>
        </w:rPr>
        <w:t>1、一般公共服务（类）政府办公厅（室）及相关机构事务（款）行政运行（项）。年初预算为61.53万元，支出决算为61.53万元，完成年初预算的100%。</w:t>
      </w:r>
    </w:p>
    <w:p w:rsidR="005A2EB0" w:rsidRDefault="00402524">
      <w:pPr>
        <w:pStyle w:val="Default"/>
        <w:ind w:firstLineChars="250" w:firstLine="800"/>
        <w:rPr>
          <w:rFonts w:ascii="宋体" w:eastAsia="宋体" w:hAnsi="宋体" w:cs="宋体"/>
          <w:sz w:val="32"/>
          <w:szCs w:val="32"/>
        </w:rPr>
      </w:pPr>
      <w:r>
        <w:rPr>
          <w:rFonts w:ascii="宋体" w:eastAsia="宋体" w:hAnsi="宋体" w:cs="宋体" w:hint="eastAsia"/>
          <w:sz w:val="32"/>
          <w:szCs w:val="32"/>
        </w:rPr>
        <w:t>2、一般公共服务（类）政府办公厅（室）及相关机构事务（款）其他政府办公厅（室）及相关机构事务支出（项）。年初预算为94.16万元，支出决算为94.16万元，完成年初预算的100%。</w:t>
      </w:r>
    </w:p>
    <w:p w:rsidR="005A2EB0" w:rsidRDefault="00402524">
      <w:pPr>
        <w:pStyle w:val="Default"/>
        <w:ind w:firstLineChars="250" w:firstLine="800"/>
        <w:rPr>
          <w:rFonts w:ascii="宋体" w:eastAsia="宋体" w:hAnsi="宋体" w:cs="宋体"/>
          <w:sz w:val="32"/>
          <w:szCs w:val="32"/>
        </w:rPr>
      </w:pPr>
      <w:r>
        <w:rPr>
          <w:rFonts w:ascii="宋体" w:eastAsia="宋体" w:hAnsi="宋体" w:cs="宋体" w:hint="eastAsia"/>
          <w:sz w:val="32"/>
          <w:szCs w:val="32"/>
        </w:rPr>
        <w:t>3、社会保障和就业支出（类）行政事业单位养老支出（款）机关事业单位基本养老保险缴费支出（项）。年初预算为27.15万元，支出决算为24.89万元，完成年初预算的92%，原因是有人员异动。</w:t>
      </w:r>
    </w:p>
    <w:p w:rsidR="005A2EB0" w:rsidRDefault="00402524">
      <w:pPr>
        <w:pStyle w:val="Default"/>
        <w:ind w:firstLineChars="250" w:firstLine="800"/>
        <w:rPr>
          <w:rFonts w:ascii="宋体" w:eastAsia="宋体" w:hAnsi="宋体" w:cs="宋体"/>
          <w:sz w:val="32"/>
          <w:szCs w:val="32"/>
        </w:rPr>
      </w:pPr>
      <w:r>
        <w:rPr>
          <w:rFonts w:ascii="宋体" w:eastAsia="宋体" w:hAnsi="宋体" w:cs="宋体" w:hint="eastAsia"/>
          <w:sz w:val="32"/>
          <w:szCs w:val="32"/>
        </w:rPr>
        <w:t>4、社会保障和就业支出（类）抚恤（款）其他优抚支出（项）。年初预算为0.8万元，支出决算为1.73万元，完成年初预算的216%，原因是年中抚恤标准有所提升。</w:t>
      </w:r>
    </w:p>
    <w:p w:rsidR="005A2EB0" w:rsidRDefault="00402524">
      <w:pPr>
        <w:pStyle w:val="Default"/>
        <w:ind w:firstLineChars="250" w:firstLine="800"/>
        <w:rPr>
          <w:rFonts w:ascii="宋体" w:eastAsia="宋体" w:hAnsi="宋体" w:cs="宋体"/>
          <w:sz w:val="32"/>
          <w:szCs w:val="32"/>
        </w:rPr>
      </w:pPr>
      <w:r>
        <w:rPr>
          <w:rFonts w:ascii="宋体" w:eastAsia="宋体" w:hAnsi="宋体" w:cs="宋体" w:hint="eastAsia"/>
          <w:sz w:val="32"/>
          <w:szCs w:val="32"/>
        </w:rPr>
        <w:t>5、卫生健康支出（类）行政事业单位医疗（款）行政单位医疗（项）。年初预算为11.69万元，支出决算为11.89万元，完成年初预算的102%，原因是有人员异动。</w:t>
      </w:r>
    </w:p>
    <w:p w:rsidR="005A2EB0" w:rsidRDefault="00402524">
      <w:pPr>
        <w:pStyle w:val="Default"/>
        <w:ind w:firstLineChars="250" w:firstLine="800"/>
        <w:rPr>
          <w:rFonts w:ascii="宋体" w:eastAsia="宋体" w:hAnsi="宋体" w:cs="宋体"/>
          <w:sz w:val="32"/>
          <w:szCs w:val="32"/>
        </w:rPr>
      </w:pPr>
      <w:r>
        <w:rPr>
          <w:rFonts w:ascii="宋体" w:eastAsia="宋体" w:hAnsi="宋体" w:cs="宋体" w:hint="eastAsia"/>
          <w:sz w:val="32"/>
          <w:szCs w:val="32"/>
        </w:rPr>
        <w:t>6、农林水支出（类）农业农村（款）事业运行（项）。年初预算为148.93万元，支出决算为148.93万元，完成年初预算的100%。</w:t>
      </w:r>
    </w:p>
    <w:p w:rsidR="005A2EB0" w:rsidRDefault="00402524">
      <w:pPr>
        <w:pStyle w:val="Default"/>
        <w:ind w:firstLineChars="250" w:firstLine="800"/>
        <w:rPr>
          <w:rFonts w:ascii="宋体" w:eastAsia="宋体" w:hAnsi="宋体" w:cs="宋体"/>
          <w:sz w:val="32"/>
          <w:szCs w:val="32"/>
        </w:rPr>
      </w:pPr>
      <w:r>
        <w:rPr>
          <w:rFonts w:ascii="宋体" w:eastAsia="宋体" w:hAnsi="宋体" w:cs="宋体" w:hint="eastAsia"/>
          <w:sz w:val="32"/>
          <w:szCs w:val="32"/>
        </w:rPr>
        <w:t>7、农林水支出（类）农业农村（款）农业生产发展（项）。年初预算为70万元，支出决算为70万元，完成年初预算的100%。</w:t>
      </w:r>
    </w:p>
    <w:p w:rsidR="005A2EB0" w:rsidRDefault="00402524">
      <w:pPr>
        <w:pStyle w:val="Default"/>
        <w:ind w:firstLineChars="250" w:firstLine="800"/>
        <w:rPr>
          <w:rFonts w:ascii="宋体" w:eastAsia="宋体" w:hAnsi="宋体" w:cs="宋体"/>
          <w:sz w:val="32"/>
          <w:szCs w:val="32"/>
        </w:rPr>
      </w:pPr>
      <w:r>
        <w:rPr>
          <w:rFonts w:ascii="宋体" w:eastAsia="宋体" w:hAnsi="宋体" w:cs="宋体" w:hint="eastAsia"/>
          <w:sz w:val="32"/>
          <w:szCs w:val="32"/>
        </w:rPr>
        <w:t>8、住房保障支出（类）住房改革支出（款）住房公积金（项）。年初</w:t>
      </w:r>
      <w:r>
        <w:rPr>
          <w:rFonts w:ascii="宋体" w:eastAsia="宋体" w:hAnsi="宋体" w:cs="宋体" w:hint="eastAsia"/>
          <w:sz w:val="32"/>
          <w:szCs w:val="32"/>
        </w:rPr>
        <w:lastRenderedPageBreak/>
        <w:t>预算为9.13万元，支出决算为9.13万元，完成年初预算的100%。</w:t>
      </w:r>
    </w:p>
    <w:p w:rsidR="005A2EB0" w:rsidRDefault="00402524" w:rsidP="0092368A">
      <w:pPr>
        <w:pStyle w:val="Default"/>
        <w:ind w:firstLineChars="196" w:firstLine="630"/>
        <w:rPr>
          <w:rFonts w:ascii="宋体" w:eastAsia="宋体" w:hAnsi="宋体" w:cs="宋体"/>
          <w:b/>
          <w:sz w:val="32"/>
          <w:szCs w:val="32"/>
        </w:rPr>
      </w:pPr>
      <w:r>
        <w:rPr>
          <w:rFonts w:ascii="宋体" w:eastAsia="宋体" w:hAnsi="宋体" w:cs="宋体" w:hint="eastAsia"/>
          <w:b/>
          <w:sz w:val="32"/>
          <w:szCs w:val="32"/>
        </w:rPr>
        <w:t>六、一般公共预算财政拨款基本支出决算情况说明</w:t>
      </w:r>
    </w:p>
    <w:p w:rsidR="005A2EB0" w:rsidRDefault="00402524">
      <w:pPr>
        <w:pStyle w:val="Default"/>
        <w:ind w:firstLineChars="200" w:firstLine="640"/>
        <w:rPr>
          <w:rFonts w:ascii="宋体" w:eastAsia="宋体" w:hAnsi="宋体" w:cs="宋体"/>
          <w:sz w:val="32"/>
          <w:szCs w:val="32"/>
        </w:rPr>
      </w:pPr>
      <w:r>
        <w:rPr>
          <w:rFonts w:ascii="宋体" w:eastAsia="宋体" w:hAnsi="宋体" w:cs="宋体" w:hint="eastAsia"/>
          <w:sz w:val="32"/>
          <w:szCs w:val="32"/>
        </w:rPr>
        <w:t>2020年度财政拨款基本支出359.33万元，其中：人员经费204.82万元，</w:t>
      </w:r>
      <w:proofErr w:type="gramStart"/>
      <w:r>
        <w:rPr>
          <w:rFonts w:ascii="宋体" w:eastAsia="宋体" w:hAnsi="宋体" w:cs="宋体" w:hint="eastAsia"/>
          <w:sz w:val="32"/>
          <w:szCs w:val="32"/>
        </w:rPr>
        <w:t>占基本</w:t>
      </w:r>
      <w:proofErr w:type="gramEnd"/>
      <w:r>
        <w:rPr>
          <w:rFonts w:ascii="宋体" w:eastAsia="宋体" w:hAnsi="宋体" w:cs="宋体" w:hint="eastAsia"/>
          <w:sz w:val="32"/>
          <w:szCs w:val="32"/>
        </w:rPr>
        <w:t>支出的57%,主要包括基本工资、津贴补贴、奖金、伙食补助费、绩效工资、住房公积金、医疗费；公用经费154.51万元，</w:t>
      </w:r>
      <w:proofErr w:type="gramStart"/>
      <w:r>
        <w:rPr>
          <w:rFonts w:ascii="宋体" w:eastAsia="宋体" w:hAnsi="宋体" w:cs="宋体" w:hint="eastAsia"/>
          <w:sz w:val="32"/>
          <w:szCs w:val="32"/>
        </w:rPr>
        <w:t>占基本</w:t>
      </w:r>
      <w:proofErr w:type="gramEnd"/>
      <w:r>
        <w:rPr>
          <w:rFonts w:ascii="宋体" w:eastAsia="宋体" w:hAnsi="宋体" w:cs="宋体" w:hint="eastAsia"/>
          <w:sz w:val="32"/>
          <w:szCs w:val="32"/>
        </w:rPr>
        <w:t>支出的43%，主要包括办公费、印刷费、咨询费、水费、电费、邮电费、物业管理费、差旅费、维修（护）费、会议费、培训费、公务接待费、工会经费、公务用车运行维护费。</w:t>
      </w:r>
    </w:p>
    <w:p w:rsidR="005A2EB0" w:rsidRDefault="00402524" w:rsidP="00C91013">
      <w:pPr>
        <w:pStyle w:val="Default"/>
        <w:ind w:firstLineChars="200" w:firstLine="643"/>
        <w:rPr>
          <w:rFonts w:ascii="宋体" w:eastAsia="宋体" w:hAnsi="宋体" w:cs="宋体"/>
          <w:b/>
          <w:sz w:val="32"/>
          <w:szCs w:val="32"/>
        </w:rPr>
      </w:pPr>
      <w:r>
        <w:rPr>
          <w:rFonts w:ascii="宋体" w:eastAsia="宋体" w:hAnsi="宋体" w:cs="宋体" w:hint="eastAsia"/>
          <w:b/>
          <w:sz w:val="32"/>
          <w:szCs w:val="32"/>
        </w:rPr>
        <w:t>七、一般公共预算财政拨款三</w:t>
      </w:r>
      <w:proofErr w:type="gramStart"/>
      <w:r>
        <w:rPr>
          <w:rFonts w:ascii="宋体" w:eastAsia="宋体" w:hAnsi="宋体" w:cs="宋体" w:hint="eastAsia"/>
          <w:b/>
          <w:sz w:val="32"/>
          <w:szCs w:val="32"/>
        </w:rPr>
        <w:t>公经费</w:t>
      </w:r>
      <w:proofErr w:type="gramEnd"/>
      <w:r>
        <w:rPr>
          <w:rFonts w:ascii="宋体" w:eastAsia="宋体" w:hAnsi="宋体" w:cs="宋体" w:hint="eastAsia"/>
          <w:b/>
          <w:sz w:val="32"/>
          <w:szCs w:val="32"/>
        </w:rPr>
        <w:t>支出决算情况说明</w:t>
      </w:r>
    </w:p>
    <w:p w:rsidR="005A2EB0" w:rsidRDefault="00402524" w:rsidP="00C91013">
      <w:pPr>
        <w:pStyle w:val="Default"/>
        <w:ind w:firstLineChars="200" w:firstLine="643"/>
        <w:rPr>
          <w:rFonts w:ascii="宋体" w:eastAsia="宋体" w:hAnsi="宋体" w:cs="宋体"/>
          <w:b/>
          <w:sz w:val="32"/>
          <w:szCs w:val="32"/>
        </w:rPr>
      </w:pPr>
      <w:r>
        <w:rPr>
          <w:rFonts w:ascii="宋体" w:eastAsia="宋体" w:hAnsi="宋体" w:cs="宋体" w:hint="eastAsia"/>
          <w:b/>
          <w:sz w:val="32"/>
          <w:szCs w:val="32"/>
        </w:rPr>
        <w:t>（一）“三公”经费财政拨款支出决算总体情况说明</w:t>
      </w:r>
    </w:p>
    <w:p w:rsidR="005A2EB0" w:rsidRDefault="00402524">
      <w:pPr>
        <w:pStyle w:val="Default"/>
        <w:rPr>
          <w:rFonts w:ascii="宋体" w:eastAsia="宋体" w:hAnsi="宋体" w:cs="宋体"/>
          <w:sz w:val="32"/>
          <w:szCs w:val="32"/>
        </w:rPr>
      </w:pPr>
      <w:r>
        <w:rPr>
          <w:rFonts w:ascii="宋体" w:eastAsia="宋体" w:hAnsi="宋体" w:cs="宋体" w:hint="eastAsia"/>
          <w:sz w:val="32"/>
          <w:szCs w:val="32"/>
        </w:rPr>
        <w:t xml:space="preserve">    “三公”经费财政拨款支出预算为</w:t>
      </w:r>
      <w:r w:rsidR="007139F5">
        <w:rPr>
          <w:rFonts w:ascii="宋体" w:eastAsia="宋体" w:hAnsi="宋体" w:cs="宋体" w:hint="eastAsia"/>
          <w:sz w:val="32"/>
          <w:szCs w:val="32"/>
        </w:rPr>
        <w:t>1</w:t>
      </w:r>
      <w:r>
        <w:rPr>
          <w:rFonts w:ascii="宋体" w:eastAsia="宋体" w:hAnsi="宋体" w:cs="宋体" w:hint="eastAsia"/>
          <w:sz w:val="32"/>
          <w:szCs w:val="32"/>
        </w:rPr>
        <w:t>万元，支出决算为0万元，其中：</w:t>
      </w:r>
    </w:p>
    <w:p w:rsidR="005A2EB0" w:rsidRDefault="00402524">
      <w:pPr>
        <w:pStyle w:val="Default"/>
        <w:rPr>
          <w:rFonts w:ascii="宋体" w:eastAsia="宋体" w:hAnsi="宋体" w:cs="宋体"/>
          <w:sz w:val="32"/>
          <w:szCs w:val="32"/>
        </w:rPr>
      </w:pPr>
      <w:r>
        <w:rPr>
          <w:rFonts w:ascii="宋体" w:eastAsia="宋体" w:hAnsi="宋体" w:cs="宋体" w:hint="eastAsia"/>
          <w:sz w:val="32"/>
          <w:szCs w:val="32"/>
        </w:rPr>
        <w:t xml:space="preserve">    因公出国（境）费支出预算为0万元，支出决算为0万元，与上年持平。</w:t>
      </w:r>
    </w:p>
    <w:p w:rsidR="005A2EB0" w:rsidRDefault="00402524">
      <w:pPr>
        <w:pStyle w:val="Default"/>
        <w:rPr>
          <w:rFonts w:ascii="宋体" w:eastAsia="宋体" w:hAnsi="宋体" w:cs="宋体"/>
          <w:sz w:val="32"/>
          <w:szCs w:val="32"/>
        </w:rPr>
      </w:pPr>
      <w:r>
        <w:rPr>
          <w:rFonts w:ascii="宋体" w:eastAsia="宋体" w:hAnsi="宋体" w:cs="宋体" w:hint="eastAsia"/>
          <w:sz w:val="32"/>
          <w:szCs w:val="32"/>
        </w:rPr>
        <w:t xml:space="preserve">    公务接待费支出预算为</w:t>
      </w:r>
      <w:r w:rsidR="007139F5">
        <w:rPr>
          <w:rFonts w:ascii="宋体" w:eastAsia="宋体" w:hAnsi="宋体" w:cs="宋体" w:hint="eastAsia"/>
          <w:sz w:val="32"/>
          <w:szCs w:val="32"/>
        </w:rPr>
        <w:t>1</w:t>
      </w:r>
      <w:r>
        <w:rPr>
          <w:rFonts w:ascii="宋体" w:eastAsia="宋体" w:hAnsi="宋体" w:cs="宋体" w:hint="eastAsia"/>
          <w:sz w:val="32"/>
          <w:szCs w:val="32"/>
        </w:rPr>
        <w:t>万元，支出决算为0万元，与上年持平。</w:t>
      </w:r>
    </w:p>
    <w:p w:rsidR="005A2EB0" w:rsidRDefault="00402524">
      <w:pPr>
        <w:pStyle w:val="Default"/>
        <w:ind w:firstLineChars="200" w:firstLine="640"/>
        <w:rPr>
          <w:rFonts w:ascii="宋体" w:eastAsia="宋体" w:hAnsi="宋体" w:cs="宋体" w:hint="eastAsia"/>
          <w:sz w:val="32"/>
          <w:szCs w:val="32"/>
        </w:rPr>
      </w:pPr>
      <w:r>
        <w:rPr>
          <w:rFonts w:ascii="宋体" w:eastAsia="宋体" w:hAnsi="宋体" w:cs="宋体" w:hint="eastAsia"/>
          <w:sz w:val="32"/>
          <w:szCs w:val="32"/>
        </w:rPr>
        <w:t>公务用车购置费及运行维护费支出预算为0万元，支出决算为0万元，与上年持平。</w:t>
      </w:r>
    </w:p>
    <w:p w:rsidR="0092368A" w:rsidRDefault="0092368A">
      <w:pPr>
        <w:pStyle w:val="Default"/>
        <w:ind w:firstLineChars="200" w:firstLine="640"/>
        <w:rPr>
          <w:rFonts w:ascii="宋体" w:eastAsia="宋体" w:hAnsi="宋体" w:cs="宋体"/>
          <w:sz w:val="32"/>
          <w:szCs w:val="32"/>
        </w:rPr>
      </w:pPr>
      <w:r>
        <w:rPr>
          <w:rFonts w:ascii="宋体" w:eastAsia="宋体" w:hAnsi="宋体" w:cs="宋体" w:hint="eastAsia"/>
          <w:sz w:val="32"/>
          <w:szCs w:val="32"/>
        </w:rPr>
        <w:t>决算数小于预算</w:t>
      </w:r>
      <w:proofErr w:type="gramStart"/>
      <w:r>
        <w:rPr>
          <w:rFonts w:ascii="宋体" w:eastAsia="宋体" w:hAnsi="宋体" w:cs="宋体" w:hint="eastAsia"/>
          <w:sz w:val="32"/>
          <w:szCs w:val="32"/>
        </w:rPr>
        <w:t>数主要</w:t>
      </w:r>
      <w:proofErr w:type="gramEnd"/>
      <w:r>
        <w:rPr>
          <w:rFonts w:ascii="宋体" w:eastAsia="宋体" w:hAnsi="宋体" w:cs="宋体" w:hint="eastAsia"/>
          <w:sz w:val="32"/>
          <w:szCs w:val="32"/>
        </w:rPr>
        <w:t>是严格控制三</w:t>
      </w:r>
      <w:proofErr w:type="gramStart"/>
      <w:r>
        <w:rPr>
          <w:rFonts w:ascii="宋体" w:eastAsia="宋体" w:hAnsi="宋体" w:cs="宋体" w:hint="eastAsia"/>
          <w:sz w:val="32"/>
          <w:szCs w:val="32"/>
        </w:rPr>
        <w:t>公经费</w:t>
      </w:r>
      <w:proofErr w:type="gramEnd"/>
      <w:r>
        <w:rPr>
          <w:rFonts w:ascii="宋体" w:eastAsia="宋体" w:hAnsi="宋体" w:cs="宋体" w:hint="eastAsia"/>
          <w:sz w:val="32"/>
          <w:szCs w:val="32"/>
        </w:rPr>
        <w:t>支出。</w:t>
      </w:r>
    </w:p>
    <w:p w:rsidR="005A2EB0" w:rsidRDefault="00402524" w:rsidP="00C91013">
      <w:pPr>
        <w:pStyle w:val="Default"/>
        <w:ind w:firstLineChars="200" w:firstLine="643"/>
        <w:rPr>
          <w:rFonts w:ascii="宋体" w:eastAsia="宋体" w:hAnsi="宋体" w:cs="宋体"/>
          <w:b/>
          <w:sz w:val="32"/>
          <w:szCs w:val="32"/>
        </w:rPr>
      </w:pPr>
      <w:r>
        <w:rPr>
          <w:rFonts w:ascii="宋体" w:eastAsia="宋体" w:hAnsi="宋体" w:cs="宋体" w:hint="eastAsia"/>
          <w:b/>
          <w:sz w:val="32"/>
          <w:szCs w:val="32"/>
        </w:rPr>
        <w:t>（二）“三公”经费财政拨款支出决算具体情况说明</w:t>
      </w:r>
    </w:p>
    <w:p w:rsidR="005A2EB0" w:rsidRDefault="00402524">
      <w:pPr>
        <w:pStyle w:val="Default"/>
        <w:ind w:firstLineChars="200" w:firstLine="640"/>
        <w:rPr>
          <w:rFonts w:ascii="宋体" w:eastAsia="宋体" w:hAnsi="宋体" w:cs="宋体"/>
          <w:sz w:val="32"/>
          <w:szCs w:val="32"/>
        </w:rPr>
      </w:pPr>
      <w:r>
        <w:rPr>
          <w:rFonts w:ascii="宋体" w:eastAsia="宋体" w:hAnsi="宋体" w:cs="宋体" w:hint="eastAsia"/>
          <w:sz w:val="32"/>
          <w:szCs w:val="32"/>
        </w:rPr>
        <w:t>2020年度“三公”经费财政拨款支出决算中，公务接待费支出决算0万元，因公出国（境）费支出决算0万元，公务用车购置费及运行维护费支出决算0万元。其中：</w:t>
      </w:r>
    </w:p>
    <w:p w:rsidR="005A2EB0" w:rsidRDefault="00402524">
      <w:pPr>
        <w:pStyle w:val="Default"/>
        <w:ind w:firstLineChars="200" w:firstLine="640"/>
        <w:rPr>
          <w:rFonts w:ascii="宋体" w:eastAsia="宋体" w:hAnsi="宋体" w:cs="宋体"/>
          <w:sz w:val="32"/>
          <w:szCs w:val="32"/>
        </w:rPr>
      </w:pPr>
      <w:r>
        <w:rPr>
          <w:rFonts w:ascii="宋体" w:eastAsia="宋体" w:hAnsi="宋体" w:cs="宋体" w:hint="eastAsia"/>
          <w:sz w:val="32"/>
          <w:szCs w:val="32"/>
        </w:rPr>
        <w:t xml:space="preserve">1、因公出国（境）费支出决算为0万元。 </w:t>
      </w:r>
    </w:p>
    <w:p w:rsidR="005A2EB0" w:rsidRDefault="00402524">
      <w:pPr>
        <w:pStyle w:val="Default"/>
        <w:ind w:firstLineChars="200" w:firstLine="640"/>
        <w:rPr>
          <w:rFonts w:ascii="宋体" w:eastAsia="宋体" w:hAnsi="宋体" w:cs="宋体"/>
          <w:sz w:val="32"/>
          <w:szCs w:val="32"/>
        </w:rPr>
      </w:pPr>
      <w:r>
        <w:rPr>
          <w:rFonts w:ascii="宋体" w:eastAsia="宋体" w:hAnsi="宋体" w:cs="宋体" w:hint="eastAsia"/>
          <w:sz w:val="32"/>
          <w:szCs w:val="32"/>
        </w:rPr>
        <w:t>2、公务接待费支出决算为0万元。国内公务接待批次（个）</w:t>
      </w:r>
      <w:bookmarkStart w:id="0" w:name="_GoBack"/>
      <w:bookmarkEnd w:id="0"/>
      <w:r>
        <w:rPr>
          <w:rFonts w:ascii="宋体" w:eastAsia="宋体" w:hAnsi="宋体" w:cs="宋体" w:hint="eastAsia"/>
          <w:sz w:val="32"/>
          <w:szCs w:val="32"/>
        </w:rPr>
        <w:t>统计数0批，国内公务接待人次0人。</w:t>
      </w:r>
    </w:p>
    <w:p w:rsidR="005A2EB0" w:rsidRDefault="00402524">
      <w:pPr>
        <w:ind w:firstLineChars="200" w:firstLine="640"/>
        <w:rPr>
          <w:rFonts w:ascii="宋体" w:hAnsi="宋体" w:cs="宋体"/>
          <w:color w:val="000000"/>
          <w:kern w:val="0"/>
          <w:sz w:val="32"/>
          <w:szCs w:val="32"/>
        </w:rPr>
      </w:pPr>
      <w:r>
        <w:rPr>
          <w:rFonts w:ascii="宋体" w:hAnsi="宋体" w:cs="宋体" w:hint="eastAsia"/>
          <w:sz w:val="32"/>
          <w:szCs w:val="32"/>
        </w:rPr>
        <w:t>3、公务用车购置费及运行维护费支出决算为0万元，其中：公务用车</w:t>
      </w:r>
      <w:r>
        <w:rPr>
          <w:rFonts w:ascii="宋体" w:hAnsi="宋体" w:cs="宋体" w:hint="eastAsia"/>
          <w:sz w:val="32"/>
          <w:szCs w:val="32"/>
        </w:rPr>
        <w:lastRenderedPageBreak/>
        <w:t>购置费0万元。公务用车运行维护费0万元，截止2020年</w:t>
      </w:r>
      <w:r w:rsidR="007139F5">
        <w:rPr>
          <w:rFonts w:ascii="宋体" w:hAnsi="宋体" w:cs="宋体" w:hint="eastAsia"/>
          <w:sz w:val="32"/>
          <w:szCs w:val="32"/>
        </w:rPr>
        <w:t>12</w:t>
      </w:r>
      <w:r>
        <w:rPr>
          <w:rFonts w:ascii="宋体" w:hAnsi="宋体" w:cs="宋体" w:hint="eastAsia"/>
          <w:sz w:val="32"/>
          <w:szCs w:val="32"/>
        </w:rPr>
        <w:t>月</w:t>
      </w:r>
      <w:r w:rsidR="007139F5">
        <w:rPr>
          <w:rFonts w:ascii="宋体" w:hAnsi="宋体" w:cs="宋体" w:hint="eastAsia"/>
          <w:sz w:val="32"/>
          <w:szCs w:val="32"/>
        </w:rPr>
        <w:t>31</w:t>
      </w:r>
      <w:r>
        <w:rPr>
          <w:rFonts w:ascii="宋体" w:hAnsi="宋体" w:cs="宋体" w:hint="eastAsia"/>
          <w:sz w:val="32"/>
          <w:szCs w:val="32"/>
        </w:rPr>
        <w:t>日，我单位开支财政拨款的公务用车保有量为0辆。</w:t>
      </w:r>
    </w:p>
    <w:p w:rsidR="005A2EB0" w:rsidRDefault="00402524" w:rsidP="00C91013">
      <w:pPr>
        <w:pStyle w:val="Default"/>
        <w:ind w:firstLineChars="200" w:firstLine="643"/>
        <w:rPr>
          <w:rFonts w:ascii="宋体" w:eastAsia="宋体" w:hAnsi="宋体" w:cs="宋体"/>
          <w:b/>
          <w:sz w:val="32"/>
          <w:szCs w:val="32"/>
        </w:rPr>
      </w:pPr>
      <w:r>
        <w:rPr>
          <w:rFonts w:ascii="宋体" w:eastAsia="宋体" w:hAnsi="宋体" w:cs="宋体" w:hint="eastAsia"/>
          <w:b/>
          <w:sz w:val="32"/>
          <w:szCs w:val="32"/>
        </w:rPr>
        <w:t>八、政府性基金预算收入支出决算情况</w:t>
      </w:r>
    </w:p>
    <w:p w:rsidR="005A2EB0" w:rsidRDefault="00402524">
      <w:pPr>
        <w:pStyle w:val="Default"/>
        <w:rPr>
          <w:rFonts w:ascii="宋体" w:eastAsia="宋体" w:hAnsi="宋体" w:cs="宋体"/>
          <w:sz w:val="32"/>
          <w:szCs w:val="32"/>
        </w:rPr>
      </w:pPr>
      <w:r>
        <w:rPr>
          <w:rFonts w:ascii="宋体" w:eastAsia="宋体" w:hAnsi="宋体" w:cs="宋体" w:hint="eastAsia"/>
          <w:sz w:val="32"/>
          <w:szCs w:val="32"/>
        </w:rPr>
        <w:t xml:space="preserve">     本单位无政府性基金收支。</w:t>
      </w:r>
    </w:p>
    <w:p w:rsidR="005A2EB0" w:rsidRDefault="00402524" w:rsidP="00C91013">
      <w:pPr>
        <w:pStyle w:val="Default"/>
        <w:snapToGrid w:val="0"/>
        <w:spacing w:line="360" w:lineRule="auto"/>
        <w:ind w:firstLineChars="200" w:firstLine="618"/>
        <w:rPr>
          <w:rFonts w:ascii="宋体" w:eastAsia="宋体" w:hAnsi="宋体" w:cs="宋体"/>
          <w:b/>
          <w:w w:val="96"/>
          <w:sz w:val="32"/>
          <w:szCs w:val="32"/>
        </w:rPr>
      </w:pPr>
      <w:r>
        <w:rPr>
          <w:rFonts w:ascii="宋体" w:eastAsia="宋体" w:hAnsi="宋体" w:cs="宋体" w:hint="eastAsia"/>
          <w:b/>
          <w:w w:val="96"/>
          <w:sz w:val="32"/>
          <w:szCs w:val="32"/>
        </w:rPr>
        <w:t>九、国有资本经营预算财政拨款支出决算情况</w:t>
      </w:r>
    </w:p>
    <w:p w:rsidR="005A2EB0" w:rsidRDefault="00402524" w:rsidP="00C91013">
      <w:pPr>
        <w:pStyle w:val="Default"/>
        <w:ind w:firstLineChars="200" w:firstLine="610"/>
        <w:rPr>
          <w:rFonts w:ascii="宋体" w:eastAsia="宋体" w:hAnsi="宋体" w:cs="宋体"/>
          <w:b/>
          <w:sz w:val="32"/>
          <w:szCs w:val="32"/>
        </w:rPr>
      </w:pPr>
      <w:r>
        <w:rPr>
          <w:rFonts w:ascii="宋体" w:eastAsia="宋体" w:hAnsi="宋体" w:cs="宋体" w:hint="eastAsia"/>
          <w:w w:val="96"/>
          <w:sz w:val="32"/>
          <w:szCs w:val="32"/>
        </w:rPr>
        <w:t>本单位2020年没有国有资本经营预算财政拨款支出。</w:t>
      </w:r>
    </w:p>
    <w:p w:rsidR="0092368A" w:rsidRDefault="00402524" w:rsidP="0092368A">
      <w:pPr>
        <w:ind w:firstLineChars="200" w:firstLine="643"/>
        <w:rPr>
          <w:rFonts w:ascii="宋体" w:hAnsi="宋体" w:cs="宋体"/>
          <w:b/>
          <w:color w:val="000000"/>
          <w:kern w:val="0"/>
          <w:sz w:val="32"/>
          <w:szCs w:val="32"/>
        </w:rPr>
      </w:pPr>
      <w:r>
        <w:rPr>
          <w:rFonts w:ascii="宋体" w:hAnsi="宋体" w:cs="宋体" w:hint="eastAsia"/>
          <w:b/>
          <w:sz w:val="32"/>
          <w:szCs w:val="32"/>
        </w:rPr>
        <w:t>十、</w:t>
      </w:r>
      <w:r>
        <w:rPr>
          <w:rFonts w:ascii="宋体" w:hAnsi="宋体" w:cs="宋体" w:hint="eastAsia"/>
          <w:b/>
          <w:color w:val="000000"/>
          <w:kern w:val="0"/>
          <w:sz w:val="32"/>
          <w:szCs w:val="32"/>
        </w:rPr>
        <w:t>机关运行经费支出情况</w:t>
      </w:r>
    </w:p>
    <w:p w:rsidR="005A2EB0" w:rsidRDefault="00402524">
      <w:pPr>
        <w:ind w:firstLineChars="200" w:firstLine="640"/>
        <w:rPr>
          <w:rFonts w:ascii="宋体" w:hAnsi="宋体" w:cs="宋体"/>
          <w:sz w:val="32"/>
          <w:szCs w:val="32"/>
        </w:rPr>
      </w:pPr>
      <w:r>
        <w:rPr>
          <w:rFonts w:ascii="宋体" w:hAnsi="宋体" w:cs="宋体" w:hint="eastAsia"/>
          <w:color w:val="000000"/>
          <w:kern w:val="0"/>
          <w:sz w:val="32"/>
          <w:szCs w:val="32"/>
        </w:rPr>
        <w:t>本部门2020年度机关运行经费支出</w:t>
      </w:r>
      <w:r w:rsidR="0092368A">
        <w:rPr>
          <w:rFonts w:ascii="宋体" w:hAnsi="宋体" w:cs="宋体" w:hint="eastAsia"/>
          <w:color w:val="000000"/>
          <w:kern w:val="0"/>
          <w:sz w:val="32"/>
          <w:szCs w:val="32"/>
        </w:rPr>
        <w:t>154.57</w:t>
      </w:r>
      <w:r>
        <w:rPr>
          <w:rFonts w:ascii="宋体" w:hAnsi="宋体" w:cs="宋体" w:hint="eastAsia"/>
          <w:color w:val="000000"/>
          <w:kern w:val="0"/>
          <w:sz w:val="32"/>
          <w:szCs w:val="32"/>
        </w:rPr>
        <w:t>万元，</w:t>
      </w:r>
      <w:r w:rsidR="0092368A">
        <w:rPr>
          <w:rFonts w:ascii="宋体" w:hAnsi="宋体" w:cs="宋体" w:hint="eastAsia"/>
          <w:color w:val="000000"/>
          <w:kern w:val="0"/>
          <w:sz w:val="32"/>
          <w:szCs w:val="32"/>
        </w:rPr>
        <w:t>与</w:t>
      </w:r>
      <w:r>
        <w:rPr>
          <w:rFonts w:ascii="宋体" w:hAnsi="宋体" w:cs="宋体" w:hint="eastAsia"/>
          <w:color w:val="000000"/>
          <w:kern w:val="0"/>
          <w:sz w:val="32"/>
          <w:szCs w:val="32"/>
        </w:rPr>
        <w:t>年初预算数</w:t>
      </w:r>
      <w:r w:rsidR="0092368A">
        <w:rPr>
          <w:rFonts w:ascii="宋体" w:hAnsi="宋体" w:cs="宋体" w:hint="eastAsia"/>
          <w:color w:val="000000"/>
          <w:kern w:val="0"/>
          <w:sz w:val="32"/>
          <w:szCs w:val="32"/>
        </w:rPr>
        <w:t>持平</w:t>
      </w:r>
      <w:r>
        <w:rPr>
          <w:rFonts w:ascii="宋体" w:hAnsi="宋体" w:cs="宋体" w:hint="eastAsia"/>
          <w:color w:val="000000"/>
          <w:kern w:val="0"/>
          <w:sz w:val="32"/>
          <w:szCs w:val="32"/>
        </w:rPr>
        <w:t>。</w:t>
      </w:r>
    </w:p>
    <w:p w:rsidR="005A2EB0" w:rsidRDefault="00402524" w:rsidP="00C91013">
      <w:pPr>
        <w:ind w:firstLineChars="200" w:firstLine="643"/>
        <w:rPr>
          <w:rFonts w:ascii="宋体" w:hAnsi="宋体" w:cs="宋体"/>
          <w:sz w:val="32"/>
          <w:szCs w:val="32"/>
        </w:rPr>
      </w:pPr>
      <w:r>
        <w:rPr>
          <w:rFonts w:ascii="宋体" w:hAnsi="宋体" w:cs="宋体" w:hint="eastAsia"/>
          <w:b/>
          <w:color w:val="000000"/>
          <w:kern w:val="0"/>
          <w:sz w:val="32"/>
          <w:szCs w:val="32"/>
        </w:rPr>
        <w:t>十一、</w:t>
      </w:r>
      <w:r w:rsidR="00C91013">
        <w:rPr>
          <w:rFonts w:ascii="宋体" w:hAnsi="宋体" w:cs="宋体" w:hint="eastAsia"/>
          <w:b/>
          <w:color w:val="000000"/>
          <w:kern w:val="0"/>
          <w:sz w:val="32"/>
          <w:szCs w:val="32"/>
        </w:rPr>
        <w:t>一</w:t>
      </w:r>
      <w:r>
        <w:rPr>
          <w:rFonts w:ascii="宋体" w:hAnsi="宋体" w:cs="宋体" w:hint="eastAsia"/>
          <w:b/>
          <w:color w:val="000000"/>
          <w:kern w:val="0"/>
          <w:sz w:val="32"/>
          <w:szCs w:val="32"/>
        </w:rPr>
        <w:t>般性支出情况</w:t>
      </w:r>
    </w:p>
    <w:p w:rsidR="005A2EB0" w:rsidRDefault="00402524">
      <w:pPr>
        <w:ind w:firstLineChars="200" w:firstLine="640"/>
        <w:rPr>
          <w:rFonts w:ascii="宋体" w:hAnsi="宋体" w:cs="宋体"/>
          <w:color w:val="000000"/>
          <w:kern w:val="0"/>
          <w:sz w:val="32"/>
          <w:szCs w:val="32"/>
        </w:rPr>
      </w:pPr>
      <w:r>
        <w:rPr>
          <w:rFonts w:ascii="宋体" w:hAnsi="宋体" w:cs="宋体" w:hint="eastAsia"/>
          <w:color w:val="000000"/>
          <w:kern w:val="0"/>
          <w:sz w:val="32"/>
          <w:szCs w:val="32"/>
        </w:rPr>
        <w:t>2020年本部门开支会议费0万元；开支培训费0万元。</w:t>
      </w:r>
    </w:p>
    <w:p w:rsidR="005A2EB0" w:rsidRDefault="00402524" w:rsidP="00C91013">
      <w:pPr>
        <w:ind w:firstLineChars="200" w:firstLine="643"/>
        <w:rPr>
          <w:rFonts w:ascii="宋体" w:hAnsi="宋体" w:cs="宋体"/>
          <w:b/>
          <w:color w:val="000000"/>
          <w:kern w:val="0"/>
          <w:sz w:val="32"/>
          <w:szCs w:val="32"/>
        </w:rPr>
      </w:pPr>
      <w:r>
        <w:rPr>
          <w:rFonts w:ascii="宋体" w:hAnsi="宋体" w:cs="宋体" w:hint="eastAsia"/>
          <w:b/>
          <w:color w:val="000000"/>
          <w:kern w:val="0"/>
          <w:sz w:val="32"/>
          <w:szCs w:val="32"/>
        </w:rPr>
        <w:t>十二、政府采购支出情况</w:t>
      </w:r>
    </w:p>
    <w:p w:rsidR="005A2EB0" w:rsidRDefault="00402524">
      <w:pPr>
        <w:ind w:firstLineChars="200" w:firstLine="640"/>
        <w:rPr>
          <w:rFonts w:ascii="宋体" w:hAnsi="宋体" w:cs="宋体"/>
          <w:i/>
          <w:color w:val="FF0000"/>
          <w:kern w:val="0"/>
          <w:sz w:val="32"/>
          <w:szCs w:val="32"/>
        </w:rPr>
      </w:pPr>
      <w:r>
        <w:rPr>
          <w:rFonts w:ascii="宋体" w:hAnsi="宋体" w:cs="宋体" w:hint="eastAsia"/>
          <w:color w:val="000000"/>
          <w:kern w:val="0"/>
          <w:sz w:val="32"/>
          <w:szCs w:val="32"/>
        </w:rPr>
        <w:t>本部门2020年度政府采购支出总额0万元，其中：政府采购货物支出0万元、政府采购工程支出0万元、政府采购服务支出0万元。授予中小企业合同金额0万元。</w:t>
      </w:r>
    </w:p>
    <w:p w:rsidR="005A2EB0" w:rsidRDefault="00402524" w:rsidP="00C91013">
      <w:pPr>
        <w:ind w:firstLineChars="150" w:firstLine="482"/>
        <w:rPr>
          <w:rFonts w:ascii="宋体" w:hAnsi="宋体" w:cs="宋体"/>
          <w:b/>
          <w:color w:val="000000"/>
          <w:kern w:val="0"/>
          <w:sz w:val="32"/>
          <w:szCs w:val="32"/>
        </w:rPr>
      </w:pPr>
      <w:r>
        <w:rPr>
          <w:rFonts w:ascii="宋体" w:hAnsi="宋体" w:cs="宋体" w:hint="eastAsia"/>
          <w:b/>
          <w:color w:val="000000"/>
          <w:kern w:val="0"/>
          <w:sz w:val="32"/>
          <w:szCs w:val="32"/>
        </w:rPr>
        <w:t>十三、国有资产占用情况</w:t>
      </w:r>
    </w:p>
    <w:p w:rsidR="005A2EB0" w:rsidRDefault="00402524">
      <w:pPr>
        <w:ind w:firstLineChars="200" w:firstLine="640"/>
        <w:rPr>
          <w:rFonts w:ascii="宋体" w:hAnsi="宋体" w:cs="宋体"/>
          <w:color w:val="000000"/>
          <w:kern w:val="0"/>
          <w:sz w:val="32"/>
          <w:szCs w:val="32"/>
        </w:rPr>
      </w:pPr>
      <w:r>
        <w:rPr>
          <w:rFonts w:ascii="宋体" w:hAnsi="宋体" w:cs="宋体" w:hint="eastAsia"/>
          <w:color w:val="000000"/>
          <w:kern w:val="0"/>
          <w:sz w:val="32"/>
          <w:szCs w:val="32"/>
        </w:rPr>
        <w:t>截至2020年4月28日，本单位共有车辆0辆，单位价值50万元以上通用设备0台（套）；单位价值100万元以上专用设备0台（套）。</w:t>
      </w:r>
    </w:p>
    <w:p w:rsidR="005A2EB0" w:rsidRDefault="00402524" w:rsidP="00C91013">
      <w:pPr>
        <w:pStyle w:val="Default"/>
        <w:ind w:firstLineChars="200" w:firstLine="643"/>
        <w:rPr>
          <w:rFonts w:ascii="宋体" w:eastAsia="宋体" w:hAnsi="宋体" w:cs="宋体"/>
          <w:b/>
          <w:sz w:val="32"/>
          <w:szCs w:val="32"/>
        </w:rPr>
      </w:pPr>
      <w:r>
        <w:rPr>
          <w:rFonts w:ascii="宋体" w:eastAsia="宋体" w:hAnsi="宋体" w:cs="宋体" w:hint="eastAsia"/>
          <w:b/>
          <w:sz w:val="32"/>
          <w:szCs w:val="32"/>
        </w:rPr>
        <w:t>十四、关于2020年度预算绩效情况说明</w:t>
      </w:r>
    </w:p>
    <w:p w:rsidR="005A2EB0" w:rsidRDefault="00402524">
      <w:pPr>
        <w:pStyle w:val="Default"/>
        <w:ind w:firstLineChars="250" w:firstLine="800"/>
        <w:rPr>
          <w:rFonts w:ascii="宋体" w:eastAsia="宋体" w:hAnsi="宋体" w:cs="宋体"/>
          <w:sz w:val="32"/>
          <w:szCs w:val="32"/>
        </w:rPr>
      </w:pPr>
      <w:r>
        <w:rPr>
          <w:rFonts w:ascii="宋体" w:eastAsia="宋体" w:hAnsi="宋体" w:cs="宋体" w:hint="eastAsia"/>
          <w:sz w:val="32"/>
          <w:szCs w:val="32"/>
        </w:rPr>
        <w:t>本部门预算绩效管理开展情况、绩效目标和绩效评价报告等作为附件公开。</w:t>
      </w:r>
    </w:p>
    <w:p w:rsidR="005A2EB0" w:rsidRDefault="005A2EB0">
      <w:pPr>
        <w:ind w:firstLineChars="200" w:firstLine="640"/>
        <w:rPr>
          <w:rFonts w:ascii="宋体" w:hAnsi="宋体" w:cs="宋体"/>
          <w:color w:val="000000"/>
          <w:kern w:val="0"/>
          <w:sz w:val="32"/>
          <w:szCs w:val="32"/>
        </w:rPr>
      </w:pPr>
    </w:p>
    <w:p w:rsidR="005A2EB0" w:rsidRDefault="00402524">
      <w:pPr>
        <w:widowControl/>
        <w:jc w:val="left"/>
        <w:rPr>
          <w:rFonts w:ascii="宋体" w:hAnsi="宋体"/>
          <w:color w:val="000000"/>
          <w:kern w:val="0"/>
          <w:sz w:val="32"/>
          <w:szCs w:val="32"/>
        </w:rPr>
      </w:pPr>
      <w:r>
        <w:rPr>
          <w:rFonts w:ascii="宋体" w:hAnsi="宋体"/>
          <w:color w:val="000000"/>
          <w:kern w:val="0"/>
          <w:sz w:val="32"/>
          <w:szCs w:val="32"/>
        </w:rPr>
        <w:br w:type="page"/>
      </w:r>
    </w:p>
    <w:p w:rsidR="005A2EB0" w:rsidRDefault="005A2EB0">
      <w:pPr>
        <w:ind w:firstLineChars="200" w:firstLine="640"/>
        <w:rPr>
          <w:rFonts w:ascii="宋体" w:hAnsi="宋体"/>
          <w:color w:val="000000"/>
          <w:kern w:val="0"/>
          <w:sz w:val="32"/>
          <w:szCs w:val="32"/>
        </w:rPr>
      </w:pPr>
    </w:p>
    <w:p w:rsidR="005A2EB0" w:rsidRDefault="005A2EB0">
      <w:pPr>
        <w:pStyle w:val="Default"/>
        <w:jc w:val="center"/>
        <w:rPr>
          <w:sz w:val="72"/>
          <w:szCs w:val="72"/>
        </w:rPr>
      </w:pPr>
    </w:p>
    <w:p w:rsidR="005A2EB0" w:rsidRDefault="005A2EB0">
      <w:pPr>
        <w:pStyle w:val="Default"/>
        <w:jc w:val="center"/>
        <w:rPr>
          <w:sz w:val="72"/>
          <w:szCs w:val="72"/>
        </w:rPr>
      </w:pPr>
    </w:p>
    <w:p w:rsidR="005A2EB0" w:rsidRDefault="005A2EB0">
      <w:pPr>
        <w:pStyle w:val="Default"/>
        <w:jc w:val="center"/>
        <w:rPr>
          <w:sz w:val="72"/>
          <w:szCs w:val="72"/>
        </w:rPr>
      </w:pPr>
    </w:p>
    <w:p w:rsidR="005A2EB0" w:rsidRDefault="005A2EB0">
      <w:pPr>
        <w:pStyle w:val="Default"/>
        <w:jc w:val="center"/>
        <w:rPr>
          <w:sz w:val="72"/>
          <w:szCs w:val="72"/>
        </w:rPr>
      </w:pPr>
    </w:p>
    <w:p w:rsidR="005A2EB0" w:rsidRDefault="005A2EB0">
      <w:pPr>
        <w:pStyle w:val="Default"/>
        <w:jc w:val="center"/>
        <w:rPr>
          <w:sz w:val="72"/>
          <w:szCs w:val="72"/>
        </w:rPr>
      </w:pPr>
    </w:p>
    <w:p w:rsidR="005A2EB0" w:rsidRDefault="005A2EB0">
      <w:pPr>
        <w:pStyle w:val="Default"/>
        <w:jc w:val="center"/>
        <w:rPr>
          <w:sz w:val="72"/>
          <w:szCs w:val="72"/>
        </w:rPr>
      </w:pPr>
    </w:p>
    <w:p w:rsidR="005A2EB0" w:rsidRDefault="00402524">
      <w:pPr>
        <w:pStyle w:val="Default"/>
        <w:jc w:val="center"/>
        <w:rPr>
          <w:sz w:val="72"/>
          <w:szCs w:val="72"/>
        </w:rPr>
      </w:pPr>
      <w:r>
        <w:rPr>
          <w:rFonts w:hint="eastAsia"/>
          <w:sz w:val="72"/>
          <w:szCs w:val="72"/>
        </w:rPr>
        <w:t>第四部分</w:t>
      </w:r>
    </w:p>
    <w:p w:rsidR="005A2EB0" w:rsidRDefault="005A2EB0">
      <w:pPr>
        <w:jc w:val="center"/>
        <w:rPr>
          <w:rFonts w:ascii="黑体" w:eastAsia="黑体"/>
          <w:color w:val="000000"/>
          <w:kern w:val="0"/>
          <w:sz w:val="70"/>
          <w:szCs w:val="70"/>
        </w:rPr>
      </w:pPr>
    </w:p>
    <w:p w:rsidR="005A2EB0" w:rsidRDefault="00402524">
      <w:pPr>
        <w:jc w:val="center"/>
        <w:rPr>
          <w:rFonts w:ascii="黑体" w:eastAsia="黑体"/>
          <w:color w:val="000000"/>
          <w:kern w:val="0"/>
          <w:sz w:val="70"/>
          <w:szCs w:val="70"/>
        </w:rPr>
      </w:pPr>
      <w:r>
        <w:rPr>
          <w:rFonts w:ascii="黑体" w:eastAsia="黑体" w:hint="eastAsia"/>
          <w:color w:val="000000"/>
          <w:kern w:val="0"/>
          <w:sz w:val="70"/>
          <w:szCs w:val="70"/>
        </w:rPr>
        <w:t>名词解释</w:t>
      </w:r>
    </w:p>
    <w:p w:rsidR="005A2EB0" w:rsidRPr="00C91013" w:rsidRDefault="00402524" w:rsidP="00C91013">
      <w:pPr>
        <w:widowControl/>
        <w:ind w:firstLineChars="100" w:firstLine="700"/>
        <w:jc w:val="left"/>
        <w:rPr>
          <w:rFonts w:ascii="黑体" w:eastAsia="黑体"/>
          <w:color w:val="000000"/>
          <w:kern w:val="0"/>
          <w:sz w:val="70"/>
          <w:szCs w:val="70"/>
        </w:rPr>
      </w:pPr>
      <w:r>
        <w:rPr>
          <w:rFonts w:ascii="黑体" w:eastAsia="黑体"/>
          <w:color w:val="000000"/>
          <w:kern w:val="0"/>
          <w:sz w:val="70"/>
          <w:szCs w:val="70"/>
        </w:rPr>
        <w:br w:type="page"/>
      </w:r>
      <w:r>
        <w:rPr>
          <w:rFonts w:ascii="楷体" w:eastAsia="楷体" w:hAnsi="楷体" w:cs="楷体" w:hint="eastAsia"/>
          <w:b/>
          <w:bCs/>
          <w:color w:val="000000"/>
          <w:sz w:val="32"/>
          <w:szCs w:val="32"/>
        </w:rPr>
        <w:lastRenderedPageBreak/>
        <w:t>一</w:t>
      </w:r>
      <w:r>
        <w:rPr>
          <w:rFonts w:ascii="宋体" w:hAnsi="宋体" w:cs="楷体" w:hint="eastAsia"/>
          <w:b/>
          <w:bCs/>
          <w:color w:val="000000"/>
          <w:sz w:val="32"/>
          <w:szCs w:val="32"/>
        </w:rPr>
        <w:t>、财政拨款收入：</w:t>
      </w:r>
      <w:r>
        <w:rPr>
          <w:rFonts w:ascii="宋体" w:hAnsi="宋体" w:cs="仿宋" w:hint="eastAsia"/>
          <w:color w:val="000000"/>
          <w:sz w:val="32"/>
          <w:szCs w:val="32"/>
        </w:rPr>
        <w:t>指财政部门当年拨付的资金。</w:t>
      </w:r>
    </w:p>
    <w:p w:rsidR="005A2EB0" w:rsidRDefault="00402524" w:rsidP="00C91013">
      <w:pPr>
        <w:pStyle w:val="10"/>
        <w:shd w:val="clear" w:color="auto" w:fill="FFFFFF"/>
        <w:spacing w:before="0" w:beforeAutospacing="0" w:after="0" w:afterAutospacing="0" w:line="560" w:lineRule="exact"/>
        <w:ind w:firstLineChars="200" w:firstLine="643"/>
        <w:jc w:val="both"/>
        <w:rPr>
          <w:rFonts w:cs="仿宋"/>
          <w:color w:val="000000"/>
          <w:sz w:val="32"/>
          <w:szCs w:val="32"/>
        </w:rPr>
      </w:pPr>
      <w:r>
        <w:rPr>
          <w:rFonts w:cs="楷体" w:hint="eastAsia"/>
          <w:b/>
          <w:bCs/>
          <w:color w:val="000000"/>
          <w:sz w:val="32"/>
          <w:szCs w:val="32"/>
        </w:rPr>
        <w:t>二、</w:t>
      </w:r>
      <w:r>
        <w:rPr>
          <w:rFonts w:cs="仿宋" w:hint="eastAsia"/>
          <w:b/>
          <w:color w:val="000000"/>
          <w:sz w:val="32"/>
          <w:szCs w:val="32"/>
        </w:rPr>
        <w:t>政府性基金预算财政拨款：</w:t>
      </w:r>
      <w:r>
        <w:rPr>
          <w:rFonts w:cs="仿宋" w:hint="eastAsia"/>
          <w:color w:val="000000"/>
          <w:sz w:val="32"/>
          <w:szCs w:val="32"/>
        </w:rPr>
        <w:t>指通过财政部门安排或按规定收取，由财政部门管理，并具有指定用途的政府性基金。</w:t>
      </w:r>
    </w:p>
    <w:p w:rsidR="005A2EB0" w:rsidRDefault="00402524" w:rsidP="00C91013">
      <w:pPr>
        <w:pStyle w:val="10"/>
        <w:shd w:val="clear" w:color="auto" w:fill="FFFFFF"/>
        <w:spacing w:before="0" w:beforeAutospacing="0" w:after="0" w:afterAutospacing="0" w:line="560" w:lineRule="exact"/>
        <w:ind w:firstLineChars="200" w:firstLine="643"/>
        <w:jc w:val="both"/>
        <w:rPr>
          <w:rFonts w:cs="楷体"/>
          <w:bCs/>
          <w:color w:val="000000"/>
          <w:sz w:val="32"/>
          <w:szCs w:val="32"/>
        </w:rPr>
      </w:pPr>
      <w:r>
        <w:rPr>
          <w:rFonts w:cs="仿宋" w:hint="eastAsia"/>
          <w:b/>
          <w:color w:val="000000"/>
          <w:sz w:val="32"/>
          <w:szCs w:val="32"/>
        </w:rPr>
        <w:t>三、</w:t>
      </w:r>
      <w:r>
        <w:rPr>
          <w:rFonts w:cs="楷体" w:hint="eastAsia"/>
          <w:b/>
          <w:bCs/>
          <w:color w:val="000000"/>
          <w:sz w:val="32"/>
          <w:szCs w:val="32"/>
        </w:rPr>
        <w:t>一般公共服务支出：</w:t>
      </w:r>
      <w:r>
        <w:rPr>
          <w:rFonts w:cs="楷体" w:hint="eastAsia"/>
          <w:bCs/>
          <w:color w:val="000000"/>
          <w:sz w:val="32"/>
          <w:szCs w:val="32"/>
        </w:rPr>
        <w:t>指主要用于保障</w:t>
      </w:r>
      <w:hyperlink r:id="rId7" w:tgtFrame="https://baike.so.com/doc/_blank" w:history="1">
        <w:r>
          <w:rPr>
            <w:rFonts w:cs="楷体" w:hint="eastAsia"/>
            <w:bCs/>
            <w:color w:val="000000"/>
            <w:sz w:val="32"/>
            <w:szCs w:val="32"/>
          </w:rPr>
          <w:t>机关</w:t>
        </w:r>
      </w:hyperlink>
      <w:r>
        <w:rPr>
          <w:rFonts w:cs="楷体" w:hint="eastAsia"/>
          <w:bCs/>
          <w:color w:val="000000"/>
          <w:sz w:val="32"/>
          <w:szCs w:val="32"/>
        </w:rPr>
        <w:t>事业单位正常运转，支持各机关单位履行职能，保障各机关部门的</w:t>
      </w:r>
      <w:hyperlink r:id="rId8" w:tgtFrame="https://baike.so.com/doc/_blank" w:history="1">
        <w:r>
          <w:rPr>
            <w:rFonts w:cs="楷体" w:hint="eastAsia"/>
            <w:bCs/>
            <w:color w:val="000000"/>
            <w:sz w:val="32"/>
            <w:szCs w:val="32"/>
          </w:rPr>
          <w:t>项目</w:t>
        </w:r>
      </w:hyperlink>
      <w:r>
        <w:rPr>
          <w:rFonts w:cs="楷体" w:hint="eastAsia"/>
          <w:bCs/>
          <w:color w:val="000000"/>
          <w:sz w:val="32"/>
          <w:szCs w:val="32"/>
        </w:rPr>
        <w:t>支出需要。此处指单位对财政部</w:t>
      </w:r>
      <w:proofErr w:type="gramStart"/>
      <w:r>
        <w:rPr>
          <w:rFonts w:cs="楷体" w:hint="eastAsia"/>
          <w:bCs/>
          <w:color w:val="000000"/>
          <w:sz w:val="32"/>
          <w:szCs w:val="32"/>
        </w:rPr>
        <w:t>门当年</w:t>
      </w:r>
      <w:proofErr w:type="gramEnd"/>
      <w:r>
        <w:rPr>
          <w:rFonts w:cs="楷体" w:hint="eastAsia"/>
          <w:bCs/>
          <w:color w:val="000000"/>
          <w:sz w:val="32"/>
          <w:szCs w:val="32"/>
        </w:rPr>
        <w:t>拨付资金分配和使用产生的支出。</w:t>
      </w:r>
    </w:p>
    <w:p w:rsidR="005A2EB0" w:rsidRDefault="00402524" w:rsidP="00C91013">
      <w:pPr>
        <w:pStyle w:val="10"/>
        <w:shd w:val="clear" w:color="auto" w:fill="FFFFFF"/>
        <w:spacing w:before="0" w:beforeAutospacing="0" w:after="0" w:afterAutospacing="0" w:line="560" w:lineRule="exact"/>
        <w:ind w:firstLineChars="200" w:firstLine="643"/>
        <w:jc w:val="both"/>
        <w:rPr>
          <w:rFonts w:cs="仿宋"/>
          <w:color w:val="000000"/>
          <w:sz w:val="32"/>
          <w:szCs w:val="32"/>
        </w:rPr>
      </w:pPr>
      <w:r>
        <w:rPr>
          <w:rFonts w:cs="仿宋" w:hint="eastAsia"/>
          <w:b/>
          <w:bCs/>
          <w:color w:val="000000"/>
          <w:sz w:val="32"/>
          <w:szCs w:val="32"/>
        </w:rPr>
        <w:t>1．行政运行：</w:t>
      </w:r>
      <w:r>
        <w:rPr>
          <w:rFonts w:cs="仿宋" w:hint="eastAsia"/>
          <w:color w:val="000000"/>
          <w:sz w:val="32"/>
          <w:szCs w:val="32"/>
        </w:rPr>
        <w:t>指行政单位（包括实行公务员管理的事业单位）的基本支出。</w:t>
      </w:r>
    </w:p>
    <w:p w:rsidR="005A2EB0" w:rsidRDefault="00402524" w:rsidP="00C91013">
      <w:pPr>
        <w:pStyle w:val="10"/>
        <w:shd w:val="clear" w:color="auto" w:fill="FFFFFF"/>
        <w:spacing w:before="0" w:beforeAutospacing="0" w:after="0" w:afterAutospacing="0" w:line="560" w:lineRule="exact"/>
        <w:ind w:firstLineChars="200" w:firstLine="643"/>
        <w:jc w:val="both"/>
        <w:rPr>
          <w:rFonts w:cs="仿宋"/>
          <w:color w:val="000000"/>
          <w:sz w:val="32"/>
          <w:szCs w:val="32"/>
        </w:rPr>
      </w:pPr>
      <w:r>
        <w:rPr>
          <w:rFonts w:cs="仿宋" w:hint="eastAsia"/>
          <w:b/>
          <w:bCs/>
          <w:color w:val="000000"/>
          <w:sz w:val="32"/>
          <w:szCs w:val="32"/>
        </w:rPr>
        <w:t>2.一般行政管理事务：</w:t>
      </w:r>
      <w:r>
        <w:rPr>
          <w:rFonts w:cs="仿宋" w:hint="eastAsia"/>
          <w:color w:val="000000"/>
          <w:sz w:val="32"/>
          <w:szCs w:val="32"/>
        </w:rPr>
        <w:t>反映行政单位（包括实行公务员管理的事业单位）未单独设置项级科目的其他项目支出。</w:t>
      </w:r>
    </w:p>
    <w:p w:rsidR="005A2EB0" w:rsidRDefault="00402524" w:rsidP="00C91013">
      <w:pPr>
        <w:pStyle w:val="10"/>
        <w:shd w:val="clear" w:color="auto" w:fill="FFFFFF"/>
        <w:spacing w:before="0" w:beforeAutospacing="0" w:after="0" w:afterAutospacing="0" w:line="560" w:lineRule="exact"/>
        <w:ind w:firstLineChars="200" w:firstLine="643"/>
        <w:jc w:val="both"/>
        <w:rPr>
          <w:rFonts w:cs="楷体"/>
          <w:bCs/>
          <w:color w:val="000000"/>
          <w:sz w:val="32"/>
          <w:szCs w:val="32"/>
        </w:rPr>
      </w:pPr>
      <w:r>
        <w:rPr>
          <w:rFonts w:cs="仿宋" w:hint="eastAsia"/>
          <w:b/>
          <w:bCs/>
          <w:color w:val="000000"/>
          <w:sz w:val="32"/>
          <w:szCs w:val="32"/>
        </w:rPr>
        <w:t>3.年末结转和结余：</w:t>
      </w:r>
      <w:r>
        <w:rPr>
          <w:rFonts w:cs="仿宋" w:hint="eastAsia"/>
          <w:color w:val="000000"/>
          <w:sz w:val="32"/>
          <w:szCs w:val="32"/>
        </w:rPr>
        <w:t>指以前年度预算安排、因客观条件发生变化无法按原计划实施，需延迟到以后年度按原规定用途继续使用的资金。</w:t>
      </w:r>
    </w:p>
    <w:p w:rsidR="005A2EB0" w:rsidRDefault="00402524" w:rsidP="00C91013">
      <w:pPr>
        <w:pStyle w:val="10"/>
        <w:shd w:val="clear" w:color="auto" w:fill="FFFFFF"/>
        <w:spacing w:before="0" w:beforeAutospacing="0" w:after="0" w:afterAutospacing="0" w:line="560" w:lineRule="exact"/>
        <w:ind w:firstLineChars="200" w:firstLine="643"/>
        <w:jc w:val="both"/>
        <w:rPr>
          <w:rFonts w:cs="楷体"/>
          <w:bCs/>
          <w:color w:val="000000"/>
          <w:sz w:val="32"/>
          <w:szCs w:val="32"/>
        </w:rPr>
      </w:pPr>
      <w:r>
        <w:rPr>
          <w:rFonts w:cs="楷体" w:hint="eastAsia"/>
          <w:b/>
          <w:bCs/>
          <w:color w:val="000000"/>
          <w:sz w:val="32"/>
          <w:szCs w:val="32"/>
        </w:rPr>
        <w:t>4.基本支出：</w:t>
      </w:r>
      <w:r>
        <w:rPr>
          <w:rFonts w:cs="楷体" w:hint="eastAsia"/>
          <w:bCs/>
          <w:color w:val="000000"/>
          <w:sz w:val="32"/>
          <w:szCs w:val="32"/>
        </w:rPr>
        <w:t>指行政事业单位为保障其机构正常运转、完成日常工作任务而编制的年度基本支出计划，内容包括人员经费（含工资福利支出、其他对个人和家庭的补助）和日常公用经费。</w:t>
      </w:r>
    </w:p>
    <w:p w:rsidR="005A2EB0" w:rsidRDefault="00402524" w:rsidP="00C91013">
      <w:pPr>
        <w:pStyle w:val="10"/>
        <w:shd w:val="clear" w:color="auto" w:fill="FFFFFF"/>
        <w:spacing w:before="0" w:beforeAutospacing="0" w:after="0" w:afterAutospacing="0" w:line="560" w:lineRule="exact"/>
        <w:ind w:firstLineChars="200" w:firstLine="643"/>
        <w:jc w:val="both"/>
        <w:rPr>
          <w:rFonts w:cs="仿宋"/>
          <w:color w:val="000000"/>
          <w:sz w:val="32"/>
          <w:szCs w:val="32"/>
        </w:rPr>
      </w:pPr>
      <w:r>
        <w:rPr>
          <w:rFonts w:cs="仿宋" w:hint="eastAsia"/>
          <w:b/>
          <w:color w:val="000000"/>
          <w:sz w:val="32"/>
          <w:szCs w:val="32"/>
        </w:rPr>
        <w:t>5.项目支出：</w:t>
      </w:r>
      <w:r>
        <w:rPr>
          <w:rFonts w:cs="仿宋" w:hint="eastAsia"/>
          <w:color w:val="000000"/>
          <w:sz w:val="32"/>
          <w:szCs w:val="32"/>
        </w:rPr>
        <w:t>指行政事业单位为完成其特定的工作任务或事业发展目标，在基本的决算支出以外，财政决算专项安排的支出。</w:t>
      </w:r>
    </w:p>
    <w:p w:rsidR="005A2EB0" w:rsidRDefault="00402524" w:rsidP="00C91013">
      <w:pPr>
        <w:pStyle w:val="10"/>
        <w:shd w:val="clear" w:color="auto" w:fill="FFFFFF"/>
        <w:spacing w:before="0" w:beforeAutospacing="0" w:after="0" w:afterAutospacing="0" w:line="560" w:lineRule="exact"/>
        <w:ind w:firstLineChars="200" w:firstLine="643"/>
        <w:jc w:val="both"/>
        <w:rPr>
          <w:rFonts w:cs="仿宋"/>
          <w:color w:val="000000"/>
          <w:sz w:val="32"/>
          <w:szCs w:val="32"/>
        </w:rPr>
      </w:pPr>
      <w:r>
        <w:rPr>
          <w:rFonts w:cs="楷体" w:hint="eastAsia"/>
          <w:b/>
          <w:bCs/>
          <w:color w:val="000000"/>
          <w:sz w:val="32"/>
          <w:szCs w:val="32"/>
        </w:rPr>
        <w:t>四、工资福利支出：</w:t>
      </w:r>
      <w:r>
        <w:rPr>
          <w:rFonts w:cs="仿宋" w:hint="eastAsia"/>
          <w:color w:val="000000"/>
          <w:sz w:val="32"/>
          <w:szCs w:val="32"/>
        </w:rPr>
        <w:t>反映单位开支的在职职工和编制</w:t>
      </w:r>
      <w:proofErr w:type="gramStart"/>
      <w:r>
        <w:rPr>
          <w:rFonts w:cs="仿宋" w:hint="eastAsia"/>
          <w:color w:val="000000"/>
          <w:sz w:val="32"/>
          <w:szCs w:val="32"/>
        </w:rPr>
        <w:t>外长期</w:t>
      </w:r>
      <w:proofErr w:type="gramEnd"/>
      <w:r>
        <w:rPr>
          <w:rFonts w:cs="仿宋" w:hint="eastAsia"/>
          <w:color w:val="000000"/>
          <w:sz w:val="32"/>
          <w:szCs w:val="32"/>
        </w:rPr>
        <w:t>聘用人员的各类劳动报酬，以及为上述人员缴纳的各项社会保险费等。</w:t>
      </w:r>
    </w:p>
    <w:p w:rsidR="005A2EB0" w:rsidRDefault="00402524" w:rsidP="00C91013">
      <w:pPr>
        <w:pStyle w:val="10"/>
        <w:shd w:val="clear" w:color="auto" w:fill="FFFFFF"/>
        <w:spacing w:before="0" w:beforeAutospacing="0" w:after="0" w:afterAutospacing="0" w:line="560" w:lineRule="exact"/>
        <w:ind w:firstLineChars="200" w:firstLine="643"/>
        <w:jc w:val="both"/>
        <w:rPr>
          <w:rFonts w:cs="仿宋"/>
          <w:color w:val="000000"/>
          <w:sz w:val="32"/>
          <w:szCs w:val="32"/>
        </w:rPr>
      </w:pPr>
      <w:r>
        <w:rPr>
          <w:rFonts w:cs="仿宋" w:hint="eastAsia"/>
          <w:b/>
          <w:bCs/>
          <w:color w:val="000000"/>
          <w:sz w:val="32"/>
          <w:szCs w:val="32"/>
        </w:rPr>
        <w:t>1．津贴补贴</w:t>
      </w:r>
      <w:r>
        <w:rPr>
          <w:rFonts w:cs="仿宋" w:hint="eastAsia"/>
          <w:color w:val="000000"/>
          <w:sz w:val="32"/>
          <w:szCs w:val="32"/>
        </w:rPr>
        <w:t>：反应按规定发放的津贴、补贴包括机关工作人员工作性津贴、生活性补贴、地区附加津贴、岗位津贴，事业单位工作人员特殊岗位津贴补贴等。</w:t>
      </w:r>
    </w:p>
    <w:p w:rsidR="005A2EB0" w:rsidRDefault="00402524" w:rsidP="00C91013">
      <w:pPr>
        <w:pStyle w:val="10"/>
        <w:shd w:val="clear" w:color="auto" w:fill="FFFFFF"/>
        <w:spacing w:before="0" w:beforeAutospacing="0" w:after="0" w:afterAutospacing="0" w:line="560" w:lineRule="exact"/>
        <w:ind w:firstLineChars="200" w:firstLine="643"/>
        <w:jc w:val="both"/>
        <w:rPr>
          <w:rFonts w:cs="仿宋"/>
          <w:color w:val="000000"/>
          <w:sz w:val="32"/>
          <w:szCs w:val="32"/>
        </w:rPr>
      </w:pPr>
      <w:r>
        <w:rPr>
          <w:rFonts w:cs="仿宋" w:hint="eastAsia"/>
          <w:b/>
          <w:bCs/>
          <w:color w:val="000000"/>
          <w:sz w:val="32"/>
          <w:szCs w:val="32"/>
        </w:rPr>
        <w:t>2．奖金：</w:t>
      </w:r>
      <w:r>
        <w:rPr>
          <w:rFonts w:cs="仿宋" w:hint="eastAsia"/>
          <w:color w:val="000000"/>
          <w:sz w:val="32"/>
          <w:szCs w:val="32"/>
        </w:rPr>
        <w:t>反应按规定发放的奖金，包括机关工作人员年终一次性奖金。</w:t>
      </w:r>
    </w:p>
    <w:p w:rsidR="005A2EB0" w:rsidRDefault="00402524" w:rsidP="00C91013">
      <w:pPr>
        <w:pStyle w:val="10"/>
        <w:shd w:val="clear" w:color="auto" w:fill="FFFFFF"/>
        <w:spacing w:before="0" w:beforeAutospacing="0" w:after="0" w:afterAutospacing="0" w:line="560" w:lineRule="exact"/>
        <w:ind w:firstLineChars="200" w:firstLine="643"/>
        <w:jc w:val="both"/>
        <w:rPr>
          <w:rFonts w:cs="仿宋"/>
          <w:color w:val="000000"/>
          <w:sz w:val="32"/>
          <w:szCs w:val="32"/>
        </w:rPr>
      </w:pPr>
      <w:r>
        <w:rPr>
          <w:rFonts w:cs="仿宋" w:hint="eastAsia"/>
          <w:b/>
          <w:bCs/>
          <w:color w:val="000000"/>
          <w:sz w:val="32"/>
          <w:szCs w:val="32"/>
        </w:rPr>
        <w:t>3．住房公积金</w:t>
      </w:r>
      <w:r>
        <w:rPr>
          <w:rFonts w:cs="仿宋" w:hint="eastAsia"/>
          <w:color w:val="000000"/>
          <w:sz w:val="32"/>
          <w:szCs w:val="32"/>
        </w:rPr>
        <w:t>：反映单位按规定为职工缴纳的住房公积金。</w:t>
      </w:r>
    </w:p>
    <w:p w:rsidR="005A2EB0" w:rsidRDefault="00402524" w:rsidP="00C91013">
      <w:pPr>
        <w:pStyle w:val="10"/>
        <w:shd w:val="clear" w:color="auto" w:fill="FFFFFF"/>
        <w:spacing w:before="0" w:beforeAutospacing="0" w:after="0" w:afterAutospacing="0" w:line="560" w:lineRule="exact"/>
        <w:ind w:firstLineChars="200" w:firstLine="643"/>
        <w:jc w:val="both"/>
        <w:rPr>
          <w:rFonts w:cs="仿宋"/>
          <w:color w:val="000000"/>
          <w:sz w:val="32"/>
          <w:szCs w:val="32"/>
        </w:rPr>
      </w:pPr>
      <w:r>
        <w:rPr>
          <w:rFonts w:cs="楷体" w:hint="eastAsia"/>
          <w:b/>
          <w:bCs/>
          <w:color w:val="000000"/>
          <w:sz w:val="32"/>
          <w:szCs w:val="32"/>
        </w:rPr>
        <w:t>五、商品和服务支出：</w:t>
      </w:r>
      <w:r>
        <w:rPr>
          <w:rFonts w:cs="仿宋" w:hint="eastAsia"/>
          <w:color w:val="000000"/>
          <w:sz w:val="32"/>
          <w:szCs w:val="32"/>
        </w:rPr>
        <w:t>反映单位购买商品和服务的支出，不包括用于购置固定资产、战略性和应急性物资储备等资本性支出。</w:t>
      </w:r>
    </w:p>
    <w:p w:rsidR="005A2EB0" w:rsidRDefault="00402524" w:rsidP="00C91013">
      <w:pPr>
        <w:pStyle w:val="10"/>
        <w:shd w:val="clear" w:color="auto" w:fill="FFFFFF"/>
        <w:spacing w:before="0" w:beforeAutospacing="0" w:after="0" w:afterAutospacing="0" w:line="560" w:lineRule="exact"/>
        <w:ind w:firstLineChars="200" w:firstLine="643"/>
        <w:jc w:val="both"/>
        <w:rPr>
          <w:rFonts w:cs="仿宋"/>
          <w:color w:val="000000"/>
          <w:sz w:val="32"/>
          <w:szCs w:val="32"/>
        </w:rPr>
      </w:pPr>
      <w:r>
        <w:rPr>
          <w:rFonts w:cs="仿宋" w:hint="eastAsia"/>
          <w:b/>
          <w:bCs/>
          <w:color w:val="000000"/>
          <w:sz w:val="32"/>
          <w:szCs w:val="32"/>
        </w:rPr>
        <w:t>1．办公费：</w:t>
      </w:r>
      <w:r>
        <w:rPr>
          <w:rFonts w:cs="仿宋" w:hint="eastAsia"/>
          <w:color w:val="000000"/>
          <w:sz w:val="32"/>
          <w:szCs w:val="32"/>
        </w:rPr>
        <w:t>反映单位购买日常办公用品、书报杂志等支出。</w:t>
      </w:r>
    </w:p>
    <w:p w:rsidR="005A2EB0" w:rsidRDefault="00402524" w:rsidP="00C91013">
      <w:pPr>
        <w:pStyle w:val="10"/>
        <w:shd w:val="clear" w:color="auto" w:fill="FFFFFF"/>
        <w:spacing w:before="0" w:beforeAutospacing="0" w:after="0" w:afterAutospacing="0" w:line="560" w:lineRule="exact"/>
        <w:ind w:firstLineChars="200" w:firstLine="643"/>
        <w:jc w:val="both"/>
        <w:rPr>
          <w:rFonts w:cs="仿宋"/>
          <w:color w:val="000000"/>
          <w:sz w:val="32"/>
          <w:szCs w:val="32"/>
        </w:rPr>
      </w:pPr>
      <w:r>
        <w:rPr>
          <w:rFonts w:cs="仿宋" w:hint="eastAsia"/>
          <w:b/>
          <w:bCs/>
          <w:color w:val="000000"/>
          <w:sz w:val="32"/>
          <w:szCs w:val="32"/>
        </w:rPr>
        <w:lastRenderedPageBreak/>
        <w:t>2．邮电费：</w:t>
      </w:r>
      <w:r>
        <w:rPr>
          <w:rFonts w:cs="仿宋" w:hint="eastAsia"/>
          <w:color w:val="000000"/>
          <w:sz w:val="32"/>
          <w:szCs w:val="32"/>
        </w:rPr>
        <w:t>反映单位开支的信函、包裹、货物等物品的邮寄费及电话费、电报费、传真费、网络通讯费等。</w:t>
      </w:r>
    </w:p>
    <w:p w:rsidR="005A2EB0" w:rsidRDefault="00402524" w:rsidP="00C91013">
      <w:pPr>
        <w:pStyle w:val="10"/>
        <w:shd w:val="clear" w:color="auto" w:fill="FFFFFF"/>
        <w:spacing w:before="0" w:beforeAutospacing="0" w:after="0" w:afterAutospacing="0" w:line="560" w:lineRule="exact"/>
        <w:ind w:firstLineChars="200" w:firstLine="643"/>
        <w:jc w:val="both"/>
        <w:rPr>
          <w:rFonts w:cs="仿宋"/>
          <w:color w:val="000000"/>
          <w:sz w:val="32"/>
          <w:szCs w:val="32"/>
        </w:rPr>
      </w:pPr>
      <w:r>
        <w:rPr>
          <w:rFonts w:cs="仿宋" w:hint="eastAsia"/>
          <w:b/>
          <w:bCs/>
          <w:color w:val="000000"/>
          <w:sz w:val="32"/>
          <w:szCs w:val="32"/>
        </w:rPr>
        <w:t>3．差旅费</w:t>
      </w:r>
      <w:r>
        <w:rPr>
          <w:rFonts w:cs="仿宋" w:hint="eastAsia"/>
          <w:color w:val="000000"/>
          <w:sz w:val="32"/>
          <w:szCs w:val="32"/>
        </w:rPr>
        <w:t>：反映单位工作人员国（境）内出差发生的城市间交通费、住宿费、伙食补助费和市内交通费。</w:t>
      </w:r>
    </w:p>
    <w:p w:rsidR="005A2EB0" w:rsidRDefault="00402524" w:rsidP="00C91013">
      <w:pPr>
        <w:pStyle w:val="10"/>
        <w:shd w:val="clear" w:color="auto" w:fill="FFFFFF"/>
        <w:spacing w:before="0" w:beforeAutospacing="0" w:after="0" w:afterAutospacing="0" w:line="560" w:lineRule="exact"/>
        <w:ind w:firstLineChars="200" w:firstLine="643"/>
        <w:jc w:val="both"/>
        <w:rPr>
          <w:rFonts w:cs="仿宋"/>
          <w:color w:val="000000"/>
          <w:sz w:val="32"/>
          <w:szCs w:val="32"/>
        </w:rPr>
      </w:pPr>
      <w:r>
        <w:rPr>
          <w:rFonts w:cs="仿宋" w:hint="eastAsia"/>
          <w:b/>
          <w:bCs/>
          <w:color w:val="000000"/>
          <w:sz w:val="32"/>
          <w:szCs w:val="32"/>
        </w:rPr>
        <w:t>4．维修（护）费：</w:t>
      </w:r>
      <w:r>
        <w:rPr>
          <w:rFonts w:cs="仿宋" w:hint="eastAsia"/>
          <w:color w:val="000000"/>
          <w:sz w:val="32"/>
          <w:szCs w:val="32"/>
        </w:rPr>
        <w:t>反映单位日常开支的固定资产（不包括车船等交通工具）修理和维护费用，网络信息系统运行与维护费用，以及按规定提取的修购基金。</w:t>
      </w:r>
    </w:p>
    <w:p w:rsidR="005A2EB0" w:rsidRDefault="00402524" w:rsidP="00C91013">
      <w:pPr>
        <w:pStyle w:val="10"/>
        <w:shd w:val="clear" w:color="auto" w:fill="FFFFFF"/>
        <w:spacing w:before="0" w:beforeAutospacing="0" w:after="0" w:afterAutospacing="0" w:line="560" w:lineRule="exact"/>
        <w:ind w:firstLineChars="200" w:firstLine="643"/>
        <w:jc w:val="both"/>
        <w:rPr>
          <w:rFonts w:cs="仿宋"/>
          <w:color w:val="000000"/>
          <w:sz w:val="32"/>
          <w:szCs w:val="32"/>
        </w:rPr>
      </w:pPr>
      <w:r>
        <w:rPr>
          <w:rFonts w:cs="仿宋" w:hint="eastAsia"/>
          <w:b/>
          <w:bCs/>
          <w:color w:val="000000"/>
          <w:sz w:val="32"/>
          <w:szCs w:val="32"/>
        </w:rPr>
        <w:t>5．工会经费：</w:t>
      </w:r>
      <w:r>
        <w:rPr>
          <w:rFonts w:cs="仿宋" w:hint="eastAsia"/>
          <w:color w:val="000000"/>
          <w:sz w:val="32"/>
          <w:szCs w:val="32"/>
        </w:rPr>
        <w:t>反映单位按规定提取或安排的工会经费。</w:t>
      </w:r>
    </w:p>
    <w:p w:rsidR="005A2EB0" w:rsidRDefault="00402524" w:rsidP="00C91013">
      <w:pPr>
        <w:pStyle w:val="10"/>
        <w:shd w:val="clear" w:color="auto" w:fill="FFFFFF"/>
        <w:spacing w:before="0" w:beforeAutospacing="0" w:after="0" w:afterAutospacing="0" w:line="560" w:lineRule="exact"/>
        <w:ind w:firstLineChars="200" w:firstLine="643"/>
        <w:jc w:val="both"/>
        <w:rPr>
          <w:rFonts w:cs="仿宋"/>
          <w:color w:val="000000"/>
          <w:sz w:val="32"/>
          <w:szCs w:val="32"/>
        </w:rPr>
      </w:pPr>
      <w:r>
        <w:rPr>
          <w:rFonts w:cs="仿宋" w:hint="eastAsia"/>
          <w:b/>
          <w:color w:val="000000"/>
          <w:sz w:val="32"/>
          <w:szCs w:val="32"/>
        </w:rPr>
        <w:t>6．因公出国（境）费：</w:t>
      </w:r>
      <w:r>
        <w:rPr>
          <w:rFonts w:cs="仿宋" w:hint="eastAsia"/>
          <w:color w:val="000000"/>
          <w:sz w:val="32"/>
          <w:szCs w:val="32"/>
        </w:rPr>
        <w:t>反映单位公务出国（境）的国际旅费、国外城市间交通费、住宿费、伙食费、培训费、公杂费等支出。</w:t>
      </w:r>
    </w:p>
    <w:p w:rsidR="005A2EB0" w:rsidRDefault="00402524" w:rsidP="00C91013">
      <w:pPr>
        <w:pStyle w:val="10"/>
        <w:widowControl w:val="0"/>
        <w:shd w:val="clear" w:color="auto" w:fill="FFFFFF"/>
        <w:spacing w:before="0" w:beforeAutospacing="0" w:after="0" w:afterAutospacing="0" w:line="560" w:lineRule="exact"/>
        <w:ind w:firstLineChars="200" w:firstLine="643"/>
        <w:jc w:val="both"/>
        <w:rPr>
          <w:rFonts w:cs="仿宋"/>
          <w:color w:val="000000"/>
          <w:sz w:val="32"/>
          <w:szCs w:val="32"/>
        </w:rPr>
      </w:pPr>
      <w:r>
        <w:rPr>
          <w:rFonts w:cs="仿宋" w:hint="eastAsia"/>
          <w:b/>
          <w:bCs/>
          <w:color w:val="000000"/>
          <w:sz w:val="32"/>
          <w:szCs w:val="32"/>
        </w:rPr>
        <w:t>7．公务接待费：</w:t>
      </w:r>
      <w:r>
        <w:rPr>
          <w:rFonts w:cs="仿宋" w:hint="eastAsia"/>
          <w:color w:val="000000"/>
          <w:sz w:val="32"/>
          <w:szCs w:val="32"/>
        </w:rPr>
        <w:t>反映单位按规定开支的各类公务接待（含外宾接待）费用。</w:t>
      </w:r>
    </w:p>
    <w:p w:rsidR="005A2EB0" w:rsidRDefault="00402524" w:rsidP="00C91013">
      <w:pPr>
        <w:pStyle w:val="10"/>
        <w:widowControl w:val="0"/>
        <w:shd w:val="clear" w:color="auto" w:fill="FFFFFF"/>
        <w:spacing w:before="0" w:beforeAutospacing="0" w:after="0" w:afterAutospacing="0" w:line="560" w:lineRule="exact"/>
        <w:ind w:firstLineChars="200" w:firstLine="643"/>
        <w:jc w:val="both"/>
        <w:rPr>
          <w:rFonts w:cs="仿宋"/>
          <w:color w:val="000000"/>
          <w:sz w:val="32"/>
          <w:szCs w:val="32"/>
        </w:rPr>
      </w:pPr>
      <w:r>
        <w:rPr>
          <w:rFonts w:cs="仿宋" w:hint="eastAsia"/>
          <w:b/>
          <w:color w:val="000000"/>
          <w:sz w:val="32"/>
          <w:szCs w:val="32"/>
        </w:rPr>
        <w:t>8．公务用车运行维护费：</w:t>
      </w:r>
      <w:r>
        <w:rPr>
          <w:rFonts w:cs="仿宋" w:hint="eastAsia"/>
          <w:color w:val="000000"/>
          <w:sz w:val="32"/>
          <w:szCs w:val="32"/>
        </w:rPr>
        <w:t>反映单位按规定保留的公务用车燃料费、维修费、过桥过路费、保险费、安全奖励费用等支出。</w:t>
      </w:r>
    </w:p>
    <w:p w:rsidR="005A2EB0" w:rsidRDefault="00402524" w:rsidP="00C91013">
      <w:pPr>
        <w:pStyle w:val="10"/>
        <w:shd w:val="clear" w:color="auto" w:fill="FFFFFF"/>
        <w:spacing w:before="0" w:beforeAutospacing="0" w:after="0" w:afterAutospacing="0" w:line="560" w:lineRule="exact"/>
        <w:ind w:firstLineChars="200" w:firstLine="643"/>
        <w:jc w:val="both"/>
        <w:rPr>
          <w:rFonts w:cs="仿宋"/>
          <w:color w:val="000000"/>
          <w:sz w:val="32"/>
          <w:szCs w:val="32"/>
        </w:rPr>
      </w:pPr>
      <w:r>
        <w:rPr>
          <w:rFonts w:cs="仿宋" w:hint="eastAsia"/>
          <w:b/>
          <w:color w:val="000000"/>
          <w:sz w:val="32"/>
          <w:szCs w:val="32"/>
        </w:rPr>
        <w:t>9．“三公”经费：</w:t>
      </w:r>
      <w:r>
        <w:rPr>
          <w:rFonts w:cs="仿宋" w:hint="eastAsia"/>
          <w:color w:val="000000"/>
          <w:sz w:val="32"/>
          <w:szCs w:val="32"/>
        </w:rPr>
        <w:t>指上述6、7、8</w:t>
      </w:r>
      <w:proofErr w:type="gramStart"/>
      <w:r>
        <w:rPr>
          <w:rFonts w:cs="仿宋" w:hint="eastAsia"/>
          <w:color w:val="000000"/>
          <w:sz w:val="32"/>
          <w:szCs w:val="32"/>
        </w:rPr>
        <w:t>三项经费</w:t>
      </w:r>
      <w:proofErr w:type="gramEnd"/>
      <w:r>
        <w:rPr>
          <w:rFonts w:cs="仿宋" w:hint="eastAsia"/>
          <w:color w:val="000000"/>
          <w:sz w:val="32"/>
          <w:szCs w:val="32"/>
        </w:rPr>
        <w:t>的统称。</w:t>
      </w:r>
    </w:p>
    <w:p w:rsidR="005A2EB0" w:rsidRDefault="00402524" w:rsidP="00C91013">
      <w:pPr>
        <w:pStyle w:val="10"/>
        <w:shd w:val="clear" w:color="auto" w:fill="FFFFFF"/>
        <w:spacing w:before="0" w:beforeAutospacing="0" w:after="0" w:afterAutospacing="0" w:line="560" w:lineRule="exact"/>
        <w:ind w:firstLineChars="200" w:firstLine="643"/>
        <w:jc w:val="both"/>
        <w:rPr>
          <w:rFonts w:cs="仿宋"/>
          <w:color w:val="000000"/>
          <w:sz w:val="32"/>
          <w:szCs w:val="32"/>
        </w:rPr>
      </w:pPr>
      <w:r>
        <w:rPr>
          <w:rFonts w:cs="楷体" w:hint="eastAsia"/>
          <w:b/>
          <w:bCs/>
          <w:color w:val="000000"/>
          <w:sz w:val="32"/>
          <w:szCs w:val="32"/>
        </w:rPr>
        <w:t>六、对个人和家庭的补助：</w:t>
      </w:r>
      <w:r>
        <w:rPr>
          <w:rFonts w:cs="仿宋" w:hint="eastAsia"/>
          <w:color w:val="000000"/>
          <w:sz w:val="32"/>
          <w:szCs w:val="32"/>
        </w:rPr>
        <w:t>反映政府用于对个人和家庭的补助支出。</w:t>
      </w:r>
    </w:p>
    <w:p w:rsidR="005A2EB0" w:rsidRDefault="00402524" w:rsidP="00C91013">
      <w:pPr>
        <w:widowControl/>
        <w:spacing w:line="600" w:lineRule="exact"/>
        <w:ind w:firstLineChars="200" w:firstLine="643"/>
        <w:rPr>
          <w:rFonts w:ascii="宋体" w:hAnsi="宋体" w:cs="仿宋"/>
          <w:color w:val="000000"/>
          <w:kern w:val="0"/>
          <w:sz w:val="32"/>
          <w:szCs w:val="32"/>
        </w:rPr>
      </w:pPr>
      <w:r>
        <w:rPr>
          <w:rFonts w:ascii="宋体" w:hAnsi="宋体" w:cs="仿宋" w:hint="eastAsia"/>
          <w:b/>
          <w:color w:val="000000"/>
          <w:kern w:val="0"/>
          <w:sz w:val="32"/>
          <w:szCs w:val="32"/>
        </w:rPr>
        <w:t>七、机关运行经费：</w:t>
      </w:r>
      <w:r>
        <w:rPr>
          <w:rFonts w:ascii="宋体" w:hAnsi="宋体" w:cs="仿宋" w:hint="eastAsia"/>
          <w:color w:val="000000"/>
          <w:kern w:val="0"/>
          <w:sz w:val="32"/>
          <w:szCs w:val="32"/>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5A2EB0" w:rsidRDefault="005A2EB0">
      <w:pPr>
        <w:pStyle w:val="Default"/>
        <w:jc w:val="center"/>
        <w:rPr>
          <w:rFonts w:ascii="仿宋" w:eastAsia="仿宋" w:hAnsi="仿宋" w:cs="仿宋"/>
          <w:b/>
          <w:sz w:val="32"/>
          <w:szCs w:val="32"/>
        </w:rPr>
      </w:pPr>
    </w:p>
    <w:p w:rsidR="005A2EB0" w:rsidRDefault="005A2EB0">
      <w:pPr>
        <w:pStyle w:val="Default"/>
        <w:jc w:val="both"/>
        <w:rPr>
          <w:sz w:val="72"/>
          <w:szCs w:val="72"/>
        </w:rPr>
      </w:pPr>
    </w:p>
    <w:p w:rsidR="005A2EB0" w:rsidRDefault="005A2EB0">
      <w:pPr>
        <w:pStyle w:val="Default"/>
        <w:jc w:val="center"/>
        <w:rPr>
          <w:sz w:val="72"/>
          <w:szCs w:val="72"/>
        </w:rPr>
      </w:pPr>
    </w:p>
    <w:p w:rsidR="005A2EB0" w:rsidRDefault="005A2EB0">
      <w:pPr>
        <w:pStyle w:val="Default"/>
        <w:jc w:val="center"/>
        <w:rPr>
          <w:sz w:val="72"/>
          <w:szCs w:val="72"/>
        </w:rPr>
      </w:pPr>
    </w:p>
    <w:p w:rsidR="005A2EB0" w:rsidRDefault="005A2EB0">
      <w:pPr>
        <w:pStyle w:val="Default"/>
        <w:jc w:val="center"/>
        <w:rPr>
          <w:sz w:val="72"/>
          <w:szCs w:val="72"/>
        </w:rPr>
      </w:pPr>
    </w:p>
    <w:p w:rsidR="005A2EB0" w:rsidRDefault="005A2EB0">
      <w:pPr>
        <w:pStyle w:val="Default"/>
        <w:jc w:val="center"/>
        <w:rPr>
          <w:sz w:val="72"/>
          <w:szCs w:val="72"/>
        </w:rPr>
      </w:pPr>
    </w:p>
    <w:p w:rsidR="005A2EB0" w:rsidRDefault="005A2EB0">
      <w:pPr>
        <w:pStyle w:val="Default"/>
        <w:jc w:val="both"/>
        <w:rPr>
          <w:sz w:val="72"/>
          <w:szCs w:val="72"/>
        </w:rPr>
      </w:pPr>
    </w:p>
    <w:p w:rsidR="005A2EB0" w:rsidRDefault="005A2EB0">
      <w:pPr>
        <w:pStyle w:val="Default"/>
        <w:jc w:val="center"/>
        <w:rPr>
          <w:sz w:val="72"/>
          <w:szCs w:val="72"/>
        </w:rPr>
      </w:pPr>
    </w:p>
    <w:p w:rsidR="005A2EB0" w:rsidRDefault="005A2EB0">
      <w:pPr>
        <w:pStyle w:val="Default"/>
        <w:jc w:val="center"/>
        <w:rPr>
          <w:sz w:val="84"/>
          <w:szCs w:val="84"/>
        </w:rPr>
      </w:pPr>
    </w:p>
    <w:p w:rsidR="005A2EB0" w:rsidRDefault="00402524">
      <w:pPr>
        <w:pStyle w:val="Default"/>
        <w:jc w:val="center"/>
        <w:rPr>
          <w:sz w:val="84"/>
          <w:szCs w:val="84"/>
        </w:rPr>
      </w:pPr>
      <w:r>
        <w:rPr>
          <w:rFonts w:hint="eastAsia"/>
          <w:sz w:val="84"/>
          <w:szCs w:val="84"/>
        </w:rPr>
        <w:t>第五部分</w:t>
      </w:r>
    </w:p>
    <w:p w:rsidR="005A2EB0" w:rsidRDefault="005A2EB0">
      <w:pPr>
        <w:jc w:val="center"/>
        <w:rPr>
          <w:rFonts w:ascii="黑体" w:eastAsia="黑体"/>
          <w:color w:val="000000"/>
          <w:kern w:val="0"/>
          <w:sz w:val="84"/>
          <w:szCs w:val="84"/>
        </w:rPr>
      </w:pPr>
    </w:p>
    <w:p w:rsidR="005A2EB0" w:rsidRDefault="00402524">
      <w:pPr>
        <w:jc w:val="center"/>
        <w:rPr>
          <w:rFonts w:ascii="黑体" w:eastAsia="黑体"/>
          <w:color w:val="000000"/>
          <w:kern w:val="0"/>
          <w:sz w:val="84"/>
          <w:szCs w:val="84"/>
        </w:rPr>
      </w:pPr>
      <w:r>
        <w:rPr>
          <w:rFonts w:ascii="黑体" w:eastAsia="黑体" w:hint="eastAsia"/>
          <w:color w:val="000000"/>
          <w:kern w:val="0"/>
          <w:sz w:val="84"/>
          <w:szCs w:val="84"/>
        </w:rPr>
        <w:t>附件</w:t>
      </w:r>
    </w:p>
    <w:p w:rsidR="005A2EB0" w:rsidRDefault="00402524">
      <w:pPr>
        <w:widowControl/>
        <w:jc w:val="center"/>
        <w:rPr>
          <w:rFonts w:ascii="黑体" w:eastAsia="黑体"/>
          <w:color w:val="000000"/>
          <w:kern w:val="0"/>
          <w:sz w:val="84"/>
          <w:szCs w:val="84"/>
        </w:rPr>
      </w:pPr>
      <w:r>
        <w:rPr>
          <w:rFonts w:ascii="黑体" w:eastAsia="黑体"/>
          <w:color w:val="000000"/>
          <w:kern w:val="0"/>
          <w:sz w:val="84"/>
          <w:szCs w:val="84"/>
        </w:rPr>
        <w:br w:type="page"/>
      </w:r>
    </w:p>
    <w:p w:rsidR="005A2EB0" w:rsidRDefault="00402524">
      <w:pPr>
        <w:widowControl/>
        <w:jc w:val="center"/>
        <w:rPr>
          <w:rFonts w:ascii="华文中宋" w:eastAsia="华文中宋" w:hAnsi="华文中宋" w:cs="华文中宋"/>
          <w:b/>
          <w:bCs/>
          <w:sz w:val="36"/>
          <w:szCs w:val="36"/>
        </w:rPr>
      </w:pPr>
      <w:r>
        <w:rPr>
          <w:rFonts w:ascii="华文中宋" w:eastAsia="华文中宋" w:hAnsi="华文中宋" w:cs="华文中宋" w:hint="eastAsia"/>
          <w:b/>
          <w:bCs/>
          <w:sz w:val="36"/>
          <w:szCs w:val="36"/>
        </w:rPr>
        <w:t>衡南县农业特色产业服务中心2020年整体支出</w:t>
      </w:r>
    </w:p>
    <w:p w:rsidR="005A2EB0" w:rsidRDefault="00402524">
      <w:pPr>
        <w:widowControl/>
        <w:jc w:val="center"/>
        <w:rPr>
          <w:rFonts w:ascii="华文中宋" w:eastAsia="华文中宋" w:hAnsi="华文中宋" w:cs="华文中宋"/>
          <w:b/>
          <w:bCs/>
          <w:sz w:val="36"/>
          <w:szCs w:val="36"/>
        </w:rPr>
      </w:pPr>
      <w:r>
        <w:rPr>
          <w:rFonts w:ascii="华文中宋" w:eastAsia="华文中宋" w:hAnsi="华文中宋" w:cs="华文中宋" w:hint="eastAsia"/>
          <w:b/>
          <w:bCs/>
          <w:sz w:val="36"/>
          <w:szCs w:val="36"/>
        </w:rPr>
        <w:t>绩效评价报告</w:t>
      </w:r>
    </w:p>
    <w:p w:rsidR="005A2EB0" w:rsidRDefault="005A2EB0">
      <w:pPr>
        <w:spacing w:line="600" w:lineRule="exact"/>
        <w:jc w:val="center"/>
        <w:rPr>
          <w:rFonts w:ascii="华文中宋" w:eastAsia="华文中宋" w:hAnsi="华文中宋" w:cs="华文中宋"/>
          <w:b/>
          <w:bCs/>
          <w:sz w:val="36"/>
          <w:szCs w:val="36"/>
        </w:rPr>
      </w:pPr>
    </w:p>
    <w:p w:rsidR="005A2EB0" w:rsidRDefault="005A2EB0">
      <w:pPr>
        <w:spacing w:line="600" w:lineRule="exact"/>
        <w:rPr>
          <w:rFonts w:ascii="宋体" w:hAnsi="宋体" w:cs="宋体"/>
          <w:sz w:val="32"/>
          <w:szCs w:val="32"/>
        </w:rPr>
      </w:pPr>
    </w:p>
    <w:p w:rsidR="005A2EB0" w:rsidRDefault="00402524">
      <w:pPr>
        <w:spacing w:line="600" w:lineRule="exact"/>
        <w:rPr>
          <w:rFonts w:ascii="宋体" w:hAnsi="宋体" w:cs="宋体"/>
          <w:sz w:val="32"/>
          <w:szCs w:val="32"/>
        </w:rPr>
      </w:pPr>
      <w:r>
        <w:rPr>
          <w:rFonts w:ascii="宋体" w:hAnsi="宋体" w:cs="宋体" w:hint="eastAsia"/>
          <w:sz w:val="32"/>
          <w:szCs w:val="32"/>
        </w:rPr>
        <w:t xml:space="preserve">    根据《湖南省人民政府关于全面推进预算绩效管理的意见》（湘政发【2012】33号）、《湖南省预算绩效目标管理办法》（</w:t>
      </w:r>
      <w:proofErr w:type="gramStart"/>
      <w:r>
        <w:rPr>
          <w:rFonts w:ascii="宋体" w:hAnsi="宋体" w:cs="宋体" w:hint="eastAsia"/>
          <w:sz w:val="32"/>
          <w:szCs w:val="32"/>
        </w:rPr>
        <w:t>湘财绩【2013】</w:t>
      </w:r>
      <w:proofErr w:type="gramEnd"/>
      <w:r>
        <w:rPr>
          <w:rFonts w:ascii="宋体" w:hAnsi="宋体" w:cs="宋体" w:hint="eastAsia"/>
          <w:sz w:val="32"/>
          <w:szCs w:val="32"/>
        </w:rPr>
        <w:t>29号）、《衡阳市人民政府关于全面推进预算绩效管理的实施意见》（</w:t>
      </w:r>
      <w:proofErr w:type="gramStart"/>
      <w:r>
        <w:rPr>
          <w:rFonts w:ascii="宋体" w:hAnsi="宋体" w:cs="宋体" w:hint="eastAsia"/>
          <w:sz w:val="32"/>
          <w:szCs w:val="32"/>
        </w:rPr>
        <w:t>衡政函</w:t>
      </w:r>
      <w:proofErr w:type="gramEnd"/>
      <w:r>
        <w:rPr>
          <w:rFonts w:ascii="宋体" w:hAnsi="宋体" w:cs="宋体" w:hint="eastAsia"/>
          <w:sz w:val="32"/>
          <w:szCs w:val="32"/>
        </w:rPr>
        <w:t>【2014】73号）、《衡南县预算绩效管理工作考核办法》（</w:t>
      </w:r>
      <w:proofErr w:type="gramStart"/>
      <w:r>
        <w:rPr>
          <w:rFonts w:ascii="宋体" w:hAnsi="宋体" w:cs="宋体" w:hint="eastAsia"/>
          <w:sz w:val="32"/>
          <w:szCs w:val="32"/>
        </w:rPr>
        <w:t>南财绩</w:t>
      </w:r>
      <w:proofErr w:type="gramEnd"/>
      <w:r>
        <w:rPr>
          <w:rFonts w:ascii="宋体" w:hAnsi="宋体" w:cs="宋体" w:hint="eastAsia"/>
          <w:sz w:val="32"/>
          <w:szCs w:val="32"/>
        </w:rPr>
        <w:t>【2015】174号）等文件要求，我中心对2020年度部门整体支出绩效进行了全面综合评价，现将情况报告如下：</w:t>
      </w:r>
    </w:p>
    <w:p w:rsidR="005A2EB0" w:rsidRDefault="00402524">
      <w:pPr>
        <w:numPr>
          <w:ilvl w:val="0"/>
          <w:numId w:val="4"/>
        </w:numPr>
        <w:spacing w:line="600" w:lineRule="exact"/>
        <w:rPr>
          <w:rFonts w:ascii="宋体" w:hAnsi="宋体" w:cs="宋体"/>
          <w:b/>
          <w:bCs/>
          <w:sz w:val="32"/>
          <w:szCs w:val="32"/>
        </w:rPr>
      </w:pPr>
      <w:r>
        <w:rPr>
          <w:rFonts w:ascii="宋体" w:hAnsi="宋体" w:cs="宋体" w:hint="eastAsia"/>
          <w:b/>
          <w:bCs/>
          <w:sz w:val="32"/>
          <w:szCs w:val="32"/>
        </w:rPr>
        <w:t>部门基本情况</w:t>
      </w:r>
    </w:p>
    <w:p w:rsidR="005A2EB0" w:rsidRDefault="00402524">
      <w:pPr>
        <w:spacing w:line="600" w:lineRule="exact"/>
        <w:rPr>
          <w:rFonts w:ascii="宋体" w:hAnsi="宋体" w:cs="宋体"/>
          <w:sz w:val="32"/>
          <w:szCs w:val="32"/>
        </w:rPr>
      </w:pPr>
      <w:r>
        <w:rPr>
          <w:rFonts w:ascii="宋体" w:hAnsi="宋体" w:cs="宋体" w:hint="eastAsia"/>
          <w:sz w:val="32"/>
          <w:szCs w:val="32"/>
        </w:rPr>
        <w:t xml:space="preserve">    （一）部门主要职责</w:t>
      </w:r>
    </w:p>
    <w:p w:rsidR="005A2EB0" w:rsidRDefault="00402524">
      <w:pPr>
        <w:pStyle w:val="1"/>
        <w:numPr>
          <w:ilvl w:val="0"/>
          <w:numId w:val="1"/>
        </w:numPr>
        <w:ind w:firstLineChars="0"/>
        <w:jc w:val="left"/>
        <w:rPr>
          <w:rFonts w:ascii="宋体" w:hAnsi="宋体" w:cs="宋体"/>
          <w:sz w:val="32"/>
          <w:szCs w:val="32"/>
        </w:rPr>
      </w:pPr>
      <w:r>
        <w:rPr>
          <w:rFonts w:ascii="宋体" w:hAnsi="宋体" w:cs="宋体" w:hint="eastAsia"/>
          <w:sz w:val="32"/>
          <w:szCs w:val="32"/>
        </w:rPr>
        <w:t>部门职责</w:t>
      </w:r>
    </w:p>
    <w:p w:rsidR="005A2EB0" w:rsidRPr="00402524" w:rsidRDefault="00402524">
      <w:pPr>
        <w:spacing w:line="600" w:lineRule="exact"/>
        <w:ind w:firstLineChars="200" w:firstLine="600"/>
        <w:rPr>
          <w:rFonts w:ascii="宋体" w:hAnsi="宋体" w:cs="仿宋"/>
          <w:sz w:val="30"/>
          <w:szCs w:val="30"/>
        </w:rPr>
      </w:pPr>
      <w:r w:rsidRPr="00402524">
        <w:rPr>
          <w:rFonts w:ascii="宋体" w:hAnsi="宋体" w:cs="仿宋" w:hint="eastAsia"/>
          <w:sz w:val="30"/>
          <w:szCs w:val="30"/>
        </w:rPr>
        <w:t>根据我县烟叶产业实际，农业特色产业服务中心的工作职责主要以组织烟叶生产、综合协调、督办检查、调查研究、服务烟农为重点，以增加农民收入、增加财政收入为目的。为县委、县政府指导烟叶产业发展当好参谋和助手，其主要职责是：</w:t>
      </w:r>
    </w:p>
    <w:p w:rsidR="005A2EB0" w:rsidRPr="00402524" w:rsidRDefault="00402524">
      <w:pPr>
        <w:spacing w:line="600" w:lineRule="exact"/>
        <w:ind w:firstLineChars="200" w:firstLine="600"/>
        <w:rPr>
          <w:rFonts w:ascii="宋体" w:hAnsi="宋体" w:cs="仿宋"/>
          <w:sz w:val="30"/>
          <w:szCs w:val="30"/>
        </w:rPr>
      </w:pPr>
      <w:r w:rsidRPr="00402524">
        <w:rPr>
          <w:rFonts w:ascii="宋体" w:hAnsi="宋体" w:cs="仿宋" w:hint="eastAsia"/>
          <w:sz w:val="30"/>
          <w:szCs w:val="30"/>
        </w:rPr>
        <w:t>1、研究全县烟叶产业发展战略，为县委、县政府制定烟叶产业政策和发展规划提供决策依据。</w:t>
      </w:r>
    </w:p>
    <w:p w:rsidR="005A2EB0" w:rsidRPr="00402524" w:rsidRDefault="00402524">
      <w:pPr>
        <w:spacing w:line="600" w:lineRule="exact"/>
        <w:ind w:firstLineChars="200" w:firstLine="600"/>
        <w:rPr>
          <w:rFonts w:ascii="宋体" w:hAnsi="宋体" w:cs="仿宋"/>
          <w:sz w:val="30"/>
          <w:szCs w:val="30"/>
        </w:rPr>
      </w:pPr>
      <w:r w:rsidRPr="00402524">
        <w:rPr>
          <w:rFonts w:ascii="宋体" w:hAnsi="宋体" w:cs="仿宋" w:hint="eastAsia"/>
          <w:sz w:val="30"/>
          <w:szCs w:val="30"/>
        </w:rPr>
        <w:t>2、负责制定烟叶生产发展的长远和年度计划，建立和完善发展烟叶生产的管理制定和目标考核方案，并组织实施，督办落实。</w:t>
      </w:r>
    </w:p>
    <w:p w:rsidR="005A2EB0" w:rsidRPr="00402524" w:rsidRDefault="00402524">
      <w:pPr>
        <w:spacing w:line="600" w:lineRule="exact"/>
        <w:ind w:firstLineChars="200" w:firstLine="600"/>
        <w:rPr>
          <w:rFonts w:ascii="宋体" w:hAnsi="宋体" w:cs="仿宋"/>
          <w:sz w:val="30"/>
          <w:szCs w:val="30"/>
        </w:rPr>
      </w:pPr>
      <w:r w:rsidRPr="00402524">
        <w:rPr>
          <w:rFonts w:ascii="宋体" w:hAnsi="宋体" w:cs="仿宋" w:hint="eastAsia"/>
          <w:sz w:val="30"/>
          <w:szCs w:val="30"/>
        </w:rPr>
        <w:t>3、负责组织协调烟叶生产的产前、产中、产后的全方位服务。及时协调解决生产、服务工作中的热点、难点问题。</w:t>
      </w:r>
    </w:p>
    <w:p w:rsidR="005A2EB0" w:rsidRPr="00402524" w:rsidRDefault="00402524">
      <w:pPr>
        <w:spacing w:line="600" w:lineRule="exact"/>
        <w:ind w:firstLineChars="200" w:firstLine="600"/>
        <w:rPr>
          <w:rFonts w:ascii="宋体" w:hAnsi="宋体" w:cs="仿宋"/>
          <w:sz w:val="30"/>
          <w:szCs w:val="30"/>
        </w:rPr>
      </w:pPr>
      <w:r w:rsidRPr="00402524">
        <w:rPr>
          <w:rFonts w:ascii="宋体" w:hAnsi="宋体" w:cs="仿宋" w:hint="eastAsia"/>
          <w:sz w:val="30"/>
          <w:szCs w:val="30"/>
        </w:rPr>
        <w:lastRenderedPageBreak/>
        <w:t>4、引导和示范烟叶生产走规模化、规划化、产业化、专业化、基地化之路。负责对烟叶生产乡镇完成烟叶生产任务情况进行督查、指导和考核。</w:t>
      </w:r>
    </w:p>
    <w:p w:rsidR="005A2EB0" w:rsidRPr="00402524" w:rsidRDefault="00402524">
      <w:pPr>
        <w:spacing w:line="600" w:lineRule="exact"/>
        <w:ind w:firstLineChars="200" w:firstLine="600"/>
        <w:rPr>
          <w:rFonts w:ascii="宋体" w:hAnsi="宋体" w:cs="仿宋"/>
          <w:sz w:val="30"/>
          <w:szCs w:val="30"/>
        </w:rPr>
      </w:pPr>
      <w:r w:rsidRPr="00402524">
        <w:rPr>
          <w:rFonts w:ascii="宋体" w:hAnsi="宋体" w:cs="仿宋" w:hint="eastAsia"/>
          <w:sz w:val="30"/>
          <w:szCs w:val="30"/>
        </w:rPr>
        <w:t>5、按照县委、县政府的要求，正确贯彻落实国家烟叶收购政策，协调行业部门与基层、烟农之间利益分配关系，切实保护和维护好农民利益，充分调动各级再生产的积极性。</w:t>
      </w:r>
    </w:p>
    <w:p w:rsidR="005A2EB0" w:rsidRPr="00402524" w:rsidRDefault="00402524">
      <w:pPr>
        <w:spacing w:line="600" w:lineRule="exact"/>
        <w:ind w:firstLineChars="200" w:firstLine="600"/>
        <w:rPr>
          <w:rFonts w:ascii="宋体" w:hAnsi="宋体" w:cs="仿宋"/>
          <w:sz w:val="30"/>
          <w:szCs w:val="30"/>
        </w:rPr>
      </w:pPr>
      <w:r w:rsidRPr="00402524">
        <w:rPr>
          <w:rFonts w:ascii="宋体" w:hAnsi="宋体" w:cs="仿宋" w:hint="eastAsia"/>
          <w:sz w:val="30"/>
          <w:szCs w:val="30"/>
        </w:rPr>
        <w:t>6、组织全县从</w:t>
      </w:r>
      <w:proofErr w:type="gramStart"/>
      <w:r w:rsidRPr="00402524">
        <w:rPr>
          <w:rFonts w:ascii="宋体" w:hAnsi="宋体" w:cs="仿宋" w:hint="eastAsia"/>
          <w:sz w:val="30"/>
          <w:szCs w:val="30"/>
        </w:rPr>
        <w:t>烟人员</w:t>
      </w:r>
      <w:proofErr w:type="gramEnd"/>
      <w:r w:rsidRPr="00402524">
        <w:rPr>
          <w:rFonts w:ascii="宋体" w:hAnsi="宋体" w:cs="仿宋" w:hint="eastAsia"/>
          <w:sz w:val="30"/>
          <w:szCs w:val="30"/>
        </w:rPr>
        <w:t>和烟农开展技术培训，管理考核从烟人员。</w:t>
      </w:r>
    </w:p>
    <w:p w:rsidR="005A2EB0" w:rsidRPr="00402524" w:rsidRDefault="00402524">
      <w:pPr>
        <w:spacing w:line="600" w:lineRule="exact"/>
        <w:ind w:firstLineChars="200" w:firstLine="600"/>
        <w:rPr>
          <w:rFonts w:ascii="宋体" w:hAnsi="宋体" w:cs="仿宋"/>
          <w:sz w:val="30"/>
          <w:szCs w:val="30"/>
        </w:rPr>
      </w:pPr>
      <w:r w:rsidRPr="00402524">
        <w:rPr>
          <w:rFonts w:ascii="宋体" w:hAnsi="宋体" w:cs="仿宋" w:hint="eastAsia"/>
          <w:sz w:val="30"/>
          <w:szCs w:val="30"/>
        </w:rPr>
        <w:t>7、配合烟草部门制定烟叶质量攻关技术方案，并组织落实，提高我县烟叶市场竞争能力。</w:t>
      </w:r>
    </w:p>
    <w:p w:rsidR="005A2EB0" w:rsidRPr="00402524" w:rsidRDefault="00402524">
      <w:pPr>
        <w:spacing w:line="600" w:lineRule="exact"/>
        <w:ind w:firstLineChars="200" w:firstLine="600"/>
        <w:rPr>
          <w:rFonts w:ascii="宋体" w:hAnsi="宋体" w:cs="仿宋"/>
          <w:sz w:val="30"/>
          <w:szCs w:val="30"/>
        </w:rPr>
      </w:pPr>
      <w:r w:rsidRPr="00402524">
        <w:rPr>
          <w:rFonts w:ascii="宋体" w:hAnsi="宋体" w:cs="仿宋" w:hint="eastAsia"/>
          <w:sz w:val="30"/>
          <w:szCs w:val="30"/>
        </w:rPr>
        <w:t>8、积极向上级行业部门争取生产计划、</w:t>
      </w:r>
      <w:proofErr w:type="gramStart"/>
      <w:r w:rsidRPr="00402524">
        <w:rPr>
          <w:rFonts w:ascii="宋体" w:hAnsi="宋体" w:cs="仿宋" w:hint="eastAsia"/>
          <w:sz w:val="30"/>
          <w:szCs w:val="30"/>
        </w:rPr>
        <w:t>烟基项目</w:t>
      </w:r>
      <w:proofErr w:type="gramEnd"/>
      <w:r w:rsidRPr="00402524">
        <w:rPr>
          <w:rFonts w:ascii="宋体" w:hAnsi="宋体" w:cs="仿宋" w:hint="eastAsia"/>
          <w:sz w:val="30"/>
          <w:szCs w:val="30"/>
        </w:rPr>
        <w:t>。协助烟草公司组织实施</w:t>
      </w:r>
      <w:proofErr w:type="gramStart"/>
      <w:r w:rsidRPr="00402524">
        <w:rPr>
          <w:rFonts w:ascii="宋体" w:hAnsi="宋体" w:cs="仿宋" w:hint="eastAsia"/>
          <w:sz w:val="30"/>
          <w:szCs w:val="30"/>
        </w:rPr>
        <w:t>烟基项目</w:t>
      </w:r>
      <w:proofErr w:type="gramEnd"/>
      <w:r w:rsidRPr="00402524">
        <w:rPr>
          <w:rFonts w:ascii="宋体" w:hAnsi="宋体" w:cs="仿宋" w:hint="eastAsia"/>
          <w:sz w:val="30"/>
          <w:szCs w:val="30"/>
        </w:rPr>
        <w:t>建设。</w:t>
      </w:r>
    </w:p>
    <w:p w:rsidR="005A2EB0" w:rsidRDefault="00402524">
      <w:pPr>
        <w:ind w:firstLineChars="200" w:firstLine="600"/>
        <w:jc w:val="left"/>
        <w:rPr>
          <w:rFonts w:ascii="宋体" w:hAnsi="宋体" w:cs="宋体"/>
          <w:sz w:val="32"/>
          <w:szCs w:val="32"/>
        </w:rPr>
      </w:pPr>
      <w:r w:rsidRPr="00402524">
        <w:rPr>
          <w:rFonts w:ascii="宋体" w:hAnsi="宋体" w:cs="仿宋" w:hint="eastAsia"/>
          <w:sz w:val="30"/>
          <w:szCs w:val="30"/>
        </w:rPr>
        <w:t>9、贯彻落实县委、县政府及县农业农村局交办的</w:t>
      </w:r>
      <w:proofErr w:type="gramStart"/>
      <w:r w:rsidRPr="00402524">
        <w:rPr>
          <w:rFonts w:ascii="宋体" w:hAnsi="宋体" w:cs="仿宋" w:hint="eastAsia"/>
          <w:sz w:val="30"/>
          <w:szCs w:val="30"/>
        </w:rPr>
        <w:t>其他中心</w:t>
      </w:r>
      <w:proofErr w:type="gramEnd"/>
      <w:r w:rsidRPr="00402524">
        <w:rPr>
          <w:rFonts w:ascii="宋体" w:hAnsi="宋体" w:cs="仿宋" w:hint="eastAsia"/>
          <w:sz w:val="30"/>
          <w:szCs w:val="30"/>
        </w:rPr>
        <w:t>工作。</w:t>
      </w:r>
    </w:p>
    <w:p w:rsidR="005A2EB0" w:rsidRDefault="00402524">
      <w:pPr>
        <w:rPr>
          <w:rFonts w:ascii="宋体" w:hAnsi="宋体" w:cs="宋体"/>
          <w:sz w:val="32"/>
          <w:szCs w:val="32"/>
        </w:rPr>
      </w:pPr>
      <w:r>
        <w:rPr>
          <w:rFonts w:ascii="宋体" w:hAnsi="宋体" w:cs="宋体" w:hint="eastAsia"/>
          <w:sz w:val="32"/>
          <w:szCs w:val="32"/>
        </w:rPr>
        <w:t>（二）部门组织机构及人员情况</w:t>
      </w:r>
    </w:p>
    <w:p w:rsidR="005A2EB0" w:rsidRDefault="00402524">
      <w:pPr>
        <w:spacing w:line="600" w:lineRule="exact"/>
        <w:ind w:firstLineChars="200" w:firstLine="640"/>
        <w:rPr>
          <w:rFonts w:ascii="宋体" w:hAnsi="宋体" w:cs="宋体"/>
          <w:sz w:val="32"/>
          <w:szCs w:val="32"/>
        </w:rPr>
      </w:pPr>
      <w:r>
        <w:rPr>
          <w:rFonts w:ascii="宋体" w:hAnsi="宋体" w:cs="宋体" w:hint="eastAsia"/>
          <w:sz w:val="32"/>
          <w:szCs w:val="32"/>
        </w:rPr>
        <w:t>1.机构设置情况</w:t>
      </w:r>
    </w:p>
    <w:p w:rsidR="005A2EB0" w:rsidRDefault="00402524">
      <w:pPr>
        <w:widowControl/>
        <w:spacing w:line="600" w:lineRule="exact"/>
        <w:ind w:firstLineChars="200" w:firstLine="640"/>
        <w:rPr>
          <w:rFonts w:ascii="宋体" w:hAnsi="宋体" w:cs="宋体"/>
          <w:sz w:val="32"/>
          <w:szCs w:val="32"/>
        </w:rPr>
      </w:pPr>
      <w:r>
        <w:rPr>
          <w:rFonts w:ascii="宋体" w:hAnsi="宋体" w:cs="宋体" w:hint="eastAsia"/>
          <w:sz w:val="32"/>
          <w:szCs w:val="32"/>
        </w:rPr>
        <w:t>中心设内设机构设置。县农业特色产业服务中心内设机构包括：办公室、组织人事股、特色种植业（烟叶）生产技术股、特色养殖业生产技术股、特色加工业生产技术股、特色服务业生产技术股、财务股。</w:t>
      </w:r>
    </w:p>
    <w:p w:rsidR="005A2EB0" w:rsidRDefault="00402524">
      <w:pPr>
        <w:spacing w:line="600" w:lineRule="exact"/>
        <w:ind w:firstLineChars="200" w:firstLine="640"/>
        <w:rPr>
          <w:rFonts w:ascii="宋体" w:hAnsi="宋体" w:cs="宋体"/>
          <w:sz w:val="32"/>
          <w:szCs w:val="32"/>
        </w:rPr>
      </w:pPr>
      <w:r>
        <w:rPr>
          <w:rFonts w:ascii="宋体" w:hAnsi="宋体" w:cs="宋体" w:hint="eastAsia"/>
          <w:sz w:val="32"/>
          <w:szCs w:val="32"/>
        </w:rPr>
        <w:t>2.人员编制情况</w:t>
      </w:r>
    </w:p>
    <w:p w:rsidR="005A2EB0" w:rsidRDefault="00402524">
      <w:pPr>
        <w:widowControl/>
        <w:wordWrap w:val="0"/>
        <w:spacing w:line="450" w:lineRule="atLeast"/>
        <w:ind w:firstLine="640"/>
        <w:rPr>
          <w:rFonts w:ascii="宋体" w:hAnsi="宋体" w:cs="宋体"/>
          <w:sz w:val="32"/>
          <w:szCs w:val="32"/>
        </w:rPr>
      </w:pPr>
      <w:r>
        <w:rPr>
          <w:rFonts w:ascii="宋体" w:hAnsi="宋体" w:cs="宋体" w:hint="eastAsia"/>
          <w:sz w:val="32"/>
          <w:szCs w:val="32"/>
        </w:rPr>
        <w:t>截止2020年末，我单位共有编制机构及人员情况：财政拨款人员27人，其中在职行政编1人，事业编26人。</w:t>
      </w:r>
    </w:p>
    <w:p w:rsidR="005A2EB0" w:rsidRDefault="00402524">
      <w:pPr>
        <w:widowControl/>
        <w:wordWrap w:val="0"/>
        <w:spacing w:line="450" w:lineRule="atLeast"/>
        <w:rPr>
          <w:rFonts w:ascii="宋体" w:hAnsi="宋体" w:cs="宋体"/>
          <w:b/>
          <w:bCs/>
          <w:sz w:val="32"/>
          <w:szCs w:val="32"/>
        </w:rPr>
      </w:pPr>
      <w:r>
        <w:rPr>
          <w:rFonts w:ascii="宋体" w:hAnsi="宋体" w:cs="宋体" w:hint="eastAsia"/>
          <w:b/>
          <w:bCs/>
          <w:sz w:val="32"/>
          <w:szCs w:val="32"/>
        </w:rPr>
        <w:t>二、部门整体支出管理及使用情况</w:t>
      </w:r>
    </w:p>
    <w:p w:rsidR="005A2EB0" w:rsidRDefault="00402524">
      <w:pPr>
        <w:spacing w:line="600" w:lineRule="exact"/>
        <w:ind w:firstLineChars="200" w:firstLine="640"/>
        <w:rPr>
          <w:rFonts w:ascii="宋体" w:hAnsi="宋体" w:cs="宋体"/>
          <w:sz w:val="32"/>
          <w:szCs w:val="32"/>
        </w:rPr>
      </w:pPr>
      <w:r>
        <w:rPr>
          <w:rFonts w:ascii="宋体" w:hAnsi="宋体" w:cs="宋体" w:hint="eastAsia"/>
          <w:sz w:val="32"/>
          <w:szCs w:val="32"/>
        </w:rPr>
        <w:t>（一）2020年部门预算情况</w:t>
      </w:r>
    </w:p>
    <w:p w:rsidR="005A2EB0" w:rsidRDefault="00402524">
      <w:pPr>
        <w:spacing w:line="600" w:lineRule="exact"/>
        <w:ind w:firstLineChars="200" w:firstLine="640"/>
        <w:rPr>
          <w:rFonts w:ascii="宋体" w:hAnsi="宋体" w:cs="宋体"/>
          <w:sz w:val="32"/>
          <w:szCs w:val="32"/>
        </w:rPr>
      </w:pPr>
      <w:r>
        <w:rPr>
          <w:rFonts w:ascii="宋体" w:hAnsi="宋体" w:cs="宋体" w:hint="eastAsia"/>
          <w:sz w:val="32"/>
          <w:szCs w:val="32"/>
        </w:rPr>
        <w:t>经本级财政部门预算批复，2020年单位预算总收入</w:t>
      </w:r>
      <w:r w:rsidRPr="00402524">
        <w:rPr>
          <w:rFonts w:ascii="宋体" w:hAnsi="宋体" w:cs="仿宋" w:hint="eastAsia"/>
          <w:sz w:val="30"/>
          <w:szCs w:val="30"/>
        </w:rPr>
        <w:t>323.96</w:t>
      </w:r>
      <w:r>
        <w:rPr>
          <w:rFonts w:ascii="宋体" w:hAnsi="宋体" w:cs="宋体" w:hint="eastAsia"/>
          <w:sz w:val="32"/>
          <w:szCs w:val="32"/>
        </w:rPr>
        <w:t>万元，其中：经费拨款</w:t>
      </w:r>
      <w:r w:rsidRPr="00402524">
        <w:rPr>
          <w:rFonts w:ascii="宋体" w:hAnsi="宋体" w:cs="仿宋" w:hint="eastAsia"/>
          <w:sz w:val="30"/>
          <w:szCs w:val="30"/>
        </w:rPr>
        <w:t>323.96</w:t>
      </w:r>
      <w:r>
        <w:rPr>
          <w:rFonts w:ascii="宋体" w:hAnsi="宋体" w:cs="宋体" w:hint="eastAsia"/>
          <w:sz w:val="32"/>
          <w:szCs w:val="32"/>
        </w:rPr>
        <w:t>万元。</w:t>
      </w:r>
    </w:p>
    <w:p w:rsidR="005A2EB0" w:rsidRDefault="00402524">
      <w:pPr>
        <w:spacing w:line="600" w:lineRule="exact"/>
        <w:ind w:firstLineChars="200" w:firstLine="640"/>
        <w:rPr>
          <w:rFonts w:ascii="宋体" w:hAnsi="宋体" w:cs="宋体"/>
          <w:sz w:val="32"/>
          <w:szCs w:val="32"/>
        </w:rPr>
      </w:pPr>
      <w:r>
        <w:rPr>
          <w:rFonts w:ascii="宋体" w:hAnsi="宋体" w:cs="宋体" w:hint="eastAsia"/>
          <w:sz w:val="32"/>
          <w:szCs w:val="32"/>
        </w:rPr>
        <w:t>2020年单位预算总支出</w:t>
      </w:r>
      <w:r w:rsidRPr="00402524">
        <w:rPr>
          <w:rFonts w:ascii="宋体" w:hAnsi="宋体" w:cs="仿宋" w:hint="eastAsia"/>
          <w:sz w:val="30"/>
          <w:szCs w:val="30"/>
        </w:rPr>
        <w:t>323.96</w:t>
      </w:r>
      <w:r>
        <w:rPr>
          <w:rFonts w:ascii="宋体" w:hAnsi="宋体" w:cs="宋体" w:hint="eastAsia"/>
          <w:sz w:val="32"/>
          <w:szCs w:val="32"/>
        </w:rPr>
        <w:t>万元，其中：工资福利支出</w:t>
      </w:r>
      <w:r w:rsidRPr="00402524">
        <w:rPr>
          <w:rFonts w:ascii="宋体" w:hAnsi="宋体" w:cs="仿宋" w:hint="eastAsia"/>
          <w:sz w:val="30"/>
          <w:szCs w:val="30"/>
        </w:rPr>
        <w:t>236.36</w:t>
      </w:r>
      <w:r>
        <w:rPr>
          <w:rFonts w:ascii="宋体" w:hAnsi="宋体" w:cs="宋体" w:hint="eastAsia"/>
          <w:sz w:val="32"/>
          <w:szCs w:val="32"/>
        </w:rPr>
        <w:t>万元，一般商品和服务支出16.8万元，对个人和家庭的补助支出0.8万元，</w:t>
      </w:r>
      <w:r>
        <w:rPr>
          <w:rFonts w:ascii="宋体" w:hAnsi="宋体" w:cs="宋体" w:hint="eastAsia"/>
          <w:sz w:val="32"/>
          <w:szCs w:val="32"/>
        </w:rPr>
        <w:lastRenderedPageBreak/>
        <w:t>专项商品和服务</w:t>
      </w:r>
      <w:proofErr w:type="gramStart"/>
      <w:r>
        <w:rPr>
          <w:rFonts w:ascii="宋体" w:hAnsi="宋体" w:cs="宋体" w:hint="eastAsia"/>
          <w:sz w:val="32"/>
          <w:szCs w:val="32"/>
        </w:rPr>
        <w:t>支出支出</w:t>
      </w:r>
      <w:proofErr w:type="gramEnd"/>
      <w:r>
        <w:rPr>
          <w:rFonts w:ascii="宋体" w:hAnsi="宋体" w:cs="宋体" w:hint="eastAsia"/>
          <w:sz w:val="32"/>
          <w:szCs w:val="32"/>
        </w:rPr>
        <w:t>70万元。全年预算收支平衡。</w:t>
      </w:r>
    </w:p>
    <w:p w:rsidR="005A2EB0" w:rsidRDefault="00402524">
      <w:pPr>
        <w:spacing w:line="600" w:lineRule="exact"/>
        <w:ind w:firstLineChars="200" w:firstLine="640"/>
        <w:rPr>
          <w:rFonts w:ascii="宋体" w:hAnsi="宋体" w:cs="宋体"/>
          <w:sz w:val="32"/>
          <w:szCs w:val="32"/>
        </w:rPr>
      </w:pPr>
      <w:r>
        <w:rPr>
          <w:rFonts w:ascii="宋体" w:hAnsi="宋体" w:cs="宋体" w:hint="eastAsia"/>
          <w:sz w:val="32"/>
          <w:szCs w:val="32"/>
        </w:rPr>
        <w:t>（二）“三公”经费支出使用和管理情况</w:t>
      </w:r>
    </w:p>
    <w:p w:rsidR="005A2EB0" w:rsidRDefault="00402524">
      <w:pPr>
        <w:spacing w:line="600" w:lineRule="exact"/>
        <w:ind w:firstLineChars="200" w:firstLine="640"/>
        <w:rPr>
          <w:rFonts w:ascii="宋体" w:hAnsi="宋体" w:cs="宋体"/>
          <w:sz w:val="32"/>
          <w:szCs w:val="32"/>
        </w:rPr>
      </w:pPr>
      <w:r>
        <w:rPr>
          <w:rFonts w:ascii="宋体" w:hAnsi="宋体" w:cs="宋体" w:hint="eastAsia"/>
          <w:sz w:val="32"/>
          <w:szCs w:val="32"/>
        </w:rPr>
        <w:t>2020年公务接待费用0万元，公务用车购置及运行维护费0万元，因公出国（境）费0万元，各项费用均下降并控制在预算范围内。</w:t>
      </w:r>
    </w:p>
    <w:p w:rsidR="005A2EB0" w:rsidRDefault="00402524">
      <w:pPr>
        <w:widowControl/>
        <w:wordWrap w:val="0"/>
        <w:spacing w:line="450" w:lineRule="atLeast"/>
        <w:rPr>
          <w:rFonts w:ascii="宋体" w:hAnsi="宋体" w:cs="宋体"/>
          <w:b/>
          <w:bCs/>
          <w:sz w:val="32"/>
          <w:szCs w:val="32"/>
        </w:rPr>
      </w:pPr>
      <w:r>
        <w:rPr>
          <w:rFonts w:ascii="宋体" w:hAnsi="宋体" w:cs="宋体" w:hint="eastAsia"/>
          <w:b/>
          <w:bCs/>
          <w:sz w:val="32"/>
          <w:szCs w:val="32"/>
        </w:rPr>
        <w:t>三、部门整体支出绩效指标评价情况</w:t>
      </w:r>
    </w:p>
    <w:p w:rsidR="005A2EB0" w:rsidRDefault="00402524">
      <w:pPr>
        <w:spacing w:line="600" w:lineRule="exact"/>
        <w:ind w:firstLineChars="200" w:firstLine="640"/>
        <w:rPr>
          <w:rFonts w:ascii="宋体" w:hAnsi="宋体" w:cs="宋体"/>
          <w:sz w:val="32"/>
          <w:szCs w:val="32"/>
        </w:rPr>
      </w:pPr>
      <w:r>
        <w:rPr>
          <w:rFonts w:ascii="宋体" w:hAnsi="宋体" w:cs="宋体" w:hint="eastAsia"/>
          <w:sz w:val="32"/>
          <w:szCs w:val="32"/>
        </w:rPr>
        <w:t>对照有关规定，我中心从预算编制、预算配置、预算执行和管理等方面对2020年部门整体支出绩效开展了评价，具体情况如下：</w:t>
      </w:r>
    </w:p>
    <w:p w:rsidR="005A2EB0" w:rsidRDefault="00402524">
      <w:pPr>
        <w:spacing w:line="600" w:lineRule="exact"/>
        <w:ind w:firstLineChars="200" w:firstLine="640"/>
        <w:rPr>
          <w:rFonts w:ascii="宋体" w:hAnsi="宋体" w:cs="宋体"/>
          <w:sz w:val="32"/>
          <w:szCs w:val="32"/>
        </w:rPr>
      </w:pPr>
      <w:r>
        <w:rPr>
          <w:rFonts w:ascii="宋体" w:hAnsi="宋体" w:cs="宋体" w:hint="eastAsia"/>
          <w:sz w:val="32"/>
          <w:szCs w:val="32"/>
        </w:rPr>
        <w:t>（一）预算配置指标</w:t>
      </w:r>
    </w:p>
    <w:p w:rsidR="005A2EB0" w:rsidRDefault="00402524">
      <w:pPr>
        <w:spacing w:line="600" w:lineRule="exact"/>
        <w:ind w:firstLineChars="200" w:firstLine="640"/>
        <w:rPr>
          <w:rFonts w:ascii="宋体" w:hAnsi="宋体" w:cs="宋体"/>
          <w:sz w:val="32"/>
          <w:szCs w:val="32"/>
        </w:rPr>
      </w:pPr>
      <w:r>
        <w:rPr>
          <w:rFonts w:ascii="宋体" w:hAnsi="宋体" w:cs="宋体" w:hint="eastAsia"/>
          <w:sz w:val="32"/>
          <w:szCs w:val="32"/>
        </w:rPr>
        <w:t>编制数27人，在职人员27人，在编制控制范围内。</w:t>
      </w:r>
    </w:p>
    <w:p w:rsidR="005A2EB0" w:rsidRDefault="00402524">
      <w:pPr>
        <w:spacing w:line="600" w:lineRule="exact"/>
        <w:ind w:firstLineChars="200" w:firstLine="640"/>
        <w:rPr>
          <w:rFonts w:ascii="宋体" w:hAnsi="宋体" w:cs="宋体"/>
          <w:sz w:val="32"/>
          <w:szCs w:val="32"/>
        </w:rPr>
      </w:pPr>
      <w:r>
        <w:rPr>
          <w:rFonts w:ascii="宋体" w:hAnsi="宋体" w:cs="宋体" w:hint="eastAsia"/>
          <w:sz w:val="32"/>
          <w:szCs w:val="32"/>
        </w:rPr>
        <w:t>（二）预算执行指标</w:t>
      </w:r>
    </w:p>
    <w:p w:rsidR="005A2EB0" w:rsidRDefault="00402524">
      <w:pPr>
        <w:spacing w:line="600" w:lineRule="exact"/>
        <w:ind w:firstLineChars="200" w:firstLine="640"/>
        <w:rPr>
          <w:rFonts w:ascii="宋体" w:hAnsi="宋体" w:cs="宋体"/>
          <w:sz w:val="32"/>
          <w:szCs w:val="32"/>
        </w:rPr>
      </w:pPr>
      <w:r>
        <w:rPr>
          <w:rFonts w:ascii="宋体" w:hAnsi="宋体" w:cs="宋体" w:hint="eastAsia"/>
          <w:sz w:val="32"/>
          <w:szCs w:val="32"/>
        </w:rPr>
        <w:t>2020年支出决算为429.33万元，为全年预算的133%。“三公经费”支出0万元。</w:t>
      </w:r>
    </w:p>
    <w:p w:rsidR="005A2EB0" w:rsidRDefault="00402524">
      <w:pPr>
        <w:spacing w:line="600" w:lineRule="exact"/>
        <w:ind w:firstLineChars="200" w:firstLine="640"/>
        <w:rPr>
          <w:rFonts w:ascii="宋体" w:hAnsi="宋体" w:cs="宋体"/>
          <w:sz w:val="32"/>
          <w:szCs w:val="32"/>
        </w:rPr>
      </w:pPr>
      <w:r>
        <w:rPr>
          <w:rFonts w:ascii="宋体" w:hAnsi="宋体" w:cs="宋体" w:hint="eastAsia"/>
          <w:sz w:val="32"/>
          <w:szCs w:val="32"/>
        </w:rPr>
        <w:t>（三）预算管理指标</w:t>
      </w:r>
    </w:p>
    <w:p w:rsidR="005A2EB0" w:rsidRDefault="00402524">
      <w:pPr>
        <w:spacing w:line="600" w:lineRule="exact"/>
        <w:ind w:firstLineChars="200" w:firstLine="640"/>
        <w:rPr>
          <w:rFonts w:ascii="宋体" w:hAnsi="宋体" w:cs="宋体"/>
          <w:sz w:val="32"/>
          <w:szCs w:val="32"/>
        </w:rPr>
      </w:pPr>
      <w:r>
        <w:rPr>
          <w:rFonts w:ascii="宋体" w:hAnsi="宋体" w:cs="宋体" w:hint="eastAsia"/>
          <w:sz w:val="32"/>
          <w:szCs w:val="32"/>
        </w:rPr>
        <w:t>2020年我中心预算管理各项指标控制较好。2021年将主要从以下几个方面加强预算管理：</w:t>
      </w:r>
    </w:p>
    <w:p w:rsidR="005A2EB0" w:rsidRDefault="00402524">
      <w:pPr>
        <w:spacing w:line="600" w:lineRule="exact"/>
        <w:ind w:firstLineChars="200" w:firstLine="640"/>
        <w:rPr>
          <w:rFonts w:ascii="宋体" w:hAnsi="宋体" w:cs="宋体"/>
          <w:sz w:val="32"/>
          <w:szCs w:val="32"/>
        </w:rPr>
      </w:pPr>
      <w:r>
        <w:rPr>
          <w:rFonts w:ascii="宋体" w:hAnsi="宋体" w:cs="宋体" w:hint="eastAsia"/>
          <w:sz w:val="32"/>
          <w:szCs w:val="32"/>
        </w:rPr>
        <w:t>一是进一步规范财务管理。今年，根据中央八项规定有关精神以及财务管理方面的法律、法规和审计等部门的意见，我中心对机关财务管理制度进一步进行了完善。同时，在财务开支把关方面认真执行相关文件并严格财务开支审批程序，加强对差旅费、会议费、接待费等各项开支的管理。重点保障日常运转及重点工作的需要，大力压缩一般性支出，提高财政资金使用效益。</w:t>
      </w:r>
    </w:p>
    <w:p w:rsidR="005A2EB0" w:rsidRDefault="00402524">
      <w:pPr>
        <w:spacing w:line="600" w:lineRule="exact"/>
        <w:ind w:firstLineChars="200" w:firstLine="640"/>
        <w:rPr>
          <w:rFonts w:ascii="宋体" w:hAnsi="宋体" w:cs="宋体"/>
          <w:sz w:val="32"/>
          <w:szCs w:val="32"/>
        </w:rPr>
      </w:pPr>
      <w:r>
        <w:rPr>
          <w:rFonts w:ascii="宋体" w:hAnsi="宋体" w:cs="宋体" w:hint="eastAsia"/>
          <w:sz w:val="32"/>
          <w:szCs w:val="32"/>
        </w:rPr>
        <w:t>二是依法依规公开部门预决算。根据全市部门预决算公开工作统一安排部署，我中心已在衡南县党政门户网站公开了2020年部门预算和“三公”经费预算，社会反响良好，圆满完成了“三公”经费预算公开工作。</w:t>
      </w:r>
    </w:p>
    <w:p w:rsidR="005A2EB0" w:rsidRDefault="00402524">
      <w:pPr>
        <w:spacing w:line="600" w:lineRule="exact"/>
        <w:ind w:firstLineChars="200" w:firstLine="640"/>
        <w:rPr>
          <w:rFonts w:ascii="宋体" w:hAnsi="宋体" w:cs="宋体"/>
          <w:sz w:val="32"/>
          <w:szCs w:val="32"/>
        </w:rPr>
      </w:pPr>
      <w:r>
        <w:rPr>
          <w:rFonts w:ascii="宋体" w:hAnsi="宋体" w:cs="宋体" w:hint="eastAsia"/>
          <w:sz w:val="32"/>
          <w:szCs w:val="32"/>
        </w:rPr>
        <w:t>三是进一步加强固定资产管理。我中心机关所属资产进行了较为全面</w:t>
      </w:r>
      <w:r>
        <w:rPr>
          <w:rFonts w:ascii="宋体" w:hAnsi="宋体" w:cs="宋体" w:hint="eastAsia"/>
          <w:sz w:val="32"/>
          <w:szCs w:val="32"/>
        </w:rPr>
        <w:lastRenderedPageBreak/>
        <w:t>的清查，加强国有资产管理。</w:t>
      </w:r>
    </w:p>
    <w:p w:rsidR="005A2EB0" w:rsidRDefault="00402524">
      <w:pPr>
        <w:spacing w:line="600" w:lineRule="exact"/>
        <w:ind w:firstLineChars="200" w:firstLine="640"/>
        <w:rPr>
          <w:rFonts w:ascii="宋体" w:hAnsi="宋体" w:cs="宋体"/>
          <w:sz w:val="32"/>
          <w:szCs w:val="32"/>
        </w:rPr>
      </w:pPr>
      <w:r>
        <w:rPr>
          <w:rFonts w:ascii="宋体" w:hAnsi="宋体" w:cs="宋体" w:hint="eastAsia"/>
          <w:sz w:val="32"/>
          <w:szCs w:val="32"/>
        </w:rPr>
        <w:t>（四）履职效益指标</w:t>
      </w:r>
    </w:p>
    <w:p w:rsidR="005A2EB0" w:rsidRDefault="00402524">
      <w:pPr>
        <w:spacing w:line="600" w:lineRule="exact"/>
        <w:ind w:firstLineChars="200" w:firstLine="640"/>
        <w:rPr>
          <w:rFonts w:ascii="宋体" w:hAnsi="宋体" w:cs="宋体"/>
          <w:sz w:val="32"/>
          <w:szCs w:val="32"/>
        </w:rPr>
      </w:pPr>
      <w:r>
        <w:rPr>
          <w:rFonts w:ascii="宋体" w:hAnsi="宋体" w:cs="宋体" w:hint="eastAsia"/>
          <w:sz w:val="32"/>
          <w:szCs w:val="32"/>
        </w:rPr>
        <w:t>一是工作绩效方面。2020年种植烟叶1.26万亩，收购烟叶3.33万担，实现烟叶税收（地税）1070万元，圆满的完成了绩效目标任务。</w:t>
      </w:r>
    </w:p>
    <w:p w:rsidR="005A2EB0" w:rsidRDefault="00402524">
      <w:pPr>
        <w:spacing w:line="600" w:lineRule="exact"/>
        <w:ind w:firstLineChars="200" w:firstLine="640"/>
        <w:rPr>
          <w:rFonts w:ascii="宋体" w:hAnsi="宋体" w:cs="宋体"/>
          <w:sz w:val="32"/>
          <w:szCs w:val="32"/>
        </w:rPr>
      </w:pPr>
      <w:r>
        <w:rPr>
          <w:rFonts w:ascii="宋体" w:hAnsi="宋体" w:cs="宋体" w:hint="eastAsia"/>
          <w:sz w:val="32"/>
          <w:szCs w:val="32"/>
        </w:rPr>
        <w:t>二是行政效能方面。我中心切实提高行政效率，降低行政成本。进一步精简文件数量，提高文件质量。规范行文程序，严格行文规则，控制文件规格。减少会议数量，压缩会议时间。控制会议规模，创新会议形式。节约会议成本，严肃会议纪律。简化办事程序，对重大事项实行督查交办制度。按照政务公开要求，推进办事公开，对涉及财政相关的资料及时挂网方便老百姓查询。</w:t>
      </w:r>
    </w:p>
    <w:p w:rsidR="005A2EB0" w:rsidRDefault="00402524">
      <w:pPr>
        <w:spacing w:line="600" w:lineRule="exact"/>
        <w:ind w:firstLineChars="200" w:firstLine="640"/>
        <w:rPr>
          <w:rFonts w:ascii="宋体" w:hAnsi="宋体" w:cs="宋体"/>
          <w:sz w:val="32"/>
          <w:szCs w:val="32"/>
        </w:rPr>
      </w:pPr>
      <w:r>
        <w:rPr>
          <w:rFonts w:ascii="宋体" w:hAnsi="宋体" w:cs="宋体" w:hint="eastAsia"/>
          <w:sz w:val="32"/>
          <w:szCs w:val="32"/>
        </w:rPr>
        <w:t>三是社会公众满意度方面。长期以来，群众的满意度颇高。</w:t>
      </w:r>
    </w:p>
    <w:p w:rsidR="005A2EB0" w:rsidRDefault="00402524">
      <w:pPr>
        <w:spacing w:line="600" w:lineRule="exact"/>
        <w:rPr>
          <w:rFonts w:ascii="宋体" w:hAnsi="宋体" w:cs="宋体"/>
          <w:sz w:val="32"/>
          <w:szCs w:val="32"/>
        </w:rPr>
      </w:pPr>
      <w:r>
        <w:rPr>
          <w:rFonts w:ascii="宋体" w:hAnsi="宋体" w:cs="宋体" w:hint="eastAsia"/>
          <w:sz w:val="32"/>
          <w:szCs w:val="32"/>
        </w:rPr>
        <w:t>四、存在的主要问题 </w:t>
      </w:r>
    </w:p>
    <w:p w:rsidR="005A2EB0" w:rsidRDefault="00402524">
      <w:pPr>
        <w:spacing w:line="600" w:lineRule="exact"/>
        <w:ind w:firstLineChars="200" w:firstLine="640"/>
        <w:rPr>
          <w:rFonts w:ascii="宋体" w:hAnsi="宋体" w:cs="宋体"/>
          <w:sz w:val="32"/>
          <w:szCs w:val="32"/>
        </w:rPr>
      </w:pPr>
      <w:r>
        <w:rPr>
          <w:rFonts w:ascii="宋体" w:hAnsi="宋体" w:cs="宋体" w:hint="eastAsia"/>
          <w:sz w:val="32"/>
          <w:szCs w:val="32"/>
        </w:rPr>
        <w:t>1.从机关预算收支情况看：年初预算与部门决算仍存在偏差，在预算执行过程中，由于各种客观原因存在指标之间调剂使用的现象，预算编制、下达需要更加科学、及时。同时，内部控制制度还待于进一步完善，行政运行成本控制方面还有一定压缩空间。</w:t>
      </w:r>
    </w:p>
    <w:p w:rsidR="005A2EB0" w:rsidRDefault="00402524">
      <w:pPr>
        <w:spacing w:line="600" w:lineRule="exact"/>
        <w:rPr>
          <w:rFonts w:ascii="宋体" w:hAnsi="宋体" w:cs="宋体"/>
          <w:sz w:val="32"/>
          <w:szCs w:val="32"/>
        </w:rPr>
      </w:pPr>
      <w:r>
        <w:rPr>
          <w:rFonts w:ascii="宋体" w:hAnsi="宋体" w:cs="宋体" w:hint="eastAsia"/>
          <w:sz w:val="32"/>
          <w:szCs w:val="32"/>
        </w:rPr>
        <w:t>五、改进的措施和建议</w:t>
      </w:r>
    </w:p>
    <w:p w:rsidR="005A2EB0" w:rsidRDefault="00402524">
      <w:pPr>
        <w:spacing w:line="600" w:lineRule="exact"/>
        <w:ind w:firstLineChars="200" w:firstLine="640"/>
        <w:rPr>
          <w:rFonts w:ascii="宋体" w:hAnsi="宋体" w:cs="宋体"/>
          <w:sz w:val="32"/>
          <w:szCs w:val="32"/>
        </w:rPr>
      </w:pPr>
      <w:r>
        <w:rPr>
          <w:rFonts w:ascii="宋体" w:hAnsi="宋体" w:cs="宋体" w:hint="eastAsia"/>
          <w:sz w:val="32"/>
          <w:szCs w:val="32"/>
        </w:rPr>
        <w:t>针对上述存在的问题及我中心整体支出管理工作的需要，拟实施的改进措施如下：</w:t>
      </w:r>
    </w:p>
    <w:p w:rsidR="005A2EB0" w:rsidRDefault="00402524">
      <w:pPr>
        <w:spacing w:line="600" w:lineRule="exact"/>
        <w:ind w:firstLineChars="200" w:firstLine="640"/>
        <w:rPr>
          <w:rFonts w:ascii="宋体" w:hAnsi="宋体" w:cs="宋体"/>
          <w:sz w:val="32"/>
          <w:szCs w:val="32"/>
        </w:rPr>
      </w:pPr>
      <w:r>
        <w:rPr>
          <w:rFonts w:ascii="宋体" w:hAnsi="宋体" w:cs="宋体" w:hint="eastAsia"/>
          <w:sz w:val="32"/>
          <w:szCs w:val="32"/>
        </w:rPr>
        <w:t>（一）全面精准预算编制工作。进一步强化中心机关各股室的预算管理意识，严格按照预算编制的相关制度和要求，公用经费根据单位的年度工作重点和项目专项工作规划，本着“勤俭节约、保障运转”的原则进行预算的编制。编制范围尽可能的全面、完整，进一步提高预算编制的科学性、合理性、严谨性和可控性，尽最大可能减少预决算执行差异。</w:t>
      </w:r>
    </w:p>
    <w:p w:rsidR="005A2EB0" w:rsidRDefault="00402524">
      <w:pPr>
        <w:spacing w:line="600" w:lineRule="exact"/>
        <w:ind w:firstLineChars="200" w:firstLine="640"/>
        <w:rPr>
          <w:rFonts w:ascii="宋体" w:hAnsi="宋体" w:cs="宋体"/>
          <w:sz w:val="32"/>
          <w:szCs w:val="32"/>
        </w:rPr>
      </w:pPr>
      <w:r>
        <w:rPr>
          <w:rFonts w:ascii="宋体" w:hAnsi="宋体" w:cs="宋体" w:hint="eastAsia"/>
          <w:sz w:val="32"/>
          <w:szCs w:val="32"/>
        </w:rPr>
        <w:t>（二）加强预算编制的前瞻性。按照新《预算法》及其实施条例的相</w:t>
      </w:r>
      <w:r>
        <w:rPr>
          <w:rFonts w:ascii="宋体" w:hAnsi="宋体" w:cs="宋体" w:hint="eastAsia"/>
          <w:sz w:val="32"/>
          <w:szCs w:val="32"/>
        </w:rPr>
        <w:lastRenderedPageBreak/>
        <w:t>关规定，按政策规定的发展规划，结合上一年度预算执行情况和本年度预算收支变化因素，科学、合理地编制本年预算草案，尽可能避免项目支出与基本支出划分不准或预算支出与实际执行出现较大偏差的情况，执行中确需调剂预算的，按规定程序报经批准。</w:t>
      </w:r>
    </w:p>
    <w:p w:rsidR="005A2EB0" w:rsidRDefault="00402524">
      <w:pPr>
        <w:spacing w:line="600" w:lineRule="exact"/>
        <w:ind w:firstLineChars="200" w:firstLine="640"/>
        <w:rPr>
          <w:rFonts w:ascii="宋体" w:hAnsi="宋体" w:cs="宋体"/>
          <w:sz w:val="32"/>
          <w:szCs w:val="32"/>
        </w:rPr>
      </w:pPr>
      <w:r>
        <w:rPr>
          <w:rFonts w:ascii="宋体" w:hAnsi="宋体" w:cs="宋体" w:hint="eastAsia"/>
          <w:sz w:val="32"/>
          <w:szCs w:val="32"/>
        </w:rPr>
        <w:t>（三）强化绩效管理意识。进一步强化绩效理念，将绩效管理理念贯穿于资金分配到资金使用全过程，加大资金整合力度，强化专项资金管理，把有限的资金用在刀刃上，提高财政资金使用效益。同时，抓好内控制度建设，进一步降低行政成本，确保资金安全，进一步推进廉洁高效政府建设。</w:t>
      </w:r>
    </w:p>
    <w:p w:rsidR="005A2EB0" w:rsidRDefault="005A2EB0">
      <w:pPr>
        <w:spacing w:line="600" w:lineRule="exact"/>
        <w:ind w:leftChars="284" w:left="5716" w:hangingChars="1600" w:hanging="5120"/>
        <w:jc w:val="right"/>
        <w:rPr>
          <w:rFonts w:ascii="宋体" w:hAnsi="宋体" w:cs="宋体"/>
          <w:sz w:val="32"/>
          <w:szCs w:val="32"/>
        </w:rPr>
      </w:pPr>
    </w:p>
    <w:p w:rsidR="005A2EB0" w:rsidRDefault="005A2EB0">
      <w:pPr>
        <w:jc w:val="left"/>
        <w:rPr>
          <w:rFonts w:ascii="宋体" w:hAnsi="宋体"/>
          <w:color w:val="000000"/>
          <w:kern w:val="0"/>
          <w:sz w:val="32"/>
          <w:szCs w:val="32"/>
        </w:rPr>
      </w:pPr>
    </w:p>
    <w:sectPr w:rsidR="005A2EB0" w:rsidSect="00DD08A3">
      <w:pgSz w:w="11906" w:h="16838"/>
      <w:pgMar w:top="720" w:right="720" w:bottom="720" w:left="720"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2524" w:rsidRDefault="00402524" w:rsidP="00C91013">
      <w:r>
        <w:separator/>
      </w:r>
    </w:p>
  </w:endnote>
  <w:endnote w:type="continuationSeparator" w:id="1">
    <w:p w:rsidR="00402524" w:rsidRDefault="00402524" w:rsidP="00C910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2524" w:rsidRDefault="00402524" w:rsidP="00C91013">
      <w:r>
        <w:separator/>
      </w:r>
    </w:p>
  </w:footnote>
  <w:footnote w:type="continuationSeparator" w:id="1">
    <w:p w:rsidR="00402524" w:rsidRDefault="00402524" w:rsidP="00C910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chineseCounting"/>
      <w:suff w:val="nothing"/>
      <w:lvlText w:val="%1、"/>
      <w:lvlJc w:val="left"/>
    </w:lvl>
  </w:abstractNum>
  <w:abstractNum w:abstractNumId="1">
    <w:nsid w:val="00000005"/>
    <w:multiLevelType w:val="singleLevel"/>
    <w:tmpl w:val="00000005"/>
    <w:lvl w:ilvl="0">
      <w:start w:val="1"/>
      <w:numFmt w:val="chineseCounting"/>
      <w:suff w:val="nothing"/>
      <w:lvlText w:val="（%1）"/>
      <w:lvlJc w:val="left"/>
      <w:rPr>
        <w:rFonts w:hint="eastAsia"/>
      </w:rPr>
    </w:lvl>
  </w:abstractNum>
  <w:abstractNum w:abstractNumId="2">
    <w:nsid w:val="00000008"/>
    <w:multiLevelType w:val="multilevel"/>
    <w:tmpl w:val="00000008"/>
    <w:lvl w:ilvl="0">
      <w:start w:val="1"/>
      <w:numFmt w:val="none"/>
      <w:lvlText w:val="一、"/>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000000B"/>
    <w:multiLevelType w:val="singleLevel"/>
    <w:tmpl w:val="0000000B"/>
    <w:lvl w:ilvl="0">
      <w:start w:val="5"/>
      <w:numFmt w:val="chineseCounting"/>
      <w:suff w:val="nothing"/>
      <w:lvlText w:val="%1、"/>
      <w:lvlJc w:val="left"/>
      <w:pPr>
        <w:ind w:left="63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oNotTrackMoves/>
  <w:defaultTabStop w:val="420"/>
  <w:drawingGridHorizontalSpacing w:val="105"/>
  <w:drawingGridVerticalSpacing w:val="156"/>
  <w:noPunctuationKerning/>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A2EB0"/>
    <w:rsid w:val="00402524"/>
    <w:rsid w:val="005A2EB0"/>
    <w:rsid w:val="007139F5"/>
    <w:rsid w:val="0092368A"/>
    <w:rsid w:val="00C91013"/>
    <w:rsid w:val="00DD08A3"/>
    <w:rsid w:val="03524036"/>
    <w:rsid w:val="069E1E74"/>
    <w:rsid w:val="077D38BC"/>
    <w:rsid w:val="08F7216F"/>
    <w:rsid w:val="0BFD471C"/>
    <w:rsid w:val="13C119E7"/>
    <w:rsid w:val="14157848"/>
    <w:rsid w:val="14455CC1"/>
    <w:rsid w:val="14FB5383"/>
    <w:rsid w:val="16533E02"/>
    <w:rsid w:val="171A5DF0"/>
    <w:rsid w:val="1A1D0368"/>
    <w:rsid w:val="1D311C08"/>
    <w:rsid w:val="1D6C06E0"/>
    <w:rsid w:val="1F892BA5"/>
    <w:rsid w:val="2AA241E2"/>
    <w:rsid w:val="2B2A7EF4"/>
    <w:rsid w:val="2E3446BE"/>
    <w:rsid w:val="33966F8E"/>
    <w:rsid w:val="351B103E"/>
    <w:rsid w:val="371C60BF"/>
    <w:rsid w:val="3A0F2B9E"/>
    <w:rsid w:val="3CF5203F"/>
    <w:rsid w:val="40014EBD"/>
    <w:rsid w:val="410B163C"/>
    <w:rsid w:val="42D10D9B"/>
    <w:rsid w:val="42DF3BC1"/>
    <w:rsid w:val="47C17CE8"/>
    <w:rsid w:val="48485C9C"/>
    <w:rsid w:val="4C1F167C"/>
    <w:rsid w:val="523570FC"/>
    <w:rsid w:val="5D9E0AF6"/>
    <w:rsid w:val="65CE30A3"/>
    <w:rsid w:val="689D1944"/>
    <w:rsid w:val="6D1778D6"/>
    <w:rsid w:val="6E597F88"/>
    <w:rsid w:val="6FF80B5A"/>
    <w:rsid w:val="70C60B4A"/>
    <w:rsid w:val="760C5A63"/>
    <w:rsid w:val="7EDB7A7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08A3"/>
    <w:pPr>
      <w:widowControl w:val="0"/>
      <w:jc w:val="both"/>
    </w:pPr>
    <w:rPr>
      <w:rFonts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DD08A3"/>
    <w:pPr>
      <w:tabs>
        <w:tab w:val="center" w:pos="4153"/>
        <w:tab w:val="right" w:pos="8306"/>
      </w:tabs>
      <w:snapToGrid w:val="0"/>
      <w:jc w:val="left"/>
    </w:pPr>
    <w:rPr>
      <w:sz w:val="18"/>
      <w:szCs w:val="18"/>
    </w:rPr>
  </w:style>
  <w:style w:type="paragraph" w:styleId="a4">
    <w:name w:val="header"/>
    <w:basedOn w:val="a"/>
    <w:link w:val="Char0"/>
    <w:qFormat/>
    <w:rsid w:val="00DD08A3"/>
    <w:pPr>
      <w:pBdr>
        <w:bottom w:val="single" w:sz="6" w:space="1" w:color="auto"/>
      </w:pBdr>
      <w:tabs>
        <w:tab w:val="center" w:pos="4153"/>
        <w:tab w:val="right" w:pos="8306"/>
      </w:tabs>
      <w:snapToGrid w:val="0"/>
      <w:jc w:val="center"/>
    </w:pPr>
    <w:rPr>
      <w:sz w:val="18"/>
      <w:szCs w:val="18"/>
    </w:rPr>
  </w:style>
  <w:style w:type="character" w:customStyle="1" w:styleId="Char">
    <w:name w:val="页脚 Char"/>
    <w:link w:val="a3"/>
    <w:semiHidden/>
    <w:qFormat/>
    <w:rsid w:val="00DD08A3"/>
    <w:rPr>
      <w:sz w:val="18"/>
      <w:szCs w:val="18"/>
    </w:rPr>
  </w:style>
  <w:style w:type="character" w:customStyle="1" w:styleId="Char0">
    <w:name w:val="页眉 Char"/>
    <w:link w:val="a4"/>
    <w:semiHidden/>
    <w:rsid w:val="00DD08A3"/>
    <w:rPr>
      <w:sz w:val="18"/>
      <w:szCs w:val="18"/>
    </w:rPr>
  </w:style>
  <w:style w:type="paragraph" w:customStyle="1" w:styleId="CharChar">
    <w:name w:val="批注框文本 Char Char"/>
    <w:basedOn w:val="a"/>
    <w:link w:val="CharCharChar"/>
    <w:rsid w:val="00DD08A3"/>
    <w:rPr>
      <w:sz w:val="18"/>
      <w:szCs w:val="18"/>
    </w:rPr>
  </w:style>
  <w:style w:type="paragraph" w:customStyle="1" w:styleId="Default">
    <w:name w:val="Default"/>
    <w:qFormat/>
    <w:rsid w:val="00DD08A3"/>
    <w:pPr>
      <w:widowControl w:val="0"/>
      <w:autoSpaceDE w:val="0"/>
      <w:autoSpaceDN w:val="0"/>
      <w:adjustRightInd w:val="0"/>
    </w:pPr>
    <w:rPr>
      <w:rFonts w:ascii="黑体" w:eastAsia="黑体" w:cs="黑体"/>
      <w:color w:val="000000"/>
      <w:sz w:val="24"/>
      <w:szCs w:val="24"/>
    </w:rPr>
  </w:style>
  <w:style w:type="paragraph" w:customStyle="1" w:styleId="1">
    <w:name w:val="列出段落1"/>
    <w:basedOn w:val="a"/>
    <w:rsid w:val="00DD08A3"/>
    <w:pPr>
      <w:ind w:firstLineChars="200" w:firstLine="420"/>
    </w:pPr>
  </w:style>
  <w:style w:type="paragraph" w:customStyle="1" w:styleId="10">
    <w:name w:val="普通(网站)1"/>
    <w:basedOn w:val="a"/>
    <w:qFormat/>
    <w:rsid w:val="00DD08A3"/>
    <w:pPr>
      <w:widowControl/>
      <w:spacing w:before="100" w:beforeAutospacing="1" w:after="100" w:afterAutospacing="1" w:line="480" w:lineRule="auto"/>
      <w:jc w:val="left"/>
    </w:pPr>
    <w:rPr>
      <w:rFonts w:ascii="宋体" w:hAnsi="宋体" w:cs="宋体"/>
      <w:kern w:val="0"/>
      <w:sz w:val="24"/>
      <w:szCs w:val="24"/>
    </w:rPr>
  </w:style>
  <w:style w:type="character" w:customStyle="1" w:styleId="CharCharChar">
    <w:name w:val="批注框文本 Char Char Char"/>
    <w:link w:val="CharChar"/>
    <w:semiHidden/>
    <w:qFormat/>
    <w:rsid w:val="00DD08A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baike.so.com/doc/5571923.html" TargetMode="External"/><Relationship Id="rId3" Type="http://schemas.openxmlformats.org/officeDocument/2006/relationships/settings" Target="settings.xml"/><Relationship Id="rId7" Type="http://schemas.openxmlformats.org/officeDocument/2006/relationships/hyperlink" Target="https://baike.so.com/doc/566348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21</Pages>
  <Words>6823</Words>
  <Characters>876</Characters>
  <Application>Microsoft Office Word</Application>
  <DocSecurity>0</DocSecurity>
  <Lines>7</Lines>
  <Paragraphs>15</Paragraphs>
  <ScaleCrop>false</ScaleCrop>
  <Company>Microsoft</Company>
  <LinksUpToDate>false</LinksUpToDate>
  <CharactersWithSpaces>7684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微软用户</dc:title>
  <dc:creator>李航 null</dc:creator>
  <cp:lastModifiedBy>微软用户</cp:lastModifiedBy>
  <cp:revision>4</cp:revision>
  <cp:lastPrinted>2020-09-28T00:37:00Z</cp:lastPrinted>
  <dcterms:created xsi:type="dcterms:W3CDTF">2020-07-02T18:32:00Z</dcterms:created>
  <dcterms:modified xsi:type="dcterms:W3CDTF">2022-09-05T15:59:00Z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2052-11.1.0.11551</vt:lpwstr>
  </property>
  <property fmtid="{D5CDD505-2E9C-101B-9397-08002B2CF9AE}" pid="3" name="ICV">
    <vt:lpwstr>0C47102B98544BCCA4F065926C2A1ED3</vt:lpwstr>
  </property>
</Properties>
</file>