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1E" w:rsidRDefault="00EE2E1E">
      <w:pPr>
        <w:pStyle w:val="Default"/>
        <w:jc w:val="center"/>
        <w:rPr>
          <w:sz w:val="56"/>
          <w:szCs w:val="56"/>
        </w:rPr>
      </w:pPr>
    </w:p>
    <w:p w:rsidR="00EE2E1E" w:rsidRDefault="00EE2E1E">
      <w:pPr>
        <w:pStyle w:val="Default"/>
        <w:jc w:val="center"/>
        <w:rPr>
          <w:sz w:val="56"/>
          <w:szCs w:val="56"/>
        </w:rPr>
      </w:pPr>
    </w:p>
    <w:p w:rsidR="00EE2E1E" w:rsidRDefault="00EE2E1E">
      <w:pPr>
        <w:pStyle w:val="Default"/>
        <w:jc w:val="center"/>
        <w:rPr>
          <w:sz w:val="84"/>
          <w:szCs w:val="84"/>
        </w:rPr>
      </w:pPr>
    </w:p>
    <w:p w:rsidR="00EE2E1E" w:rsidRDefault="00EE2E1E">
      <w:pPr>
        <w:pStyle w:val="Default"/>
        <w:jc w:val="center"/>
        <w:rPr>
          <w:sz w:val="84"/>
          <w:szCs w:val="84"/>
        </w:rPr>
      </w:pPr>
    </w:p>
    <w:p w:rsidR="00EE2E1E" w:rsidRDefault="00D043C9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2020年度</w:t>
      </w:r>
    </w:p>
    <w:p w:rsidR="00EE2E1E" w:rsidRDefault="000F3A78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花桥</w:t>
      </w:r>
      <w:r w:rsidR="00D043C9">
        <w:rPr>
          <w:rFonts w:hint="eastAsia"/>
          <w:sz w:val="84"/>
          <w:szCs w:val="84"/>
        </w:rPr>
        <w:t>镇人民政府</w:t>
      </w:r>
    </w:p>
    <w:p w:rsidR="00EE2E1E" w:rsidRDefault="00D043C9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部门决算</w:t>
      </w:r>
    </w:p>
    <w:p w:rsidR="00EE2E1E" w:rsidRDefault="00EE2E1E">
      <w:pPr>
        <w:pStyle w:val="Default"/>
        <w:jc w:val="center"/>
        <w:rPr>
          <w:sz w:val="56"/>
          <w:szCs w:val="56"/>
        </w:rPr>
      </w:pPr>
    </w:p>
    <w:p w:rsidR="00EE2E1E" w:rsidRDefault="00EE2E1E">
      <w:pPr>
        <w:pStyle w:val="Default"/>
        <w:jc w:val="center"/>
        <w:rPr>
          <w:sz w:val="56"/>
          <w:szCs w:val="56"/>
        </w:rPr>
      </w:pPr>
    </w:p>
    <w:p w:rsidR="00EE2E1E" w:rsidRDefault="00EE2E1E">
      <w:pPr>
        <w:pStyle w:val="Default"/>
        <w:jc w:val="center"/>
        <w:rPr>
          <w:sz w:val="56"/>
          <w:szCs w:val="56"/>
        </w:rPr>
      </w:pPr>
    </w:p>
    <w:p w:rsidR="00EE2E1E" w:rsidRDefault="00EE2E1E">
      <w:pPr>
        <w:pStyle w:val="Default"/>
        <w:jc w:val="center"/>
        <w:rPr>
          <w:sz w:val="56"/>
          <w:szCs w:val="56"/>
        </w:rPr>
      </w:pPr>
    </w:p>
    <w:p w:rsidR="00EE2E1E" w:rsidRDefault="00EE2E1E">
      <w:pPr>
        <w:pStyle w:val="Default"/>
        <w:jc w:val="center"/>
        <w:rPr>
          <w:sz w:val="56"/>
          <w:szCs w:val="56"/>
        </w:rPr>
      </w:pPr>
    </w:p>
    <w:p w:rsidR="00EE2E1E" w:rsidRDefault="00EE2E1E">
      <w:pPr>
        <w:pStyle w:val="Default"/>
        <w:spacing w:line="540" w:lineRule="exact"/>
        <w:jc w:val="center"/>
        <w:rPr>
          <w:sz w:val="56"/>
          <w:szCs w:val="56"/>
        </w:rPr>
      </w:pPr>
    </w:p>
    <w:p w:rsidR="00EE2E1E" w:rsidRDefault="00EE2E1E">
      <w:pPr>
        <w:pStyle w:val="Default"/>
        <w:spacing w:line="540" w:lineRule="exact"/>
        <w:jc w:val="center"/>
        <w:rPr>
          <w:sz w:val="56"/>
          <w:szCs w:val="56"/>
        </w:rPr>
      </w:pPr>
    </w:p>
    <w:p w:rsidR="00EE2E1E" w:rsidRDefault="00EE2E1E">
      <w:pPr>
        <w:pStyle w:val="Default"/>
        <w:spacing w:line="540" w:lineRule="exact"/>
        <w:jc w:val="center"/>
        <w:rPr>
          <w:sz w:val="56"/>
          <w:szCs w:val="56"/>
        </w:rPr>
      </w:pPr>
    </w:p>
    <w:p w:rsidR="00EE2E1E" w:rsidRDefault="00EE2E1E">
      <w:pPr>
        <w:pStyle w:val="Default"/>
        <w:spacing w:line="540" w:lineRule="exact"/>
        <w:jc w:val="center"/>
        <w:rPr>
          <w:sz w:val="56"/>
          <w:szCs w:val="56"/>
        </w:rPr>
      </w:pPr>
    </w:p>
    <w:p w:rsidR="00EE2E1E" w:rsidRDefault="00EE2E1E">
      <w:pPr>
        <w:pStyle w:val="Default"/>
        <w:spacing w:line="540" w:lineRule="exact"/>
        <w:jc w:val="center"/>
        <w:rPr>
          <w:sz w:val="56"/>
          <w:szCs w:val="56"/>
        </w:rPr>
      </w:pPr>
    </w:p>
    <w:p w:rsidR="00EE2E1E" w:rsidRDefault="00D043C9">
      <w:pPr>
        <w:pStyle w:val="Default"/>
        <w:spacing w:line="520" w:lineRule="exact"/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目录</w:t>
      </w:r>
    </w:p>
    <w:p w:rsidR="00EE2E1E" w:rsidRDefault="00EE2E1E">
      <w:pPr>
        <w:pStyle w:val="Default"/>
        <w:spacing w:line="520" w:lineRule="exact"/>
        <w:jc w:val="center"/>
        <w:rPr>
          <w:sz w:val="56"/>
          <w:szCs w:val="56"/>
        </w:rPr>
      </w:pPr>
    </w:p>
    <w:p w:rsidR="00EE2E1E" w:rsidRDefault="00EE2E1E">
      <w:pPr>
        <w:pStyle w:val="Default"/>
        <w:spacing w:line="520" w:lineRule="exact"/>
        <w:jc w:val="center"/>
        <w:rPr>
          <w:sz w:val="56"/>
          <w:szCs w:val="56"/>
        </w:rPr>
      </w:pPr>
    </w:p>
    <w:p w:rsidR="00EE2E1E" w:rsidRDefault="000F3A78">
      <w:pPr>
        <w:pStyle w:val="Default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第一部分花桥</w:t>
      </w:r>
      <w:r w:rsidR="00D043C9">
        <w:rPr>
          <w:rFonts w:hint="eastAsia"/>
          <w:b/>
          <w:sz w:val="28"/>
          <w:szCs w:val="28"/>
        </w:rPr>
        <w:t>镇人民政府概况</w:t>
      </w:r>
    </w:p>
    <w:p w:rsidR="00EE2E1E" w:rsidRDefault="00D043C9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一、部门职责</w:t>
      </w:r>
    </w:p>
    <w:p w:rsidR="00EE2E1E" w:rsidRDefault="00D043C9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二、机构设置</w:t>
      </w:r>
    </w:p>
    <w:p w:rsidR="00EE2E1E" w:rsidRDefault="00D043C9">
      <w:pPr>
        <w:pStyle w:val="Default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Ansi="仿宋_GB2312" w:hint="eastAsia"/>
          <w:b/>
          <w:sz w:val="28"/>
          <w:szCs w:val="28"/>
        </w:rPr>
        <w:t>第二部分2020年度部门决算表</w:t>
      </w:r>
    </w:p>
    <w:p w:rsidR="00EE2E1E" w:rsidRDefault="00D043C9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一、收入支出决算总表</w:t>
      </w:r>
    </w:p>
    <w:p w:rsidR="00EE2E1E" w:rsidRDefault="00D043C9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二、收入决算表</w:t>
      </w:r>
    </w:p>
    <w:p w:rsidR="00EE2E1E" w:rsidRDefault="00D043C9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三、支出决算表</w:t>
      </w:r>
    </w:p>
    <w:p w:rsidR="00EE2E1E" w:rsidRDefault="00D043C9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四、财政拨款收入支出决算总表</w:t>
      </w:r>
    </w:p>
    <w:p w:rsidR="00EE2E1E" w:rsidRDefault="00D043C9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五、一般公共预算财政拨款支出决算表</w:t>
      </w:r>
    </w:p>
    <w:p w:rsidR="00EE2E1E" w:rsidRDefault="00D043C9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六、一般公共预算财政拨款基本支出决算表</w:t>
      </w:r>
    </w:p>
    <w:p w:rsidR="00EE2E1E" w:rsidRDefault="00D043C9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七、一般公共预算财政拨款“三公”经费支出决算表</w:t>
      </w:r>
    </w:p>
    <w:p w:rsidR="00EE2E1E" w:rsidRDefault="00D043C9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八、政府性基金预算财政拨款收入支出决算表</w:t>
      </w:r>
    </w:p>
    <w:p w:rsidR="00EE2E1E" w:rsidRDefault="00D043C9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九、国有资本经营预算财政拨款支出决算表</w:t>
      </w:r>
    </w:p>
    <w:p w:rsidR="00EE2E1E" w:rsidRDefault="00D043C9">
      <w:pPr>
        <w:pStyle w:val="Default"/>
        <w:spacing w:line="52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Ansi="仿宋_GB2312" w:hint="eastAsia"/>
          <w:b/>
          <w:sz w:val="28"/>
          <w:szCs w:val="28"/>
        </w:rPr>
        <w:t>第三部分2020年度部门决算情况说明</w:t>
      </w:r>
    </w:p>
    <w:p w:rsidR="00EE2E1E" w:rsidRDefault="00D043C9">
      <w:pPr>
        <w:pStyle w:val="Default"/>
        <w:spacing w:line="52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一、收入支出决算总体情况说明</w:t>
      </w:r>
    </w:p>
    <w:p w:rsidR="00EE2E1E" w:rsidRDefault="00D043C9">
      <w:pPr>
        <w:spacing w:line="520" w:lineRule="exact"/>
        <w:ind w:firstLineChars="250" w:firstLine="7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二、收入决算情况说明</w:t>
      </w:r>
    </w:p>
    <w:p w:rsidR="00EE2E1E" w:rsidRDefault="00D043C9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 w:rsidR="00EE2E1E" w:rsidRDefault="00D043C9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 w:rsidR="00EE2E1E" w:rsidRDefault="00D043C9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 w:rsidR="00EE2E1E" w:rsidRDefault="00D043C9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 w:rsidR="00EE2E1E" w:rsidRDefault="00D043C9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七、一般公共预算财政拨款三</w:t>
      </w:r>
      <w:proofErr w:type="gramStart"/>
      <w:r>
        <w:rPr>
          <w:rFonts w:ascii="仿宋_GB2312" w:hAnsi="仿宋_GB2312" w:cs="仿宋_GB2312"/>
          <w:color w:val="000000"/>
          <w:kern w:val="0"/>
          <w:sz w:val="28"/>
          <w:szCs w:val="28"/>
        </w:rPr>
        <w:t>公经费</w:t>
      </w:r>
      <w:proofErr w:type="gramEnd"/>
      <w:r>
        <w:rPr>
          <w:rFonts w:ascii="仿宋_GB2312" w:hAnsi="仿宋_GB2312" w:cs="仿宋_GB2312"/>
          <w:color w:val="000000"/>
          <w:kern w:val="0"/>
          <w:sz w:val="28"/>
          <w:szCs w:val="28"/>
        </w:rPr>
        <w:t>支出决算情况说明</w:t>
      </w:r>
    </w:p>
    <w:p w:rsidR="00EE2E1E" w:rsidRDefault="00D043C9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八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政府性基金预算收入支出决算情况</w:t>
      </w:r>
    </w:p>
    <w:p w:rsidR="00D031FF" w:rsidRPr="00777C36" w:rsidRDefault="00D031FF" w:rsidP="00D031FF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777C36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九、国有资本经营预算财政拨款支出决算情况</w:t>
      </w:r>
    </w:p>
    <w:p w:rsidR="00D031FF" w:rsidRPr="00777C36" w:rsidRDefault="00D031FF" w:rsidP="00D031FF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777C36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十、关于机关运行经费支出说明</w:t>
      </w:r>
    </w:p>
    <w:p w:rsidR="00D031FF" w:rsidRPr="00777C36" w:rsidRDefault="00D031FF" w:rsidP="00D031FF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777C36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lastRenderedPageBreak/>
        <w:t>十一、一般性支出情况说明</w:t>
      </w:r>
    </w:p>
    <w:p w:rsidR="00D031FF" w:rsidRPr="00777C36" w:rsidRDefault="00D031FF" w:rsidP="00D031FF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777C36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十二、关于政府采购支出说明</w:t>
      </w:r>
    </w:p>
    <w:p w:rsidR="00D031FF" w:rsidRPr="00777C36" w:rsidRDefault="00D031FF" w:rsidP="00D031FF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777C36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十三、关于国有资产占用情况说明</w:t>
      </w:r>
    </w:p>
    <w:p w:rsidR="00D031FF" w:rsidRPr="00777C36" w:rsidRDefault="00D031FF" w:rsidP="00D031FF">
      <w:pPr>
        <w:autoSpaceDE w:val="0"/>
        <w:autoSpaceDN w:val="0"/>
        <w:adjustRightInd w:val="0"/>
        <w:spacing w:line="52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 w:rsidRPr="00777C36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十四、关于</w:t>
      </w:r>
      <w:r w:rsidRPr="00777C36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2020</w:t>
      </w:r>
      <w:r w:rsidRPr="00777C36"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年度预算绩效情况说明</w:t>
      </w:r>
    </w:p>
    <w:p w:rsidR="00EE2E1E" w:rsidRDefault="00D043C9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 w:cs="仿宋_GB2312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b/>
          <w:color w:val="000000"/>
          <w:kern w:val="0"/>
          <w:sz w:val="28"/>
          <w:szCs w:val="28"/>
        </w:rPr>
        <w:t>第四部分名词解释</w:t>
      </w:r>
    </w:p>
    <w:p w:rsidR="00EE2E1E" w:rsidRDefault="00D043C9">
      <w:pPr>
        <w:spacing w:line="520" w:lineRule="exact"/>
        <w:jc w:val="left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b/>
          <w:color w:val="000000"/>
          <w:kern w:val="0"/>
          <w:sz w:val="28"/>
          <w:szCs w:val="28"/>
        </w:rPr>
        <w:t>第五部分附件</w:t>
      </w: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</w:p>
    <w:p w:rsidR="00EE2E1E" w:rsidRDefault="00EE2E1E">
      <w:pPr>
        <w:pStyle w:val="a0"/>
        <w:jc w:val="center"/>
        <w:rPr>
          <w:sz w:val="72"/>
          <w:szCs w:val="72"/>
        </w:rPr>
      </w:pPr>
    </w:p>
    <w:p w:rsidR="00EE2E1E" w:rsidRDefault="00EE2E1E">
      <w:pPr>
        <w:pStyle w:val="a0"/>
        <w:jc w:val="center"/>
        <w:rPr>
          <w:sz w:val="72"/>
          <w:szCs w:val="72"/>
        </w:rPr>
      </w:pPr>
    </w:p>
    <w:p w:rsidR="00EE2E1E" w:rsidRDefault="00EE2E1E">
      <w:pPr>
        <w:pStyle w:val="a0"/>
        <w:jc w:val="center"/>
        <w:rPr>
          <w:sz w:val="72"/>
          <w:szCs w:val="72"/>
        </w:rPr>
      </w:pPr>
    </w:p>
    <w:p w:rsidR="00EE2E1E" w:rsidRDefault="00EE2E1E">
      <w:pPr>
        <w:pStyle w:val="a0"/>
        <w:jc w:val="center"/>
        <w:rPr>
          <w:sz w:val="72"/>
          <w:szCs w:val="72"/>
        </w:rPr>
      </w:pPr>
    </w:p>
    <w:p w:rsidR="00EE2E1E" w:rsidRDefault="00EE2E1E">
      <w:pPr>
        <w:pStyle w:val="a0"/>
        <w:jc w:val="center"/>
        <w:rPr>
          <w:sz w:val="72"/>
          <w:szCs w:val="72"/>
        </w:rPr>
      </w:pPr>
    </w:p>
    <w:p w:rsidR="00EE2E1E" w:rsidRDefault="00EE2E1E">
      <w:pPr>
        <w:pStyle w:val="a0"/>
        <w:jc w:val="center"/>
        <w:rPr>
          <w:sz w:val="72"/>
          <w:szCs w:val="72"/>
        </w:rPr>
      </w:pPr>
    </w:p>
    <w:p w:rsidR="00EE2E1E" w:rsidRDefault="00EE2E1E">
      <w:pPr>
        <w:pStyle w:val="a0"/>
        <w:jc w:val="center"/>
        <w:rPr>
          <w:sz w:val="72"/>
          <w:szCs w:val="72"/>
        </w:rPr>
      </w:pPr>
    </w:p>
    <w:p w:rsidR="00EE2E1E" w:rsidRDefault="00D043C9">
      <w:pPr>
        <w:pStyle w:val="a0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第一部分</w:t>
      </w:r>
    </w:p>
    <w:p w:rsidR="00EE2E1E" w:rsidRDefault="00EE2E1E">
      <w:pPr>
        <w:pStyle w:val="a0"/>
        <w:jc w:val="center"/>
        <w:rPr>
          <w:sz w:val="72"/>
          <w:szCs w:val="72"/>
        </w:rPr>
      </w:pPr>
    </w:p>
    <w:p w:rsidR="00EE2E1E" w:rsidRDefault="000F3A78">
      <w:pPr>
        <w:pStyle w:val="a0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花桥</w:t>
      </w:r>
      <w:r w:rsidR="00D043C9">
        <w:rPr>
          <w:rFonts w:hint="eastAsia"/>
          <w:sz w:val="72"/>
          <w:szCs w:val="72"/>
        </w:rPr>
        <w:t>镇人民政府概况</w:t>
      </w:r>
    </w:p>
    <w:p w:rsidR="00EE2E1E" w:rsidRDefault="00EE2E1E">
      <w:pPr>
        <w:pStyle w:val="Default"/>
        <w:jc w:val="center"/>
        <w:rPr>
          <w:sz w:val="84"/>
          <w:szCs w:val="84"/>
        </w:rPr>
      </w:pPr>
    </w:p>
    <w:p w:rsidR="00D031FF" w:rsidRDefault="00D031FF" w:rsidP="00D031FF">
      <w:pPr>
        <w:jc w:val="left"/>
        <w:rPr>
          <w:rFonts w:ascii="黑体" w:eastAsia="黑体" w:cs="黑体"/>
          <w:color w:val="000000"/>
          <w:kern w:val="0"/>
          <w:sz w:val="84"/>
          <w:szCs w:val="84"/>
        </w:rPr>
      </w:pPr>
    </w:p>
    <w:p w:rsidR="00EE2E1E" w:rsidRDefault="00EE2E1E" w:rsidP="00D031FF">
      <w:pPr>
        <w:jc w:val="left"/>
        <w:rPr>
          <w:rFonts w:ascii="黑体" w:eastAsia="黑体" w:hAnsi="黑体"/>
          <w:sz w:val="32"/>
          <w:szCs w:val="32"/>
        </w:rPr>
      </w:pPr>
    </w:p>
    <w:p w:rsidR="004F3D14" w:rsidRDefault="004F3D14" w:rsidP="004F3D14">
      <w:pPr>
        <w:pStyle w:val="a0"/>
      </w:pPr>
    </w:p>
    <w:p w:rsidR="004F3D14" w:rsidRDefault="004F3D14" w:rsidP="004F3D14">
      <w:pPr>
        <w:pStyle w:val="a0"/>
      </w:pPr>
    </w:p>
    <w:p w:rsidR="004F3D14" w:rsidRDefault="004F3D14" w:rsidP="004F3D14">
      <w:pPr>
        <w:pStyle w:val="a0"/>
      </w:pPr>
    </w:p>
    <w:p w:rsidR="004F3D14" w:rsidRDefault="004F3D14" w:rsidP="004F3D14">
      <w:pPr>
        <w:pStyle w:val="a0"/>
      </w:pPr>
    </w:p>
    <w:p w:rsidR="004F3D14" w:rsidRDefault="004F3D14" w:rsidP="004F3D14">
      <w:pPr>
        <w:pStyle w:val="a0"/>
      </w:pPr>
    </w:p>
    <w:p w:rsidR="004F3D14" w:rsidRDefault="004F3D14" w:rsidP="004F3D14">
      <w:pPr>
        <w:pStyle w:val="a0"/>
      </w:pPr>
    </w:p>
    <w:p w:rsidR="004F3D14" w:rsidRPr="004F3D14" w:rsidRDefault="004F3D14" w:rsidP="004F3D14">
      <w:pPr>
        <w:pStyle w:val="a0"/>
      </w:pPr>
    </w:p>
    <w:p w:rsidR="00D031FF" w:rsidRPr="00D031FF" w:rsidRDefault="00D031FF" w:rsidP="00D031FF">
      <w:pPr>
        <w:widowControl/>
        <w:spacing w:line="600" w:lineRule="exact"/>
        <w:rPr>
          <w:rFonts w:ascii="黑体" w:eastAsia="黑体" w:hAnsi="黑体"/>
          <w:bCs/>
          <w:kern w:val="0"/>
          <w:sz w:val="32"/>
          <w:szCs w:val="32"/>
        </w:rPr>
      </w:pPr>
      <w:r w:rsidRPr="00D031FF">
        <w:rPr>
          <w:rFonts w:ascii="黑体" w:eastAsia="黑体" w:hAnsi="黑体" w:hint="eastAsia"/>
          <w:bCs/>
          <w:kern w:val="0"/>
          <w:sz w:val="32"/>
          <w:szCs w:val="32"/>
        </w:rPr>
        <w:lastRenderedPageBreak/>
        <w:t>一、部门概况</w:t>
      </w:r>
    </w:p>
    <w:p w:rsidR="00EE2E1E" w:rsidRDefault="00D043C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负责党的路线、方针、政策和国家法律、法规在本行政区域内的宣传、贯彻、落实。加强基层党组织和政权建设，为本地区经济的发展和社会稳定提供政治、社会环境和组织保证。</w:t>
      </w:r>
    </w:p>
    <w:p w:rsidR="00EE2E1E" w:rsidRDefault="00D043C9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负责制定本行政区域内经济建设和各项社会事业发展的规划，并组织实施。依法管理经济和社会事务，促进本片区两个文明建设。负责本行政区域内的民主与法制建设工作，维护和保障公民的各项合法权利。</w:t>
      </w:r>
    </w:p>
    <w:p w:rsidR="00EE2E1E" w:rsidRDefault="00D043C9" w:rsidP="000F3A78">
      <w:pPr>
        <w:pStyle w:val="a6"/>
        <w:shd w:val="clear" w:color="auto" w:fill="FFFFFF"/>
        <w:spacing w:before="0" w:beforeAutospacing="0" w:after="0" w:afterAutospacing="0"/>
        <w:ind w:firstLineChars="227" w:firstLine="636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>、负责</w:t>
      </w:r>
      <w:r w:rsidR="000F3A78">
        <w:rPr>
          <w:rFonts w:ascii="Times New Roman" w:eastAsiaTheme="minorEastAsia" w:hAnsi="Times New Roman" w:cs="Times New Roman" w:hint="eastAsia"/>
          <w:color w:val="000000"/>
          <w:sz w:val="28"/>
          <w:szCs w:val="28"/>
        </w:rPr>
        <w:t>花桥</w:t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>镇党委、</w:t>
      </w:r>
      <w:r>
        <w:rPr>
          <w:rFonts w:ascii="Times New Roman" w:hAnsi="Times New Roman" w:cs="Times New Roman" w:hint="eastAsia"/>
          <w:color w:val="000000"/>
          <w:sz w:val="28"/>
          <w:szCs w:val="28"/>
        </w:rPr>
        <w:t>人大、</w:t>
      </w:r>
      <w:r>
        <w:rPr>
          <w:rFonts w:ascii="Times New Roman" w:eastAsia="Helvetica" w:hAnsi="Times New Roman" w:cs="Times New Roman"/>
          <w:color w:val="000000"/>
          <w:sz w:val="28"/>
          <w:szCs w:val="28"/>
        </w:rPr>
        <w:t>政府、政协联络工委、纪律委员会、人民武装及共青团、妇联等群团组织的日常工作。</w:t>
      </w:r>
    </w:p>
    <w:p w:rsidR="00EE2E1E" w:rsidRDefault="00D043C9" w:rsidP="000F3A78">
      <w:pPr>
        <w:pStyle w:val="a6"/>
        <w:shd w:val="clear" w:color="auto" w:fill="FFFFFF"/>
        <w:spacing w:before="0" w:beforeAutospacing="0" w:after="0" w:afterAutospacing="0"/>
        <w:ind w:firstLineChars="227" w:firstLine="636"/>
        <w:rPr>
          <w:rFonts w:ascii="Arial" w:hAnsi="Arial" w:cs="Arial"/>
          <w:color w:val="333333"/>
          <w:sz w:val="28"/>
          <w:szCs w:val="28"/>
        </w:rPr>
      </w:pPr>
      <w:r>
        <w:rPr>
          <w:rFonts w:ascii="Times New Roman" w:eastAsia="Helvetica" w:hAnsi="Times New Roman" w:cs="Times New Roman"/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、负责完成上级机关交办的其他工作任务。</w:t>
      </w:r>
    </w:p>
    <w:p w:rsidR="00EE2E1E" w:rsidRDefault="00D043C9">
      <w:pPr>
        <w:widowControl/>
        <w:spacing w:line="600" w:lineRule="exac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二、机构设置及决算单位构成</w:t>
      </w:r>
    </w:p>
    <w:p w:rsidR="00EE2E1E" w:rsidRDefault="000F3A78">
      <w:pPr>
        <w:widowControl/>
        <w:spacing w:line="600" w:lineRule="exact"/>
        <w:rPr>
          <w:rFonts w:asciiTheme="minorEastAsia" w:hAnsiTheme="minorEastAsia"/>
          <w:bCs/>
          <w:kern w:val="0"/>
          <w:sz w:val="28"/>
          <w:szCs w:val="28"/>
        </w:rPr>
      </w:pPr>
      <w:r>
        <w:rPr>
          <w:rFonts w:asciiTheme="minorEastAsia" w:hAnsiTheme="minorEastAsia" w:hint="eastAsia"/>
          <w:bCs/>
          <w:kern w:val="0"/>
          <w:sz w:val="28"/>
          <w:szCs w:val="28"/>
        </w:rPr>
        <w:t>（一）内设机构设置。花桥镇人民政府内设机构包括：花桥镇人民政府本级和花桥</w:t>
      </w:r>
      <w:r w:rsidR="00D043C9">
        <w:rPr>
          <w:rFonts w:asciiTheme="minorEastAsia" w:hAnsiTheme="minorEastAsia" w:hint="eastAsia"/>
          <w:bCs/>
          <w:kern w:val="0"/>
          <w:sz w:val="28"/>
          <w:szCs w:val="28"/>
        </w:rPr>
        <w:t>镇财政所</w:t>
      </w:r>
    </w:p>
    <w:p w:rsidR="00EE2E1E" w:rsidRDefault="000F3A78">
      <w:pPr>
        <w:widowControl/>
        <w:spacing w:line="600" w:lineRule="exact"/>
        <w:rPr>
          <w:rFonts w:asciiTheme="minorEastAsia" w:hAnsiTheme="minorEastAsia"/>
          <w:bCs/>
          <w:kern w:val="0"/>
          <w:sz w:val="28"/>
          <w:szCs w:val="28"/>
        </w:rPr>
      </w:pPr>
      <w:r>
        <w:rPr>
          <w:rFonts w:asciiTheme="minorEastAsia" w:hAnsiTheme="minorEastAsia" w:hint="eastAsia"/>
          <w:bCs/>
          <w:kern w:val="0"/>
          <w:sz w:val="28"/>
          <w:szCs w:val="28"/>
        </w:rPr>
        <w:t>（二）决算单位构成。花桥</w:t>
      </w:r>
      <w:r w:rsidR="00D043C9">
        <w:rPr>
          <w:rFonts w:asciiTheme="minorEastAsia" w:hAnsiTheme="minorEastAsia" w:hint="eastAsia"/>
          <w:bCs/>
          <w:kern w:val="0"/>
          <w:sz w:val="28"/>
          <w:szCs w:val="28"/>
        </w:rPr>
        <w:t>镇人民政府2020</w:t>
      </w:r>
      <w:r>
        <w:rPr>
          <w:rFonts w:asciiTheme="minorEastAsia" w:hAnsiTheme="minorEastAsia" w:hint="eastAsia"/>
          <w:bCs/>
          <w:kern w:val="0"/>
          <w:sz w:val="28"/>
          <w:szCs w:val="28"/>
        </w:rPr>
        <w:t>年部门决算汇总公开单位构成包括：花桥</w:t>
      </w:r>
      <w:r w:rsidR="00D043C9">
        <w:rPr>
          <w:rFonts w:asciiTheme="minorEastAsia" w:hAnsiTheme="minorEastAsia" w:hint="eastAsia"/>
          <w:bCs/>
          <w:kern w:val="0"/>
          <w:sz w:val="28"/>
          <w:szCs w:val="28"/>
        </w:rPr>
        <w:t>镇人民政府本级</w:t>
      </w:r>
    </w:p>
    <w:p w:rsidR="00EE2E1E" w:rsidRDefault="00EE2E1E">
      <w:pPr>
        <w:jc w:val="left"/>
        <w:rPr>
          <w:rFonts w:ascii="仿宋_GB2312" w:eastAsia="仿宋_GB2312" w:hAnsiTheme="minorEastAsia"/>
          <w:sz w:val="28"/>
          <w:szCs w:val="32"/>
        </w:rPr>
      </w:pPr>
    </w:p>
    <w:p w:rsidR="00EE2E1E" w:rsidRDefault="00EE2E1E">
      <w:pPr>
        <w:jc w:val="center"/>
        <w:rPr>
          <w:sz w:val="72"/>
          <w:szCs w:val="72"/>
        </w:rPr>
      </w:pPr>
    </w:p>
    <w:p w:rsidR="00EE2E1E" w:rsidRDefault="00EE2E1E">
      <w:pPr>
        <w:pStyle w:val="a0"/>
        <w:rPr>
          <w:sz w:val="72"/>
          <w:szCs w:val="72"/>
        </w:rPr>
      </w:pPr>
    </w:p>
    <w:p w:rsidR="00EE2E1E" w:rsidRDefault="00EE2E1E">
      <w:pPr>
        <w:pStyle w:val="a0"/>
        <w:rPr>
          <w:sz w:val="72"/>
          <w:szCs w:val="72"/>
        </w:rPr>
      </w:pPr>
    </w:p>
    <w:p w:rsidR="00EE2E1E" w:rsidRDefault="00EE2E1E">
      <w:pPr>
        <w:pStyle w:val="a0"/>
        <w:rPr>
          <w:sz w:val="72"/>
          <w:szCs w:val="72"/>
        </w:rPr>
      </w:pPr>
    </w:p>
    <w:p w:rsidR="00EE2E1E" w:rsidRDefault="00EE2E1E">
      <w:pPr>
        <w:pStyle w:val="a0"/>
        <w:rPr>
          <w:sz w:val="72"/>
          <w:szCs w:val="72"/>
        </w:rPr>
      </w:pPr>
    </w:p>
    <w:p w:rsidR="00EE2E1E" w:rsidRDefault="00EE2E1E">
      <w:pPr>
        <w:pStyle w:val="a0"/>
        <w:rPr>
          <w:sz w:val="72"/>
          <w:szCs w:val="72"/>
        </w:rPr>
      </w:pPr>
    </w:p>
    <w:p w:rsidR="00EE2E1E" w:rsidRDefault="00EE2E1E">
      <w:pPr>
        <w:pStyle w:val="a0"/>
        <w:rPr>
          <w:sz w:val="72"/>
          <w:szCs w:val="72"/>
        </w:rPr>
      </w:pPr>
    </w:p>
    <w:p w:rsidR="00EE2E1E" w:rsidRDefault="00EE2E1E">
      <w:pPr>
        <w:pStyle w:val="a0"/>
        <w:rPr>
          <w:sz w:val="72"/>
          <w:szCs w:val="72"/>
        </w:rPr>
      </w:pPr>
    </w:p>
    <w:p w:rsidR="00EE2E1E" w:rsidRDefault="00EE2E1E">
      <w:pPr>
        <w:pStyle w:val="a0"/>
        <w:rPr>
          <w:sz w:val="72"/>
          <w:szCs w:val="72"/>
        </w:rPr>
      </w:pPr>
    </w:p>
    <w:p w:rsidR="00EE2E1E" w:rsidRDefault="00EE2E1E">
      <w:pPr>
        <w:pStyle w:val="a0"/>
        <w:rPr>
          <w:sz w:val="72"/>
          <w:szCs w:val="72"/>
        </w:rPr>
      </w:pPr>
    </w:p>
    <w:p w:rsidR="00EE2E1E" w:rsidRDefault="00EE2E1E">
      <w:pPr>
        <w:pStyle w:val="a0"/>
        <w:rPr>
          <w:sz w:val="72"/>
          <w:szCs w:val="72"/>
        </w:rPr>
      </w:pPr>
    </w:p>
    <w:p w:rsidR="00EE2E1E" w:rsidRDefault="00D043C9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第二部分</w:t>
      </w:r>
    </w:p>
    <w:p w:rsidR="00EE2E1E" w:rsidRDefault="00EE2E1E">
      <w:pPr>
        <w:jc w:val="center"/>
        <w:rPr>
          <w:sz w:val="72"/>
          <w:szCs w:val="72"/>
        </w:rPr>
      </w:pPr>
    </w:p>
    <w:p w:rsidR="00EE2E1E" w:rsidRDefault="00D043C9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部门决算表</w:t>
      </w:r>
    </w:p>
    <w:p w:rsidR="00EE2E1E" w:rsidRDefault="00EE2E1E">
      <w:pPr>
        <w:jc w:val="center"/>
        <w:rPr>
          <w:sz w:val="72"/>
          <w:szCs w:val="72"/>
        </w:rPr>
      </w:pPr>
    </w:p>
    <w:p w:rsidR="00EE2E1E" w:rsidRDefault="00D043C9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(</w:t>
      </w:r>
      <w:r>
        <w:rPr>
          <w:rFonts w:hint="eastAsia"/>
          <w:sz w:val="72"/>
          <w:szCs w:val="72"/>
        </w:rPr>
        <w:t>部门决算公示表附后</w:t>
      </w:r>
      <w:r>
        <w:rPr>
          <w:rFonts w:hint="eastAsia"/>
          <w:sz w:val="72"/>
          <w:szCs w:val="72"/>
        </w:rPr>
        <w:t>)</w:t>
      </w:r>
    </w:p>
    <w:p w:rsidR="00EE2E1E" w:rsidRDefault="00EE2E1E">
      <w:pPr>
        <w:jc w:val="center"/>
        <w:rPr>
          <w:sz w:val="72"/>
          <w:szCs w:val="72"/>
        </w:rPr>
      </w:pPr>
    </w:p>
    <w:p w:rsidR="00EE2E1E" w:rsidRDefault="00EE2E1E">
      <w:pPr>
        <w:pStyle w:val="a0"/>
        <w:rPr>
          <w:sz w:val="72"/>
          <w:szCs w:val="72"/>
        </w:rPr>
      </w:pPr>
    </w:p>
    <w:p w:rsidR="00EE2E1E" w:rsidRDefault="00EE2E1E">
      <w:pPr>
        <w:pStyle w:val="a0"/>
        <w:rPr>
          <w:sz w:val="72"/>
          <w:szCs w:val="72"/>
        </w:rPr>
      </w:pPr>
    </w:p>
    <w:p w:rsidR="00EE2E1E" w:rsidRDefault="00EE2E1E">
      <w:pPr>
        <w:pStyle w:val="a0"/>
        <w:rPr>
          <w:sz w:val="72"/>
          <w:szCs w:val="72"/>
        </w:rPr>
      </w:pPr>
    </w:p>
    <w:p w:rsidR="00EE2E1E" w:rsidRDefault="00EE2E1E">
      <w:pPr>
        <w:pStyle w:val="a0"/>
        <w:rPr>
          <w:sz w:val="72"/>
          <w:szCs w:val="72"/>
        </w:rPr>
      </w:pPr>
    </w:p>
    <w:p w:rsidR="00EE2E1E" w:rsidRDefault="00EE2E1E">
      <w:pPr>
        <w:pStyle w:val="a0"/>
        <w:rPr>
          <w:sz w:val="72"/>
          <w:szCs w:val="72"/>
        </w:rPr>
      </w:pPr>
    </w:p>
    <w:p w:rsidR="00EE2E1E" w:rsidRDefault="00EE2E1E">
      <w:pPr>
        <w:jc w:val="center"/>
        <w:rPr>
          <w:sz w:val="72"/>
          <w:szCs w:val="72"/>
        </w:rPr>
      </w:pPr>
    </w:p>
    <w:p w:rsidR="00EE2E1E" w:rsidRDefault="00EE2E1E">
      <w:pPr>
        <w:jc w:val="center"/>
        <w:rPr>
          <w:sz w:val="72"/>
          <w:szCs w:val="72"/>
        </w:rPr>
      </w:pPr>
    </w:p>
    <w:p w:rsidR="00EE2E1E" w:rsidRDefault="00EE2E1E">
      <w:pPr>
        <w:pStyle w:val="Default"/>
        <w:jc w:val="center"/>
        <w:rPr>
          <w:sz w:val="72"/>
          <w:szCs w:val="72"/>
        </w:rPr>
      </w:pPr>
    </w:p>
    <w:p w:rsidR="00EE2E1E" w:rsidRDefault="00EE2E1E">
      <w:pPr>
        <w:pStyle w:val="Default"/>
        <w:jc w:val="center"/>
        <w:rPr>
          <w:sz w:val="72"/>
          <w:szCs w:val="72"/>
        </w:rPr>
      </w:pPr>
    </w:p>
    <w:p w:rsidR="00EE2E1E" w:rsidRDefault="00EE2E1E">
      <w:pPr>
        <w:jc w:val="center"/>
        <w:rPr>
          <w:sz w:val="72"/>
          <w:szCs w:val="72"/>
        </w:rPr>
      </w:pPr>
    </w:p>
    <w:p w:rsidR="00EE2E1E" w:rsidRDefault="00D043C9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第三部分</w:t>
      </w:r>
    </w:p>
    <w:p w:rsidR="00EE2E1E" w:rsidRDefault="00EE2E1E">
      <w:pPr>
        <w:jc w:val="center"/>
        <w:rPr>
          <w:sz w:val="72"/>
          <w:szCs w:val="72"/>
        </w:rPr>
      </w:pPr>
    </w:p>
    <w:p w:rsidR="00EE2E1E" w:rsidRDefault="00D043C9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2020</w:t>
      </w:r>
      <w:r>
        <w:rPr>
          <w:rFonts w:hint="eastAsia"/>
          <w:sz w:val="72"/>
          <w:szCs w:val="72"/>
        </w:rPr>
        <w:t>年度部门决算情况说明</w:t>
      </w:r>
    </w:p>
    <w:p w:rsidR="00EE2E1E" w:rsidRDefault="00D043C9"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sz w:val="70"/>
          <w:szCs w:val="70"/>
        </w:rPr>
        <w:br w:type="page"/>
      </w:r>
    </w:p>
    <w:p w:rsidR="00EE2E1E" w:rsidRDefault="00EE2E1E">
      <w:pPr>
        <w:pStyle w:val="Default"/>
        <w:rPr>
          <w:rFonts w:hAnsi="黑体"/>
          <w:b/>
          <w:sz w:val="32"/>
          <w:szCs w:val="32"/>
        </w:rPr>
      </w:pPr>
    </w:p>
    <w:p w:rsidR="00EE2E1E" w:rsidRDefault="00D043C9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一、收入支出决算总体情况说明</w:t>
      </w:r>
    </w:p>
    <w:p w:rsidR="00EE2E1E" w:rsidRDefault="00D043C9">
      <w:pPr>
        <w:spacing w:line="520" w:lineRule="exact"/>
        <w:ind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2020年度收、支总计</w:t>
      </w:r>
      <w:r w:rsidR="001456A1">
        <w:rPr>
          <w:rFonts w:asciiTheme="minorEastAsia" w:hAnsiTheme="minorEastAsia" w:hint="eastAsia"/>
          <w:sz w:val="32"/>
          <w:szCs w:val="32"/>
        </w:rPr>
        <w:t>1</w:t>
      </w:r>
      <w:r w:rsidR="00E677DB">
        <w:rPr>
          <w:rFonts w:asciiTheme="minorEastAsia" w:hAnsiTheme="minorEastAsia" w:hint="eastAsia"/>
          <w:sz w:val="32"/>
          <w:szCs w:val="32"/>
        </w:rPr>
        <w:t>725.93</w:t>
      </w:r>
      <w:r>
        <w:rPr>
          <w:rFonts w:asciiTheme="minorEastAsia" w:hAnsiTheme="minorEastAsia" w:hint="eastAsia"/>
          <w:sz w:val="32"/>
          <w:szCs w:val="32"/>
        </w:rPr>
        <w:t>万元</w:t>
      </w:r>
      <w:r w:rsidR="00E677DB">
        <w:rPr>
          <w:rFonts w:asciiTheme="minorEastAsia" w:hAnsiTheme="minorEastAsia" w:hint="eastAsia"/>
          <w:sz w:val="32"/>
          <w:szCs w:val="32"/>
        </w:rPr>
        <w:t>，其中：一般公共预算财政拨款收入1496.42万元，政府性基金预算财政拨款收入201.85万元，上年结余27.65万元</w:t>
      </w:r>
      <w:r>
        <w:rPr>
          <w:rFonts w:asciiTheme="minorEastAsia" w:hAnsiTheme="minorEastAsia" w:hint="eastAsia"/>
          <w:sz w:val="32"/>
          <w:szCs w:val="32"/>
        </w:rPr>
        <w:t>。与2019年相比，增加</w:t>
      </w:r>
      <w:r w:rsidR="009E00EE">
        <w:rPr>
          <w:rFonts w:asciiTheme="minorEastAsia" w:hAnsiTheme="minorEastAsia" w:hint="eastAsia"/>
          <w:sz w:val="32"/>
          <w:szCs w:val="32"/>
        </w:rPr>
        <w:t>60.05</w:t>
      </w:r>
      <w:r>
        <w:rPr>
          <w:rFonts w:asciiTheme="minorEastAsia" w:hAnsiTheme="minorEastAsia" w:hint="eastAsia"/>
          <w:sz w:val="32"/>
          <w:szCs w:val="32"/>
        </w:rPr>
        <w:t>万元，增加</w:t>
      </w:r>
      <w:r w:rsidR="009E00EE">
        <w:rPr>
          <w:rFonts w:asciiTheme="minorEastAsia" w:hAnsiTheme="minorEastAsia" w:hint="eastAsia"/>
          <w:sz w:val="32"/>
          <w:szCs w:val="32"/>
        </w:rPr>
        <w:t>3.6</w:t>
      </w:r>
      <w:r>
        <w:rPr>
          <w:rFonts w:asciiTheme="minorEastAsia" w:hAnsiTheme="minorEastAsia" w:hint="eastAsia"/>
          <w:sz w:val="32"/>
          <w:szCs w:val="32"/>
          <w:lang w:val="zh-CN"/>
        </w:rPr>
        <w:t>%</w:t>
      </w:r>
      <w:r>
        <w:rPr>
          <w:rFonts w:asciiTheme="minorEastAsia" w:hAnsiTheme="minorEastAsia" w:hint="eastAsia"/>
          <w:sz w:val="32"/>
          <w:szCs w:val="32"/>
        </w:rPr>
        <w:t>，主要是因为：一般公共预算财政拨款收入完成</w:t>
      </w:r>
      <w:r w:rsidR="001A7B56">
        <w:rPr>
          <w:rFonts w:asciiTheme="minorEastAsia" w:hAnsiTheme="minorEastAsia" w:hint="eastAsia"/>
          <w:sz w:val="32"/>
          <w:szCs w:val="32"/>
        </w:rPr>
        <w:t>1496.42</w:t>
      </w:r>
      <w:r>
        <w:rPr>
          <w:rFonts w:asciiTheme="minorEastAsia" w:hAnsiTheme="minorEastAsia" w:hint="eastAsia"/>
          <w:sz w:val="32"/>
          <w:szCs w:val="32"/>
        </w:rPr>
        <w:t>万元，比上年</w:t>
      </w:r>
      <w:r w:rsidR="001A7B56">
        <w:rPr>
          <w:rFonts w:asciiTheme="minorEastAsia" w:hAnsiTheme="minorEastAsia" w:hint="eastAsia"/>
          <w:sz w:val="32"/>
          <w:szCs w:val="32"/>
        </w:rPr>
        <w:t>1638.22</w:t>
      </w:r>
      <w:r>
        <w:rPr>
          <w:rFonts w:asciiTheme="minorEastAsia" w:hAnsiTheme="minorEastAsia" w:hint="eastAsia"/>
          <w:sz w:val="32"/>
          <w:szCs w:val="32"/>
        </w:rPr>
        <w:t>万元</w:t>
      </w:r>
      <w:r w:rsidR="008C62A5">
        <w:rPr>
          <w:rFonts w:asciiTheme="minorEastAsia" w:hAnsiTheme="minorEastAsia" w:hint="eastAsia"/>
          <w:sz w:val="32"/>
          <w:szCs w:val="32"/>
        </w:rPr>
        <w:t>，</w:t>
      </w:r>
      <w:r w:rsidR="001A7B56">
        <w:rPr>
          <w:rFonts w:asciiTheme="minorEastAsia" w:hAnsiTheme="minorEastAsia" w:hint="eastAsia"/>
          <w:sz w:val="32"/>
          <w:szCs w:val="32"/>
        </w:rPr>
        <w:t>减少</w:t>
      </w:r>
      <w:r w:rsidR="008C62A5">
        <w:rPr>
          <w:rFonts w:asciiTheme="minorEastAsia" w:hAnsiTheme="minorEastAsia" w:hint="eastAsia"/>
          <w:sz w:val="32"/>
          <w:szCs w:val="32"/>
        </w:rPr>
        <w:t>141.8万元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 w:hint="eastAsia"/>
          <w:sz w:val="32"/>
          <w:szCs w:val="32"/>
          <w:lang w:val="zh-CN"/>
        </w:rPr>
        <w:t>变化的主要原因是：</w:t>
      </w:r>
      <w:r w:rsidR="008C62A5">
        <w:rPr>
          <w:rFonts w:asciiTheme="minorEastAsia" w:hAnsiTheme="minorEastAsia" w:hint="eastAsia"/>
          <w:sz w:val="32"/>
          <w:szCs w:val="32"/>
          <w:lang w:val="zh-CN"/>
        </w:rPr>
        <w:t>2019年花桥</w:t>
      </w:r>
      <w:r w:rsidR="00E677DB">
        <w:rPr>
          <w:rFonts w:asciiTheme="minorEastAsia" w:hAnsiTheme="minorEastAsia" w:hint="eastAsia"/>
          <w:sz w:val="32"/>
          <w:szCs w:val="32"/>
          <w:lang w:val="zh-CN"/>
        </w:rPr>
        <w:t>和</w:t>
      </w:r>
      <w:r w:rsidR="008C62A5">
        <w:rPr>
          <w:rFonts w:asciiTheme="minorEastAsia" w:hAnsiTheme="minorEastAsia" w:hint="eastAsia"/>
          <w:sz w:val="32"/>
          <w:szCs w:val="32"/>
          <w:lang w:val="zh-CN"/>
        </w:rPr>
        <w:t>川口</w:t>
      </w:r>
      <w:r w:rsidR="00E677DB">
        <w:rPr>
          <w:rFonts w:asciiTheme="minorEastAsia" w:hAnsiTheme="minorEastAsia" w:hint="eastAsia"/>
          <w:sz w:val="32"/>
          <w:szCs w:val="32"/>
          <w:lang w:val="zh-CN"/>
        </w:rPr>
        <w:t>两个乡镇</w:t>
      </w:r>
      <w:r w:rsidR="008C62A5">
        <w:rPr>
          <w:rFonts w:asciiTheme="minorEastAsia" w:hAnsiTheme="minorEastAsia" w:hint="eastAsia"/>
          <w:sz w:val="32"/>
          <w:szCs w:val="32"/>
          <w:lang w:val="zh-CN"/>
        </w:rPr>
        <w:t>合并，决算报表合并</w:t>
      </w:r>
      <w:r>
        <w:rPr>
          <w:rFonts w:asciiTheme="minorEastAsia" w:hAnsiTheme="minorEastAsia" w:hint="eastAsia"/>
          <w:sz w:val="32"/>
          <w:szCs w:val="32"/>
        </w:rPr>
        <w:t>；</w:t>
      </w:r>
      <w:r w:rsidR="00E677DB">
        <w:rPr>
          <w:rFonts w:asciiTheme="minorEastAsia" w:hAnsiTheme="minorEastAsia" w:hint="eastAsia"/>
          <w:sz w:val="32"/>
          <w:szCs w:val="32"/>
        </w:rPr>
        <w:t>增加</w:t>
      </w:r>
      <w:r w:rsidR="008C62A5">
        <w:rPr>
          <w:rFonts w:asciiTheme="minorEastAsia" w:hAnsiTheme="minorEastAsia" w:hint="eastAsia"/>
          <w:sz w:val="32"/>
          <w:szCs w:val="32"/>
        </w:rPr>
        <w:t>政府性基金预算</w:t>
      </w:r>
      <w:r w:rsidR="00286DA2">
        <w:rPr>
          <w:rFonts w:asciiTheme="minorEastAsia" w:hAnsiTheme="minorEastAsia" w:hint="eastAsia"/>
          <w:sz w:val="32"/>
          <w:szCs w:val="32"/>
        </w:rPr>
        <w:t>财政拨款收入201.85</w:t>
      </w:r>
      <w:r>
        <w:rPr>
          <w:rFonts w:asciiTheme="minorEastAsia" w:hAnsiTheme="minorEastAsia" w:hint="eastAsia"/>
          <w:sz w:val="32"/>
          <w:szCs w:val="32"/>
        </w:rPr>
        <w:t>万元，</w:t>
      </w:r>
      <w:r w:rsidR="00286DA2">
        <w:rPr>
          <w:rFonts w:asciiTheme="minorEastAsia" w:hAnsiTheme="minorEastAsia" w:hint="eastAsia"/>
          <w:sz w:val="32"/>
          <w:szCs w:val="32"/>
        </w:rPr>
        <w:t>用于新冠肺炎防控经费。</w:t>
      </w:r>
    </w:p>
    <w:p w:rsidR="00EE2E1E" w:rsidRDefault="00D043C9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二、收入决算情况说明</w:t>
      </w:r>
    </w:p>
    <w:p w:rsidR="00EE2E1E" w:rsidRDefault="00D043C9">
      <w:pPr>
        <w:spacing w:line="520" w:lineRule="exact"/>
        <w:ind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本年收入合计</w:t>
      </w:r>
      <w:r w:rsidR="00286DA2">
        <w:rPr>
          <w:rFonts w:asciiTheme="minorEastAsia" w:hAnsiTheme="minorEastAsia" w:hint="eastAsia"/>
          <w:sz w:val="32"/>
          <w:szCs w:val="32"/>
        </w:rPr>
        <w:t>1698.27</w:t>
      </w:r>
      <w:r>
        <w:rPr>
          <w:rFonts w:asciiTheme="minorEastAsia" w:hAnsiTheme="minorEastAsia" w:hint="eastAsia"/>
          <w:sz w:val="32"/>
          <w:szCs w:val="32"/>
        </w:rPr>
        <w:t>万元，其中：财政拨款收入</w:t>
      </w:r>
      <w:r w:rsidR="00286DA2">
        <w:rPr>
          <w:rFonts w:asciiTheme="minorEastAsia" w:hAnsiTheme="minorEastAsia" w:hint="eastAsia"/>
          <w:sz w:val="32"/>
          <w:szCs w:val="32"/>
        </w:rPr>
        <w:t>1496.42</w:t>
      </w:r>
      <w:r>
        <w:rPr>
          <w:rFonts w:asciiTheme="minorEastAsia" w:hAnsiTheme="minorEastAsia" w:hint="eastAsia"/>
          <w:sz w:val="32"/>
          <w:szCs w:val="32"/>
        </w:rPr>
        <w:t>万元，占</w:t>
      </w:r>
      <w:r w:rsidR="00286DA2">
        <w:rPr>
          <w:rFonts w:asciiTheme="minorEastAsia" w:hAnsiTheme="minorEastAsia" w:hint="eastAsia"/>
          <w:sz w:val="32"/>
          <w:szCs w:val="32"/>
        </w:rPr>
        <w:t>88.11</w:t>
      </w:r>
      <w:r>
        <w:rPr>
          <w:rFonts w:asciiTheme="minorEastAsia" w:hAnsiTheme="minorEastAsia" w:hint="eastAsia"/>
          <w:sz w:val="32"/>
          <w:szCs w:val="32"/>
        </w:rPr>
        <w:t>%；政府性基金预算财政拨款收入</w:t>
      </w:r>
      <w:r w:rsidR="00286DA2">
        <w:rPr>
          <w:rFonts w:asciiTheme="minorEastAsia" w:hAnsiTheme="minorEastAsia" w:hint="eastAsia"/>
          <w:sz w:val="32"/>
          <w:szCs w:val="32"/>
        </w:rPr>
        <w:t>201.85万元</w:t>
      </w:r>
      <w:r>
        <w:rPr>
          <w:rFonts w:asciiTheme="minorEastAsia" w:hAnsiTheme="minorEastAsia" w:hint="eastAsia"/>
          <w:sz w:val="32"/>
          <w:szCs w:val="32"/>
        </w:rPr>
        <w:t>，占</w:t>
      </w:r>
      <w:r w:rsidR="00286DA2">
        <w:rPr>
          <w:rFonts w:asciiTheme="minorEastAsia" w:hAnsiTheme="minorEastAsia" w:hint="eastAsia"/>
          <w:sz w:val="32"/>
          <w:szCs w:val="32"/>
        </w:rPr>
        <w:t>11.89</w:t>
      </w:r>
      <w:r>
        <w:rPr>
          <w:rFonts w:asciiTheme="minorEastAsia" w:hAnsiTheme="minorEastAsia" w:hint="eastAsia"/>
          <w:sz w:val="32"/>
          <w:szCs w:val="32"/>
        </w:rPr>
        <w:t>%，上级补助收入0万元，占0%；事业收入0万元，占0%；经营收入0万元，占0%；附属单位上缴收入0万元，占0%；其他收入</w:t>
      </w:r>
      <w:r w:rsidR="00286DA2">
        <w:rPr>
          <w:rFonts w:asciiTheme="minorEastAsia" w:hAnsiTheme="minorEastAsia" w:hint="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万元，占</w:t>
      </w:r>
      <w:r w:rsidR="00286DA2">
        <w:rPr>
          <w:rFonts w:asciiTheme="minorEastAsia" w:hAnsiTheme="minorEastAsia" w:hint="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%。</w:t>
      </w:r>
    </w:p>
    <w:p w:rsidR="00EE2E1E" w:rsidRDefault="00D043C9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三、支出决算情况说明</w:t>
      </w:r>
    </w:p>
    <w:p w:rsidR="00EE2E1E" w:rsidRDefault="00D043C9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本年支出合计</w:t>
      </w:r>
      <w:r w:rsidR="00286DA2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1698.27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万</w:t>
      </w:r>
      <w:r>
        <w:rPr>
          <w:rFonts w:asciiTheme="minorEastAsia" w:eastAsiaTheme="minorEastAsia" w:hAnsiTheme="minorEastAsia" w:hint="eastAsia"/>
          <w:sz w:val="32"/>
          <w:szCs w:val="32"/>
        </w:rPr>
        <w:t>元，其中：基本支出</w:t>
      </w:r>
      <w:r w:rsidR="000A70E6">
        <w:rPr>
          <w:rFonts w:asciiTheme="minorEastAsia" w:eastAsiaTheme="minorEastAsia" w:hAnsiTheme="minorEastAsia" w:hint="eastAsia"/>
          <w:sz w:val="32"/>
          <w:szCs w:val="32"/>
        </w:rPr>
        <w:t>789.21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 w:rsidR="000A70E6">
        <w:rPr>
          <w:rFonts w:asciiTheme="minorEastAsia" w:eastAsiaTheme="minorEastAsia" w:hAnsiTheme="minorEastAsia" w:hint="eastAsia"/>
          <w:sz w:val="32"/>
          <w:szCs w:val="32"/>
        </w:rPr>
        <w:t>46.47</w:t>
      </w:r>
      <w:r>
        <w:rPr>
          <w:rFonts w:asciiTheme="minorEastAsia" w:eastAsiaTheme="minorEastAsia" w:hAnsiTheme="minorEastAsia" w:hint="eastAsia"/>
          <w:sz w:val="32"/>
          <w:szCs w:val="32"/>
        </w:rPr>
        <w:t>%；项目支出</w:t>
      </w:r>
      <w:r w:rsidR="000A70E6">
        <w:rPr>
          <w:rFonts w:asciiTheme="minorEastAsia" w:eastAsiaTheme="minorEastAsia" w:hAnsiTheme="minorEastAsia" w:hint="eastAsia"/>
          <w:sz w:val="32"/>
          <w:szCs w:val="32"/>
        </w:rPr>
        <w:t>909.06</w:t>
      </w:r>
      <w:r>
        <w:rPr>
          <w:rFonts w:asciiTheme="minorEastAsia" w:eastAsiaTheme="minorEastAsia" w:hAnsiTheme="minorEastAsia" w:hint="eastAsia"/>
          <w:sz w:val="32"/>
          <w:szCs w:val="32"/>
        </w:rPr>
        <w:t>元，占</w:t>
      </w:r>
      <w:r w:rsidR="000A70E6">
        <w:rPr>
          <w:rFonts w:asciiTheme="minorEastAsia" w:eastAsiaTheme="minorEastAsia" w:hAnsiTheme="minorEastAsia" w:hint="eastAsia"/>
          <w:sz w:val="32"/>
          <w:szCs w:val="32"/>
        </w:rPr>
        <w:t>53.53</w:t>
      </w:r>
      <w:r>
        <w:rPr>
          <w:rFonts w:asciiTheme="minorEastAsia" w:eastAsiaTheme="minorEastAsia" w:hAnsiTheme="minorEastAsia" w:hint="eastAsia"/>
          <w:sz w:val="32"/>
          <w:szCs w:val="32"/>
        </w:rPr>
        <w:t>%；上缴上级支出0万元，占0%；经营支出0万元，占0%；对附属单位补助支出0万元，占0%。</w:t>
      </w:r>
    </w:p>
    <w:p w:rsidR="00EE2E1E" w:rsidRDefault="00D043C9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四、财政拨款收入支出决算总体情况说明</w:t>
      </w:r>
    </w:p>
    <w:p w:rsidR="00EE2E1E" w:rsidRDefault="00D043C9">
      <w:pPr>
        <w:pStyle w:val="a6"/>
        <w:shd w:val="clear" w:color="auto" w:fill="FFFFFF"/>
        <w:spacing w:before="0" w:beforeAutospacing="0" w:after="0" w:afterAutospacing="0"/>
        <w:ind w:firstLineChars="200" w:firstLine="640"/>
        <w:rPr>
          <w:rFonts w:asciiTheme="minorEastAsia" w:eastAsiaTheme="minorEastAsia" w:hAnsiTheme="minorEastAsia" w:cs="黑体"/>
          <w:color w:val="000000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color w:val="000000"/>
          <w:sz w:val="32"/>
          <w:szCs w:val="32"/>
        </w:rPr>
        <w:t>2020年度财政拨款收、支总计</w:t>
      </w:r>
      <w:r w:rsidR="0032279C">
        <w:rPr>
          <w:rFonts w:asciiTheme="minorEastAsia" w:hAnsiTheme="minorEastAsia" w:hint="eastAsia"/>
          <w:sz w:val="32"/>
          <w:szCs w:val="32"/>
        </w:rPr>
        <w:t>1725.93</w:t>
      </w:r>
      <w:r>
        <w:rPr>
          <w:rFonts w:asciiTheme="minorEastAsia" w:eastAsiaTheme="minorEastAsia" w:hAnsiTheme="minorEastAsia" w:cs="黑体" w:hint="eastAsia"/>
          <w:color w:val="000000"/>
          <w:sz w:val="32"/>
          <w:szCs w:val="32"/>
        </w:rPr>
        <w:t>万元，与2019年相比，增加</w:t>
      </w:r>
      <w:r w:rsidR="00B4113F">
        <w:rPr>
          <w:rFonts w:asciiTheme="minorEastAsia" w:eastAsiaTheme="minorEastAsia" w:hAnsiTheme="minorEastAsia" w:cs="黑体" w:hint="eastAsia"/>
          <w:color w:val="000000"/>
          <w:sz w:val="32"/>
          <w:szCs w:val="32"/>
        </w:rPr>
        <w:t>60.05</w:t>
      </w:r>
      <w:r>
        <w:rPr>
          <w:rFonts w:asciiTheme="minorEastAsia" w:eastAsiaTheme="minorEastAsia" w:hAnsiTheme="minorEastAsia" w:cs="黑体" w:hint="eastAsia"/>
          <w:color w:val="000000"/>
          <w:sz w:val="32"/>
          <w:szCs w:val="32"/>
        </w:rPr>
        <w:t>万元,增加</w:t>
      </w:r>
      <w:r w:rsidR="00B4113F">
        <w:rPr>
          <w:rFonts w:asciiTheme="minorEastAsia" w:eastAsiaTheme="minorEastAsia" w:hAnsiTheme="minorEastAsia" w:cs="黑体" w:hint="eastAsia"/>
          <w:color w:val="000000"/>
          <w:sz w:val="32"/>
          <w:szCs w:val="32"/>
        </w:rPr>
        <w:t>3.6</w:t>
      </w:r>
      <w:r>
        <w:rPr>
          <w:rFonts w:asciiTheme="minorEastAsia" w:eastAsiaTheme="minorEastAsia" w:hAnsiTheme="minorEastAsia" w:cs="黑体" w:hint="eastAsia"/>
          <w:color w:val="000000"/>
          <w:sz w:val="32"/>
          <w:szCs w:val="32"/>
        </w:rPr>
        <w:t>%，主要是因为：增加政府性基金预算财政拨款收入</w:t>
      </w:r>
      <w:r w:rsidR="00B4113F">
        <w:rPr>
          <w:rFonts w:asciiTheme="minorEastAsia" w:eastAsiaTheme="minorEastAsia" w:hAnsiTheme="minorEastAsia" w:cs="黑体" w:hint="eastAsia"/>
          <w:color w:val="000000"/>
          <w:sz w:val="32"/>
          <w:szCs w:val="32"/>
        </w:rPr>
        <w:t>201.85</w:t>
      </w:r>
      <w:r>
        <w:rPr>
          <w:rFonts w:asciiTheme="minorEastAsia" w:eastAsiaTheme="minorEastAsia" w:hAnsiTheme="minorEastAsia" w:cs="黑体" w:hint="eastAsia"/>
          <w:color w:val="000000"/>
          <w:sz w:val="32"/>
          <w:szCs w:val="32"/>
        </w:rPr>
        <w:t>万元，为</w:t>
      </w:r>
      <w:r w:rsidR="00B4113F">
        <w:rPr>
          <w:rFonts w:asciiTheme="minorEastAsia" w:eastAsiaTheme="minorEastAsia" w:hAnsiTheme="minorEastAsia" w:cs="黑体" w:hint="eastAsia"/>
          <w:color w:val="000000"/>
          <w:sz w:val="32"/>
          <w:szCs w:val="32"/>
        </w:rPr>
        <w:t>新冠肺炎</w:t>
      </w:r>
      <w:r>
        <w:rPr>
          <w:rFonts w:asciiTheme="minorEastAsia" w:eastAsiaTheme="minorEastAsia" w:hAnsiTheme="minorEastAsia" w:cs="黑体" w:hint="eastAsia"/>
          <w:color w:val="000000"/>
          <w:sz w:val="32"/>
          <w:szCs w:val="32"/>
        </w:rPr>
        <w:t>疫情防控支出。</w:t>
      </w:r>
    </w:p>
    <w:p w:rsidR="00EE2E1E" w:rsidRDefault="00D043C9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五、一般公共预算财政拨款支出决算情况说明</w:t>
      </w:r>
    </w:p>
    <w:p w:rsidR="00EE2E1E" w:rsidRDefault="00D043C9" w:rsidP="000F3A78">
      <w:pPr>
        <w:pStyle w:val="Defaul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（一）财政拨款支出决算总体情况</w:t>
      </w:r>
    </w:p>
    <w:p w:rsidR="00EE2E1E" w:rsidRDefault="00D043C9">
      <w:pPr>
        <w:pStyle w:val="a6"/>
        <w:shd w:val="clear" w:color="auto" w:fill="FFFFFF"/>
        <w:spacing w:before="0" w:beforeAutospacing="0" w:after="0" w:afterAutospacing="0"/>
        <w:ind w:firstLineChars="200" w:firstLine="640"/>
        <w:rPr>
          <w:rFonts w:asciiTheme="minorEastAsia" w:eastAsiaTheme="minorEastAsia" w:hAnsiTheme="minorEastAsia" w:cs="黑体"/>
          <w:color w:val="000000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color w:val="000000"/>
          <w:sz w:val="32"/>
          <w:szCs w:val="32"/>
        </w:rPr>
        <w:lastRenderedPageBreak/>
        <w:t>2020年度财政拨款支出</w:t>
      </w:r>
      <w:r w:rsidR="00D328BB">
        <w:rPr>
          <w:rFonts w:asciiTheme="minorEastAsia" w:eastAsiaTheme="minorEastAsia" w:hAnsiTheme="minorEastAsia" w:cs="黑体" w:hint="eastAsia"/>
          <w:color w:val="000000"/>
          <w:sz w:val="32"/>
          <w:szCs w:val="32"/>
        </w:rPr>
        <w:t>1</w:t>
      </w:r>
      <w:r w:rsidR="00821D0F">
        <w:rPr>
          <w:rFonts w:asciiTheme="minorEastAsia" w:eastAsiaTheme="minorEastAsia" w:hAnsiTheme="minorEastAsia" w:cs="黑体" w:hint="eastAsia"/>
          <w:color w:val="000000"/>
          <w:sz w:val="32"/>
          <w:szCs w:val="32"/>
        </w:rPr>
        <w:t>496.42</w:t>
      </w:r>
      <w:r>
        <w:rPr>
          <w:rFonts w:asciiTheme="minorEastAsia" w:eastAsiaTheme="minorEastAsia" w:hAnsiTheme="minorEastAsia" w:cs="黑体" w:hint="eastAsia"/>
          <w:color w:val="000000"/>
          <w:sz w:val="32"/>
          <w:szCs w:val="32"/>
        </w:rPr>
        <w:t>万元，占本年支出合计的</w:t>
      </w:r>
      <w:r w:rsidR="00821D0F">
        <w:rPr>
          <w:rFonts w:asciiTheme="minorEastAsia" w:eastAsiaTheme="minorEastAsia" w:hAnsiTheme="minorEastAsia" w:cs="黑体" w:hint="eastAsia"/>
          <w:color w:val="000000"/>
          <w:sz w:val="32"/>
          <w:szCs w:val="32"/>
        </w:rPr>
        <w:t>88.11</w:t>
      </w:r>
      <w:r>
        <w:rPr>
          <w:rFonts w:asciiTheme="minorEastAsia" w:eastAsiaTheme="minorEastAsia" w:hAnsiTheme="minorEastAsia" w:cs="黑体" w:hint="eastAsia"/>
          <w:color w:val="000000"/>
          <w:sz w:val="32"/>
          <w:szCs w:val="32"/>
        </w:rPr>
        <w:t>%，与2019年相比，财政拨款支出增加</w:t>
      </w:r>
      <w:r w:rsidR="00D328BB">
        <w:rPr>
          <w:rFonts w:asciiTheme="minorEastAsia" w:eastAsiaTheme="minorEastAsia" w:hAnsiTheme="minorEastAsia" w:cs="黑体" w:hint="eastAsia"/>
          <w:color w:val="000000"/>
          <w:sz w:val="32"/>
          <w:szCs w:val="32"/>
        </w:rPr>
        <w:t>60.05</w:t>
      </w:r>
      <w:r>
        <w:rPr>
          <w:rFonts w:asciiTheme="minorEastAsia" w:eastAsiaTheme="minorEastAsia" w:hAnsiTheme="minorEastAsia" w:cs="黑体" w:hint="eastAsia"/>
          <w:color w:val="000000"/>
          <w:sz w:val="32"/>
          <w:szCs w:val="32"/>
        </w:rPr>
        <w:t>万元，增加</w:t>
      </w:r>
      <w:r w:rsidR="00D328BB">
        <w:rPr>
          <w:rFonts w:asciiTheme="minorEastAsia" w:eastAsiaTheme="minorEastAsia" w:hAnsiTheme="minorEastAsia" w:cs="黑体" w:hint="eastAsia"/>
          <w:color w:val="000000"/>
          <w:sz w:val="32"/>
          <w:szCs w:val="32"/>
        </w:rPr>
        <w:t>3.6</w:t>
      </w:r>
      <w:r>
        <w:rPr>
          <w:rFonts w:asciiTheme="minorEastAsia" w:eastAsiaTheme="minorEastAsia" w:hAnsiTheme="minorEastAsia" w:cs="黑体" w:hint="eastAsia"/>
          <w:color w:val="000000"/>
          <w:sz w:val="32"/>
          <w:szCs w:val="32"/>
        </w:rPr>
        <w:t>%，主要是因为抗击</w:t>
      </w:r>
      <w:r w:rsidR="00D328BB">
        <w:rPr>
          <w:rFonts w:asciiTheme="minorEastAsia" w:eastAsiaTheme="minorEastAsia" w:hAnsiTheme="minorEastAsia" w:cs="黑体" w:hint="eastAsia"/>
          <w:color w:val="000000"/>
          <w:sz w:val="32"/>
          <w:szCs w:val="32"/>
        </w:rPr>
        <w:t>新冠肺炎</w:t>
      </w:r>
      <w:r>
        <w:rPr>
          <w:rFonts w:asciiTheme="minorEastAsia" w:eastAsiaTheme="minorEastAsia" w:hAnsiTheme="minorEastAsia" w:cs="黑体" w:hint="eastAsia"/>
          <w:color w:val="000000"/>
          <w:sz w:val="32"/>
          <w:szCs w:val="32"/>
        </w:rPr>
        <w:t>疫情支出。</w:t>
      </w:r>
    </w:p>
    <w:p w:rsidR="00EE2E1E" w:rsidRDefault="00D043C9" w:rsidP="000F3A78">
      <w:pPr>
        <w:pStyle w:val="Default"/>
        <w:ind w:firstLineChars="150" w:firstLine="482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（二）财政拨款支出决算结构情况</w:t>
      </w:r>
    </w:p>
    <w:p w:rsidR="00EE2E1E" w:rsidRDefault="00D043C9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2020年度财政拨款支出</w:t>
      </w:r>
      <w:r w:rsidR="00D328BB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821D0F">
        <w:rPr>
          <w:rFonts w:asciiTheme="minorEastAsia" w:eastAsiaTheme="minorEastAsia" w:hAnsiTheme="minorEastAsia" w:hint="eastAsia"/>
          <w:sz w:val="32"/>
          <w:szCs w:val="32"/>
        </w:rPr>
        <w:t>496.42</w:t>
      </w:r>
      <w:r>
        <w:rPr>
          <w:rFonts w:asciiTheme="minorEastAsia" w:eastAsiaTheme="minorEastAsia" w:hAnsiTheme="minorEastAsia" w:hint="eastAsia"/>
          <w:sz w:val="32"/>
          <w:szCs w:val="32"/>
        </w:rPr>
        <w:t>万元，主要用于以下方面：一般公共服务（类）支出</w:t>
      </w:r>
      <w:r w:rsidR="00F1687C">
        <w:rPr>
          <w:rFonts w:asciiTheme="minorEastAsia" w:eastAsiaTheme="minorEastAsia" w:hAnsiTheme="minorEastAsia" w:hint="eastAsia"/>
          <w:sz w:val="32"/>
          <w:szCs w:val="32"/>
        </w:rPr>
        <w:t>712.42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 w:rsidR="00F1687C">
        <w:rPr>
          <w:rFonts w:asciiTheme="minorEastAsia" w:eastAsiaTheme="minorEastAsia" w:hAnsiTheme="minorEastAsia" w:hint="eastAsia"/>
          <w:sz w:val="32"/>
          <w:szCs w:val="32"/>
        </w:rPr>
        <w:t>41.95</w:t>
      </w:r>
      <w:r>
        <w:rPr>
          <w:rFonts w:asciiTheme="minorEastAsia" w:eastAsiaTheme="minorEastAsia" w:hAnsiTheme="minorEastAsia" w:hint="eastAsia"/>
          <w:sz w:val="32"/>
          <w:szCs w:val="32"/>
        </w:rPr>
        <w:t>%；文化旅游体育与传媒支出</w:t>
      </w:r>
      <w:r w:rsidR="00F1687C">
        <w:rPr>
          <w:rFonts w:asciiTheme="minorEastAsia" w:eastAsiaTheme="minorEastAsia" w:hAnsiTheme="minorEastAsia" w:hint="eastAsia"/>
          <w:sz w:val="32"/>
          <w:szCs w:val="32"/>
        </w:rPr>
        <w:t>3</w:t>
      </w:r>
      <w:r>
        <w:rPr>
          <w:rFonts w:asciiTheme="minorEastAsia" w:eastAsiaTheme="minorEastAsia" w:hAnsiTheme="minorEastAsia" w:hint="eastAsia"/>
          <w:sz w:val="32"/>
          <w:szCs w:val="32"/>
        </w:rPr>
        <w:t>万元，</w:t>
      </w:r>
      <w:r w:rsidR="00F1687C">
        <w:rPr>
          <w:rFonts w:asciiTheme="minorEastAsia" w:eastAsiaTheme="minorEastAsia" w:hAnsiTheme="minorEastAsia" w:hint="eastAsia"/>
          <w:sz w:val="32"/>
          <w:szCs w:val="32"/>
        </w:rPr>
        <w:t>0.18</w:t>
      </w:r>
      <w:r>
        <w:rPr>
          <w:rFonts w:asciiTheme="minorEastAsia" w:eastAsiaTheme="minorEastAsia" w:hAnsiTheme="minorEastAsia" w:hint="eastAsia"/>
          <w:sz w:val="32"/>
          <w:szCs w:val="32"/>
        </w:rPr>
        <w:t>%，社会保障和就业（类）支出</w:t>
      </w:r>
      <w:r w:rsidR="00F1687C">
        <w:rPr>
          <w:rFonts w:asciiTheme="minorEastAsia" w:eastAsiaTheme="minorEastAsia" w:hAnsiTheme="minorEastAsia" w:hint="eastAsia"/>
          <w:sz w:val="32"/>
          <w:szCs w:val="32"/>
        </w:rPr>
        <w:t>55.66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万元，占3.</w:t>
      </w:r>
      <w:r w:rsidR="00F1687C">
        <w:rPr>
          <w:rFonts w:asciiTheme="minorEastAsia" w:eastAsiaTheme="minorEastAsia" w:hAnsiTheme="minorEastAsia" w:hint="eastAsia"/>
          <w:sz w:val="32"/>
          <w:szCs w:val="32"/>
        </w:rPr>
        <w:t>28</w:t>
      </w:r>
      <w:r>
        <w:rPr>
          <w:rFonts w:asciiTheme="minorEastAsia" w:eastAsiaTheme="minorEastAsia" w:hAnsiTheme="minorEastAsia" w:hint="eastAsia"/>
          <w:sz w:val="32"/>
          <w:szCs w:val="32"/>
        </w:rPr>
        <w:t>%;卫生健康（类）支出11.</w:t>
      </w:r>
      <w:r w:rsidR="00F1687C">
        <w:rPr>
          <w:rFonts w:asciiTheme="minorEastAsia" w:eastAsiaTheme="minorEastAsia" w:hAnsiTheme="minorEastAsia" w:hint="eastAsia"/>
          <w:sz w:val="32"/>
          <w:szCs w:val="32"/>
        </w:rPr>
        <w:t>93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 w:rsidR="00F1687C">
        <w:rPr>
          <w:rFonts w:asciiTheme="minorEastAsia" w:eastAsiaTheme="minorEastAsia" w:hAnsiTheme="minorEastAsia" w:hint="eastAsia"/>
          <w:sz w:val="32"/>
          <w:szCs w:val="32"/>
        </w:rPr>
        <w:t>0.7</w:t>
      </w:r>
      <w:r>
        <w:rPr>
          <w:rFonts w:asciiTheme="minorEastAsia" w:eastAsiaTheme="minorEastAsia" w:hAnsiTheme="minorEastAsia" w:hint="eastAsia"/>
          <w:sz w:val="32"/>
          <w:szCs w:val="32"/>
        </w:rPr>
        <w:t>%；农林水（类）支出</w:t>
      </w:r>
      <w:r w:rsidR="00F1687C">
        <w:rPr>
          <w:rFonts w:asciiTheme="minorEastAsia" w:eastAsiaTheme="minorEastAsia" w:hAnsiTheme="minorEastAsia" w:hint="eastAsia"/>
          <w:sz w:val="32"/>
          <w:szCs w:val="32"/>
        </w:rPr>
        <w:t>682.81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 w:rsidR="00F1687C">
        <w:rPr>
          <w:rFonts w:asciiTheme="minorEastAsia" w:eastAsiaTheme="minorEastAsia" w:hAnsiTheme="minorEastAsia" w:hint="eastAsia"/>
          <w:sz w:val="32"/>
          <w:szCs w:val="32"/>
        </w:rPr>
        <w:t>40.2</w:t>
      </w:r>
      <w:r>
        <w:rPr>
          <w:rFonts w:asciiTheme="minorEastAsia" w:eastAsiaTheme="minorEastAsia" w:hAnsiTheme="minorEastAsia" w:hint="eastAsia"/>
          <w:sz w:val="32"/>
          <w:szCs w:val="32"/>
        </w:rPr>
        <w:t>%；</w:t>
      </w:r>
      <w:r w:rsidR="00F1687C">
        <w:rPr>
          <w:rFonts w:asciiTheme="minorEastAsia" w:eastAsiaTheme="minorEastAsia" w:hAnsiTheme="minorEastAsia" w:hint="eastAsia"/>
          <w:sz w:val="32"/>
          <w:szCs w:val="32"/>
        </w:rPr>
        <w:t>资源勘探工业信息等支出6.5万元，占0.38%；</w:t>
      </w:r>
      <w:r>
        <w:rPr>
          <w:rFonts w:asciiTheme="minorEastAsia" w:eastAsiaTheme="minorEastAsia" w:hAnsiTheme="minorEastAsia" w:hint="eastAsia"/>
          <w:sz w:val="32"/>
          <w:szCs w:val="32"/>
        </w:rPr>
        <w:t>住房保障（类）支出</w:t>
      </w:r>
      <w:r w:rsidR="00F1687C">
        <w:rPr>
          <w:rFonts w:asciiTheme="minorEastAsia" w:eastAsiaTheme="minorEastAsia" w:hAnsiTheme="minorEastAsia" w:hint="eastAsia"/>
          <w:sz w:val="32"/>
          <w:szCs w:val="32"/>
        </w:rPr>
        <w:t>9.2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 w:rsidR="00F1687C">
        <w:rPr>
          <w:rFonts w:asciiTheme="minorEastAsia" w:eastAsiaTheme="minorEastAsia" w:hAnsiTheme="minorEastAsia" w:hint="eastAsia"/>
          <w:sz w:val="32"/>
          <w:szCs w:val="32"/>
        </w:rPr>
        <w:t>0.54</w:t>
      </w:r>
      <w:r>
        <w:rPr>
          <w:rFonts w:asciiTheme="minorEastAsia" w:eastAsiaTheme="minorEastAsia" w:hAnsiTheme="minorEastAsia" w:hint="eastAsia"/>
          <w:sz w:val="32"/>
          <w:szCs w:val="32"/>
        </w:rPr>
        <w:t>%；</w:t>
      </w:r>
      <w:r w:rsidR="00F1687C">
        <w:rPr>
          <w:rFonts w:asciiTheme="minorEastAsia" w:eastAsiaTheme="minorEastAsia" w:hAnsiTheme="minorEastAsia" w:hint="eastAsia"/>
          <w:sz w:val="32"/>
          <w:szCs w:val="32"/>
        </w:rPr>
        <w:t>灾害防治及应急管理支出14.9万元，占0.88%；</w:t>
      </w:r>
      <w:r>
        <w:rPr>
          <w:rFonts w:asciiTheme="minorEastAsia" w:eastAsiaTheme="minorEastAsia" w:hAnsiTheme="minorEastAsia" w:hint="eastAsia"/>
          <w:sz w:val="32"/>
          <w:szCs w:val="32"/>
        </w:rPr>
        <w:t>抗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疫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特别国债安排支出</w:t>
      </w:r>
      <w:r w:rsidR="00F1687C">
        <w:rPr>
          <w:rFonts w:asciiTheme="minorEastAsia" w:eastAsiaTheme="minorEastAsia" w:hAnsiTheme="minorEastAsia" w:hint="eastAsia"/>
          <w:sz w:val="32"/>
          <w:szCs w:val="32"/>
        </w:rPr>
        <w:t>201.85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 w:rsidR="00F1687C">
        <w:rPr>
          <w:rFonts w:asciiTheme="minorEastAsia" w:eastAsiaTheme="minorEastAsia" w:hAnsiTheme="minorEastAsia" w:hint="eastAsia"/>
          <w:sz w:val="32"/>
          <w:szCs w:val="32"/>
        </w:rPr>
        <w:t>11.89</w:t>
      </w:r>
      <w:r>
        <w:rPr>
          <w:rFonts w:asciiTheme="minorEastAsia" w:eastAsiaTheme="minorEastAsia" w:hAnsiTheme="minorEastAsia" w:hint="eastAsia"/>
          <w:sz w:val="32"/>
          <w:szCs w:val="32"/>
        </w:rPr>
        <w:t>%。</w:t>
      </w:r>
    </w:p>
    <w:p w:rsidR="00EE2E1E" w:rsidRDefault="00D043C9" w:rsidP="000F3A78">
      <w:pPr>
        <w:pStyle w:val="Default"/>
        <w:ind w:firstLineChars="250" w:firstLine="80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（三）财政拨款支出决算具体情况</w:t>
      </w:r>
    </w:p>
    <w:p w:rsidR="00EE2E1E" w:rsidRDefault="00D043C9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2020年度财政拨款支出年初预算数为</w:t>
      </w:r>
      <w:r w:rsidR="00CC10FD">
        <w:rPr>
          <w:rFonts w:asciiTheme="minorEastAsia" w:eastAsiaTheme="minorEastAsia" w:hAnsiTheme="minorEastAsia" w:hint="eastAsia"/>
          <w:sz w:val="32"/>
          <w:szCs w:val="32"/>
        </w:rPr>
        <w:t>1110.85</w:t>
      </w:r>
      <w:r>
        <w:rPr>
          <w:rFonts w:asciiTheme="minorEastAsia" w:eastAsiaTheme="minorEastAsia" w:hAnsiTheme="minorEastAsia" w:hint="eastAsia"/>
          <w:sz w:val="32"/>
          <w:szCs w:val="32"/>
        </w:rPr>
        <w:t>万元，支出决算数为</w:t>
      </w:r>
      <w:r w:rsidR="00CC10FD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821D0F">
        <w:rPr>
          <w:rFonts w:asciiTheme="minorEastAsia" w:eastAsiaTheme="minorEastAsia" w:hAnsiTheme="minorEastAsia" w:hint="eastAsia"/>
          <w:sz w:val="32"/>
          <w:szCs w:val="32"/>
        </w:rPr>
        <w:t>496.42</w:t>
      </w:r>
      <w:r>
        <w:rPr>
          <w:rFonts w:asciiTheme="minorEastAsia" w:eastAsiaTheme="minorEastAsia" w:hAnsiTheme="minorEastAsia" w:hint="eastAsia"/>
          <w:sz w:val="32"/>
          <w:szCs w:val="32"/>
        </w:rPr>
        <w:t>万元，完成年初预算的</w:t>
      </w:r>
      <w:r w:rsidR="00CC10FD">
        <w:rPr>
          <w:rFonts w:asciiTheme="minorEastAsia" w:eastAsiaTheme="minorEastAsia" w:hAnsiTheme="minorEastAsia" w:hint="eastAsia"/>
          <w:sz w:val="32"/>
          <w:szCs w:val="32"/>
        </w:rPr>
        <w:t>152.88</w:t>
      </w:r>
      <w:r>
        <w:rPr>
          <w:rFonts w:asciiTheme="minorEastAsia" w:eastAsiaTheme="minorEastAsia" w:hAnsiTheme="minorEastAsia" w:hint="eastAsia"/>
          <w:sz w:val="32"/>
          <w:szCs w:val="32"/>
        </w:rPr>
        <w:t>%，其中：</w:t>
      </w:r>
    </w:p>
    <w:p w:rsidR="00EE2E1E" w:rsidRDefault="00D043C9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1.一般公共服务</w:t>
      </w:r>
    </w:p>
    <w:p w:rsidR="00EE2E1E" w:rsidRDefault="00D043C9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</w:t>
      </w:r>
      <w:r w:rsidR="00CC10FD">
        <w:rPr>
          <w:rFonts w:asciiTheme="minorEastAsia" w:eastAsiaTheme="minorEastAsia" w:hAnsiTheme="minorEastAsia" w:hint="eastAsia"/>
          <w:sz w:val="32"/>
          <w:szCs w:val="32"/>
        </w:rPr>
        <w:t>449.15</w:t>
      </w:r>
      <w:r>
        <w:rPr>
          <w:rFonts w:asciiTheme="minorEastAsia" w:eastAsiaTheme="minorEastAsia" w:hAnsiTheme="minorEastAsia" w:hint="eastAsia"/>
          <w:sz w:val="32"/>
          <w:szCs w:val="32"/>
        </w:rPr>
        <w:t>万元，支出决算为</w:t>
      </w:r>
      <w:r w:rsidR="00CC10FD">
        <w:rPr>
          <w:rFonts w:asciiTheme="minorEastAsia" w:eastAsiaTheme="minorEastAsia" w:hAnsiTheme="minorEastAsia" w:hint="eastAsia"/>
          <w:color w:val="auto"/>
          <w:sz w:val="32"/>
          <w:szCs w:val="32"/>
        </w:rPr>
        <w:t>712.42</w:t>
      </w:r>
      <w:r>
        <w:rPr>
          <w:rFonts w:asciiTheme="minorEastAsia" w:eastAsiaTheme="minorEastAsia" w:hAnsiTheme="minorEastAsia" w:hint="eastAsia"/>
          <w:sz w:val="32"/>
          <w:szCs w:val="32"/>
        </w:rPr>
        <w:t>万元，完成年初预算的</w:t>
      </w:r>
      <w:r w:rsidR="00CC10FD">
        <w:rPr>
          <w:rFonts w:asciiTheme="minorEastAsia" w:eastAsiaTheme="minorEastAsia" w:hAnsiTheme="minorEastAsia" w:hint="eastAsia"/>
          <w:sz w:val="32"/>
          <w:szCs w:val="32"/>
        </w:rPr>
        <w:t>158.62</w:t>
      </w:r>
      <w:r>
        <w:rPr>
          <w:rFonts w:asciiTheme="minorEastAsia" w:eastAsiaTheme="minorEastAsia" w:hAnsiTheme="minorEastAsia" w:hint="eastAsia"/>
          <w:sz w:val="32"/>
          <w:szCs w:val="32"/>
        </w:rPr>
        <w:t>%，决算数大于年初预算数的主要原因是：人员异动及政策性调整。</w:t>
      </w:r>
    </w:p>
    <w:p w:rsidR="00EE2E1E" w:rsidRDefault="00D043C9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2.文化旅游体育与传媒支出</w:t>
      </w:r>
    </w:p>
    <w:p w:rsidR="00EE2E1E" w:rsidRDefault="00D043C9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年初预算为0万元，支出决算为</w:t>
      </w:r>
      <w:r w:rsidR="00CC10FD">
        <w:rPr>
          <w:rFonts w:asciiTheme="minorEastAsia" w:eastAsiaTheme="minorEastAsia" w:hAnsiTheme="minorEastAsia" w:hint="eastAsia"/>
          <w:color w:val="auto"/>
          <w:sz w:val="32"/>
          <w:szCs w:val="32"/>
        </w:rPr>
        <w:t>3</w:t>
      </w:r>
      <w:r>
        <w:rPr>
          <w:rFonts w:asciiTheme="minorEastAsia" w:eastAsiaTheme="minorEastAsia" w:hAnsiTheme="minorEastAsia" w:hint="eastAsia"/>
          <w:sz w:val="32"/>
          <w:szCs w:val="32"/>
        </w:rPr>
        <w:t>万元，决算数大于年初预算数的主要原因是：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文旅活动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EE2E1E" w:rsidRDefault="00D043C9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3.社会保障和就业支出</w:t>
      </w:r>
    </w:p>
    <w:p w:rsidR="00EE2E1E" w:rsidRDefault="00D043C9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</w:t>
      </w:r>
      <w:r w:rsidR="00CC10FD">
        <w:rPr>
          <w:rFonts w:asciiTheme="minorEastAsia" w:eastAsiaTheme="minorEastAsia" w:hAnsiTheme="minorEastAsia" w:hint="eastAsia"/>
          <w:sz w:val="32"/>
          <w:szCs w:val="32"/>
        </w:rPr>
        <w:t>66.42</w:t>
      </w:r>
      <w:r>
        <w:rPr>
          <w:rFonts w:asciiTheme="minorEastAsia" w:eastAsiaTheme="minorEastAsia" w:hAnsiTheme="minorEastAsia" w:hint="eastAsia"/>
          <w:sz w:val="32"/>
          <w:szCs w:val="32"/>
        </w:rPr>
        <w:t>万元，支出决算为</w:t>
      </w:r>
      <w:r w:rsidR="00CC10FD">
        <w:rPr>
          <w:rFonts w:asciiTheme="minorEastAsia" w:eastAsiaTheme="minorEastAsia" w:hAnsiTheme="minorEastAsia" w:hint="eastAsia"/>
          <w:sz w:val="32"/>
          <w:szCs w:val="32"/>
        </w:rPr>
        <w:t>55.66</w:t>
      </w:r>
      <w:r>
        <w:rPr>
          <w:rFonts w:asciiTheme="minorEastAsia" w:eastAsiaTheme="minorEastAsia" w:hAnsiTheme="minorEastAsia" w:hint="eastAsia"/>
          <w:sz w:val="32"/>
          <w:szCs w:val="32"/>
        </w:rPr>
        <w:t>万元，完成年初预算</w:t>
      </w: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的</w:t>
      </w:r>
      <w:r w:rsidR="00CC10FD">
        <w:rPr>
          <w:rFonts w:asciiTheme="minorEastAsia" w:eastAsiaTheme="minorEastAsia" w:hAnsiTheme="minorEastAsia" w:hint="eastAsia"/>
          <w:sz w:val="32"/>
          <w:szCs w:val="32"/>
        </w:rPr>
        <w:t>83.8</w:t>
      </w:r>
      <w:r>
        <w:rPr>
          <w:rFonts w:asciiTheme="minorEastAsia" w:eastAsiaTheme="minorEastAsia" w:hAnsiTheme="minorEastAsia" w:hint="eastAsia"/>
          <w:sz w:val="32"/>
          <w:szCs w:val="32"/>
        </w:rPr>
        <w:t>%，决算数</w:t>
      </w:r>
      <w:r w:rsidR="00CC10FD">
        <w:rPr>
          <w:rFonts w:asciiTheme="minorEastAsia" w:eastAsiaTheme="minorEastAsia" w:hAnsiTheme="minorEastAsia" w:hint="eastAsia"/>
          <w:sz w:val="32"/>
          <w:szCs w:val="32"/>
        </w:rPr>
        <w:t>小</w:t>
      </w:r>
      <w:r>
        <w:rPr>
          <w:rFonts w:asciiTheme="minorEastAsia" w:eastAsiaTheme="minorEastAsia" w:hAnsiTheme="minorEastAsia" w:hint="eastAsia"/>
          <w:sz w:val="32"/>
          <w:szCs w:val="32"/>
        </w:rPr>
        <w:t>于年初预算数的主要原因是：</w:t>
      </w:r>
      <w:r w:rsidR="00CC10FD">
        <w:rPr>
          <w:rFonts w:asciiTheme="minorEastAsia" w:eastAsiaTheme="minorEastAsia" w:hAnsiTheme="minorEastAsia" w:hint="eastAsia"/>
          <w:sz w:val="32"/>
          <w:szCs w:val="32"/>
        </w:rPr>
        <w:t>人员异动及政策性调整。</w:t>
      </w:r>
    </w:p>
    <w:p w:rsidR="00EE2E1E" w:rsidRDefault="00D043C9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4.卫生健康支出</w:t>
      </w:r>
    </w:p>
    <w:p w:rsidR="00CC10FD" w:rsidRDefault="00D043C9" w:rsidP="00CC10FD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</w:t>
      </w:r>
      <w:r w:rsidR="00CC10FD">
        <w:rPr>
          <w:rFonts w:asciiTheme="minorEastAsia" w:eastAsiaTheme="minorEastAsia" w:hAnsiTheme="minorEastAsia" w:hint="eastAsia"/>
          <w:sz w:val="32"/>
          <w:szCs w:val="32"/>
        </w:rPr>
        <w:t>12.1</w:t>
      </w:r>
      <w:r>
        <w:rPr>
          <w:rFonts w:asciiTheme="minorEastAsia" w:eastAsiaTheme="minorEastAsia" w:hAnsiTheme="minorEastAsia" w:hint="eastAsia"/>
          <w:sz w:val="32"/>
          <w:szCs w:val="32"/>
        </w:rPr>
        <w:t>万元，支出决算为</w:t>
      </w:r>
      <w:r w:rsidR="00CC10FD">
        <w:rPr>
          <w:rFonts w:asciiTheme="minorEastAsia" w:eastAsiaTheme="minorEastAsia" w:hAnsiTheme="minorEastAsia" w:hint="eastAsia"/>
          <w:sz w:val="32"/>
          <w:szCs w:val="32"/>
        </w:rPr>
        <w:t>11.93</w:t>
      </w:r>
      <w:r>
        <w:rPr>
          <w:rFonts w:asciiTheme="minorEastAsia" w:eastAsiaTheme="minorEastAsia" w:hAnsiTheme="minorEastAsia" w:hint="eastAsia"/>
          <w:sz w:val="32"/>
          <w:szCs w:val="32"/>
        </w:rPr>
        <w:t>万元，完成年初预算的</w:t>
      </w:r>
      <w:r w:rsidR="00CC10FD">
        <w:rPr>
          <w:rFonts w:asciiTheme="minorEastAsia" w:eastAsiaTheme="minorEastAsia" w:hAnsiTheme="minorEastAsia" w:hint="eastAsia"/>
          <w:sz w:val="32"/>
          <w:szCs w:val="32"/>
        </w:rPr>
        <w:t>98.6</w:t>
      </w:r>
      <w:r>
        <w:rPr>
          <w:rFonts w:asciiTheme="minorEastAsia" w:eastAsiaTheme="minorEastAsia" w:hAnsiTheme="minorEastAsia" w:hint="eastAsia"/>
          <w:sz w:val="32"/>
          <w:szCs w:val="32"/>
        </w:rPr>
        <w:t>%，决算数</w:t>
      </w:r>
      <w:r w:rsidR="00CC10FD">
        <w:rPr>
          <w:rFonts w:asciiTheme="minorEastAsia" w:eastAsiaTheme="minorEastAsia" w:hAnsiTheme="minorEastAsia" w:hint="eastAsia"/>
          <w:sz w:val="32"/>
          <w:szCs w:val="32"/>
        </w:rPr>
        <w:t>小</w:t>
      </w:r>
      <w:r>
        <w:rPr>
          <w:rFonts w:asciiTheme="minorEastAsia" w:eastAsiaTheme="minorEastAsia" w:hAnsiTheme="minorEastAsia" w:hint="eastAsia"/>
          <w:sz w:val="32"/>
          <w:szCs w:val="32"/>
        </w:rPr>
        <w:t>于年初预算数的主要原因是：</w:t>
      </w:r>
      <w:r w:rsidR="00CC10FD">
        <w:rPr>
          <w:rFonts w:asciiTheme="minorEastAsia" w:eastAsiaTheme="minorEastAsia" w:hAnsiTheme="minorEastAsia" w:hint="eastAsia"/>
          <w:sz w:val="32"/>
          <w:szCs w:val="32"/>
        </w:rPr>
        <w:t>政策性调整。</w:t>
      </w:r>
    </w:p>
    <w:p w:rsidR="00EE2E1E" w:rsidRDefault="00D043C9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5.农林水支出</w:t>
      </w:r>
    </w:p>
    <w:p w:rsidR="00EE2E1E" w:rsidRDefault="00D043C9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</w:t>
      </w:r>
      <w:r w:rsidR="00CC10FD">
        <w:rPr>
          <w:rFonts w:asciiTheme="minorEastAsia" w:eastAsiaTheme="minorEastAsia" w:hAnsiTheme="minorEastAsia" w:hint="eastAsia"/>
          <w:sz w:val="32"/>
          <w:szCs w:val="32"/>
        </w:rPr>
        <w:t>583.18</w:t>
      </w:r>
      <w:r>
        <w:rPr>
          <w:rFonts w:asciiTheme="minorEastAsia" w:eastAsiaTheme="minorEastAsia" w:hAnsiTheme="minorEastAsia" w:hint="eastAsia"/>
          <w:sz w:val="32"/>
          <w:szCs w:val="32"/>
        </w:rPr>
        <w:t>万元，支出决算为</w:t>
      </w:r>
      <w:r w:rsidR="00CC10FD">
        <w:rPr>
          <w:rFonts w:asciiTheme="minorEastAsia" w:eastAsiaTheme="minorEastAsia" w:hAnsiTheme="minorEastAsia" w:hint="eastAsia"/>
          <w:sz w:val="32"/>
          <w:szCs w:val="32"/>
        </w:rPr>
        <w:t>682.82</w:t>
      </w:r>
      <w:r>
        <w:rPr>
          <w:rFonts w:asciiTheme="minorEastAsia" w:eastAsiaTheme="minorEastAsia" w:hAnsiTheme="minorEastAsia" w:hint="eastAsia"/>
          <w:sz w:val="32"/>
          <w:szCs w:val="32"/>
        </w:rPr>
        <w:t>万元，完成年初预算的</w:t>
      </w:r>
      <w:r w:rsidR="00CC10FD">
        <w:rPr>
          <w:rFonts w:asciiTheme="minorEastAsia" w:eastAsiaTheme="minorEastAsia" w:hAnsiTheme="minorEastAsia" w:hint="eastAsia"/>
          <w:sz w:val="32"/>
          <w:szCs w:val="32"/>
        </w:rPr>
        <w:t>117.08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CC10FD">
        <w:rPr>
          <w:rFonts w:asciiTheme="minorEastAsia" w:eastAsiaTheme="minorEastAsia" w:hAnsiTheme="minorEastAsia" w:hint="eastAsia"/>
          <w:sz w:val="32"/>
          <w:szCs w:val="32"/>
        </w:rPr>
        <w:t>，</w:t>
      </w:r>
      <w:r>
        <w:rPr>
          <w:rFonts w:asciiTheme="minorEastAsia" w:eastAsiaTheme="minorEastAsia" w:hAnsiTheme="minorEastAsia" w:hint="eastAsia"/>
          <w:sz w:val="32"/>
          <w:szCs w:val="32"/>
        </w:rPr>
        <w:t>决算数大于年初预算数的主要原因是：追加村级集体经济引导项目经费。</w:t>
      </w:r>
    </w:p>
    <w:p w:rsidR="00EE2E1E" w:rsidRDefault="00D043C9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6.住房保障支出</w:t>
      </w:r>
    </w:p>
    <w:p w:rsidR="00CC10FD" w:rsidRDefault="00D043C9" w:rsidP="00CC10FD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</w:t>
      </w:r>
      <w:r w:rsidR="00CC10FD"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万元，支出决算为</w:t>
      </w:r>
      <w:r w:rsidR="00CC10FD">
        <w:rPr>
          <w:rFonts w:asciiTheme="minorEastAsia" w:eastAsiaTheme="minorEastAsia" w:hAnsiTheme="minorEastAsia" w:hint="eastAsia"/>
          <w:sz w:val="32"/>
          <w:szCs w:val="32"/>
        </w:rPr>
        <w:t>9.2</w:t>
      </w:r>
      <w:r>
        <w:rPr>
          <w:rFonts w:asciiTheme="minorEastAsia" w:eastAsiaTheme="minorEastAsia" w:hAnsiTheme="minorEastAsia" w:hint="eastAsia"/>
          <w:sz w:val="32"/>
          <w:szCs w:val="32"/>
        </w:rPr>
        <w:t>万元，决算数大于年初预算数的主要原因是：</w:t>
      </w:r>
      <w:r w:rsidR="00CC10FD">
        <w:rPr>
          <w:rFonts w:asciiTheme="minorEastAsia" w:eastAsiaTheme="minorEastAsia" w:hAnsiTheme="minorEastAsia" w:hint="eastAsia"/>
          <w:sz w:val="32"/>
          <w:szCs w:val="32"/>
        </w:rPr>
        <w:t>政策性调整。</w:t>
      </w:r>
    </w:p>
    <w:p w:rsidR="00EE2E1E" w:rsidRDefault="00D043C9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7.</w:t>
      </w:r>
      <w:r w:rsidR="00CC10FD">
        <w:rPr>
          <w:rFonts w:asciiTheme="minorEastAsia" w:eastAsiaTheme="minorEastAsia" w:hAnsiTheme="minorEastAsia" w:hint="eastAsia"/>
          <w:sz w:val="32"/>
          <w:szCs w:val="32"/>
        </w:rPr>
        <w:t>资源勘探工业信息等支出</w:t>
      </w:r>
    </w:p>
    <w:p w:rsidR="00CC10FD" w:rsidRDefault="00D043C9" w:rsidP="00CC10FD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年初预算为0万元，支出决算为</w:t>
      </w:r>
      <w:r w:rsidR="00CC10FD">
        <w:rPr>
          <w:rFonts w:asciiTheme="minorEastAsia" w:eastAsiaTheme="minorEastAsia" w:hAnsiTheme="minorEastAsia" w:hint="eastAsia"/>
          <w:sz w:val="32"/>
          <w:szCs w:val="32"/>
        </w:rPr>
        <w:t>6.5</w:t>
      </w:r>
      <w:r>
        <w:rPr>
          <w:rFonts w:asciiTheme="minorEastAsia" w:eastAsiaTheme="minorEastAsia" w:hAnsiTheme="minorEastAsia" w:hint="eastAsia"/>
          <w:sz w:val="32"/>
          <w:szCs w:val="32"/>
        </w:rPr>
        <w:t>万元，决算数大于年初预算数的主要原因是：</w:t>
      </w:r>
      <w:r w:rsidR="00CC10FD">
        <w:rPr>
          <w:rFonts w:asciiTheme="minorEastAsia" w:eastAsiaTheme="minorEastAsia" w:hAnsiTheme="minorEastAsia" w:hint="eastAsia"/>
          <w:sz w:val="32"/>
          <w:szCs w:val="32"/>
        </w:rPr>
        <w:t>政策性调整。</w:t>
      </w:r>
    </w:p>
    <w:p w:rsidR="00CC10FD" w:rsidRDefault="00CC10FD" w:rsidP="00CC10FD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8、灾害防治及应急管理支出</w:t>
      </w:r>
    </w:p>
    <w:p w:rsidR="00CC10FD" w:rsidRPr="00CC10FD" w:rsidRDefault="00CC10FD" w:rsidP="00CC10FD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年初预算为0万元，支出决算为14.9万元，决算数大于年初预算数的主要原因是：政策性调整。</w:t>
      </w:r>
    </w:p>
    <w:p w:rsidR="00EE2E1E" w:rsidRDefault="00CC10FD" w:rsidP="00CC10FD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9、</w:t>
      </w:r>
      <w:r w:rsidR="00D043C9">
        <w:rPr>
          <w:rFonts w:asciiTheme="minorEastAsia" w:eastAsiaTheme="minorEastAsia" w:hAnsiTheme="minorEastAsia" w:hint="eastAsia"/>
          <w:sz w:val="32"/>
          <w:szCs w:val="32"/>
        </w:rPr>
        <w:t>抗</w:t>
      </w:r>
      <w:proofErr w:type="gramStart"/>
      <w:r w:rsidR="00D043C9">
        <w:rPr>
          <w:rFonts w:asciiTheme="minorEastAsia" w:eastAsiaTheme="minorEastAsia" w:hAnsiTheme="minorEastAsia" w:hint="eastAsia"/>
          <w:sz w:val="32"/>
          <w:szCs w:val="32"/>
        </w:rPr>
        <w:t>疫</w:t>
      </w:r>
      <w:proofErr w:type="gramEnd"/>
      <w:r w:rsidR="00D043C9">
        <w:rPr>
          <w:rFonts w:asciiTheme="minorEastAsia" w:eastAsiaTheme="minorEastAsia" w:hAnsiTheme="minorEastAsia" w:hint="eastAsia"/>
          <w:sz w:val="32"/>
          <w:szCs w:val="32"/>
        </w:rPr>
        <w:t>特别国债安排的支出</w:t>
      </w:r>
    </w:p>
    <w:p w:rsidR="00EE2E1E" w:rsidRDefault="00D043C9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年初预算为0万元，支出决算为</w:t>
      </w:r>
      <w:r w:rsidR="00CC10FD">
        <w:rPr>
          <w:rFonts w:asciiTheme="minorEastAsia" w:eastAsiaTheme="minorEastAsia" w:hAnsiTheme="minorEastAsia" w:hint="eastAsia"/>
          <w:sz w:val="32"/>
          <w:szCs w:val="32"/>
        </w:rPr>
        <w:t>201.85</w:t>
      </w:r>
      <w:r>
        <w:rPr>
          <w:rFonts w:asciiTheme="minorEastAsia" w:eastAsiaTheme="minorEastAsia" w:hAnsiTheme="minorEastAsia" w:hint="eastAsia"/>
          <w:sz w:val="32"/>
          <w:szCs w:val="32"/>
        </w:rPr>
        <w:t>万元，决算数大于年初预算数的主要原因是：抗击疫情支出。</w:t>
      </w:r>
    </w:p>
    <w:p w:rsidR="00EE2E1E" w:rsidRDefault="00D043C9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六、一般公共预算财政拨款基本支出决算情况说明</w:t>
      </w:r>
    </w:p>
    <w:p w:rsidR="00EE2E1E" w:rsidRDefault="00D043C9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2020年度财政拨款基本支出</w:t>
      </w:r>
      <w:r w:rsidR="006E3EC9">
        <w:rPr>
          <w:rFonts w:asciiTheme="minorEastAsia" w:eastAsiaTheme="minorEastAsia" w:hAnsiTheme="minorEastAsia" w:hint="eastAsia"/>
          <w:sz w:val="32"/>
          <w:szCs w:val="32"/>
        </w:rPr>
        <w:t>789.21</w:t>
      </w:r>
      <w:r>
        <w:rPr>
          <w:rFonts w:asciiTheme="minorEastAsia" w:eastAsiaTheme="minorEastAsia" w:hAnsiTheme="minorEastAsia" w:hint="eastAsia"/>
          <w:sz w:val="32"/>
          <w:szCs w:val="32"/>
        </w:rPr>
        <w:t>万元，其中：人员经费</w:t>
      </w:r>
      <w:r w:rsidR="006E3EC9">
        <w:rPr>
          <w:rFonts w:asciiTheme="minorEastAsia" w:eastAsiaTheme="minorEastAsia" w:hAnsiTheme="minorEastAsia" w:hint="eastAsia"/>
          <w:sz w:val="32"/>
          <w:szCs w:val="32"/>
        </w:rPr>
        <w:t>524.17</w:t>
      </w:r>
      <w:r>
        <w:rPr>
          <w:rFonts w:asciiTheme="minorEastAsia" w:eastAsiaTheme="minorEastAsia" w:hAnsiTheme="minorEastAsia" w:hint="eastAsia"/>
          <w:sz w:val="32"/>
          <w:szCs w:val="32"/>
        </w:rPr>
        <w:t>万元，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占基本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支出的</w:t>
      </w:r>
      <w:r w:rsidR="006E3EC9">
        <w:rPr>
          <w:rFonts w:asciiTheme="minorEastAsia" w:eastAsiaTheme="minorEastAsia" w:hAnsiTheme="minorEastAsia" w:hint="eastAsia"/>
          <w:sz w:val="32"/>
          <w:szCs w:val="32"/>
        </w:rPr>
        <w:t>66.42</w:t>
      </w:r>
      <w:r>
        <w:rPr>
          <w:rFonts w:asciiTheme="minorEastAsia" w:eastAsiaTheme="minorEastAsia" w:hAnsiTheme="minorEastAsia" w:hint="eastAsia"/>
          <w:sz w:val="32"/>
          <w:szCs w:val="32"/>
        </w:rPr>
        <w:t>%,主要包括基本工资、津贴补贴、</w:t>
      </w: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奖金、绩效工资、机关事业单位基本养老保险缴费、职业年金缴费、职工基本医疗保险缴费、公务员医疗补助缴费、其他社会保障缴费、住房公积金、医疗费、其他工资福利支出、抚恤金、生活补助、其他对个人家庭补助支出；公用经费</w:t>
      </w:r>
      <w:r w:rsidR="006E3EC9">
        <w:rPr>
          <w:rFonts w:asciiTheme="minorEastAsia" w:eastAsiaTheme="minorEastAsia" w:hAnsiTheme="minorEastAsia" w:hint="eastAsia"/>
          <w:sz w:val="32"/>
          <w:szCs w:val="32"/>
        </w:rPr>
        <w:t>265.04</w:t>
      </w:r>
      <w:r>
        <w:rPr>
          <w:rFonts w:asciiTheme="minorEastAsia" w:eastAsiaTheme="minorEastAsia" w:hAnsiTheme="minorEastAsia" w:hint="eastAsia"/>
          <w:sz w:val="32"/>
          <w:szCs w:val="32"/>
        </w:rPr>
        <w:t>万元，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占基本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支出的</w:t>
      </w:r>
      <w:r w:rsidR="006E3EC9">
        <w:rPr>
          <w:rFonts w:asciiTheme="minorEastAsia" w:eastAsiaTheme="minorEastAsia" w:hAnsiTheme="minorEastAsia" w:hint="eastAsia"/>
          <w:sz w:val="32"/>
          <w:szCs w:val="32"/>
        </w:rPr>
        <w:t>33.58</w:t>
      </w:r>
      <w:r>
        <w:rPr>
          <w:rFonts w:asciiTheme="minorEastAsia" w:eastAsiaTheme="minorEastAsia" w:hAnsiTheme="minorEastAsia" w:hint="eastAsia"/>
          <w:sz w:val="32"/>
          <w:szCs w:val="32"/>
        </w:rPr>
        <w:t>%，主要包括办公费、水费、电费、邮电费、差旅费、维修（护）费、会议费、培训费、公务接待费、劳务费、工会经费、公务用车运行维护费、其他交通费用、其他商品和服务支出。</w:t>
      </w:r>
    </w:p>
    <w:p w:rsidR="00EE2E1E" w:rsidRDefault="00D043C9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七、一般公共预算财政拨款三</w:t>
      </w:r>
      <w:proofErr w:type="gramStart"/>
      <w:r>
        <w:rPr>
          <w:rFonts w:hAnsi="黑体" w:hint="eastAsia"/>
          <w:b/>
          <w:sz w:val="32"/>
          <w:szCs w:val="32"/>
        </w:rPr>
        <w:t>公经费</w:t>
      </w:r>
      <w:proofErr w:type="gramEnd"/>
      <w:r>
        <w:rPr>
          <w:rFonts w:hAnsi="黑体" w:hint="eastAsia"/>
          <w:b/>
          <w:sz w:val="32"/>
          <w:szCs w:val="32"/>
        </w:rPr>
        <w:t>支出决算情况说明</w:t>
      </w:r>
    </w:p>
    <w:p w:rsidR="00EE2E1E" w:rsidRDefault="00D043C9">
      <w:pPr>
        <w:pStyle w:val="Defaul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（一）“三公”经费财政拨款支出决算总体情况说明</w:t>
      </w:r>
    </w:p>
    <w:p w:rsidR="00EE2E1E" w:rsidRDefault="00D043C9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“三公”经费年初预算</w:t>
      </w:r>
      <w:r w:rsidR="00CD02C2">
        <w:rPr>
          <w:rFonts w:asciiTheme="minorEastAsia" w:eastAsiaTheme="minorEastAsia" w:hAnsiTheme="minorEastAsia" w:hint="eastAsia"/>
          <w:sz w:val="32"/>
          <w:szCs w:val="32"/>
        </w:rPr>
        <w:t>16</w:t>
      </w:r>
      <w:r>
        <w:rPr>
          <w:rFonts w:asciiTheme="minorEastAsia" w:eastAsiaTheme="minorEastAsia" w:hAnsiTheme="minorEastAsia" w:hint="eastAsia"/>
          <w:sz w:val="32"/>
          <w:szCs w:val="32"/>
        </w:rPr>
        <w:t>万元，比上年</w:t>
      </w:r>
      <w:r w:rsidR="00D031FF">
        <w:rPr>
          <w:rFonts w:asciiTheme="minorEastAsia" w:eastAsiaTheme="minorEastAsia" w:hAnsiTheme="minorEastAsia" w:hint="eastAsia"/>
          <w:sz w:val="32"/>
          <w:szCs w:val="32"/>
        </w:rPr>
        <w:t>预算</w:t>
      </w:r>
      <w:r>
        <w:rPr>
          <w:rFonts w:asciiTheme="minorEastAsia" w:eastAsiaTheme="minorEastAsia" w:hAnsiTheme="minorEastAsia" w:hint="eastAsia"/>
          <w:sz w:val="32"/>
          <w:szCs w:val="32"/>
        </w:rPr>
        <w:t>数</w:t>
      </w:r>
      <w:r w:rsidR="003B5BA2">
        <w:rPr>
          <w:rFonts w:asciiTheme="minorEastAsia" w:eastAsiaTheme="minorEastAsia" w:hAnsiTheme="minorEastAsia" w:hint="eastAsia"/>
          <w:sz w:val="32"/>
          <w:szCs w:val="32"/>
        </w:rPr>
        <w:t>14</w:t>
      </w:r>
      <w:r>
        <w:rPr>
          <w:rFonts w:asciiTheme="minorEastAsia" w:eastAsiaTheme="minorEastAsia" w:hAnsiTheme="minorEastAsia" w:hint="eastAsia"/>
          <w:sz w:val="32"/>
          <w:szCs w:val="32"/>
        </w:rPr>
        <w:t>万元增加</w:t>
      </w:r>
      <w:r w:rsidR="00CD02C2">
        <w:rPr>
          <w:rFonts w:asciiTheme="minorEastAsia" w:eastAsiaTheme="minorEastAsia" w:hAnsi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sz w:val="32"/>
          <w:szCs w:val="32"/>
        </w:rPr>
        <w:t>万元，本年决算数</w:t>
      </w:r>
      <w:r w:rsidR="003B5BA2">
        <w:rPr>
          <w:rFonts w:asciiTheme="minorEastAsia" w:eastAsiaTheme="minorEastAsia" w:hAnsiTheme="minorEastAsia" w:hint="eastAsia"/>
          <w:sz w:val="32"/>
          <w:szCs w:val="32"/>
        </w:rPr>
        <w:t>12.33</w:t>
      </w:r>
      <w:r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3B5BA2">
        <w:rPr>
          <w:rFonts w:asciiTheme="minorEastAsia" w:eastAsiaTheme="minorEastAsia" w:hAnsiTheme="minorEastAsia" w:hint="eastAsia"/>
          <w:sz w:val="32"/>
          <w:szCs w:val="32"/>
        </w:rPr>
        <w:t>，</w:t>
      </w:r>
      <w:r>
        <w:rPr>
          <w:rFonts w:asciiTheme="minorEastAsia" w:eastAsiaTheme="minorEastAsia" w:hAnsiTheme="minorEastAsia" w:hint="eastAsia"/>
          <w:sz w:val="32"/>
          <w:szCs w:val="32"/>
        </w:rPr>
        <w:t>比上年决算数</w:t>
      </w:r>
      <w:r w:rsidR="003B5BA2">
        <w:rPr>
          <w:rFonts w:asciiTheme="minorEastAsia" w:eastAsiaTheme="minorEastAsia" w:hAnsiTheme="minorEastAsia" w:hint="eastAsia"/>
          <w:sz w:val="32"/>
          <w:szCs w:val="32"/>
        </w:rPr>
        <w:t>14</w:t>
      </w:r>
      <w:r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3B5BA2">
        <w:rPr>
          <w:rFonts w:asciiTheme="minorEastAsia" w:eastAsiaTheme="minorEastAsia" w:hAnsiTheme="minorEastAsia" w:hint="eastAsia"/>
          <w:sz w:val="32"/>
          <w:szCs w:val="32"/>
        </w:rPr>
        <w:t>减少1.67万元，减少11.92</w:t>
      </w:r>
      <w:r>
        <w:rPr>
          <w:rFonts w:asciiTheme="minorEastAsia" w:eastAsiaTheme="minorEastAsia" w:hAnsiTheme="minorEastAsia" w:hint="eastAsia"/>
          <w:sz w:val="32"/>
          <w:szCs w:val="32"/>
        </w:rPr>
        <w:t>%。</w:t>
      </w:r>
      <w:r w:rsidR="0032279C">
        <w:rPr>
          <w:rFonts w:asciiTheme="minorEastAsia" w:eastAsiaTheme="minorEastAsia" w:hAnsiTheme="minorEastAsia" w:hint="eastAsia"/>
          <w:sz w:val="32"/>
          <w:szCs w:val="32"/>
        </w:rPr>
        <w:t>主要原因是厉行节约，严格控制三</w:t>
      </w:r>
      <w:proofErr w:type="gramStart"/>
      <w:r w:rsidR="0032279C">
        <w:rPr>
          <w:rFonts w:asciiTheme="minorEastAsia" w:eastAsiaTheme="minorEastAsia" w:hAnsiTheme="minorEastAsia" w:hint="eastAsia"/>
          <w:sz w:val="32"/>
          <w:szCs w:val="32"/>
        </w:rPr>
        <w:t>公经费</w:t>
      </w:r>
      <w:proofErr w:type="gramEnd"/>
      <w:r w:rsidR="0032279C">
        <w:rPr>
          <w:rFonts w:asciiTheme="minorEastAsia" w:eastAsiaTheme="minorEastAsia" w:hAnsiTheme="minorEastAsia" w:hint="eastAsia"/>
          <w:sz w:val="32"/>
          <w:szCs w:val="32"/>
        </w:rPr>
        <w:t>支出。</w:t>
      </w:r>
    </w:p>
    <w:p w:rsidR="00EE2E1E" w:rsidRDefault="00D043C9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因公出国（境）费支出预算为0万元，支出决算为0万元，完成预算的0%，决算数与年初预算数持平。与上年一致。</w:t>
      </w:r>
    </w:p>
    <w:p w:rsidR="00EE2E1E" w:rsidRDefault="00D043C9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公务接待本年年初预算</w:t>
      </w:r>
      <w:r w:rsidR="00CD02C2">
        <w:rPr>
          <w:rFonts w:asciiTheme="minorEastAsia" w:eastAsiaTheme="minorEastAsia" w:hAnsiTheme="minorEastAsia" w:hint="eastAsia"/>
          <w:sz w:val="32"/>
          <w:szCs w:val="32"/>
        </w:rPr>
        <w:t>8</w:t>
      </w:r>
      <w:r>
        <w:rPr>
          <w:rFonts w:asciiTheme="minorEastAsia" w:eastAsiaTheme="minorEastAsia" w:hAnsiTheme="minorEastAsia" w:hint="eastAsia"/>
          <w:sz w:val="32"/>
          <w:szCs w:val="32"/>
        </w:rPr>
        <w:t>万元，比上年决算</w:t>
      </w:r>
      <w:r w:rsidR="003B5BA2">
        <w:rPr>
          <w:rFonts w:asciiTheme="minorEastAsia" w:eastAsiaTheme="minorEastAsia" w:hAnsiTheme="minorEastAsia" w:hint="eastAsia"/>
          <w:sz w:val="32"/>
          <w:szCs w:val="32"/>
        </w:rPr>
        <w:t>6</w:t>
      </w:r>
      <w:r>
        <w:rPr>
          <w:rFonts w:asciiTheme="minorEastAsia" w:eastAsiaTheme="minorEastAsia" w:hAnsiTheme="minorEastAsia" w:hint="eastAsia"/>
          <w:sz w:val="32"/>
          <w:szCs w:val="32"/>
        </w:rPr>
        <w:t>万元增加</w:t>
      </w:r>
      <w:r w:rsidR="00CD02C2">
        <w:rPr>
          <w:rFonts w:asciiTheme="minorEastAsia" w:eastAsiaTheme="minorEastAsia" w:hAnsi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sz w:val="32"/>
          <w:szCs w:val="32"/>
        </w:rPr>
        <w:t>万元。本年决算数</w:t>
      </w:r>
      <w:r w:rsidR="003B5BA2">
        <w:rPr>
          <w:rFonts w:asciiTheme="minorEastAsia" w:eastAsiaTheme="minorEastAsia" w:hAnsiTheme="minorEastAsia" w:hint="eastAsia"/>
          <w:sz w:val="32"/>
          <w:szCs w:val="32"/>
        </w:rPr>
        <w:t>4.33</w:t>
      </w:r>
      <w:r>
        <w:rPr>
          <w:rFonts w:asciiTheme="minorEastAsia" w:eastAsiaTheme="minorEastAsia" w:hAnsiTheme="minorEastAsia" w:hint="eastAsia"/>
          <w:sz w:val="32"/>
          <w:szCs w:val="32"/>
        </w:rPr>
        <w:t>万元，比上年决算</w:t>
      </w:r>
      <w:r w:rsidR="003B5BA2">
        <w:rPr>
          <w:rFonts w:asciiTheme="minorEastAsia" w:eastAsiaTheme="minorEastAsia" w:hAnsiTheme="minorEastAsia" w:hint="eastAsia"/>
          <w:sz w:val="32"/>
          <w:szCs w:val="32"/>
        </w:rPr>
        <w:t>6</w:t>
      </w:r>
      <w:r>
        <w:rPr>
          <w:rFonts w:asciiTheme="minorEastAsia" w:eastAsiaTheme="minorEastAsia" w:hAnsiTheme="minorEastAsia" w:hint="eastAsia"/>
          <w:sz w:val="32"/>
          <w:szCs w:val="32"/>
        </w:rPr>
        <w:t>万元递增</w:t>
      </w:r>
      <w:r w:rsidR="003B5BA2">
        <w:rPr>
          <w:rFonts w:asciiTheme="minorEastAsia" w:eastAsiaTheme="minorEastAsia" w:hAnsiTheme="minorEastAsia" w:hint="eastAsia"/>
          <w:sz w:val="32"/>
          <w:szCs w:val="32"/>
        </w:rPr>
        <w:t>27.83</w:t>
      </w:r>
      <w:r>
        <w:rPr>
          <w:rFonts w:asciiTheme="minorEastAsia" w:eastAsiaTheme="minorEastAsia" w:hAnsiTheme="minorEastAsia" w:hint="eastAsia"/>
          <w:sz w:val="32"/>
          <w:szCs w:val="32"/>
        </w:rPr>
        <w:t>%。本年共接待</w:t>
      </w:r>
      <w:r w:rsidR="00470509">
        <w:rPr>
          <w:rFonts w:asciiTheme="minorEastAsia" w:eastAsiaTheme="minorEastAsia" w:hAnsiTheme="minorEastAsia" w:hint="eastAsia"/>
          <w:sz w:val="32"/>
          <w:szCs w:val="32"/>
        </w:rPr>
        <w:t>145</w:t>
      </w:r>
      <w:r>
        <w:rPr>
          <w:rFonts w:asciiTheme="minorEastAsia" w:eastAsiaTheme="minorEastAsia" w:hAnsiTheme="minorEastAsia" w:hint="eastAsia"/>
          <w:sz w:val="32"/>
          <w:szCs w:val="32"/>
        </w:rPr>
        <w:t>批次，共接待</w:t>
      </w:r>
      <w:r w:rsidR="00470509">
        <w:rPr>
          <w:rFonts w:asciiTheme="minorEastAsia" w:eastAsiaTheme="minorEastAsia" w:hAnsiTheme="minorEastAsia" w:hint="eastAsia"/>
          <w:sz w:val="32"/>
          <w:szCs w:val="32"/>
        </w:rPr>
        <w:t>620</w:t>
      </w:r>
      <w:r>
        <w:rPr>
          <w:rFonts w:asciiTheme="minorEastAsia" w:eastAsiaTheme="minorEastAsia" w:hAnsiTheme="minorEastAsia" w:hint="eastAsia"/>
          <w:sz w:val="32"/>
          <w:szCs w:val="32"/>
        </w:rPr>
        <w:t>人次，均为国内公务接待。</w:t>
      </w:r>
      <w:r w:rsidR="00D031FF">
        <w:rPr>
          <w:rFonts w:asciiTheme="minorEastAsia" w:eastAsiaTheme="minorEastAsia" w:hAnsiTheme="minorEastAsia" w:hint="eastAsia"/>
          <w:sz w:val="32"/>
          <w:szCs w:val="32"/>
        </w:rPr>
        <w:t>主要为因公接待批次跟接访人数增加。</w:t>
      </w:r>
    </w:p>
    <w:p w:rsidR="00EE2E1E" w:rsidRDefault="00D043C9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公务用车运行维护本年年初预算</w:t>
      </w:r>
      <w:r w:rsidR="00470509">
        <w:rPr>
          <w:rFonts w:asciiTheme="minorEastAsia" w:eastAsiaTheme="minorEastAsia" w:hAnsiTheme="minorEastAsia" w:hint="eastAsia"/>
          <w:sz w:val="32"/>
          <w:szCs w:val="32"/>
        </w:rPr>
        <w:t>8</w:t>
      </w:r>
      <w:r>
        <w:rPr>
          <w:rFonts w:asciiTheme="minorEastAsia" w:eastAsiaTheme="minorEastAsia" w:hAnsiTheme="minorEastAsia" w:hint="eastAsia"/>
          <w:sz w:val="32"/>
          <w:szCs w:val="32"/>
        </w:rPr>
        <w:t>万元，</w:t>
      </w:r>
      <w:r w:rsidR="00470509">
        <w:rPr>
          <w:rFonts w:asciiTheme="minorEastAsia" w:eastAsiaTheme="minorEastAsia" w:hAnsiTheme="minorEastAsia" w:hint="eastAsia"/>
          <w:sz w:val="32"/>
          <w:szCs w:val="32"/>
        </w:rPr>
        <w:t>与本</w:t>
      </w:r>
      <w:r>
        <w:rPr>
          <w:rFonts w:asciiTheme="minorEastAsia" w:eastAsiaTheme="minorEastAsia" w:hAnsiTheme="minorEastAsia" w:hint="eastAsia"/>
          <w:sz w:val="32"/>
          <w:szCs w:val="32"/>
        </w:rPr>
        <w:t>年决算数</w:t>
      </w:r>
      <w:r w:rsidR="00470509">
        <w:rPr>
          <w:rFonts w:asciiTheme="minorEastAsia" w:eastAsiaTheme="minorEastAsia" w:hAnsiTheme="minorEastAsia" w:hint="eastAsia"/>
          <w:sz w:val="32"/>
          <w:szCs w:val="32"/>
        </w:rPr>
        <w:t>8</w:t>
      </w:r>
      <w:r>
        <w:rPr>
          <w:rFonts w:asciiTheme="minorEastAsia" w:eastAsiaTheme="minorEastAsia" w:hAnsiTheme="minorEastAsia" w:hint="eastAsia"/>
          <w:sz w:val="32"/>
          <w:szCs w:val="32"/>
        </w:rPr>
        <w:t>万元</w:t>
      </w:r>
      <w:r w:rsidR="00470509">
        <w:rPr>
          <w:rFonts w:asciiTheme="minorEastAsia" w:eastAsiaTheme="minorEastAsia" w:hAnsiTheme="minorEastAsia" w:hint="eastAsia"/>
          <w:sz w:val="32"/>
          <w:szCs w:val="32"/>
        </w:rPr>
        <w:t>持平</w:t>
      </w:r>
      <w:r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470509">
        <w:rPr>
          <w:rFonts w:asciiTheme="minorEastAsia" w:eastAsiaTheme="minorEastAsia" w:hAnsiTheme="minorEastAsia" w:hint="eastAsia"/>
          <w:sz w:val="32"/>
          <w:szCs w:val="32"/>
        </w:rPr>
        <w:t>为</w:t>
      </w:r>
      <w:r>
        <w:rPr>
          <w:rFonts w:asciiTheme="minorEastAsia" w:eastAsiaTheme="minorEastAsia" w:hAnsiTheme="minorEastAsia" w:hint="eastAsia"/>
          <w:sz w:val="32"/>
          <w:szCs w:val="32"/>
        </w:rPr>
        <w:t>我单位公务用车一辆的维修保养及用油保险开支。</w:t>
      </w:r>
    </w:p>
    <w:p w:rsidR="00EE2E1E" w:rsidRDefault="00D043C9">
      <w:pPr>
        <w:pStyle w:val="Defaul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（二）“三公”经费财政拨款支出决算具体情况说明</w:t>
      </w:r>
    </w:p>
    <w:p w:rsidR="00EE2E1E" w:rsidRDefault="00D043C9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2020年度“三公”经费财政拨款支出决算中，公务接待费支出决算</w:t>
      </w:r>
      <w:r w:rsidR="00470509">
        <w:rPr>
          <w:rFonts w:asciiTheme="minorEastAsia" w:eastAsiaTheme="minorEastAsia" w:hAnsiTheme="minorEastAsia" w:hint="eastAsia"/>
          <w:sz w:val="32"/>
          <w:szCs w:val="32"/>
        </w:rPr>
        <w:t>4.33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 w:rsidR="00470509">
        <w:rPr>
          <w:rFonts w:asciiTheme="minorEastAsia" w:eastAsiaTheme="minorEastAsia" w:hAnsiTheme="minorEastAsia" w:hint="eastAsia"/>
          <w:sz w:val="32"/>
          <w:szCs w:val="32"/>
        </w:rPr>
        <w:t>35.15</w:t>
      </w:r>
      <w:r>
        <w:rPr>
          <w:rFonts w:asciiTheme="minorEastAsia" w:eastAsiaTheme="minorEastAsia" w:hAnsiTheme="minorEastAsia" w:hint="eastAsia"/>
          <w:sz w:val="32"/>
          <w:szCs w:val="32"/>
        </w:rPr>
        <w:t>%,因公出国（境）费支出决算0万元，占0%,公务用车购置费及运行维护费支出决算</w:t>
      </w:r>
      <w:r w:rsidR="00470509">
        <w:rPr>
          <w:rFonts w:asciiTheme="minorEastAsia" w:eastAsiaTheme="minorEastAsia" w:hAnsiTheme="minorEastAsia" w:hint="eastAsia"/>
          <w:sz w:val="32"/>
          <w:szCs w:val="32"/>
        </w:rPr>
        <w:t>8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 w:rsidR="00470509">
        <w:rPr>
          <w:rFonts w:asciiTheme="minorEastAsia" w:eastAsiaTheme="minorEastAsia" w:hAnsiTheme="minorEastAsia" w:hint="eastAsia"/>
          <w:sz w:val="32"/>
          <w:szCs w:val="32"/>
        </w:rPr>
        <w:t>64.85</w:t>
      </w:r>
      <w:r>
        <w:rPr>
          <w:rFonts w:asciiTheme="minorEastAsia" w:eastAsiaTheme="minorEastAsia" w:hAnsiTheme="minorEastAsia" w:hint="eastAsia"/>
          <w:sz w:val="32"/>
          <w:szCs w:val="32"/>
        </w:rPr>
        <w:t>%。其中：</w:t>
      </w:r>
    </w:p>
    <w:p w:rsidR="00EE2E1E" w:rsidRDefault="00D043C9">
      <w:pPr>
        <w:pStyle w:val="Default"/>
        <w:ind w:firstLineChars="200" w:firstLine="640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1、因公出国（境）费支出决算为0万元，全年安排因公出国（境）团组0个，累计0人次。</w:t>
      </w:r>
    </w:p>
    <w:p w:rsidR="00EE2E1E" w:rsidRDefault="00D043C9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2、公务接待费支出决算为</w:t>
      </w:r>
      <w:r w:rsidR="00470509">
        <w:rPr>
          <w:rFonts w:asciiTheme="minorEastAsia" w:eastAsiaTheme="minorEastAsia" w:hAnsiTheme="minorEastAsia" w:hint="eastAsia"/>
          <w:sz w:val="32"/>
          <w:szCs w:val="32"/>
        </w:rPr>
        <w:t>4.33</w:t>
      </w:r>
      <w:r>
        <w:rPr>
          <w:rFonts w:asciiTheme="minorEastAsia" w:eastAsiaTheme="minorEastAsia" w:hAnsiTheme="minorEastAsia" w:hint="eastAsia"/>
          <w:sz w:val="32"/>
          <w:szCs w:val="32"/>
        </w:rPr>
        <w:t>万元，本年共接待</w:t>
      </w:r>
      <w:r w:rsidR="00470509">
        <w:rPr>
          <w:rFonts w:asciiTheme="minorEastAsia" w:eastAsiaTheme="minorEastAsia" w:hAnsiTheme="minorEastAsia" w:hint="eastAsia"/>
          <w:sz w:val="32"/>
          <w:szCs w:val="32"/>
        </w:rPr>
        <w:t>145</w:t>
      </w:r>
      <w:r>
        <w:rPr>
          <w:rFonts w:asciiTheme="minorEastAsia" w:eastAsiaTheme="minorEastAsia" w:hAnsiTheme="minorEastAsia" w:hint="eastAsia"/>
          <w:sz w:val="32"/>
          <w:szCs w:val="32"/>
        </w:rPr>
        <w:t>批次，共接待</w:t>
      </w:r>
      <w:r w:rsidR="00470509">
        <w:rPr>
          <w:rFonts w:asciiTheme="minorEastAsia" w:eastAsiaTheme="minorEastAsia" w:hAnsiTheme="minorEastAsia" w:hint="eastAsia"/>
          <w:sz w:val="32"/>
          <w:szCs w:val="32"/>
        </w:rPr>
        <w:t>620</w:t>
      </w:r>
      <w:r>
        <w:rPr>
          <w:rFonts w:asciiTheme="minorEastAsia" w:eastAsiaTheme="minorEastAsia" w:hAnsiTheme="minorEastAsia" w:hint="eastAsia"/>
          <w:sz w:val="32"/>
          <w:szCs w:val="32"/>
        </w:rPr>
        <w:t>人次，均为国内公务接待。</w:t>
      </w:r>
    </w:p>
    <w:p w:rsidR="00EE2E1E" w:rsidRDefault="00D043C9">
      <w:pPr>
        <w:ind w:firstLineChars="250" w:firstLine="800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3、公务用车购置费及运行维护费支出决算为</w:t>
      </w:r>
      <w:r w:rsidR="00470509">
        <w:rPr>
          <w:rFonts w:asciiTheme="minorEastAsia" w:hAnsiTheme="minorEastAsia" w:hint="eastAsia"/>
          <w:sz w:val="32"/>
          <w:szCs w:val="32"/>
        </w:rPr>
        <w:t>8</w:t>
      </w:r>
      <w:r>
        <w:rPr>
          <w:rFonts w:asciiTheme="minorEastAsia" w:hAnsiTheme="minorEastAsia" w:hint="eastAsia"/>
          <w:sz w:val="32"/>
          <w:szCs w:val="32"/>
        </w:rPr>
        <w:t>万元，其中：公务用车购置费0万元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>
        <w:rPr>
          <w:rFonts w:asciiTheme="minorEastAsia" w:hAnsiTheme="minorEastAsia" w:hint="eastAsia"/>
          <w:sz w:val="32"/>
          <w:szCs w:val="32"/>
        </w:rPr>
        <w:t>公务用车运行维护费</w:t>
      </w:r>
      <w:r w:rsidR="00470509">
        <w:rPr>
          <w:rFonts w:asciiTheme="minorEastAsia" w:hAnsiTheme="minorEastAsia" w:hint="eastAsia"/>
          <w:sz w:val="32"/>
          <w:szCs w:val="32"/>
        </w:rPr>
        <w:t>8</w:t>
      </w:r>
      <w:r>
        <w:rPr>
          <w:rFonts w:asciiTheme="minorEastAsia" w:hAnsiTheme="minorEastAsia" w:hint="eastAsia"/>
          <w:sz w:val="32"/>
          <w:szCs w:val="32"/>
        </w:rPr>
        <w:t>万元，主要是公务车用油、保养、维修支出，截止2020年12月31日，我单位开支财政拨款的公务用车保有量为</w:t>
      </w:r>
      <w:r w:rsidR="00470509"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hAnsiTheme="minorEastAsia" w:hint="eastAsia"/>
          <w:sz w:val="32"/>
          <w:szCs w:val="32"/>
        </w:rPr>
        <w:t>辆。</w:t>
      </w:r>
    </w:p>
    <w:p w:rsidR="00EE2E1E" w:rsidRDefault="00D043C9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八、政府性基金预算收入支出决算情况</w:t>
      </w:r>
    </w:p>
    <w:p w:rsidR="00EE2E1E" w:rsidRDefault="00D043C9">
      <w:pPr>
        <w:pStyle w:val="Default"/>
        <w:rPr>
          <w:rFonts w:asciiTheme="minorEastAsia" w:eastAsiaTheme="minorEastAsia" w:hAnsiTheme="minorEastAsia" w:cstheme="minorBidi"/>
          <w:color w:val="auto"/>
          <w:kern w:val="2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 2020年度本单位有政府性基金收支。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2020年，收到衡南县财政局预算股拨付中央直达抗</w:t>
      </w:r>
      <w:proofErr w:type="gramStart"/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疫</w:t>
      </w:r>
      <w:proofErr w:type="gramEnd"/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国债资金</w:t>
      </w:r>
      <w:r w:rsidR="00470509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201.85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万元，</w:t>
      </w:r>
      <w:r w:rsidR="00105C34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支付282.06万元，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支付宣传费</w:t>
      </w:r>
      <w:r w:rsidR="00105C34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29.55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万元、工作人员生活费</w:t>
      </w:r>
      <w:r w:rsidR="00105C34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8.28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万元、镇内各职能站所防疫工作经费</w:t>
      </w:r>
      <w:r w:rsidR="00105C34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13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万元、卫生院防控资金</w:t>
      </w:r>
      <w:r w:rsidR="00105C34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92.75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万元、全镇村（社区）疫情防控资金（</w:t>
      </w:r>
      <w:r w:rsidR="00105C34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28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个村、</w:t>
      </w:r>
      <w:r w:rsidR="00105C34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3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个社区）</w:t>
      </w:r>
      <w:r w:rsidR="00105C34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57.9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万元</w:t>
      </w:r>
      <w:r w:rsidR="00105C34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、防疫物资43.36万元、前线指挥部37.22万元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。</w:t>
      </w:r>
    </w:p>
    <w:p w:rsidR="00D031FF" w:rsidRPr="00777C36" w:rsidRDefault="00D031FF" w:rsidP="00D031FF">
      <w:pPr>
        <w:pStyle w:val="Default"/>
        <w:rPr>
          <w:rFonts w:hAnsi="黑体"/>
          <w:b/>
          <w:sz w:val="32"/>
          <w:szCs w:val="32"/>
        </w:rPr>
      </w:pPr>
      <w:r w:rsidRPr="00777C36">
        <w:rPr>
          <w:rFonts w:hAnsi="黑体" w:hint="eastAsia"/>
          <w:b/>
          <w:sz w:val="32"/>
          <w:szCs w:val="32"/>
        </w:rPr>
        <w:t>九、国有资本经营预算财政拨款支出决算情况</w:t>
      </w:r>
    </w:p>
    <w:p w:rsidR="00D031FF" w:rsidRPr="00D031FF" w:rsidRDefault="00D031FF" w:rsidP="00D031FF">
      <w:pPr>
        <w:pStyle w:val="Default"/>
        <w:ind w:firstLineChars="200" w:firstLine="640"/>
        <w:rPr>
          <w:rFonts w:asciiTheme="minorEastAsia" w:eastAsiaTheme="minorEastAsia" w:hAnsiTheme="minorEastAsia" w:cstheme="minorBidi"/>
          <w:color w:val="auto"/>
          <w:kern w:val="2"/>
          <w:sz w:val="32"/>
          <w:szCs w:val="32"/>
        </w:rPr>
      </w:pPr>
      <w:r w:rsidRPr="00777C36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本单位2020年没有国有资本经营预算财政拨款支出。</w:t>
      </w:r>
    </w:p>
    <w:p w:rsidR="00EE2E1E" w:rsidRDefault="00D031FF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</w:t>
      </w:r>
      <w:r w:rsidR="00D043C9">
        <w:rPr>
          <w:rFonts w:hAnsi="黑体" w:hint="eastAsia"/>
          <w:b/>
          <w:sz w:val="32"/>
          <w:szCs w:val="32"/>
        </w:rPr>
        <w:t>、机关运行经费支出说明</w:t>
      </w:r>
    </w:p>
    <w:p w:rsidR="00EE2E1E" w:rsidRDefault="00D043C9">
      <w:pPr>
        <w:pStyle w:val="Default"/>
        <w:ind w:firstLineChars="200" w:firstLine="640"/>
        <w:rPr>
          <w:rFonts w:asciiTheme="minorEastAsia" w:eastAsiaTheme="minorEastAsia" w:hAnsiTheme="minorEastAsia" w:cstheme="minorBidi"/>
          <w:color w:val="auto"/>
          <w:kern w:val="2"/>
          <w:sz w:val="32"/>
          <w:szCs w:val="3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机关运行经费本年支出</w:t>
      </w:r>
      <w:r w:rsidR="002D6F0F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265.04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万元，与上年的</w:t>
      </w:r>
      <w:r w:rsidR="002D6F0F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299.22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万元相比，递减</w:t>
      </w:r>
      <w:r w:rsidR="002D6F0F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11.42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%。变动原因为本年度支出口径与上年度有差异，划分了专项业务支出，譬如信访维稳，安全生产，党建专项，扶贫专项，城乡环境同治，本年度全列入项目支出。</w:t>
      </w:r>
    </w:p>
    <w:p w:rsidR="00EE2E1E" w:rsidRDefault="00D043C9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</w:t>
      </w:r>
      <w:r w:rsidR="00D031FF">
        <w:rPr>
          <w:rFonts w:hAnsi="黑体" w:hint="eastAsia"/>
          <w:b/>
          <w:sz w:val="32"/>
          <w:szCs w:val="32"/>
        </w:rPr>
        <w:t>一</w:t>
      </w:r>
      <w:r>
        <w:rPr>
          <w:rFonts w:hAnsi="黑体" w:hint="eastAsia"/>
          <w:b/>
          <w:sz w:val="32"/>
          <w:szCs w:val="32"/>
        </w:rPr>
        <w:t>、一般性支出情况</w:t>
      </w:r>
    </w:p>
    <w:p w:rsidR="00EE2E1E" w:rsidRDefault="00D043C9">
      <w:pPr>
        <w:pStyle w:val="Default"/>
        <w:ind w:firstLineChars="200" w:firstLine="640"/>
        <w:rPr>
          <w:rFonts w:asciiTheme="minorEastAsia" w:eastAsiaTheme="minorEastAsia" w:hAnsiTheme="minorEastAsia" w:cstheme="minorBidi"/>
          <w:color w:val="auto"/>
          <w:kern w:val="2"/>
          <w:sz w:val="32"/>
          <w:szCs w:val="32"/>
          <w:lang w:val="zh-CN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会议费支出情况：2020年会议费完成</w:t>
      </w:r>
      <w:r w:rsidR="009D2B1A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8万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元，比上年</w:t>
      </w:r>
      <w:r w:rsidR="009D2B1A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相比持平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；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lastRenderedPageBreak/>
        <w:t>培训费支出情况：2020年培训费完成</w:t>
      </w:r>
      <w:r w:rsidR="009D2B1A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18.79万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元，比上年增加</w:t>
      </w:r>
      <w:r w:rsidR="009D2B1A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1.79万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元，上升</w:t>
      </w:r>
      <w:r w:rsidR="009D2B1A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10.53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%</w:t>
      </w:r>
      <w:r w:rsidR="0032279C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，递增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变化的主要原因是：村干部党建</w:t>
      </w:r>
      <w:r w:rsidR="009D2B1A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、扶贫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培训增加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  <w:lang w:val="zh-CN"/>
        </w:rPr>
        <w:t>。</w:t>
      </w:r>
    </w:p>
    <w:p w:rsidR="00EE2E1E" w:rsidRDefault="00D043C9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</w:t>
      </w:r>
      <w:r w:rsidR="00D031FF">
        <w:rPr>
          <w:rFonts w:hAnsi="黑体" w:hint="eastAsia"/>
          <w:b/>
          <w:sz w:val="32"/>
          <w:szCs w:val="32"/>
        </w:rPr>
        <w:t>二</w:t>
      </w:r>
      <w:r>
        <w:rPr>
          <w:rFonts w:hAnsi="黑体" w:hint="eastAsia"/>
          <w:b/>
          <w:sz w:val="32"/>
          <w:szCs w:val="32"/>
        </w:rPr>
        <w:t>、关于政府采购支出说明</w:t>
      </w:r>
    </w:p>
    <w:p w:rsidR="00EE2E1E" w:rsidRDefault="00D043C9">
      <w:pPr>
        <w:pStyle w:val="Default"/>
        <w:ind w:firstLineChars="200" w:firstLine="640"/>
        <w:rPr>
          <w:rFonts w:hAnsi="黑体"/>
          <w:b/>
          <w:sz w:val="32"/>
          <w:szCs w:val="3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本年度本单位政府采购支出</w:t>
      </w:r>
      <w:r w:rsidR="00FD70CF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18.96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万元，均为财政</w:t>
      </w:r>
      <w:r w:rsidR="00FD70CF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拨款支出。全部为货物采购支出。包括办公桌椅，办公用电脑，打印机等支出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。</w:t>
      </w:r>
    </w:p>
    <w:p w:rsidR="00EE2E1E" w:rsidRDefault="00D043C9">
      <w:pPr>
        <w:autoSpaceDE w:val="0"/>
        <w:autoSpaceDN w:val="0"/>
        <w:adjustRightInd w:val="0"/>
        <w:spacing w:line="520" w:lineRule="exact"/>
        <w:jc w:val="left"/>
        <w:rPr>
          <w:rFonts w:ascii="黑体" w:eastAsia="黑体" w:hAnsi="黑体" w:cs="黑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十</w:t>
      </w:r>
      <w:r w:rsidR="00D031FF"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三</w:t>
      </w:r>
      <w:r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、关于国有资产占用情况说明</w:t>
      </w:r>
    </w:p>
    <w:p w:rsidR="00EE2E1E" w:rsidRDefault="00D043C9">
      <w:pPr>
        <w:pStyle w:val="Default"/>
        <w:ind w:firstLineChars="200" w:firstLine="640"/>
        <w:rPr>
          <w:rFonts w:asciiTheme="minorEastAsia" w:eastAsiaTheme="minorEastAsia" w:hAnsiTheme="minorEastAsia" w:cstheme="minorBidi"/>
          <w:color w:val="auto"/>
          <w:kern w:val="2"/>
          <w:sz w:val="32"/>
          <w:szCs w:val="3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截至2020年12月31日，本单位共有车辆</w:t>
      </w:r>
      <w:r w:rsidR="00FD70CF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2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辆，其中，其他用车</w:t>
      </w:r>
      <w:r w:rsidR="00FD70CF"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2</w:t>
      </w: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辆，其他用车主要是干部下村公务用车；单位价值50万元以上通用设备0台（套）；单位价值100万元以上专用设备0台（套）。</w:t>
      </w:r>
    </w:p>
    <w:p w:rsidR="00EE2E1E" w:rsidRDefault="00D043C9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</w:t>
      </w:r>
      <w:r w:rsidR="00D031FF">
        <w:rPr>
          <w:rFonts w:hAnsi="黑体" w:hint="eastAsia"/>
          <w:b/>
          <w:sz w:val="32"/>
          <w:szCs w:val="32"/>
        </w:rPr>
        <w:t>四</w:t>
      </w:r>
      <w:r>
        <w:rPr>
          <w:rFonts w:hAnsi="黑体" w:hint="eastAsia"/>
          <w:b/>
          <w:sz w:val="32"/>
          <w:szCs w:val="32"/>
        </w:rPr>
        <w:t>、关于2020年度预算绩效情况说明</w:t>
      </w:r>
    </w:p>
    <w:p w:rsidR="00EE2E1E" w:rsidRDefault="00D043C9">
      <w:pPr>
        <w:widowControl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（一）预算绩效管理工作开展情况</w:t>
      </w:r>
    </w:p>
    <w:p w:rsidR="00EE2E1E" w:rsidRDefault="00D043C9">
      <w:pPr>
        <w:pStyle w:val="Default"/>
        <w:ind w:firstLineChars="200" w:firstLine="640"/>
        <w:rPr>
          <w:rFonts w:asciiTheme="minorEastAsia" w:eastAsiaTheme="minorEastAsia" w:hAnsiTheme="minorEastAsia" w:cstheme="minorBidi"/>
          <w:color w:val="auto"/>
          <w:kern w:val="2"/>
          <w:sz w:val="32"/>
          <w:szCs w:val="3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32"/>
          <w:szCs w:val="32"/>
        </w:rPr>
        <w:t>我镇对部门整体支出绩效开展了自评。绩效评价结果显示，我镇2020年度绩效目标完成较好，在预算配置、预算执行、预算管理等方面较好的支持了财政中心工作发展。2020年，我镇深入学习贯彻习近平总书记系列重要讲话精神，紧紧围绕县委、县政府决策部署，有效发挥财政职能作用，统筹做好稳增长、促改革、调结构、惠民生、防风险各项工作。全镇财政实力稳步提升，服务发展成效明显，支农力度持续加大，民生保障更加有力，财税改革扎实推进，财政管理日趋规范，党建工作全面加强，较好地服务了全镇经济社会发展大局。</w:t>
      </w:r>
    </w:p>
    <w:p w:rsidR="00EE2E1E" w:rsidRDefault="00D043C9">
      <w:pPr>
        <w:widowControl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（二）部门整体支出绩效自评结果 </w:t>
      </w:r>
    </w:p>
    <w:p w:rsidR="00EE2E1E" w:rsidRDefault="00D043C9">
      <w:pPr>
        <w:widowControl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 xml:space="preserve">2020 </w:t>
      </w:r>
      <w:r>
        <w:rPr>
          <w:rFonts w:asciiTheme="minorEastAsia" w:hAnsiTheme="minorEastAsia" w:hint="eastAsia"/>
          <w:sz w:val="32"/>
          <w:szCs w:val="32"/>
        </w:rPr>
        <w:t>年，在县委、县政府的坚强领导下，我镇坚持以习近平新时代中国特色社会主义思想为指导，认真落实中央和省委、省政</w:t>
      </w:r>
      <w:r>
        <w:rPr>
          <w:rFonts w:asciiTheme="minorEastAsia" w:hAnsiTheme="minorEastAsia" w:hint="eastAsia"/>
          <w:sz w:val="32"/>
          <w:szCs w:val="32"/>
        </w:rPr>
        <w:lastRenderedPageBreak/>
        <w:t>府重大决策部署，以强化执行力、提升创新力、增强凝聚力为抓手，圆满完成了各项工作任务，在服务省政府统筹推进全省常态化疫情防控和经济社会发展等方面</w:t>
      </w:r>
      <w:proofErr w:type="gramStart"/>
      <w:r>
        <w:rPr>
          <w:rFonts w:asciiTheme="minorEastAsia" w:hAnsiTheme="minorEastAsia" w:hint="eastAsia"/>
          <w:sz w:val="32"/>
          <w:szCs w:val="32"/>
        </w:rPr>
        <w:t>作出</w:t>
      </w:r>
      <w:proofErr w:type="gramEnd"/>
      <w:r>
        <w:rPr>
          <w:rFonts w:asciiTheme="minorEastAsia" w:hAnsiTheme="minorEastAsia" w:hint="eastAsia"/>
          <w:sz w:val="32"/>
          <w:szCs w:val="32"/>
        </w:rPr>
        <w:t>了积极贡献，根据部门整体支出绩效评价指标，部门整体支出绩效得分</w:t>
      </w:r>
      <w:r w:rsidR="00FD70CF">
        <w:rPr>
          <w:rFonts w:hint="eastAsia"/>
          <w:sz w:val="28"/>
          <w:szCs w:val="28"/>
        </w:rPr>
        <w:t>96.45</w:t>
      </w:r>
      <w:r>
        <w:rPr>
          <w:rFonts w:asciiTheme="minorEastAsia" w:hAnsiTheme="minorEastAsia" w:hint="eastAsia"/>
          <w:sz w:val="32"/>
          <w:szCs w:val="32"/>
        </w:rPr>
        <w:t>分。从评价情况来看，预算执行有效，完成情况较好，基本达到预算绩效目标</w:t>
      </w:r>
    </w:p>
    <w:p w:rsidR="00EE2E1E" w:rsidRDefault="00EE2E1E">
      <w:pPr>
        <w:pStyle w:val="Default"/>
        <w:ind w:firstLineChars="200" w:firstLine="640"/>
        <w:rPr>
          <w:rFonts w:asciiTheme="minorEastAsia" w:eastAsiaTheme="minorEastAsia" w:hAnsiTheme="minorEastAsia" w:cstheme="minorBidi"/>
          <w:color w:val="auto"/>
          <w:kern w:val="2"/>
          <w:sz w:val="32"/>
          <w:szCs w:val="32"/>
        </w:rPr>
      </w:pPr>
    </w:p>
    <w:p w:rsidR="00EE2E1E" w:rsidRDefault="00D043C9">
      <w:pPr>
        <w:widowControl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/>
          <w:color w:val="000000"/>
          <w:kern w:val="0"/>
          <w:sz w:val="32"/>
          <w:szCs w:val="32"/>
        </w:rPr>
        <w:br w:type="page"/>
      </w:r>
    </w:p>
    <w:p w:rsidR="00EE2E1E" w:rsidRDefault="00EE2E1E">
      <w:pPr>
        <w:pStyle w:val="Default"/>
        <w:jc w:val="center"/>
        <w:rPr>
          <w:sz w:val="72"/>
          <w:szCs w:val="72"/>
        </w:rPr>
      </w:pPr>
    </w:p>
    <w:p w:rsidR="00EE2E1E" w:rsidRDefault="00EE2E1E">
      <w:pPr>
        <w:pStyle w:val="Default"/>
        <w:jc w:val="center"/>
        <w:rPr>
          <w:sz w:val="72"/>
          <w:szCs w:val="72"/>
        </w:rPr>
      </w:pPr>
    </w:p>
    <w:p w:rsidR="00EE2E1E" w:rsidRDefault="00EE2E1E">
      <w:pPr>
        <w:pStyle w:val="Default"/>
        <w:jc w:val="center"/>
        <w:rPr>
          <w:sz w:val="72"/>
          <w:szCs w:val="72"/>
        </w:rPr>
      </w:pPr>
    </w:p>
    <w:p w:rsidR="00EE2E1E" w:rsidRDefault="00EE2E1E">
      <w:pPr>
        <w:pStyle w:val="Default"/>
        <w:jc w:val="center"/>
        <w:rPr>
          <w:sz w:val="72"/>
          <w:szCs w:val="72"/>
        </w:rPr>
      </w:pPr>
    </w:p>
    <w:p w:rsidR="00EE2E1E" w:rsidRDefault="00EE2E1E">
      <w:pPr>
        <w:pStyle w:val="Default"/>
        <w:jc w:val="center"/>
        <w:rPr>
          <w:sz w:val="72"/>
          <w:szCs w:val="72"/>
        </w:rPr>
      </w:pPr>
    </w:p>
    <w:p w:rsidR="00EE2E1E" w:rsidRDefault="00D043C9">
      <w:pPr>
        <w:pStyle w:val="Default"/>
        <w:jc w:val="center"/>
        <w:rPr>
          <w:rFonts w:asciiTheme="minorHAnsi" w:eastAsiaTheme="minorEastAsia" w:cstheme="minorBidi"/>
          <w:color w:val="auto"/>
          <w:kern w:val="2"/>
          <w:sz w:val="72"/>
          <w:szCs w:val="72"/>
        </w:rPr>
      </w:pPr>
      <w:r>
        <w:rPr>
          <w:rFonts w:asciiTheme="minorHAnsi" w:eastAsiaTheme="minorEastAsia" w:cstheme="minorBidi" w:hint="eastAsia"/>
          <w:color w:val="auto"/>
          <w:kern w:val="2"/>
          <w:sz w:val="72"/>
          <w:szCs w:val="72"/>
        </w:rPr>
        <w:t>第四部分</w:t>
      </w:r>
    </w:p>
    <w:p w:rsidR="00EE2E1E" w:rsidRDefault="00EE2E1E">
      <w:pPr>
        <w:jc w:val="center"/>
        <w:rPr>
          <w:sz w:val="72"/>
          <w:szCs w:val="72"/>
        </w:rPr>
      </w:pPr>
    </w:p>
    <w:p w:rsidR="00EE2E1E" w:rsidRDefault="00D043C9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名词解释</w:t>
      </w:r>
    </w:p>
    <w:p w:rsidR="00EE2E1E" w:rsidRDefault="00EE2E1E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EE2E1E" w:rsidRDefault="00EE2E1E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EE2E1E" w:rsidRDefault="00EE2E1E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EE2E1E" w:rsidRDefault="00EE2E1E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EE2E1E" w:rsidRDefault="00EE2E1E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EE2E1E" w:rsidRDefault="00EE2E1E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EE2E1E" w:rsidRDefault="00EE2E1E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EE2E1E" w:rsidRDefault="00EE2E1E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EE2E1E" w:rsidRDefault="00EE2E1E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EE2E1E" w:rsidRDefault="00EE2E1E">
      <w:pPr>
        <w:widowControl/>
        <w:jc w:val="left"/>
        <w:rPr>
          <w:color w:val="333333"/>
          <w:sz w:val="28"/>
          <w:szCs w:val="28"/>
        </w:rPr>
      </w:pPr>
    </w:p>
    <w:p w:rsidR="00EE2E1E" w:rsidRDefault="00D043C9">
      <w:pPr>
        <w:widowControl/>
        <w:ind w:firstLineChars="200" w:firstLine="560"/>
        <w:jc w:val="left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一、财政拨款收入：指</w:t>
      </w:r>
      <w:proofErr w:type="gramStart"/>
      <w:r>
        <w:rPr>
          <w:rFonts w:hint="eastAsia"/>
          <w:color w:val="333333"/>
          <w:sz w:val="28"/>
          <w:szCs w:val="28"/>
        </w:rPr>
        <w:t>财政部门核拨给</w:t>
      </w:r>
      <w:proofErr w:type="gramEnd"/>
      <w:r>
        <w:rPr>
          <w:rFonts w:hint="eastAsia"/>
          <w:color w:val="333333"/>
          <w:sz w:val="28"/>
          <w:szCs w:val="28"/>
        </w:rPr>
        <w:t>单位的财政预算资金。</w:t>
      </w:r>
    </w:p>
    <w:p w:rsidR="00EE2E1E" w:rsidRDefault="00D043C9"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/>
          <w:color w:val="333333"/>
          <w:sz w:val="28"/>
          <w:szCs w:val="28"/>
        </w:rPr>
        <w:t>二、事业收入：指事业单位开展专业业务活动及辅助活动所取得的收入。</w:t>
      </w:r>
      <w:r>
        <w:rPr>
          <w:rFonts w:hint="eastAsia"/>
          <w:color w:val="333333"/>
          <w:sz w:val="28"/>
          <w:szCs w:val="28"/>
        </w:rPr>
        <w:t> </w:t>
      </w:r>
    </w:p>
    <w:p w:rsidR="00EE2E1E" w:rsidRDefault="00D043C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三、附属单位上缴收入：指事业单位附属独立核算单位按有关规定上缴的收入。 </w:t>
      </w:r>
    </w:p>
    <w:p w:rsidR="00EE2E1E" w:rsidRDefault="00D043C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四、其他收入：指单位取得的除上述“财政拨款收入”、“事业收入”、“附属单位上缴收入”等以外的收入。 </w:t>
      </w:r>
    </w:p>
    <w:p w:rsidR="00EE2E1E" w:rsidRDefault="00D043C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五、年初结转和结余：指以前年度尚未完成、结转到本年仍按有关规定继续使用的资金。 </w:t>
      </w:r>
    </w:p>
    <w:p w:rsidR="00EE2E1E" w:rsidRDefault="00D043C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六、用事业基金弥补收支差额：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本年收支缺口的资金。 </w:t>
      </w:r>
    </w:p>
    <w:p w:rsidR="00EE2E1E" w:rsidRDefault="00D043C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七、结余分配：指事业单位按规定提取的职工福利基金、事业基金和缴纳的所得税，以及建设单位按规定应交回的基本建设竣工项目结余资金。 </w:t>
      </w:r>
    </w:p>
    <w:p w:rsidR="00EE2E1E" w:rsidRDefault="00D043C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八、年末结转和结余：指本年度或以前年度预算安排、因客观条件发生变化无法按原计划实施，需延迟到以后年度按有关规定继续使用的资金。 </w:t>
      </w:r>
    </w:p>
    <w:p w:rsidR="00EE2E1E" w:rsidRDefault="00D043C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九、基本支出：指为保障机构正常运转、完成日常工作任务而发生的人员支出和公用支出。 </w:t>
      </w:r>
    </w:p>
    <w:p w:rsidR="00EE2E1E" w:rsidRDefault="00D043C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十、项目支出：指在基本支出之外，为完成特定行政任务和事业发展目标所发生的支出。 </w:t>
      </w:r>
    </w:p>
    <w:p w:rsidR="00EE2E1E" w:rsidRDefault="00D043C9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lastRenderedPageBreak/>
        <w:t xml:space="preserve">    十一、“三公”经费：</w:t>
      </w:r>
      <w:proofErr w:type="gramStart"/>
      <w:r>
        <w:rPr>
          <w:rFonts w:hint="eastAsia"/>
          <w:color w:val="333333"/>
          <w:sz w:val="28"/>
          <w:szCs w:val="28"/>
        </w:rPr>
        <w:t>指省财政</w:t>
      </w:r>
      <w:proofErr w:type="gramEnd"/>
      <w:r>
        <w:rPr>
          <w:rFonts w:hint="eastAsia"/>
          <w:color w:val="333333"/>
          <w:sz w:val="28"/>
          <w:szCs w:val="28"/>
        </w:rPr>
        <w:t>拨款安排的因公出国（境）费、公务用车购置及运行费和公务接待费。其中，因公出国（境）</w:t>
      </w:r>
      <w:proofErr w:type="gramStart"/>
      <w:r>
        <w:rPr>
          <w:rFonts w:hint="eastAsia"/>
          <w:color w:val="333333"/>
          <w:sz w:val="28"/>
          <w:szCs w:val="28"/>
        </w:rPr>
        <w:t>费反映</w:t>
      </w:r>
      <w:proofErr w:type="gramEnd"/>
      <w:r>
        <w:rPr>
          <w:rFonts w:hint="eastAsia"/>
          <w:color w:val="333333"/>
          <w:sz w:val="28"/>
          <w:szCs w:val="28"/>
        </w:rPr>
        <w:t>单位公务出国（境）的国际旅费、国外城市间交通费、住宿费、伙食费、培训费、公杂费等支出；公务用车购置及运行</w:t>
      </w:r>
      <w:proofErr w:type="gramStart"/>
      <w:r>
        <w:rPr>
          <w:rFonts w:hint="eastAsia"/>
          <w:color w:val="333333"/>
          <w:sz w:val="28"/>
          <w:szCs w:val="28"/>
        </w:rPr>
        <w:t>费反映</w:t>
      </w:r>
      <w:proofErr w:type="gramEnd"/>
      <w:r>
        <w:rPr>
          <w:rFonts w:hint="eastAsia"/>
          <w:color w:val="333333"/>
          <w:sz w:val="28"/>
          <w:szCs w:val="28"/>
        </w:rPr>
        <w:t>单位公务用车车辆购置支出（</w:t>
      </w:r>
      <w:proofErr w:type="gramStart"/>
      <w:r>
        <w:rPr>
          <w:rFonts w:hint="eastAsia"/>
          <w:color w:val="333333"/>
          <w:sz w:val="28"/>
          <w:szCs w:val="28"/>
        </w:rPr>
        <w:t>含车辆</w:t>
      </w:r>
      <w:proofErr w:type="gramEnd"/>
      <w:r>
        <w:rPr>
          <w:rFonts w:hint="eastAsia"/>
          <w:color w:val="333333"/>
          <w:sz w:val="28"/>
          <w:szCs w:val="28"/>
        </w:rPr>
        <w:t>购置税）及租用费、燃料费、维修费、过路过桥费、保险费、安全奖励费用等支出；公务接待</w:t>
      </w:r>
      <w:proofErr w:type="gramStart"/>
      <w:r>
        <w:rPr>
          <w:rFonts w:hint="eastAsia"/>
          <w:color w:val="333333"/>
          <w:sz w:val="28"/>
          <w:szCs w:val="28"/>
        </w:rPr>
        <w:t>费反映</w:t>
      </w:r>
      <w:proofErr w:type="gramEnd"/>
      <w:r>
        <w:rPr>
          <w:rFonts w:hint="eastAsia"/>
          <w:color w:val="333333"/>
          <w:sz w:val="28"/>
          <w:szCs w:val="28"/>
        </w:rPr>
        <w:t>单位按规定开支的各类公务接待（含外宾接待）支出。  </w:t>
      </w:r>
    </w:p>
    <w:p w:rsidR="00EE2E1E" w:rsidRDefault="00D043C9">
      <w:pPr>
        <w:widowControl/>
        <w:jc w:val="left"/>
        <w:rPr>
          <w:rFonts w:asciiTheme="minorEastAsia" w:hAnsiTheme="minorEastAsia"/>
          <w:i/>
          <w:color w:val="FF0000"/>
          <w:sz w:val="32"/>
          <w:szCs w:val="32"/>
        </w:rPr>
      </w:pPr>
      <w:r>
        <w:rPr>
          <w:rFonts w:hint="eastAsia"/>
          <w:color w:val="333333"/>
          <w:sz w:val="28"/>
          <w:szCs w:val="28"/>
        </w:rPr>
        <w:t>十二、机关运行经费：指为保障行政单位（含参照公务员法管理的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  <w:r>
        <w:rPr>
          <w:rFonts w:hint="eastAsia"/>
          <w:color w:val="333333"/>
          <w:sz w:val="28"/>
          <w:szCs w:val="28"/>
        </w:rPr>
        <w:t> </w:t>
      </w:r>
      <w:r>
        <w:rPr>
          <w:rFonts w:asciiTheme="minorEastAsia" w:hAnsiTheme="minorEastAsia"/>
          <w:i/>
          <w:color w:val="FF0000"/>
          <w:sz w:val="32"/>
          <w:szCs w:val="32"/>
        </w:rPr>
        <w:br w:type="page"/>
      </w:r>
    </w:p>
    <w:p w:rsidR="00EE2E1E" w:rsidRDefault="00EE2E1E">
      <w:pPr>
        <w:pStyle w:val="Default"/>
        <w:jc w:val="center"/>
        <w:rPr>
          <w:sz w:val="72"/>
          <w:szCs w:val="72"/>
        </w:rPr>
      </w:pPr>
    </w:p>
    <w:p w:rsidR="00EE2E1E" w:rsidRDefault="00EE2E1E">
      <w:pPr>
        <w:pStyle w:val="Default"/>
        <w:jc w:val="center"/>
        <w:rPr>
          <w:sz w:val="72"/>
          <w:szCs w:val="72"/>
        </w:rPr>
      </w:pPr>
    </w:p>
    <w:p w:rsidR="00EE2E1E" w:rsidRDefault="00EE2E1E">
      <w:pPr>
        <w:pStyle w:val="Default"/>
        <w:jc w:val="center"/>
        <w:rPr>
          <w:sz w:val="72"/>
          <w:szCs w:val="72"/>
        </w:rPr>
      </w:pPr>
    </w:p>
    <w:p w:rsidR="00EE2E1E" w:rsidRDefault="00EE2E1E">
      <w:pPr>
        <w:pStyle w:val="Default"/>
        <w:jc w:val="center"/>
        <w:rPr>
          <w:sz w:val="72"/>
          <w:szCs w:val="72"/>
        </w:rPr>
      </w:pPr>
    </w:p>
    <w:p w:rsidR="00EE2E1E" w:rsidRDefault="00EE2E1E">
      <w:pPr>
        <w:pStyle w:val="Default"/>
        <w:jc w:val="center"/>
        <w:rPr>
          <w:sz w:val="72"/>
          <w:szCs w:val="72"/>
        </w:rPr>
      </w:pPr>
    </w:p>
    <w:p w:rsidR="00EE2E1E" w:rsidRDefault="00EE2E1E">
      <w:pPr>
        <w:pStyle w:val="Default"/>
        <w:jc w:val="center"/>
        <w:rPr>
          <w:sz w:val="72"/>
          <w:szCs w:val="72"/>
        </w:rPr>
      </w:pPr>
    </w:p>
    <w:p w:rsidR="00EE2E1E" w:rsidRDefault="00D043C9">
      <w:pPr>
        <w:pStyle w:val="Default"/>
        <w:jc w:val="center"/>
        <w:rPr>
          <w:rFonts w:asciiTheme="minorHAnsi" w:eastAsiaTheme="minorEastAsia" w:cstheme="minorBidi"/>
          <w:color w:val="auto"/>
          <w:kern w:val="2"/>
          <w:sz w:val="72"/>
          <w:szCs w:val="72"/>
        </w:rPr>
      </w:pPr>
      <w:r>
        <w:rPr>
          <w:rFonts w:asciiTheme="minorHAnsi" w:eastAsiaTheme="minorEastAsia" w:cstheme="minorBidi" w:hint="eastAsia"/>
          <w:color w:val="auto"/>
          <w:kern w:val="2"/>
          <w:sz w:val="72"/>
          <w:szCs w:val="72"/>
        </w:rPr>
        <w:t>第五部分</w:t>
      </w:r>
    </w:p>
    <w:p w:rsidR="00EE2E1E" w:rsidRDefault="00EE2E1E">
      <w:pPr>
        <w:pStyle w:val="Default"/>
        <w:jc w:val="center"/>
        <w:rPr>
          <w:rFonts w:asciiTheme="minorHAnsi" w:eastAsiaTheme="minorEastAsia" w:cstheme="minorBidi"/>
          <w:color w:val="auto"/>
          <w:kern w:val="2"/>
          <w:sz w:val="72"/>
          <w:szCs w:val="72"/>
        </w:rPr>
      </w:pPr>
    </w:p>
    <w:p w:rsidR="00EE2E1E" w:rsidRDefault="00D043C9">
      <w:pPr>
        <w:pStyle w:val="Default"/>
        <w:jc w:val="center"/>
        <w:rPr>
          <w:rFonts w:asciiTheme="minorHAnsi" w:eastAsiaTheme="minorEastAsia" w:cstheme="minorBidi"/>
          <w:color w:val="auto"/>
          <w:kern w:val="2"/>
          <w:sz w:val="72"/>
          <w:szCs w:val="72"/>
        </w:rPr>
      </w:pPr>
      <w:r>
        <w:rPr>
          <w:rFonts w:asciiTheme="minorHAnsi" w:eastAsiaTheme="minorEastAsia" w:cstheme="minorBidi" w:hint="eastAsia"/>
          <w:color w:val="auto"/>
          <w:kern w:val="2"/>
          <w:sz w:val="72"/>
          <w:szCs w:val="72"/>
        </w:rPr>
        <w:t>附件</w:t>
      </w:r>
    </w:p>
    <w:p w:rsidR="00EE2E1E" w:rsidRDefault="00EE2E1E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EE2E1E" w:rsidRDefault="00EE2E1E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EE2E1E" w:rsidRDefault="00EE2E1E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EE2E1E" w:rsidRDefault="00EE2E1E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EE2E1E" w:rsidRDefault="00EE2E1E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EE2E1E" w:rsidRDefault="00EE2E1E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EE2E1E" w:rsidRDefault="00EE2E1E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EE2E1E" w:rsidRDefault="00EE2E1E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EE2E1E" w:rsidRDefault="00EE2E1E">
      <w:pPr>
        <w:widowControl/>
        <w:jc w:val="center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</w:p>
    <w:p w:rsidR="00AF7442" w:rsidRDefault="00AF7442" w:rsidP="00810377">
      <w:pPr>
        <w:rPr>
          <w:b/>
          <w:bCs/>
          <w:sz w:val="36"/>
          <w:szCs w:val="36"/>
        </w:rPr>
      </w:pPr>
    </w:p>
    <w:p w:rsidR="00AF7442" w:rsidRDefault="00AF7442" w:rsidP="00AF7442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花桥镇人民政府</w:t>
      </w:r>
    </w:p>
    <w:p w:rsidR="00AF7442" w:rsidRDefault="00AF7442" w:rsidP="00AF7442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部门整体支出绩效自评报告</w:t>
      </w:r>
    </w:p>
    <w:p w:rsidR="00AF7442" w:rsidRDefault="00AF7442" w:rsidP="00AF7442">
      <w:pPr>
        <w:spacing w:line="560" w:lineRule="exact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为加强财政预算资金管理，进一步规范预算资金使用，提高财政资金使用效益，根据《衡南县财政局关于开展2020年度财政资金绩效自评工作的通知》要求，我单位积极组织力量对2020年度本单位整体支出进行了绩效自评，现将具体绩效评价情况报告如下：           </w:t>
      </w:r>
    </w:p>
    <w:p w:rsidR="00AF7442" w:rsidRDefault="00AF7442" w:rsidP="00AF7442">
      <w:pPr>
        <w:numPr>
          <w:ilvl w:val="0"/>
          <w:numId w:val="5"/>
        </w:numPr>
        <w:spacing w:line="560" w:lineRule="exact"/>
        <w:ind w:firstLineChars="200" w:firstLine="60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基本情况</w:t>
      </w:r>
    </w:p>
    <w:p w:rsidR="00AF7442" w:rsidRDefault="00AF7442" w:rsidP="00AF7442">
      <w:pPr>
        <w:spacing w:line="56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花桥镇人民政府为全额财政拨款单位，纳入财政会计集中核算和国库集中支付体系，财务制度执行《行政单位会计制度》。 </w:t>
      </w:r>
    </w:p>
    <w:p w:rsidR="00AF7442" w:rsidRDefault="00AF7442" w:rsidP="00AF7442">
      <w:pPr>
        <w:spacing w:line="56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（一）机构设置情况</w:t>
      </w:r>
    </w:p>
    <w:p w:rsidR="00AF7442" w:rsidRDefault="00AF7442" w:rsidP="00AF7442">
      <w:pPr>
        <w:spacing w:line="56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截止2020年底全部实有人员共计43人，其中政府在职行政编35人，全额事业编8人。 </w:t>
      </w:r>
    </w:p>
    <w:p w:rsidR="00AF7442" w:rsidRDefault="00AF7442" w:rsidP="00AF7442">
      <w:pPr>
        <w:spacing w:line="56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（二）主要工作职责</w:t>
      </w:r>
    </w:p>
    <w:p w:rsidR="00AF7442" w:rsidRDefault="00AF7442" w:rsidP="00AF7442">
      <w:pPr>
        <w:widowControl/>
        <w:rPr>
          <w:rFonts w:ascii="宋体" w:hAnsi="宋体"/>
          <w:color w:val="000000"/>
          <w:kern w:val="0"/>
          <w:sz w:val="30"/>
          <w:szCs w:val="30"/>
        </w:rPr>
      </w:pPr>
      <w:r>
        <w:rPr>
          <w:rFonts w:ascii="宋体" w:hAnsi="宋体" w:hint="eastAsia"/>
          <w:color w:val="000000"/>
          <w:kern w:val="0"/>
          <w:sz w:val="30"/>
          <w:szCs w:val="30"/>
        </w:rPr>
        <w:t>（1）制定和组织实施经济、科技和社会发展计划，制定资源开发技术改造和产业结构调整方案，组织指导好各业生产，搞好商品流通，协调好本镇与外地区的经济交流与合作，抓好招商引资，人才引进项目开发，不断培育市场体系，组织经济运行，促进经济发展。</w:t>
      </w:r>
      <w:r>
        <w:rPr>
          <w:rFonts w:ascii="宋体" w:hAnsi="宋体" w:hint="eastAsia"/>
          <w:color w:val="000000"/>
          <w:kern w:val="0"/>
          <w:sz w:val="30"/>
          <w:szCs w:val="30"/>
        </w:rPr>
        <w:br/>
        <w:t>（2）制定并组织实施村镇建设规划，部署重点工程建设，地方道路建设及公共设施，水利设施的管理，负责土地、林木、水等自然资源和生态环境的保护，做好护林防火工作。</w:t>
      </w:r>
      <w:r>
        <w:rPr>
          <w:rFonts w:ascii="宋体" w:hAnsi="宋体" w:hint="eastAsia"/>
          <w:color w:val="000000"/>
          <w:kern w:val="0"/>
          <w:sz w:val="30"/>
          <w:szCs w:val="30"/>
        </w:rPr>
        <w:br/>
        <w:t>（3）负责本行政区域内的党建、扶贫、民政、安全生产、教育、卫生、计划生育、文体等社会公益事业的综合性工作，维护一切经济单位和个人的正当经济权益，取缔非法经济活动，调解和处理民事纠纷，打击刑事犯罪，维护社会稳定。</w:t>
      </w:r>
      <w:r>
        <w:rPr>
          <w:rFonts w:ascii="宋体" w:hAnsi="宋体" w:hint="eastAsia"/>
          <w:color w:val="000000"/>
          <w:kern w:val="0"/>
          <w:sz w:val="30"/>
          <w:szCs w:val="30"/>
        </w:rPr>
        <w:br/>
      </w:r>
      <w:r>
        <w:rPr>
          <w:rFonts w:ascii="宋体" w:hAnsi="宋体" w:hint="eastAsia"/>
          <w:color w:val="000000"/>
          <w:kern w:val="0"/>
          <w:sz w:val="30"/>
          <w:szCs w:val="30"/>
        </w:rPr>
        <w:lastRenderedPageBreak/>
        <w:t>（4）按计划组织本级财政收入和地方税的征收，完成国家财政计划，不断培植税源，管好财政资金，增强财政实力。</w:t>
      </w:r>
      <w:r>
        <w:rPr>
          <w:rFonts w:ascii="宋体" w:hAnsi="宋体" w:hint="eastAsia"/>
          <w:color w:val="000000"/>
          <w:kern w:val="0"/>
          <w:sz w:val="30"/>
          <w:szCs w:val="30"/>
        </w:rPr>
        <w:br/>
        <w:t>（5）抓好精神文明建设，丰富群众文化生活，提倡移风易俗，反对封建迷信，破除陈规陋习，树立社会主义新风尚。</w:t>
      </w:r>
      <w:r>
        <w:rPr>
          <w:rFonts w:ascii="宋体" w:hAnsi="宋体" w:hint="eastAsia"/>
          <w:color w:val="000000"/>
          <w:kern w:val="0"/>
          <w:sz w:val="30"/>
          <w:szCs w:val="30"/>
        </w:rPr>
        <w:br/>
        <w:t>（6）完成上级政府交办的其它事项。</w:t>
      </w:r>
    </w:p>
    <w:p w:rsidR="00AF7442" w:rsidRDefault="00AF7442" w:rsidP="00AF7442">
      <w:pPr>
        <w:spacing w:line="580" w:lineRule="exact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    二、部门整体支出管理及使用情况</w:t>
      </w:r>
    </w:p>
    <w:p w:rsidR="00AF7442" w:rsidRDefault="00AF7442" w:rsidP="00AF7442">
      <w:pPr>
        <w:spacing w:line="56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、2020年年初预算总额为1110.85万元。按支出经济分类,基本支出465.45万元，其中:工资福利支出286.26万元、一般商品和服务支出170万元、对个人和家庭的补助9.19万元。项目支出645.4万元（含村级转移支付583.18万元)。2020年决算收入为1698.27万元。年度总支出为1698.27万元，按支出经济分类,基本支出总额789.21万元，其中：工资福利支出514.99万元，对个人和家庭的补助支出9.18万元，一般商品和服务支出265.03万元；项目支出909.06万元。</w:t>
      </w:r>
    </w:p>
    <w:p w:rsidR="00AF7442" w:rsidRDefault="00AF7442" w:rsidP="00AF7442">
      <w:pPr>
        <w:spacing w:line="56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2、“三公”经费支出使用和管理情况</w:t>
      </w:r>
    </w:p>
    <w:p w:rsidR="00AF7442" w:rsidRDefault="00AF7442" w:rsidP="00AF7442">
      <w:pPr>
        <w:spacing w:line="56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2019年公务接待费</w:t>
      </w:r>
      <w:r w:rsidR="00FE3BDD">
        <w:rPr>
          <w:rFonts w:ascii="宋体" w:hAnsi="宋体" w:hint="eastAsia"/>
          <w:sz w:val="30"/>
          <w:szCs w:val="30"/>
        </w:rPr>
        <w:t>预算数</w:t>
      </w:r>
      <w:r>
        <w:rPr>
          <w:rFonts w:ascii="宋体" w:hAnsi="宋体" w:hint="eastAsia"/>
          <w:sz w:val="30"/>
          <w:szCs w:val="30"/>
        </w:rPr>
        <w:t>8万，公务用车费</w:t>
      </w:r>
      <w:r w:rsidR="00FE3BDD">
        <w:rPr>
          <w:rFonts w:ascii="宋体" w:hAnsi="宋体" w:hint="eastAsia"/>
          <w:sz w:val="30"/>
          <w:szCs w:val="30"/>
        </w:rPr>
        <w:t>预算数</w:t>
      </w:r>
      <w:r>
        <w:rPr>
          <w:rFonts w:ascii="宋体" w:hAnsi="宋体" w:hint="eastAsia"/>
          <w:sz w:val="30"/>
          <w:szCs w:val="30"/>
        </w:rPr>
        <w:t>8万。2020年公务接待费</w:t>
      </w:r>
      <w:r w:rsidR="00FE3BDD">
        <w:rPr>
          <w:rFonts w:ascii="宋体" w:hAnsi="宋体" w:hint="eastAsia"/>
          <w:sz w:val="30"/>
          <w:szCs w:val="30"/>
        </w:rPr>
        <w:t>支出决算数4.32万元</w:t>
      </w:r>
      <w:r>
        <w:rPr>
          <w:rFonts w:ascii="宋体" w:hAnsi="宋体" w:hint="eastAsia"/>
          <w:sz w:val="30"/>
          <w:szCs w:val="30"/>
        </w:rPr>
        <w:t>万，公务用车费</w:t>
      </w:r>
      <w:r w:rsidR="00FE3BDD">
        <w:rPr>
          <w:rFonts w:ascii="宋体" w:hAnsi="宋体" w:hint="eastAsia"/>
          <w:sz w:val="30"/>
          <w:szCs w:val="30"/>
        </w:rPr>
        <w:t>支出决算数</w:t>
      </w:r>
      <w:r>
        <w:rPr>
          <w:rFonts w:ascii="宋体" w:hAnsi="宋体" w:hint="eastAsia"/>
          <w:sz w:val="30"/>
          <w:szCs w:val="30"/>
        </w:rPr>
        <w:t>8万。 20</w:t>
      </w:r>
      <w:r w:rsidR="00810377">
        <w:rPr>
          <w:rFonts w:ascii="宋体" w:hAnsi="宋体" w:hint="eastAsia"/>
          <w:sz w:val="30"/>
          <w:szCs w:val="30"/>
        </w:rPr>
        <w:t>20</w:t>
      </w:r>
      <w:bookmarkStart w:id="0" w:name="_GoBack"/>
      <w:bookmarkEnd w:id="0"/>
      <w:r>
        <w:rPr>
          <w:rFonts w:ascii="宋体" w:hAnsi="宋体" w:hint="eastAsia"/>
          <w:sz w:val="30"/>
          <w:szCs w:val="30"/>
        </w:rPr>
        <w:t xml:space="preserve">年“三公”经费各费用均控制在预算范围内，较2019年减少14%。 </w:t>
      </w:r>
    </w:p>
    <w:p w:rsidR="00AF7442" w:rsidRDefault="00AF7442" w:rsidP="00AF7442">
      <w:pPr>
        <w:spacing w:line="560" w:lineRule="exact"/>
        <w:ind w:firstLineChars="200" w:firstLine="60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三、存在的主要问题</w:t>
      </w:r>
    </w:p>
    <w:p w:rsidR="00AF7442" w:rsidRDefault="00AF7442" w:rsidP="00AF7442">
      <w:pPr>
        <w:spacing w:line="56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年初编制的预算只能在县级已出台的政策框架之内，不能预测，编制也就无法精确，导致年内预算追加较大，预算控制率较低；编制年初预算时较为精细，按照费用支出的使用范围和内容，进行了基本支出、项目支出的严格区分，并按照预算的</w:t>
      </w:r>
      <w:proofErr w:type="gramStart"/>
      <w:r>
        <w:rPr>
          <w:rFonts w:ascii="宋体" w:hAnsi="宋体" w:hint="eastAsia"/>
          <w:sz w:val="30"/>
          <w:szCs w:val="30"/>
        </w:rPr>
        <w:t>最末级明细</w:t>
      </w:r>
      <w:proofErr w:type="gramEnd"/>
      <w:r>
        <w:rPr>
          <w:rFonts w:ascii="宋体" w:hAnsi="宋体" w:hint="eastAsia"/>
          <w:sz w:val="30"/>
          <w:szCs w:val="30"/>
        </w:rPr>
        <w:t>进行预算支出管理，专款专用。但对于追加的资金，就没有进行明细分解，造成基本与项目支出混用。</w:t>
      </w:r>
    </w:p>
    <w:p w:rsidR="00AF7442" w:rsidRDefault="00AF7442" w:rsidP="00AF7442">
      <w:pPr>
        <w:spacing w:line="560" w:lineRule="exact"/>
        <w:ind w:firstLineChars="200" w:firstLine="602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四、改进措施和建议</w:t>
      </w:r>
    </w:p>
    <w:p w:rsidR="00AF7442" w:rsidRDefault="00AF7442" w:rsidP="00AF7442">
      <w:pPr>
        <w:spacing w:line="56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进一步加强内部机构的预算管理意识，严格按照预算编制的相关制</w:t>
      </w:r>
      <w:r>
        <w:rPr>
          <w:rFonts w:ascii="宋体" w:hAnsi="宋体" w:hint="eastAsia"/>
          <w:sz w:val="30"/>
          <w:szCs w:val="30"/>
        </w:rPr>
        <w:lastRenderedPageBreak/>
        <w:t>度和要求，进一步提高预算编制的科学性、合理性、严谨性和可控性，在日常预算管理过程中，进一步加强预算支出的审核、跟踪及预算执行情况分析。</w:t>
      </w:r>
    </w:p>
    <w:p w:rsidR="00AF7442" w:rsidRDefault="00AF7442" w:rsidP="00AF7442">
      <w:pPr>
        <w:spacing w:line="560" w:lineRule="exact"/>
        <w:ind w:firstLineChars="200" w:firstLine="600"/>
        <w:rPr>
          <w:rFonts w:ascii="宋体" w:hAnsi="宋体"/>
          <w:sz w:val="30"/>
          <w:szCs w:val="30"/>
        </w:rPr>
      </w:pPr>
    </w:p>
    <w:p w:rsidR="00AF7442" w:rsidRDefault="00AF7442" w:rsidP="00AF7442">
      <w:pPr>
        <w:spacing w:line="560" w:lineRule="exact"/>
        <w:ind w:firstLineChars="200" w:firstLine="600"/>
        <w:rPr>
          <w:rFonts w:ascii="宋体" w:hAnsi="宋体"/>
          <w:sz w:val="30"/>
          <w:szCs w:val="30"/>
        </w:rPr>
      </w:pPr>
    </w:p>
    <w:p w:rsidR="00AF7442" w:rsidRDefault="00AF7442" w:rsidP="00AF7442">
      <w:pPr>
        <w:spacing w:line="560" w:lineRule="exact"/>
        <w:ind w:right="480" w:firstLineChars="200" w:firstLine="600"/>
        <w:jc w:val="right"/>
        <w:rPr>
          <w:rFonts w:ascii="宋体" w:hAnsi="宋体"/>
          <w:sz w:val="30"/>
          <w:szCs w:val="30"/>
        </w:rPr>
      </w:pPr>
    </w:p>
    <w:p w:rsidR="00AF7442" w:rsidRDefault="00AF7442" w:rsidP="00AF7442">
      <w:pPr>
        <w:spacing w:line="560" w:lineRule="exact"/>
        <w:ind w:right="1410" w:firstLineChars="200" w:firstLine="600"/>
        <w:rPr>
          <w:rFonts w:ascii="宋体" w:hAnsi="宋体"/>
          <w:sz w:val="30"/>
          <w:szCs w:val="30"/>
        </w:rPr>
      </w:pPr>
    </w:p>
    <w:sectPr w:rsidR="00AF7442" w:rsidSect="00EE2E1E">
      <w:headerReference w:type="default" r:id="rId9"/>
      <w:pgSz w:w="11906" w:h="16838"/>
      <w:pgMar w:top="720" w:right="1306" w:bottom="720" w:left="136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035" w:rsidRDefault="00FA2035" w:rsidP="000F3A78">
      <w:r>
        <w:separator/>
      </w:r>
    </w:p>
  </w:endnote>
  <w:endnote w:type="continuationSeparator" w:id="1">
    <w:p w:rsidR="00FA2035" w:rsidRDefault="00FA2035" w:rsidP="000F3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035" w:rsidRDefault="00FA2035" w:rsidP="000F3A78">
      <w:r>
        <w:separator/>
      </w:r>
    </w:p>
  </w:footnote>
  <w:footnote w:type="continuationSeparator" w:id="1">
    <w:p w:rsidR="00FA2035" w:rsidRDefault="00FA2035" w:rsidP="000F3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78" w:rsidRDefault="000F3A78" w:rsidP="00AF7442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975FB92"/>
    <w:multiLevelType w:val="singleLevel"/>
    <w:tmpl w:val="E975FB92"/>
    <w:lvl w:ilvl="0">
      <w:start w:val="1"/>
      <w:numFmt w:val="decimal"/>
      <w:suff w:val="nothing"/>
      <w:lvlText w:val="%1、"/>
      <w:lvlJc w:val="left"/>
    </w:lvl>
  </w:abstractNum>
  <w:abstractNum w:abstractNumId="1">
    <w:nsid w:val="373518C1"/>
    <w:multiLevelType w:val="multilevel"/>
    <w:tmpl w:val="373518C1"/>
    <w:lvl w:ilvl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57928D"/>
    <w:multiLevelType w:val="singleLevel"/>
    <w:tmpl w:val="5857928D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>
    <w:nsid w:val="5A711B31"/>
    <w:multiLevelType w:val="singleLevel"/>
    <w:tmpl w:val="5A711B31"/>
    <w:lvl w:ilvl="0">
      <w:start w:val="3"/>
      <w:numFmt w:val="decimal"/>
      <w:suff w:val="nothing"/>
      <w:lvlText w:val="%1."/>
      <w:lvlJc w:val="left"/>
    </w:lvl>
  </w:abstractNum>
  <w:abstractNum w:abstractNumId="4">
    <w:nsid w:val="5A711C24"/>
    <w:multiLevelType w:val="singleLevel"/>
    <w:tmpl w:val="5A711C24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4506F9"/>
    <w:rsid w:val="000040DA"/>
    <w:rsid w:val="0002229B"/>
    <w:rsid w:val="000273BD"/>
    <w:rsid w:val="00035368"/>
    <w:rsid w:val="000415B7"/>
    <w:rsid w:val="00051F31"/>
    <w:rsid w:val="000658A3"/>
    <w:rsid w:val="00074155"/>
    <w:rsid w:val="000A3F69"/>
    <w:rsid w:val="000A70E6"/>
    <w:rsid w:val="000B1A5F"/>
    <w:rsid w:val="000C40E5"/>
    <w:rsid w:val="000D4EE6"/>
    <w:rsid w:val="000E0D0C"/>
    <w:rsid w:val="000E79FC"/>
    <w:rsid w:val="000F3A78"/>
    <w:rsid w:val="00105C34"/>
    <w:rsid w:val="00141F70"/>
    <w:rsid w:val="001456A1"/>
    <w:rsid w:val="00152C6D"/>
    <w:rsid w:val="001628FE"/>
    <w:rsid w:val="00162D39"/>
    <w:rsid w:val="001A67DB"/>
    <w:rsid w:val="001A7B56"/>
    <w:rsid w:val="001C32DF"/>
    <w:rsid w:val="001D51E5"/>
    <w:rsid w:val="001D7DBF"/>
    <w:rsid w:val="001F0C3B"/>
    <w:rsid w:val="00214427"/>
    <w:rsid w:val="00236503"/>
    <w:rsid w:val="00265724"/>
    <w:rsid w:val="0027426B"/>
    <w:rsid w:val="00275391"/>
    <w:rsid w:val="00286DA2"/>
    <w:rsid w:val="002D6F0F"/>
    <w:rsid w:val="002E2553"/>
    <w:rsid w:val="00310E54"/>
    <w:rsid w:val="0032279C"/>
    <w:rsid w:val="003479BD"/>
    <w:rsid w:val="003768D5"/>
    <w:rsid w:val="003B5BA2"/>
    <w:rsid w:val="00447C2C"/>
    <w:rsid w:val="004506F9"/>
    <w:rsid w:val="00456131"/>
    <w:rsid w:val="004646A6"/>
    <w:rsid w:val="00470509"/>
    <w:rsid w:val="004717A2"/>
    <w:rsid w:val="0048147C"/>
    <w:rsid w:val="00491741"/>
    <w:rsid w:val="004F3D14"/>
    <w:rsid w:val="00500E5F"/>
    <w:rsid w:val="00504E20"/>
    <w:rsid w:val="005122EF"/>
    <w:rsid w:val="00517C33"/>
    <w:rsid w:val="00523644"/>
    <w:rsid w:val="0054069E"/>
    <w:rsid w:val="005767CC"/>
    <w:rsid w:val="00590D9F"/>
    <w:rsid w:val="00595D26"/>
    <w:rsid w:val="005A74E6"/>
    <w:rsid w:val="005D4D55"/>
    <w:rsid w:val="005E2CFB"/>
    <w:rsid w:val="00602BA6"/>
    <w:rsid w:val="00613DF6"/>
    <w:rsid w:val="0062378F"/>
    <w:rsid w:val="00651EEC"/>
    <w:rsid w:val="00652FEE"/>
    <w:rsid w:val="006A351B"/>
    <w:rsid w:val="006B0422"/>
    <w:rsid w:val="006C1B53"/>
    <w:rsid w:val="006D7730"/>
    <w:rsid w:val="006E33E6"/>
    <w:rsid w:val="006E3EC9"/>
    <w:rsid w:val="006E5284"/>
    <w:rsid w:val="006F3EB5"/>
    <w:rsid w:val="00702E34"/>
    <w:rsid w:val="00704395"/>
    <w:rsid w:val="00707D0C"/>
    <w:rsid w:val="00720FF1"/>
    <w:rsid w:val="0079646A"/>
    <w:rsid w:val="007A19B3"/>
    <w:rsid w:val="00800CF2"/>
    <w:rsid w:val="00801C2C"/>
    <w:rsid w:val="00810377"/>
    <w:rsid w:val="00812ED5"/>
    <w:rsid w:val="00821D0F"/>
    <w:rsid w:val="008277D9"/>
    <w:rsid w:val="008A3E8D"/>
    <w:rsid w:val="008B2C6D"/>
    <w:rsid w:val="008C62A5"/>
    <w:rsid w:val="009016AF"/>
    <w:rsid w:val="009237C4"/>
    <w:rsid w:val="00942649"/>
    <w:rsid w:val="00950252"/>
    <w:rsid w:val="00967F5D"/>
    <w:rsid w:val="009A0F95"/>
    <w:rsid w:val="009B3ADF"/>
    <w:rsid w:val="009C3B52"/>
    <w:rsid w:val="009D2B1A"/>
    <w:rsid w:val="009E00EE"/>
    <w:rsid w:val="00A42218"/>
    <w:rsid w:val="00A574ED"/>
    <w:rsid w:val="00A70249"/>
    <w:rsid w:val="00A757EE"/>
    <w:rsid w:val="00A947E0"/>
    <w:rsid w:val="00AB19CA"/>
    <w:rsid w:val="00AF7442"/>
    <w:rsid w:val="00B128B0"/>
    <w:rsid w:val="00B15023"/>
    <w:rsid w:val="00B33BEA"/>
    <w:rsid w:val="00B37021"/>
    <w:rsid w:val="00B4113F"/>
    <w:rsid w:val="00B57C9F"/>
    <w:rsid w:val="00B845B3"/>
    <w:rsid w:val="00B85D8B"/>
    <w:rsid w:val="00BE3674"/>
    <w:rsid w:val="00C0697D"/>
    <w:rsid w:val="00C22F7A"/>
    <w:rsid w:val="00C3049A"/>
    <w:rsid w:val="00C31B1E"/>
    <w:rsid w:val="00C67010"/>
    <w:rsid w:val="00C77645"/>
    <w:rsid w:val="00CA2069"/>
    <w:rsid w:val="00CC10FD"/>
    <w:rsid w:val="00CD02C2"/>
    <w:rsid w:val="00CE04C3"/>
    <w:rsid w:val="00CE76A0"/>
    <w:rsid w:val="00D031FF"/>
    <w:rsid w:val="00D043C9"/>
    <w:rsid w:val="00D148C6"/>
    <w:rsid w:val="00D17642"/>
    <w:rsid w:val="00D328BB"/>
    <w:rsid w:val="00D94744"/>
    <w:rsid w:val="00DD06FF"/>
    <w:rsid w:val="00DD5FE9"/>
    <w:rsid w:val="00E00C7A"/>
    <w:rsid w:val="00E01863"/>
    <w:rsid w:val="00E55B68"/>
    <w:rsid w:val="00E677DB"/>
    <w:rsid w:val="00E93D7D"/>
    <w:rsid w:val="00EE2E1E"/>
    <w:rsid w:val="00EF29EE"/>
    <w:rsid w:val="00F1687C"/>
    <w:rsid w:val="00F74360"/>
    <w:rsid w:val="00FA2035"/>
    <w:rsid w:val="00FB3E68"/>
    <w:rsid w:val="00FB462F"/>
    <w:rsid w:val="00FD70CF"/>
    <w:rsid w:val="00FE0C89"/>
    <w:rsid w:val="00FE16FA"/>
    <w:rsid w:val="00FE328A"/>
    <w:rsid w:val="00FE3BDD"/>
    <w:rsid w:val="05C0754B"/>
    <w:rsid w:val="0A733E75"/>
    <w:rsid w:val="0A9D5880"/>
    <w:rsid w:val="1B776439"/>
    <w:rsid w:val="20C332C3"/>
    <w:rsid w:val="2A2C24F5"/>
    <w:rsid w:val="2C2D7B92"/>
    <w:rsid w:val="616E017D"/>
    <w:rsid w:val="796E2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E2E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qFormat/>
    <w:rsid w:val="00EE2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EE2E1E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E2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E2E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1"/>
    <w:link w:val="a5"/>
    <w:uiPriority w:val="99"/>
    <w:qFormat/>
    <w:rsid w:val="00EE2E1E"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sid w:val="00EE2E1E"/>
    <w:rPr>
      <w:sz w:val="18"/>
      <w:szCs w:val="18"/>
    </w:rPr>
  </w:style>
  <w:style w:type="paragraph" w:customStyle="1" w:styleId="Default">
    <w:name w:val="Default"/>
    <w:qFormat/>
    <w:rsid w:val="00EE2E1E"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EE2E1E"/>
    <w:pPr>
      <w:ind w:firstLineChars="200" w:firstLine="420"/>
    </w:pPr>
  </w:style>
  <w:style w:type="character" w:customStyle="1" w:styleId="Char0">
    <w:name w:val="批注框文本 Char"/>
    <w:basedOn w:val="a1"/>
    <w:link w:val="a4"/>
    <w:uiPriority w:val="99"/>
    <w:semiHidden/>
    <w:qFormat/>
    <w:rsid w:val="00EE2E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D4EA503-ADF9-4372-A676-61D4CC3614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21</Pages>
  <Words>1071</Words>
  <Characters>6110</Characters>
  <Application>Microsoft Office Word</Application>
  <DocSecurity>0</DocSecurity>
  <Lines>50</Lines>
  <Paragraphs>14</Paragraphs>
  <ScaleCrop>false</ScaleCrop>
  <Company>Microsoft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李航 null</dc:creator>
  <cp:lastModifiedBy>微软用户</cp:lastModifiedBy>
  <cp:revision>37</cp:revision>
  <cp:lastPrinted>2020-09-24T07:08:00Z</cp:lastPrinted>
  <dcterms:created xsi:type="dcterms:W3CDTF">2020-09-24T01:10:00Z</dcterms:created>
  <dcterms:modified xsi:type="dcterms:W3CDTF">2022-09-06T16:41:00Z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BBDDD598BE864B57A4DE608308D36AC6</vt:lpwstr>
  </property>
</Properties>
</file>