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66" w:rsidRDefault="00503F66">
      <w:pPr>
        <w:pStyle w:val="Default"/>
        <w:jc w:val="center"/>
        <w:rPr>
          <w:sz w:val="56"/>
          <w:szCs w:val="56"/>
        </w:rPr>
      </w:pPr>
    </w:p>
    <w:p w:rsidR="00503F66" w:rsidRDefault="00503F66">
      <w:pPr>
        <w:pStyle w:val="Default"/>
        <w:jc w:val="center"/>
        <w:rPr>
          <w:sz w:val="56"/>
          <w:szCs w:val="56"/>
        </w:rPr>
      </w:pPr>
    </w:p>
    <w:p w:rsidR="00503F66" w:rsidRDefault="00503F66">
      <w:pPr>
        <w:pStyle w:val="Default"/>
        <w:jc w:val="center"/>
        <w:rPr>
          <w:sz w:val="84"/>
          <w:szCs w:val="84"/>
        </w:rPr>
      </w:pPr>
    </w:p>
    <w:p w:rsidR="00503F66" w:rsidRDefault="00503F66">
      <w:pPr>
        <w:pStyle w:val="Default"/>
        <w:jc w:val="center"/>
        <w:rPr>
          <w:sz w:val="84"/>
          <w:szCs w:val="84"/>
        </w:rPr>
      </w:pPr>
    </w:p>
    <w:p w:rsidR="00503F66" w:rsidRDefault="002A4DDE">
      <w:pPr>
        <w:pStyle w:val="Default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2020年度</w:t>
      </w:r>
    </w:p>
    <w:p w:rsidR="00503F66" w:rsidRDefault="002A4DDE">
      <w:pPr>
        <w:pStyle w:val="Default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中共衡南县委党史研究室部门决算</w:t>
      </w:r>
    </w:p>
    <w:p w:rsidR="00503F66" w:rsidRDefault="00503F66">
      <w:pPr>
        <w:pStyle w:val="Default"/>
        <w:jc w:val="center"/>
        <w:rPr>
          <w:sz w:val="56"/>
          <w:szCs w:val="56"/>
        </w:rPr>
      </w:pPr>
    </w:p>
    <w:p w:rsidR="00503F66" w:rsidRDefault="00503F66">
      <w:pPr>
        <w:pStyle w:val="Default"/>
        <w:jc w:val="center"/>
        <w:rPr>
          <w:sz w:val="56"/>
          <w:szCs w:val="56"/>
        </w:rPr>
      </w:pPr>
    </w:p>
    <w:p w:rsidR="00503F66" w:rsidRDefault="00503F66">
      <w:pPr>
        <w:pStyle w:val="Default"/>
        <w:jc w:val="center"/>
        <w:rPr>
          <w:sz w:val="56"/>
          <w:szCs w:val="56"/>
        </w:rPr>
      </w:pPr>
    </w:p>
    <w:p w:rsidR="00503F66" w:rsidRDefault="00503F66">
      <w:pPr>
        <w:pStyle w:val="Default"/>
        <w:jc w:val="center"/>
        <w:rPr>
          <w:sz w:val="56"/>
          <w:szCs w:val="56"/>
        </w:rPr>
      </w:pPr>
    </w:p>
    <w:p w:rsidR="00503F66" w:rsidRDefault="00503F66">
      <w:pPr>
        <w:pStyle w:val="Default"/>
        <w:jc w:val="center"/>
        <w:rPr>
          <w:sz w:val="56"/>
          <w:szCs w:val="56"/>
        </w:rPr>
      </w:pPr>
    </w:p>
    <w:p w:rsidR="00503F66" w:rsidRDefault="00503F66">
      <w:pPr>
        <w:pStyle w:val="Default"/>
        <w:jc w:val="center"/>
        <w:rPr>
          <w:sz w:val="56"/>
          <w:szCs w:val="56"/>
        </w:rPr>
      </w:pPr>
    </w:p>
    <w:p w:rsidR="00503F66" w:rsidRDefault="00503F66">
      <w:pPr>
        <w:pStyle w:val="Default"/>
        <w:jc w:val="center"/>
        <w:rPr>
          <w:sz w:val="56"/>
          <w:szCs w:val="56"/>
        </w:rPr>
      </w:pPr>
    </w:p>
    <w:p w:rsidR="00503F66" w:rsidRDefault="00503F66">
      <w:pPr>
        <w:pStyle w:val="Default"/>
        <w:spacing w:line="540" w:lineRule="exact"/>
        <w:jc w:val="center"/>
        <w:rPr>
          <w:sz w:val="56"/>
          <w:szCs w:val="56"/>
        </w:rPr>
      </w:pPr>
    </w:p>
    <w:p w:rsidR="00503F66" w:rsidRDefault="002A4DDE">
      <w:pPr>
        <w:pStyle w:val="Default"/>
        <w:spacing w:line="520" w:lineRule="exact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目录</w:t>
      </w:r>
    </w:p>
    <w:p w:rsidR="00503F66" w:rsidRDefault="002A4DDE">
      <w:pPr>
        <w:pStyle w:val="Default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第一部分中共衡南县委党史研究室概况</w:t>
      </w:r>
    </w:p>
    <w:p w:rsidR="00503F66" w:rsidRDefault="002A4DD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一、部门职责</w:t>
      </w:r>
    </w:p>
    <w:p w:rsidR="00503F66" w:rsidRDefault="002A4DD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二、机构设置</w:t>
      </w:r>
    </w:p>
    <w:p w:rsidR="00503F66" w:rsidRDefault="002A4DDE">
      <w:pPr>
        <w:pStyle w:val="Default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Ansi="仿宋_GB2312" w:hint="eastAsia"/>
          <w:b/>
          <w:sz w:val="28"/>
          <w:szCs w:val="28"/>
        </w:rPr>
        <w:t>第二部分</w:t>
      </w:r>
      <w:r>
        <w:rPr>
          <w:rFonts w:hAnsi="仿宋_GB2312"/>
          <w:b/>
          <w:sz w:val="28"/>
          <w:szCs w:val="28"/>
        </w:rPr>
        <w:t>20</w:t>
      </w:r>
      <w:r>
        <w:rPr>
          <w:rFonts w:hAnsi="仿宋_GB2312" w:hint="eastAsia"/>
          <w:b/>
          <w:sz w:val="28"/>
          <w:szCs w:val="28"/>
        </w:rPr>
        <w:t>20年度部门决算表</w:t>
      </w:r>
    </w:p>
    <w:p w:rsidR="00503F66" w:rsidRDefault="002A4DD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一、收入支出决算总表</w:t>
      </w:r>
    </w:p>
    <w:p w:rsidR="00503F66" w:rsidRDefault="002A4DD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二、收入决算表</w:t>
      </w:r>
    </w:p>
    <w:p w:rsidR="00503F66" w:rsidRDefault="002A4DD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三、支出决算表</w:t>
      </w:r>
    </w:p>
    <w:p w:rsidR="00503F66" w:rsidRDefault="002A4DD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四、财政拨款收入支出决算总表</w:t>
      </w:r>
    </w:p>
    <w:p w:rsidR="00503F66" w:rsidRDefault="002A4DD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五、一般公共预算财政拨款支出决算表</w:t>
      </w:r>
    </w:p>
    <w:p w:rsidR="00503F66" w:rsidRDefault="002A4DD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六、一般公共预算财政拨款基本支出决算表</w:t>
      </w:r>
    </w:p>
    <w:p w:rsidR="00503F66" w:rsidRDefault="002A4DD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七、一般公共预算财政拨款“三公”经费支出决算表</w:t>
      </w:r>
    </w:p>
    <w:p w:rsidR="00503F66" w:rsidRDefault="002A4DD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八、政府性基金预算财政拨款收入支出决算表</w:t>
      </w:r>
    </w:p>
    <w:p w:rsidR="006454E1" w:rsidRPr="006454E1" w:rsidRDefault="006454E1" w:rsidP="006454E1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九、国有资本经营预算财政拨款支出决算表</w:t>
      </w:r>
    </w:p>
    <w:p w:rsidR="00503F66" w:rsidRDefault="002A4DDE">
      <w:pPr>
        <w:pStyle w:val="Default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Ansi="仿宋_GB2312" w:hint="eastAsia"/>
          <w:b/>
          <w:sz w:val="28"/>
          <w:szCs w:val="28"/>
        </w:rPr>
        <w:t>第三部分</w:t>
      </w:r>
      <w:r>
        <w:rPr>
          <w:rFonts w:hAnsi="仿宋_GB2312"/>
          <w:b/>
          <w:sz w:val="28"/>
          <w:szCs w:val="28"/>
        </w:rPr>
        <w:t>20</w:t>
      </w:r>
      <w:r>
        <w:rPr>
          <w:rFonts w:hAnsi="仿宋_GB2312" w:hint="eastAsia"/>
          <w:b/>
          <w:sz w:val="28"/>
          <w:szCs w:val="28"/>
        </w:rPr>
        <w:t>20年度部门决算情况说明</w:t>
      </w:r>
    </w:p>
    <w:p w:rsidR="00503F66" w:rsidRDefault="002A4DDE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一、收入支出决算总体情况说明</w:t>
      </w:r>
    </w:p>
    <w:p w:rsidR="00503F66" w:rsidRDefault="002A4DDE">
      <w:pPr>
        <w:spacing w:line="520" w:lineRule="exact"/>
        <w:ind w:firstLineChars="250" w:firstLine="7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 w:rsidR="00503F66" w:rsidRDefault="002A4DDE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 w:rsidR="00503F66" w:rsidRDefault="002A4DDE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 w:rsidR="00503F66" w:rsidRDefault="002A4DDE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 w:rsidR="00503F66" w:rsidRDefault="002A4DDE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 w:rsidR="00503F66" w:rsidRDefault="002A4DDE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七、一般公共预算财政拨款三</w:t>
      </w:r>
      <w:proofErr w:type="gramStart"/>
      <w:r>
        <w:rPr>
          <w:rFonts w:ascii="仿宋_GB2312" w:hAnsi="仿宋_GB2312" w:cs="仿宋_GB2312"/>
          <w:color w:val="000000"/>
          <w:kern w:val="0"/>
          <w:sz w:val="28"/>
          <w:szCs w:val="28"/>
        </w:rPr>
        <w:t>公经费</w:t>
      </w:r>
      <w:proofErr w:type="gramEnd"/>
      <w:r>
        <w:rPr>
          <w:rFonts w:ascii="仿宋_GB2312" w:hAnsi="仿宋_GB2312" w:cs="仿宋_GB2312"/>
          <w:color w:val="000000"/>
          <w:kern w:val="0"/>
          <w:sz w:val="28"/>
          <w:szCs w:val="28"/>
        </w:rPr>
        <w:t>支出决算情况说明</w:t>
      </w:r>
    </w:p>
    <w:p w:rsidR="00503F66" w:rsidRDefault="002A4DDE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政府性基金预算收入支出决算情况</w:t>
      </w:r>
    </w:p>
    <w:p w:rsidR="00E1094F" w:rsidRPr="00E1094F" w:rsidRDefault="00E1094F" w:rsidP="00E1094F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E1094F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九、国有资本经营预算财政拨款支出决算情况</w:t>
      </w:r>
    </w:p>
    <w:p w:rsidR="00E1094F" w:rsidRPr="00E1094F" w:rsidRDefault="00E1094F" w:rsidP="00E1094F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E1094F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十、关于机关运行经费支出说明</w:t>
      </w:r>
    </w:p>
    <w:p w:rsidR="00E1094F" w:rsidRPr="00E1094F" w:rsidRDefault="00E1094F" w:rsidP="00E1094F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E1094F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lastRenderedPageBreak/>
        <w:t>十一、一般性支出情况说明</w:t>
      </w:r>
    </w:p>
    <w:p w:rsidR="00E1094F" w:rsidRPr="00E1094F" w:rsidRDefault="00E1094F" w:rsidP="00E1094F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E1094F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十二、关于政府采购支出说明</w:t>
      </w:r>
    </w:p>
    <w:p w:rsidR="00E1094F" w:rsidRPr="00E1094F" w:rsidRDefault="00E1094F" w:rsidP="00E1094F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E1094F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十三、关于国有资产占用情况说明</w:t>
      </w:r>
    </w:p>
    <w:p w:rsidR="00E1094F" w:rsidRDefault="00E1094F" w:rsidP="00E1094F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E1094F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十四、关于</w:t>
      </w:r>
      <w:r w:rsidRPr="00E1094F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2020</w:t>
      </w:r>
      <w:r w:rsidRPr="00E1094F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年度预算绩效情况说明</w:t>
      </w:r>
    </w:p>
    <w:p w:rsidR="00503F66" w:rsidRDefault="002A4DDE" w:rsidP="00E1094F">
      <w:pPr>
        <w:autoSpaceDE w:val="0"/>
        <w:autoSpaceDN w:val="0"/>
        <w:adjustRightInd w:val="0"/>
        <w:spacing w:line="520" w:lineRule="exact"/>
        <w:ind w:firstLineChars="250" w:firstLine="703"/>
        <w:jc w:val="left"/>
        <w:rPr>
          <w:rFonts w:ascii="黑体" w:eastAsia="黑体" w:hAnsi="黑体" w:cs="仿宋_GB2312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b/>
          <w:color w:val="000000"/>
          <w:kern w:val="0"/>
          <w:sz w:val="28"/>
          <w:szCs w:val="28"/>
        </w:rPr>
        <w:t>第四部分名词解释</w:t>
      </w:r>
    </w:p>
    <w:p w:rsidR="00503F66" w:rsidRDefault="002A4DDE" w:rsidP="00E1094F">
      <w:pPr>
        <w:spacing w:line="520" w:lineRule="exact"/>
        <w:ind w:firstLineChars="245" w:firstLine="689"/>
        <w:jc w:val="left"/>
        <w:rPr>
          <w:rFonts w:ascii="黑体" w:eastAsia="黑体" w:hAnsi="黑体" w:cs="仿宋_GB2312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b/>
          <w:color w:val="000000"/>
          <w:kern w:val="0"/>
          <w:sz w:val="28"/>
          <w:szCs w:val="28"/>
        </w:rPr>
        <w:t>第五部分附件</w:t>
      </w:r>
    </w:p>
    <w:p w:rsidR="00503F66" w:rsidRDefault="00503F66">
      <w:pPr>
        <w:jc w:val="center"/>
        <w:rPr>
          <w:sz w:val="72"/>
          <w:szCs w:val="72"/>
        </w:rPr>
      </w:pPr>
    </w:p>
    <w:p w:rsidR="00503F66" w:rsidRDefault="00503F66">
      <w:pPr>
        <w:jc w:val="center"/>
        <w:rPr>
          <w:sz w:val="72"/>
          <w:szCs w:val="72"/>
        </w:rPr>
      </w:pPr>
    </w:p>
    <w:p w:rsidR="00503F66" w:rsidRDefault="00503F66">
      <w:pPr>
        <w:jc w:val="center"/>
        <w:rPr>
          <w:sz w:val="72"/>
          <w:szCs w:val="72"/>
        </w:rPr>
      </w:pPr>
    </w:p>
    <w:p w:rsidR="00E1094F" w:rsidRDefault="00E1094F">
      <w:pPr>
        <w:jc w:val="center"/>
        <w:rPr>
          <w:sz w:val="72"/>
          <w:szCs w:val="72"/>
        </w:rPr>
      </w:pPr>
    </w:p>
    <w:p w:rsidR="00E1094F" w:rsidRDefault="00E1094F">
      <w:pPr>
        <w:jc w:val="center"/>
        <w:rPr>
          <w:sz w:val="72"/>
          <w:szCs w:val="72"/>
        </w:rPr>
      </w:pPr>
    </w:p>
    <w:p w:rsidR="00E1094F" w:rsidRDefault="00E1094F">
      <w:pPr>
        <w:jc w:val="center"/>
        <w:rPr>
          <w:sz w:val="72"/>
          <w:szCs w:val="72"/>
        </w:rPr>
      </w:pPr>
    </w:p>
    <w:p w:rsidR="00E1094F" w:rsidRDefault="00E1094F">
      <w:pPr>
        <w:jc w:val="center"/>
        <w:rPr>
          <w:sz w:val="72"/>
          <w:szCs w:val="72"/>
        </w:rPr>
      </w:pPr>
    </w:p>
    <w:p w:rsidR="00E1094F" w:rsidRDefault="00E1094F">
      <w:pPr>
        <w:jc w:val="center"/>
        <w:rPr>
          <w:sz w:val="72"/>
          <w:szCs w:val="72"/>
        </w:rPr>
      </w:pPr>
    </w:p>
    <w:p w:rsidR="00E1094F" w:rsidRDefault="00E1094F">
      <w:pPr>
        <w:jc w:val="center"/>
        <w:rPr>
          <w:sz w:val="72"/>
          <w:szCs w:val="72"/>
        </w:rPr>
      </w:pPr>
    </w:p>
    <w:p w:rsidR="00E1094F" w:rsidRDefault="00E1094F">
      <w:pPr>
        <w:jc w:val="center"/>
        <w:rPr>
          <w:sz w:val="72"/>
          <w:szCs w:val="72"/>
        </w:rPr>
      </w:pPr>
    </w:p>
    <w:p w:rsidR="00E1094F" w:rsidRDefault="00E1094F">
      <w:pPr>
        <w:jc w:val="center"/>
        <w:rPr>
          <w:sz w:val="72"/>
          <w:szCs w:val="72"/>
        </w:rPr>
      </w:pPr>
    </w:p>
    <w:p w:rsidR="00E1094F" w:rsidRDefault="00E1094F">
      <w:pPr>
        <w:jc w:val="center"/>
        <w:rPr>
          <w:sz w:val="72"/>
          <w:szCs w:val="72"/>
        </w:rPr>
      </w:pPr>
    </w:p>
    <w:p w:rsidR="00E1094F" w:rsidRPr="00E1094F" w:rsidRDefault="00E1094F">
      <w:pPr>
        <w:jc w:val="center"/>
        <w:rPr>
          <w:sz w:val="72"/>
          <w:szCs w:val="72"/>
        </w:rPr>
      </w:pPr>
    </w:p>
    <w:p w:rsidR="00503F66" w:rsidRDefault="00503F66">
      <w:pPr>
        <w:jc w:val="center"/>
        <w:rPr>
          <w:sz w:val="72"/>
          <w:szCs w:val="72"/>
        </w:rPr>
      </w:pPr>
    </w:p>
    <w:p w:rsidR="00503F66" w:rsidRDefault="00503F66">
      <w:pPr>
        <w:rPr>
          <w:sz w:val="72"/>
          <w:szCs w:val="72"/>
        </w:rPr>
      </w:pPr>
    </w:p>
    <w:p w:rsidR="00503F66" w:rsidRDefault="002A4DDE">
      <w:pPr>
        <w:pStyle w:val="Default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第一部分</w:t>
      </w:r>
    </w:p>
    <w:p w:rsidR="00503F66" w:rsidRDefault="00503F66">
      <w:pPr>
        <w:pStyle w:val="Default"/>
        <w:jc w:val="center"/>
        <w:rPr>
          <w:sz w:val="72"/>
          <w:szCs w:val="72"/>
        </w:rPr>
      </w:pPr>
    </w:p>
    <w:p w:rsidR="00503F66" w:rsidRDefault="002A4DDE">
      <w:pPr>
        <w:pStyle w:val="Default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中共衡南县委党史研究室概况</w:t>
      </w:r>
    </w:p>
    <w:p w:rsidR="00503F66" w:rsidRDefault="00503F66">
      <w:pPr>
        <w:jc w:val="center"/>
        <w:rPr>
          <w:sz w:val="72"/>
          <w:szCs w:val="72"/>
        </w:rPr>
      </w:pPr>
    </w:p>
    <w:p w:rsidR="00503F66" w:rsidRDefault="00503F66">
      <w:pPr>
        <w:jc w:val="center"/>
        <w:rPr>
          <w:sz w:val="72"/>
          <w:szCs w:val="72"/>
        </w:rPr>
      </w:pPr>
    </w:p>
    <w:p w:rsidR="00503F66" w:rsidRDefault="00503F66">
      <w:pPr>
        <w:jc w:val="center"/>
        <w:rPr>
          <w:sz w:val="72"/>
          <w:szCs w:val="72"/>
        </w:rPr>
      </w:pPr>
    </w:p>
    <w:p w:rsidR="00503F66" w:rsidRDefault="00503F66">
      <w:pPr>
        <w:jc w:val="center"/>
        <w:rPr>
          <w:sz w:val="72"/>
          <w:szCs w:val="72"/>
        </w:rPr>
      </w:pPr>
    </w:p>
    <w:p w:rsidR="00503F66" w:rsidRDefault="00503F66">
      <w:pPr>
        <w:jc w:val="center"/>
        <w:rPr>
          <w:sz w:val="72"/>
          <w:szCs w:val="72"/>
        </w:rPr>
      </w:pPr>
    </w:p>
    <w:p w:rsidR="00E1094F" w:rsidRDefault="00E1094F">
      <w:pPr>
        <w:jc w:val="center"/>
        <w:rPr>
          <w:sz w:val="72"/>
          <w:szCs w:val="72"/>
        </w:rPr>
      </w:pPr>
    </w:p>
    <w:p w:rsidR="00E1094F" w:rsidRDefault="00E1094F">
      <w:pPr>
        <w:jc w:val="center"/>
        <w:rPr>
          <w:sz w:val="72"/>
          <w:szCs w:val="72"/>
        </w:rPr>
      </w:pPr>
    </w:p>
    <w:p w:rsidR="00503F66" w:rsidRDefault="00503F66">
      <w:pPr>
        <w:pStyle w:val="a7"/>
        <w:ind w:left="720" w:firstLineChars="0" w:firstLine="0"/>
        <w:jc w:val="left"/>
        <w:rPr>
          <w:rFonts w:ascii="黑体" w:eastAsia="黑体" w:hAnsi="黑体"/>
          <w:sz w:val="32"/>
          <w:szCs w:val="32"/>
        </w:rPr>
      </w:pPr>
    </w:p>
    <w:p w:rsidR="00503F66" w:rsidRDefault="002A4DDE">
      <w:pPr>
        <w:pStyle w:val="a7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部门职责</w:t>
      </w:r>
    </w:p>
    <w:p w:rsidR="00503F66" w:rsidRDefault="002A4DDE">
      <w:pPr>
        <w:ind w:firstLineChars="100" w:firstLine="280"/>
        <w:rPr>
          <w:sz w:val="28"/>
          <w:szCs w:val="28"/>
        </w:rPr>
      </w:pPr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t>（一）</w:t>
      </w:r>
      <w:r>
        <w:rPr>
          <w:rFonts w:hint="eastAsia"/>
          <w:sz w:val="28"/>
          <w:szCs w:val="28"/>
        </w:rPr>
        <w:t>在县委领导下，贯彻落实中央、省委、市委、县委有关党史、地方志编纂工作的方针政策；规划和组织全县党史和地方志工作；负责对全县的党史和地方志相关工作进行协调和管理及业务指导、培训工作；负责对乡镇志和县直专业志的指导工作。</w:t>
      </w:r>
    </w:p>
    <w:p w:rsidR="00503F66" w:rsidRDefault="002A4DDE">
      <w:pPr>
        <w:ind w:firstLineChars="100" w:firstLine="280"/>
        <w:rPr>
          <w:sz w:val="28"/>
          <w:szCs w:val="28"/>
        </w:rPr>
      </w:pPr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t>（二）</w:t>
      </w:r>
      <w:r>
        <w:rPr>
          <w:rFonts w:hint="eastAsia"/>
          <w:sz w:val="28"/>
          <w:szCs w:val="28"/>
        </w:rPr>
        <w:t>负责征集全县各个时期的党史及地方志、人物志、年鉴资料；负责编辑出版发行衡南地方志、人物志、年鉴、地方党史书籍和党史普及读物工作。</w:t>
      </w:r>
    </w:p>
    <w:p w:rsidR="00503F66" w:rsidRDefault="002A4DDE">
      <w:pPr>
        <w:ind w:firstLineChars="100" w:firstLine="280"/>
        <w:rPr>
          <w:sz w:val="28"/>
          <w:szCs w:val="28"/>
        </w:rPr>
      </w:pPr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t>（三）</w:t>
      </w:r>
      <w:r>
        <w:rPr>
          <w:rFonts w:hint="eastAsia"/>
          <w:sz w:val="28"/>
          <w:szCs w:val="28"/>
        </w:rPr>
        <w:t>运用党史县志资料，开展各种相关宣传教育；参与组织重大历史事件、重要历史人物的纪念活动；会同有关部门做好全县史料审查工作。</w:t>
      </w:r>
    </w:p>
    <w:p w:rsidR="00503F66" w:rsidRDefault="002A4DDE">
      <w:pPr>
        <w:ind w:firstLineChars="100" w:firstLine="280"/>
        <w:rPr>
          <w:sz w:val="28"/>
          <w:szCs w:val="28"/>
        </w:rPr>
      </w:pPr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t>（四）</w:t>
      </w:r>
      <w:r>
        <w:rPr>
          <w:rFonts w:hint="eastAsia"/>
          <w:sz w:val="28"/>
          <w:szCs w:val="28"/>
        </w:rPr>
        <w:t>负责全县史志联络工作的组织、协调；负责老干部回忆录的征集、整理、出版；动员和组织广大老干部参与史志工作；承担县委党史联络组考察调研等活动的具体组织和日常服务工作。</w:t>
      </w:r>
    </w:p>
    <w:p w:rsidR="00503F66" w:rsidRDefault="002A4DDE">
      <w:pPr>
        <w:jc w:val="left"/>
        <w:rPr>
          <w:sz w:val="28"/>
          <w:szCs w:val="28"/>
        </w:rPr>
      </w:pPr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t>（五）</w:t>
      </w:r>
      <w:r>
        <w:rPr>
          <w:rFonts w:hint="eastAsia"/>
          <w:sz w:val="28"/>
          <w:szCs w:val="28"/>
        </w:rPr>
        <w:t>负责乡镇和县直各部门党史书稿、志稿的审查评议工作。</w:t>
      </w:r>
    </w:p>
    <w:p w:rsidR="00503F66" w:rsidRDefault="002A4DDE">
      <w:pPr>
        <w:rPr>
          <w:sz w:val="28"/>
          <w:szCs w:val="28"/>
        </w:rPr>
      </w:pPr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t>（六）</w:t>
      </w:r>
      <w:r>
        <w:rPr>
          <w:rFonts w:hint="eastAsia"/>
          <w:sz w:val="28"/>
          <w:szCs w:val="28"/>
        </w:rPr>
        <w:t>负责全县史志工作队伍的业务培训。</w:t>
      </w:r>
    </w:p>
    <w:p w:rsidR="00503F66" w:rsidRDefault="002A4DDE">
      <w:pPr>
        <w:rPr>
          <w:sz w:val="28"/>
          <w:szCs w:val="28"/>
        </w:rPr>
      </w:pPr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t>（七）</w:t>
      </w:r>
      <w:r>
        <w:rPr>
          <w:rFonts w:hint="eastAsia"/>
          <w:sz w:val="28"/>
          <w:szCs w:val="28"/>
        </w:rPr>
        <w:t>负责全县革命遗址的普查，参与革命遗址的保护、管理、利用；负责革命遗址、红色旅游纪念地认证的史料审查。</w:t>
      </w:r>
    </w:p>
    <w:p w:rsidR="00503F66" w:rsidRDefault="002A4DDE">
      <w:pPr>
        <w:rPr>
          <w:sz w:val="28"/>
          <w:szCs w:val="28"/>
        </w:rPr>
      </w:pPr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t>（八）</w:t>
      </w:r>
      <w:r>
        <w:rPr>
          <w:rFonts w:hint="eastAsia"/>
          <w:sz w:val="28"/>
          <w:szCs w:val="28"/>
        </w:rPr>
        <w:t>承办中央、省、市党史研究室、地方志</w:t>
      </w:r>
      <w:proofErr w:type="gramStart"/>
      <w:r>
        <w:rPr>
          <w:rFonts w:hint="eastAsia"/>
          <w:sz w:val="28"/>
          <w:szCs w:val="28"/>
        </w:rPr>
        <w:t>编纂室</w:t>
      </w:r>
      <w:proofErr w:type="gramEnd"/>
      <w:r>
        <w:rPr>
          <w:rFonts w:hint="eastAsia"/>
          <w:sz w:val="28"/>
          <w:szCs w:val="28"/>
        </w:rPr>
        <w:t>等有关部门交办的其他事项。</w:t>
      </w:r>
    </w:p>
    <w:p w:rsidR="00503F66" w:rsidRDefault="002A4DDE">
      <w:pPr>
        <w:rPr>
          <w:sz w:val="28"/>
          <w:szCs w:val="28"/>
        </w:rPr>
      </w:pPr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lastRenderedPageBreak/>
        <w:t>（九）</w:t>
      </w:r>
      <w:r>
        <w:rPr>
          <w:rFonts w:hint="eastAsia"/>
          <w:sz w:val="28"/>
          <w:szCs w:val="28"/>
        </w:rPr>
        <w:t>完成县委县政府交办的其他事项。</w:t>
      </w:r>
    </w:p>
    <w:p w:rsidR="00503F66" w:rsidRDefault="00503F66">
      <w:pPr>
        <w:jc w:val="left"/>
        <w:rPr>
          <w:sz w:val="28"/>
          <w:szCs w:val="28"/>
        </w:rPr>
      </w:pPr>
    </w:p>
    <w:p w:rsidR="00503F66" w:rsidRDefault="002A4DDE">
      <w:pPr>
        <w:widowControl/>
        <w:spacing w:line="600" w:lineRule="exac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二、机构设置及决算单位构成</w:t>
      </w:r>
    </w:p>
    <w:p w:rsidR="00503F66" w:rsidRDefault="002A4DDE">
      <w:pPr>
        <w:widowControl/>
        <w:spacing w:line="600" w:lineRule="exac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hint="eastAsia"/>
          <w:bCs/>
          <w:kern w:val="0"/>
          <w:sz w:val="32"/>
          <w:szCs w:val="32"/>
        </w:rPr>
        <w:t>（一）内设机构设置。中共衡南县委党史研究室内设机构包括</w:t>
      </w:r>
      <w:r>
        <w:rPr>
          <w:rFonts w:asciiTheme="minorEastAsia" w:hAnsiTheme="minorEastAsia" w:cstheme="minorEastAsia" w:hint="eastAsia"/>
          <w:bCs/>
          <w:kern w:val="0"/>
          <w:sz w:val="32"/>
          <w:szCs w:val="32"/>
        </w:rPr>
        <w:t>：</w:t>
      </w:r>
      <w:r>
        <w:rPr>
          <w:rFonts w:asciiTheme="minorEastAsia" w:hAnsiTheme="minorEastAsia" w:cstheme="minorEastAsia" w:hint="eastAsia"/>
          <w:sz w:val="32"/>
          <w:szCs w:val="32"/>
        </w:rPr>
        <w:t>综合股、党史联络股、方志年鉴股、宣教股、人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财资料股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t>，征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研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t>股等股室。</w:t>
      </w:r>
    </w:p>
    <w:p w:rsidR="00503F66" w:rsidRDefault="002A4DDE">
      <w:pPr>
        <w:widowControl/>
        <w:spacing w:line="600" w:lineRule="exact"/>
        <w:rPr>
          <w:rFonts w:ascii="仿宋_GB2312" w:hAnsiTheme="minorEastAsia"/>
          <w:sz w:val="28"/>
          <w:szCs w:val="32"/>
        </w:rPr>
      </w:pPr>
      <w:r>
        <w:rPr>
          <w:rFonts w:asciiTheme="minorEastAsia" w:hAnsiTheme="minorEastAsia" w:hint="eastAsia"/>
          <w:bCs/>
          <w:kern w:val="0"/>
          <w:sz w:val="32"/>
          <w:szCs w:val="32"/>
        </w:rPr>
        <w:t>（二）决算单位构成。中共衡南县委党史研究室</w:t>
      </w:r>
      <w:r>
        <w:rPr>
          <w:rFonts w:asciiTheme="minorEastAsia" w:hAnsiTheme="minorEastAsia"/>
          <w:bCs/>
          <w:kern w:val="0"/>
          <w:sz w:val="32"/>
          <w:szCs w:val="32"/>
        </w:rPr>
        <w:t>20</w:t>
      </w:r>
      <w:r>
        <w:rPr>
          <w:rFonts w:asciiTheme="minorEastAsia" w:hAnsiTheme="minorEastAsia" w:hint="eastAsia"/>
          <w:bCs/>
          <w:kern w:val="0"/>
          <w:sz w:val="32"/>
          <w:szCs w:val="32"/>
        </w:rPr>
        <w:t>20年部门决算汇总公开单位构成包括：中共衡南县委党史研究室本级。</w:t>
      </w:r>
    </w:p>
    <w:p w:rsidR="00503F66" w:rsidRDefault="00503F66">
      <w:pPr>
        <w:jc w:val="center"/>
        <w:rPr>
          <w:rFonts w:ascii="黑体" w:eastAsia="黑体" w:hAnsi="黑体"/>
          <w:sz w:val="28"/>
          <w:szCs w:val="28"/>
        </w:rPr>
      </w:pPr>
    </w:p>
    <w:p w:rsidR="00503F66" w:rsidRDefault="00503F66">
      <w:pPr>
        <w:jc w:val="center"/>
        <w:rPr>
          <w:rFonts w:ascii="黑体" w:eastAsia="黑体" w:hAnsi="黑体"/>
          <w:sz w:val="28"/>
          <w:szCs w:val="28"/>
        </w:rPr>
      </w:pPr>
    </w:p>
    <w:p w:rsidR="00503F66" w:rsidRDefault="00503F66">
      <w:pPr>
        <w:jc w:val="center"/>
        <w:rPr>
          <w:rFonts w:ascii="黑体" w:eastAsia="黑体" w:hAnsi="黑体"/>
          <w:sz w:val="28"/>
          <w:szCs w:val="28"/>
        </w:rPr>
      </w:pPr>
    </w:p>
    <w:p w:rsidR="00503F66" w:rsidRDefault="00503F66">
      <w:pPr>
        <w:jc w:val="center"/>
        <w:rPr>
          <w:rFonts w:ascii="黑体" w:eastAsia="黑体" w:hAnsi="黑体"/>
          <w:sz w:val="28"/>
          <w:szCs w:val="28"/>
        </w:rPr>
      </w:pPr>
    </w:p>
    <w:p w:rsidR="00503F66" w:rsidRDefault="00503F66">
      <w:pPr>
        <w:jc w:val="center"/>
        <w:rPr>
          <w:rFonts w:ascii="黑体" w:eastAsia="黑体" w:hAnsi="黑体"/>
          <w:sz w:val="28"/>
          <w:szCs w:val="28"/>
        </w:rPr>
      </w:pPr>
    </w:p>
    <w:p w:rsidR="00503F66" w:rsidRDefault="00503F66">
      <w:pPr>
        <w:jc w:val="center"/>
        <w:rPr>
          <w:rFonts w:ascii="黑体" w:eastAsia="黑体" w:hAnsi="黑体"/>
          <w:sz w:val="28"/>
          <w:szCs w:val="28"/>
        </w:rPr>
      </w:pPr>
    </w:p>
    <w:p w:rsidR="00503F66" w:rsidRDefault="00503F66">
      <w:pPr>
        <w:jc w:val="center"/>
        <w:rPr>
          <w:rFonts w:ascii="黑体" w:eastAsia="黑体" w:hAnsi="黑体"/>
          <w:sz w:val="28"/>
          <w:szCs w:val="28"/>
        </w:rPr>
      </w:pPr>
    </w:p>
    <w:p w:rsidR="00503F66" w:rsidRDefault="00503F66">
      <w:pPr>
        <w:jc w:val="center"/>
        <w:rPr>
          <w:rFonts w:ascii="黑体" w:eastAsia="黑体" w:hAnsi="黑体"/>
          <w:sz w:val="28"/>
          <w:szCs w:val="28"/>
        </w:rPr>
      </w:pPr>
    </w:p>
    <w:p w:rsidR="00503F66" w:rsidRDefault="00503F66">
      <w:pPr>
        <w:jc w:val="center"/>
        <w:rPr>
          <w:rFonts w:ascii="黑体" w:eastAsia="黑体" w:hAnsi="黑体"/>
          <w:sz w:val="28"/>
          <w:szCs w:val="28"/>
        </w:rPr>
      </w:pPr>
    </w:p>
    <w:p w:rsidR="00503F66" w:rsidRDefault="00503F66">
      <w:pPr>
        <w:jc w:val="center"/>
        <w:rPr>
          <w:rFonts w:ascii="黑体" w:eastAsia="黑体" w:hAnsi="黑体"/>
          <w:sz w:val="28"/>
          <w:szCs w:val="28"/>
        </w:rPr>
      </w:pPr>
    </w:p>
    <w:p w:rsidR="00503F66" w:rsidRDefault="00503F66">
      <w:pPr>
        <w:jc w:val="center"/>
        <w:rPr>
          <w:rFonts w:ascii="黑体" w:eastAsia="黑体" w:hAnsi="黑体"/>
          <w:sz w:val="28"/>
          <w:szCs w:val="28"/>
        </w:rPr>
      </w:pPr>
    </w:p>
    <w:p w:rsidR="00503F66" w:rsidRDefault="00503F66">
      <w:pPr>
        <w:jc w:val="center"/>
        <w:rPr>
          <w:rFonts w:ascii="黑体" w:eastAsia="黑体" w:hAnsi="黑体"/>
          <w:sz w:val="28"/>
          <w:szCs w:val="28"/>
        </w:rPr>
      </w:pPr>
    </w:p>
    <w:p w:rsidR="00503F66" w:rsidRDefault="00503F66">
      <w:pPr>
        <w:jc w:val="center"/>
        <w:rPr>
          <w:sz w:val="72"/>
          <w:szCs w:val="72"/>
        </w:rPr>
      </w:pPr>
    </w:p>
    <w:p w:rsidR="00503F66" w:rsidRDefault="00503F66">
      <w:pPr>
        <w:jc w:val="center"/>
        <w:rPr>
          <w:sz w:val="72"/>
          <w:szCs w:val="72"/>
        </w:rPr>
      </w:pPr>
    </w:p>
    <w:p w:rsidR="00503F66" w:rsidRDefault="00503F66">
      <w:pPr>
        <w:jc w:val="center"/>
        <w:rPr>
          <w:sz w:val="72"/>
          <w:szCs w:val="72"/>
        </w:rPr>
      </w:pPr>
    </w:p>
    <w:p w:rsidR="00503F66" w:rsidRDefault="00503F66">
      <w:pPr>
        <w:jc w:val="center"/>
        <w:rPr>
          <w:sz w:val="72"/>
          <w:szCs w:val="72"/>
        </w:rPr>
      </w:pPr>
    </w:p>
    <w:p w:rsidR="00503F66" w:rsidRDefault="00503F66">
      <w:pPr>
        <w:jc w:val="center"/>
        <w:rPr>
          <w:sz w:val="72"/>
          <w:szCs w:val="72"/>
        </w:rPr>
      </w:pPr>
    </w:p>
    <w:p w:rsidR="00503F66" w:rsidRDefault="002A4DDE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第二部分</w:t>
      </w:r>
    </w:p>
    <w:p w:rsidR="00503F66" w:rsidRDefault="00503F66">
      <w:pPr>
        <w:jc w:val="center"/>
        <w:rPr>
          <w:sz w:val="72"/>
          <w:szCs w:val="72"/>
        </w:rPr>
      </w:pPr>
    </w:p>
    <w:p w:rsidR="00503F66" w:rsidRDefault="002A4DDE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部门决算表</w:t>
      </w:r>
    </w:p>
    <w:p w:rsidR="00503F66" w:rsidRDefault="00503F66">
      <w:pPr>
        <w:jc w:val="center"/>
        <w:rPr>
          <w:sz w:val="72"/>
          <w:szCs w:val="72"/>
        </w:rPr>
      </w:pPr>
    </w:p>
    <w:p w:rsidR="00503F66" w:rsidRDefault="002A4DDE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(</w:t>
      </w:r>
      <w:r>
        <w:rPr>
          <w:rFonts w:hint="eastAsia"/>
          <w:sz w:val="72"/>
          <w:szCs w:val="72"/>
        </w:rPr>
        <w:t>部门决算公示表附后</w:t>
      </w:r>
      <w:r>
        <w:rPr>
          <w:rFonts w:hint="eastAsia"/>
          <w:sz w:val="72"/>
          <w:szCs w:val="72"/>
        </w:rPr>
        <w:t>)</w:t>
      </w:r>
    </w:p>
    <w:p w:rsidR="00503F66" w:rsidRDefault="00503F66">
      <w:pPr>
        <w:jc w:val="center"/>
        <w:rPr>
          <w:sz w:val="72"/>
          <w:szCs w:val="72"/>
        </w:rPr>
      </w:pPr>
    </w:p>
    <w:p w:rsidR="00503F66" w:rsidRDefault="00503F66">
      <w:pPr>
        <w:jc w:val="center"/>
        <w:rPr>
          <w:sz w:val="72"/>
          <w:szCs w:val="72"/>
        </w:rPr>
      </w:pPr>
    </w:p>
    <w:p w:rsidR="00503F66" w:rsidRDefault="00503F66">
      <w:pPr>
        <w:jc w:val="center"/>
        <w:rPr>
          <w:sz w:val="72"/>
          <w:szCs w:val="72"/>
        </w:rPr>
      </w:pPr>
    </w:p>
    <w:p w:rsidR="00503F66" w:rsidRDefault="00503F66">
      <w:pPr>
        <w:jc w:val="center"/>
        <w:rPr>
          <w:sz w:val="72"/>
          <w:szCs w:val="72"/>
        </w:rPr>
      </w:pPr>
    </w:p>
    <w:p w:rsidR="00503F66" w:rsidRDefault="00503F66">
      <w:pPr>
        <w:jc w:val="left"/>
        <w:rPr>
          <w:sz w:val="32"/>
          <w:szCs w:val="32"/>
        </w:rPr>
      </w:pPr>
    </w:p>
    <w:p w:rsidR="00503F66" w:rsidRDefault="00503F66">
      <w:pPr>
        <w:jc w:val="left"/>
        <w:rPr>
          <w:rFonts w:asciiTheme="minorEastAsia" w:hAnsiTheme="minorEastAsia"/>
          <w:sz w:val="32"/>
          <w:szCs w:val="32"/>
        </w:rPr>
        <w:sectPr w:rsidR="00503F6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03F66" w:rsidRDefault="00503F66">
      <w:pPr>
        <w:pStyle w:val="Default"/>
        <w:rPr>
          <w:sz w:val="72"/>
          <w:szCs w:val="72"/>
        </w:rPr>
      </w:pPr>
    </w:p>
    <w:p w:rsidR="00503F66" w:rsidRDefault="00503F66">
      <w:pPr>
        <w:pStyle w:val="Default"/>
        <w:rPr>
          <w:sz w:val="72"/>
          <w:szCs w:val="72"/>
        </w:rPr>
      </w:pPr>
    </w:p>
    <w:p w:rsidR="00503F66" w:rsidRDefault="00503F66">
      <w:pPr>
        <w:pStyle w:val="Default"/>
        <w:rPr>
          <w:sz w:val="72"/>
          <w:szCs w:val="72"/>
        </w:rPr>
      </w:pPr>
    </w:p>
    <w:p w:rsidR="00503F66" w:rsidRDefault="00503F66">
      <w:pPr>
        <w:pStyle w:val="Default"/>
        <w:rPr>
          <w:sz w:val="72"/>
          <w:szCs w:val="72"/>
        </w:rPr>
      </w:pPr>
    </w:p>
    <w:p w:rsidR="00503F66" w:rsidRDefault="00503F66">
      <w:pPr>
        <w:pStyle w:val="Default"/>
        <w:jc w:val="center"/>
        <w:rPr>
          <w:sz w:val="72"/>
          <w:szCs w:val="72"/>
        </w:rPr>
      </w:pPr>
    </w:p>
    <w:p w:rsidR="00503F66" w:rsidRDefault="00503F66">
      <w:pPr>
        <w:pStyle w:val="Default"/>
        <w:jc w:val="center"/>
        <w:rPr>
          <w:sz w:val="72"/>
          <w:szCs w:val="72"/>
        </w:rPr>
      </w:pPr>
    </w:p>
    <w:p w:rsidR="00503F66" w:rsidRDefault="002A4DDE">
      <w:pPr>
        <w:pStyle w:val="Default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 w:rsidR="00503F66" w:rsidRDefault="00503F66">
      <w:pPr>
        <w:pStyle w:val="Default"/>
        <w:jc w:val="center"/>
        <w:rPr>
          <w:sz w:val="70"/>
          <w:szCs w:val="70"/>
        </w:rPr>
      </w:pPr>
    </w:p>
    <w:p w:rsidR="00503F66" w:rsidRDefault="002A4DDE">
      <w:pPr>
        <w:pStyle w:val="Default"/>
        <w:jc w:val="center"/>
        <w:rPr>
          <w:sz w:val="70"/>
          <w:szCs w:val="70"/>
        </w:rPr>
      </w:pPr>
      <w:r>
        <w:rPr>
          <w:sz w:val="70"/>
          <w:szCs w:val="70"/>
        </w:rPr>
        <w:t>20</w:t>
      </w:r>
      <w:r>
        <w:rPr>
          <w:rFonts w:hint="eastAsia"/>
          <w:sz w:val="70"/>
          <w:szCs w:val="70"/>
        </w:rPr>
        <w:t>20年度部门决算情况说明</w:t>
      </w:r>
    </w:p>
    <w:p w:rsidR="00503F66" w:rsidRDefault="002A4DDE"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 w:rsidR="00503F66" w:rsidRDefault="00503F66">
      <w:pPr>
        <w:pStyle w:val="Default"/>
        <w:rPr>
          <w:rFonts w:asciiTheme="minorEastAsia" w:eastAsiaTheme="minorEastAsia" w:hAnsiTheme="minorEastAsia"/>
          <w:sz w:val="32"/>
          <w:szCs w:val="32"/>
        </w:rPr>
      </w:pPr>
    </w:p>
    <w:p w:rsidR="00503F66" w:rsidRDefault="002A4DDE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一、收入支出决算总体情况说明</w:t>
      </w:r>
    </w:p>
    <w:p w:rsidR="00503F66" w:rsidRDefault="002A4DD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2020年度收、支总计359.91万元。与2019年相比，增加245.21万元，增加213.78%，主要是因为：机构改革职能转变收支调整。</w:t>
      </w:r>
    </w:p>
    <w:p w:rsidR="00503F66" w:rsidRDefault="002A4DDE">
      <w:pPr>
        <w:pStyle w:val="Default"/>
        <w:ind w:firstLineChars="200" w:firstLine="643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二、收入决算情况说明</w:t>
      </w:r>
    </w:p>
    <w:p w:rsidR="00503F66" w:rsidRDefault="002A4DDE">
      <w:pPr>
        <w:pStyle w:val="Default"/>
        <w:ind w:firstLineChars="200" w:firstLine="624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pacing w:val="-4"/>
          <w:sz w:val="32"/>
          <w:szCs w:val="32"/>
        </w:rPr>
        <w:t>本年收入合计359.91万元，其中：财政拨款收入359.91万元，占100%；</w:t>
      </w:r>
      <w:r>
        <w:rPr>
          <w:rFonts w:asciiTheme="minorEastAsia" w:eastAsiaTheme="minorEastAsia" w:hAnsiTheme="minorEastAsia" w:cstheme="minorEastAsia" w:hint="eastAsia"/>
          <w:spacing w:val="-4"/>
          <w:sz w:val="32"/>
        </w:rPr>
        <w:t>无其他收入。</w:t>
      </w:r>
      <w:r w:rsidR="00697A38">
        <w:rPr>
          <w:rFonts w:asciiTheme="minorEastAsia" w:eastAsiaTheme="minorEastAsia" w:hAnsiTheme="minorEastAsia" w:hint="eastAsia"/>
          <w:sz w:val="32"/>
          <w:szCs w:val="32"/>
        </w:rPr>
        <w:t>与2019年相比，增加245.21万元，增加213.78%，主要是因为：机构改革职能转变收支调整。</w:t>
      </w:r>
    </w:p>
    <w:p w:rsidR="00503F66" w:rsidRDefault="002A4DDE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三、支出决算情况说明</w:t>
      </w:r>
    </w:p>
    <w:p w:rsidR="00503F66" w:rsidRDefault="002A4DDE">
      <w:pPr>
        <w:pStyle w:val="Defaul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本年支出合计359.21万元，其中：基本支出239.48万元，占66.67%；项目支出119.73万元，占33.33%</w:t>
      </w:r>
      <w:r>
        <w:rPr>
          <w:rFonts w:asciiTheme="minorEastAsia" w:eastAsiaTheme="minorEastAsia" w:hAnsiTheme="minorEastAsia" w:cstheme="minorEastAsia" w:hint="eastAsia"/>
          <w:sz w:val="32"/>
        </w:rPr>
        <w:t>。</w:t>
      </w:r>
    </w:p>
    <w:p w:rsidR="00503F66" w:rsidRDefault="002A4DDE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四、财政拨款收入支出决算总体情况说明</w:t>
      </w:r>
    </w:p>
    <w:p w:rsidR="00503F66" w:rsidRDefault="002A4DDE">
      <w:pPr>
        <w:pStyle w:val="Default"/>
        <w:shd w:val="clear" w:color="auto" w:fill="FFFFFF" w:themeFill="background1"/>
        <w:rPr>
          <w:rFonts w:asciiTheme="minorEastAsia" w:eastAsiaTheme="minorEastAsia" w:hAnsiTheme="minorEastAsia"/>
          <w:color w:val="auto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2020年度财政拨款收、支总计359.91万元，与2019年相比，增加245.21万元,占213.78%，主要是因为：机构改革职能转变收支调整。</w:t>
      </w:r>
    </w:p>
    <w:p w:rsidR="00503F66" w:rsidRDefault="002A4DDE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五、一般公共预算财政拨款支出决算情况说明</w:t>
      </w:r>
    </w:p>
    <w:p w:rsidR="00503F66" w:rsidRDefault="002A4DDE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</w:t>
      </w:r>
      <w:r w:rsidR="00CB550B" w:rsidRPr="00CB550B">
        <w:rPr>
          <w:rFonts w:asciiTheme="minorEastAsia" w:eastAsiaTheme="minorEastAsia" w:hAnsiTheme="minorEastAsia" w:hint="eastAsia"/>
          <w:b/>
          <w:sz w:val="32"/>
          <w:szCs w:val="32"/>
        </w:rPr>
        <w:t>一般公共预算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财政拨款支出决算总体情况</w:t>
      </w:r>
    </w:p>
    <w:p w:rsidR="00503F66" w:rsidRDefault="002A4DDE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</w:t>
      </w:r>
      <w:r w:rsidR="00CB550B" w:rsidRPr="00CB550B">
        <w:rPr>
          <w:rFonts w:asciiTheme="minorEastAsia" w:eastAsiaTheme="minorEastAsia" w:hAnsiTheme="minorEastAsia" w:hint="eastAsia"/>
          <w:sz w:val="32"/>
          <w:szCs w:val="32"/>
        </w:rPr>
        <w:t>一般公共预算</w:t>
      </w:r>
      <w:r>
        <w:rPr>
          <w:rFonts w:asciiTheme="minorEastAsia" w:eastAsiaTheme="minorEastAsia" w:hAnsiTheme="minorEastAsia" w:hint="eastAsia"/>
          <w:sz w:val="32"/>
          <w:szCs w:val="32"/>
        </w:rPr>
        <w:t>财政拨款支出359.21万元，占本年支出合计的100%，与2019年相比，财政拨款支出增加244.51万元，增加213.17%，主要是因为：机构改革职能转变收支调整。</w:t>
      </w:r>
    </w:p>
    <w:p w:rsidR="00503F66" w:rsidRDefault="002A4DDE">
      <w:pPr>
        <w:pStyle w:val="Default"/>
        <w:ind w:firstLineChars="150" w:firstLine="482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</w:t>
      </w:r>
      <w:r w:rsidR="00CB550B" w:rsidRPr="00CB550B">
        <w:rPr>
          <w:rFonts w:asciiTheme="minorEastAsia" w:eastAsiaTheme="minorEastAsia" w:hAnsiTheme="minorEastAsia" w:hint="eastAsia"/>
          <w:b/>
          <w:sz w:val="32"/>
          <w:szCs w:val="32"/>
        </w:rPr>
        <w:t>一般公共预算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财政拨款支出决算结构情况</w:t>
      </w:r>
    </w:p>
    <w:p w:rsidR="00503F66" w:rsidRDefault="002A4DD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</w:t>
      </w:r>
      <w:r w:rsidR="00CB550B" w:rsidRPr="00CB550B">
        <w:rPr>
          <w:rFonts w:asciiTheme="minorEastAsia" w:eastAsiaTheme="minorEastAsia" w:hAnsiTheme="minorEastAsia" w:hint="eastAsia"/>
          <w:sz w:val="32"/>
          <w:szCs w:val="32"/>
        </w:rPr>
        <w:t>一般公共预算</w:t>
      </w:r>
      <w:r>
        <w:rPr>
          <w:rFonts w:asciiTheme="minorEastAsia" w:eastAsiaTheme="minorEastAsia" w:hAnsiTheme="minorEastAsia" w:hint="eastAsia"/>
          <w:sz w:val="32"/>
          <w:szCs w:val="32"/>
        </w:rPr>
        <w:t>财政拨款支出359.21万元，主要用于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以下方面：一般公共服务支出314.62万元，占87.59%；社会保障和就业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支出支出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27.28万元，占7.59%;卫生健康支出8.87万元，占2.47%；住房保障支出8.44万元，占2.35%。</w:t>
      </w:r>
    </w:p>
    <w:p w:rsidR="00503F66" w:rsidRDefault="002A4DDE" w:rsidP="00697A38">
      <w:pPr>
        <w:pStyle w:val="Default"/>
        <w:ind w:firstLineChars="49" w:firstLine="157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（三）</w:t>
      </w:r>
      <w:r w:rsidR="00CB550B" w:rsidRPr="00CB550B">
        <w:rPr>
          <w:rFonts w:asciiTheme="minorEastAsia" w:eastAsiaTheme="minorEastAsia" w:hAnsiTheme="minorEastAsia" w:hint="eastAsia"/>
          <w:b/>
          <w:sz w:val="32"/>
          <w:szCs w:val="32"/>
        </w:rPr>
        <w:t>一般公共预算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财政拨款支出决算具体情况</w:t>
      </w:r>
    </w:p>
    <w:p w:rsidR="00503F66" w:rsidRDefault="002A4DDE" w:rsidP="00697A38">
      <w:pPr>
        <w:pStyle w:val="Default"/>
        <w:ind w:firstLineChars="100" w:firstLine="32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</w:t>
      </w:r>
      <w:r w:rsidR="00CB550B" w:rsidRPr="00CB550B">
        <w:rPr>
          <w:rFonts w:asciiTheme="minorEastAsia" w:eastAsiaTheme="minorEastAsia" w:hAnsiTheme="minorEastAsia" w:hint="eastAsia"/>
          <w:sz w:val="32"/>
          <w:szCs w:val="32"/>
        </w:rPr>
        <w:t>一般公共预算</w:t>
      </w:r>
      <w:r>
        <w:rPr>
          <w:rFonts w:asciiTheme="minorEastAsia" w:eastAsiaTheme="minorEastAsia" w:hAnsiTheme="minorEastAsia" w:hint="eastAsia"/>
          <w:sz w:val="32"/>
          <w:szCs w:val="32"/>
        </w:rPr>
        <w:t>财政拨款支出年初预算数为277.38万元，支出决算数为359.21万元，完成年初预算的129.50%，其中：</w:t>
      </w:r>
    </w:p>
    <w:p w:rsidR="00503F66" w:rsidRDefault="002A4DDE" w:rsidP="00697A38">
      <w:pPr>
        <w:pStyle w:val="Defaul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1、一般公共服务支出</w:t>
      </w:r>
    </w:p>
    <w:p w:rsidR="00503F66" w:rsidRDefault="002A4DDE" w:rsidP="00697A38">
      <w:pPr>
        <w:pStyle w:val="Default"/>
        <w:ind w:firstLineChars="100" w:firstLine="320"/>
        <w:rPr>
          <w:rFonts w:asciiTheme="minorEastAsia" w:eastAsiaTheme="minorEastAsia" w:hAnsiTheme="minorEastAsia"/>
          <w:color w:val="auto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年初预算为223.28万元，支出决算为314.62万元，完成年初预算的140.91%。</w:t>
      </w:r>
      <w:r w:rsidR="00697A38">
        <w:rPr>
          <w:rFonts w:asciiTheme="minorEastAsia" w:eastAsiaTheme="minorEastAsia" w:hAnsiTheme="minorEastAsia" w:hint="eastAsia"/>
          <w:sz w:val="32"/>
          <w:szCs w:val="32"/>
        </w:rPr>
        <w:t>决算数大于预算</w:t>
      </w:r>
      <w:proofErr w:type="gramStart"/>
      <w:r w:rsidR="00697A38">
        <w:rPr>
          <w:rFonts w:asciiTheme="minorEastAsia" w:eastAsiaTheme="minorEastAsia" w:hAnsiTheme="minorEastAsia" w:hint="eastAsia"/>
          <w:sz w:val="32"/>
          <w:szCs w:val="32"/>
        </w:rPr>
        <w:t>数主要</w:t>
      </w:r>
      <w:proofErr w:type="gramEnd"/>
      <w:r w:rsidR="00697A38">
        <w:rPr>
          <w:rFonts w:asciiTheme="minorEastAsia" w:eastAsiaTheme="minorEastAsia" w:hAnsiTheme="minorEastAsia" w:hint="eastAsia"/>
          <w:sz w:val="32"/>
          <w:szCs w:val="32"/>
        </w:rPr>
        <w:t>是机构改革，经费增加。</w:t>
      </w:r>
    </w:p>
    <w:p w:rsidR="00503F66" w:rsidRDefault="002A4DDE" w:rsidP="00697A38">
      <w:pPr>
        <w:pStyle w:val="Defaul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2、社会保障和就业支出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支出</w:t>
      </w:r>
      <w:proofErr w:type="gramEnd"/>
    </w:p>
    <w:p w:rsidR="00503F66" w:rsidRDefault="002A4DDE" w:rsidP="00697A38">
      <w:pPr>
        <w:pStyle w:val="Default"/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年初预算为37.11万元，支出决算为27.28万元，完成年初预算的73.51%。</w:t>
      </w:r>
      <w:r w:rsidR="00697A38">
        <w:rPr>
          <w:rFonts w:asciiTheme="minorEastAsia" w:eastAsiaTheme="minorEastAsia" w:hAnsiTheme="minorEastAsia" w:hint="eastAsia"/>
          <w:sz w:val="32"/>
          <w:szCs w:val="32"/>
        </w:rPr>
        <w:t>决算数小于预算</w:t>
      </w:r>
      <w:proofErr w:type="gramStart"/>
      <w:r w:rsidR="00697A38">
        <w:rPr>
          <w:rFonts w:asciiTheme="minorEastAsia" w:eastAsiaTheme="minorEastAsia" w:hAnsiTheme="minorEastAsia" w:hint="eastAsia"/>
          <w:sz w:val="32"/>
          <w:szCs w:val="32"/>
        </w:rPr>
        <w:t>数主要</w:t>
      </w:r>
      <w:proofErr w:type="gramEnd"/>
      <w:r w:rsidR="00697A38">
        <w:rPr>
          <w:rFonts w:asciiTheme="minorEastAsia" w:eastAsiaTheme="minorEastAsia" w:hAnsiTheme="minorEastAsia" w:hint="eastAsia"/>
          <w:sz w:val="32"/>
          <w:szCs w:val="32"/>
        </w:rPr>
        <w:t>是人员社保缴费减少。</w:t>
      </w:r>
    </w:p>
    <w:p w:rsidR="00503F66" w:rsidRDefault="002A4DDE" w:rsidP="00697A38">
      <w:pPr>
        <w:pStyle w:val="Defaul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3、卫生健康支出</w:t>
      </w:r>
    </w:p>
    <w:p w:rsidR="00503F66" w:rsidRDefault="002A4DDE" w:rsidP="00697A38">
      <w:pPr>
        <w:pStyle w:val="Default"/>
        <w:ind w:firstLineChars="100" w:firstLine="32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年初预算为8.87万元，支出决算为8.87万元，完成年初预算的100%。</w:t>
      </w:r>
    </w:p>
    <w:p w:rsidR="00503F66" w:rsidRDefault="002A4DDE" w:rsidP="00697A38">
      <w:pPr>
        <w:pStyle w:val="Defaul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4、住房保障支出</w:t>
      </w:r>
    </w:p>
    <w:p w:rsidR="00503F66" w:rsidRPr="00697A38" w:rsidRDefault="002A4DDE" w:rsidP="00697A38">
      <w:pPr>
        <w:pStyle w:val="Default"/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年初预算为8.12万元，支出决算为8.44万元，完成年初预算的103.94%。</w:t>
      </w:r>
      <w:r w:rsidR="00697A38">
        <w:rPr>
          <w:rFonts w:asciiTheme="minorEastAsia" w:eastAsiaTheme="minorEastAsia" w:hAnsiTheme="minorEastAsia" w:hint="eastAsia"/>
          <w:sz w:val="32"/>
          <w:szCs w:val="32"/>
        </w:rPr>
        <w:t>决算数大于预算数主要是住房公积金缴费基数增加。</w:t>
      </w:r>
    </w:p>
    <w:p w:rsidR="00503F66" w:rsidRDefault="002A4DDE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六、一般公共预算财政拨款基本支出决算情况说明</w:t>
      </w:r>
    </w:p>
    <w:p w:rsidR="00503F66" w:rsidRDefault="002A4DD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2020年度财政拨款基本支出239.48万元，其中：人员经费221.88万元，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占基本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支出的92.65%,主要包括基本工资、津贴补贴、奖金、伙食补助费等；公用经费17.60万元，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占基本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支出的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7.35%，主要包括办公费、印刷费、邮电费、差旅费、劳务费、工会经费、其他交通费等。</w:t>
      </w:r>
    </w:p>
    <w:p w:rsidR="00503F66" w:rsidRDefault="002A4DDE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七、一般公共预算财政拨款三</w:t>
      </w:r>
      <w:proofErr w:type="gramStart"/>
      <w:r>
        <w:rPr>
          <w:rFonts w:hAnsi="黑体" w:hint="eastAsia"/>
          <w:b/>
          <w:sz w:val="32"/>
          <w:szCs w:val="32"/>
        </w:rPr>
        <w:t>公经费</w:t>
      </w:r>
      <w:proofErr w:type="gramEnd"/>
      <w:r>
        <w:rPr>
          <w:rFonts w:hAnsi="黑体" w:hint="eastAsia"/>
          <w:b/>
          <w:sz w:val="32"/>
          <w:szCs w:val="32"/>
        </w:rPr>
        <w:t>支出决算情况说明</w:t>
      </w:r>
    </w:p>
    <w:p w:rsidR="00503F66" w:rsidRDefault="002A4DDE">
      <w:pPr>
        <w:pStyle w:val="Defaul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（一）“三公”经费财政拨款支出决算总体情况说明</w:t>
      </w:r>
    </w:p>
    <w:p w:rsidR="00503F66" w:rsidRDefault="002A4DDE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“三公”经费财政拨款支出预算为1.5万元，支出决算为0.8万元，完成预算的53.33%，其中：</w:t>
      </w:r>
    </w:p>
    <w:p w:rsidR="00503F66" w:rsidRPr="00E1343A" w:rsidRDefault="002A4DDE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因公出国（境）费支出预算为0万元，支出决算为0万元</w:t>
      </w:r>
      <w:r w:rsidR="003D3FEF">
        <w:rPr>
          <w:rFonts w:asciiTheme="minorEastAsia" w:eastAsiaTheme="minorEastAsia" w:hAnsiTheme="minorEastAsia" w:hint="eastAsia"/>
          <w:sz w:val="32"/>
          <w:szCs w:val="32"/>
        </w:rPr>
        <w:t>，完成预算度0%</w:t>
      </w:r>
      <w:r w:rsidR="00E1343A">
        <w:rPr>
          <w:rFonts w:asciiTheme="minorEastAsia" w:eastAsiaTheme="minorEastAsia" w:hAnsiTheme="minorEastAsia" w:hint="eastAsia"/>
          <w:sz w:val="32"/>
          <w:szCs w:val="32"/>
        </w:rPr>
        <w:t>，我单位2</w:t>
      </w:r>
      <w:r w:rsidR="00E1343A">
        <w:rPr>
          <w:rFonts w:asciiTheme="minorEastAsia" w:eastAsiaTheme="minorEastAsia" w:hAnsiTheme="minorEastAsia"/>
          <w:sz w:val="32"/>
          <w:szCs w:val="32"/>
        </w:rPr>
        <w:t>020年无</w:t>
      </w:r>
      <w:r w:rsidR="00E1343A">
        <w:rPr>
          <w:rFonts w:asciiTheme="minorEastAsia" w:eastAsiaTheme="minorEastAsia" w:hAnsiTheme="minorEastAsia" w:hint="eastAsia"/>
          <w:sz w:val="32"/>
          <w:szCs w:val="32"/>
        </w:rPr>
        <w:t>因公出国（境）人员。</w:t>
      </w:r>
    </w:p>
    <w:p w:rsidR="00503F66" w:rsidRDefault="002A4DDE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公务接待费支出预算为1.5万元，支出决算为0.</w:t>
      </w:r>
      <w:r w:rsidR="003D3FEF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E1343A">
        <w:rPr>
          <w:rFonts w:asciiTheme="minorEastAsia" w:eastAsiaTheme="minorEastAsia" w:hAnsiTheme="minorEastAsia"/>
          <w:sz w:val="32"/>
          <w:szCs w:val="32"/>
        </w:rPr>
        <w:t>9</w:t>
      </w:r>
      <w:r>
        <w:rPr>
          <w:rFonts w:asciiTheme="minorEastAsia" w:eastAsiaTheme="minorEastAsia" w:hAnsiTheme="minorEastAsia" w:hint="eastAsia"/>
          <w:sz w:val="32"/>
          <w:szCs w:val="32"/>
        </w:rPr>
        <w:t>万元，完成预算的5</w:t>
      </w:r>
      <w:r w:rsidR="003D3FEF">
        <w:rPr>
          <w:rFonts w:asciiTheme="minorEastAsia" w:eastAsiaTheme="minorEastAsia" w:hAnsiTheme="minorEastAsia" w:hint="eastAsia"/>
          <w:sz w:val="32"/>
          <w:szCs w:val="32"/>
        </w:rPr>
        <w:t>0.67</w:t>
      </w:r>
      <w:r>
        <w:rPr>
          <w:rFonts w:asciiTheme="minorEastAsia" w:eastAsiaTheme="minorEastAsia" w:hAnsiTheme="minorEastAsia" w:hint="eastAsia"/>
          <w:sz w:val="32"/>
          <w:szCs w:val="32"/>
        </w:rPr>
        <w:t>%，与上年相比增加0.35万元，增加77.77%,增加的主要原因：机构改革职能转变收支调整。</w:t>
      </w:r>
    </w:p>
    <w:p w:rsidR="00503F66" w:rsidRDefault="002A4DD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公务用车购置费及运行维护费支出预算为0万元，支出决算为0</w:t>
      </w:r>
      <w:r w:rsidR="003D3FEF">
        <w:rPr>
          <w:rFonts w:asciiTheme="minorEastAsia" w:eastAsiaTheme="minorEastAsia" w:hAnsiTheme="minorEastAsia" w:hint="eastAsia"/>
          <w:sz w:val="32"/>
          <w:szCs w:val="32"/>
        </w:rPr>
        <w:t>万元，完成预算度0%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503F66" w:rsidRDefault="002A4DDE">
      <w:pPr>
        <w:pStyle w:val="Defaul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（二）“三公”经费财政拨款支出决算具体情况说明</w:t>
      </w:r>
    </w:p>
    <w:p w:rsidR="00503F66" w:rsidRDefault="002A4DD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2020年度“三公”经费财政拨款支出决算中，公务接待费支出决算0.8万元，占100%,因公出国（境）费支出决算0万元，占0%,公务用车购置费及运行维护费支出决算0万元，占0%。其中：</w:t>
      </w:r>
    </w:p>
    <w:p w:rsidR="00503F66" w:rsidRDefault="002A4DDE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1、因公出国（境）费支出决算为0万元，全年安排因公出国（境）团组0个，累计0人次。</w:t>
      </w:r>
    </w:p>
    <w:p w:rsidR="00503F66" w:rsidRDefault="002A4DDE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2、公务接待费支出决算为0.</w:t>
      </w:r>
      <w:r w:rsidR="003D3FEF">
        <w:rPr>
          <w:rFonts w:asciiTheme="minorEastAsia" w:eastAsiaTheme="minorEastAsia" w:hAnsiTheme="minorEastAsia" w:hint="eastAsia"/>
          <w:sz w:val="32"/>
          <w:szCs w:val="32"/>
        </w:rPr>
        <w:t>76</w:t>
      </w:r>
      <w:r>
        <w:rPr>
          <w:rFonts w:asciiTheme="minorEastAsia" w:eastAsiaTheme="minorEastAsia" w:hAnsiTheme="minorEastAsia" w:hint="eastAsia"/>
          <w:sz w:val="32"/>
          <w:szCs w:val="32"/>
        </w:rPr>
        <w:t>万元，本年共接待10批次，共接待208人次，接待来访市县领导，主要是调研发生的接待支出。</w:t>
      </w:r>
    </w:p>
    <w:p w:rsidR="00503F66" w:rsidRDefault="002A4DDE">
      <w:pPr>
        <w:ind w:firstLineChars="250" w:firstLine="800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3、公务用车购置费及运行维护费支出决算为0万元，其中：公务用车购置费0万元，公务用车运行维护费0万元，截止2020年12月31日，我单位开支财政拨款的公务用车保有量为0辆。</w:t>
      </w:r>
    </w:p>
    <w:p w:rsidR="00503F66" w:rsidRDefault="002A4DDE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八、政府性基金预算收入支出决算情况</w:t>
      </w:r>
    </w:p>
    <w:p w:rsidR="00503F66" w:rsidRDefault="002A4DDE">
      <w:pPr>
        <w:pStyle w:val="Defaul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2020年度无政府性基金预算财政拨款收支。</w:t>
      </w:r>
    </w:p>
    <w:p w:rsidR="00E1094F" w:rsidRPr="00E1094F" w:rsidRDefault="00E1094F" w:rsidP="00E1094F">
      <w:pPr>
        <w:pStyle w:val="Default"/>
        <w:rPr>
          <w:rFonts w:hAnsi="黑体"/>
          <w:b/>
          <w:sz w:val="32"/>
          <w:szCs w:val="32"/>
        </w:rPr>
      </w:pPr>
      <w:r w:rsidRPr="00E1094F">
        <w:rPr>
          <w:rFonts w:hAnsi="黑体" w:hint="eastAsia"/>
          <w:b/>
          <w:sz w:val="32"/>
          <w:szCs w:val="32"/>
        </w:rPr>
        <w:t>九、国有资本经营预算财政拨款支出决算情况</w:t>
      </w:r>
    </w:p>
    <w:p w:rsidR="00E1094F" w:rsidRDefault="00E1094F" w:rsidP="00E1343A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E1094F">
        <w:rPr>
          <w:rFonts w:asciiTheme="minorEastAsia" w:eastAsiaTheme="minorEastAsia" w:hAnsiTheme="minorEastAsia" w:hint="eastAsia"/>
          <w:sz w:val="32"/>
          <w:szCs w:val="32"/>
        </w:rPr>
        <w:t>本单位2020年没有国有资本经营预算财政拨款支出。</w:t>
      </w:r>
    </w:p>
    <w:p w:rsidR="00503F66" w:rsidRDefault="00E1094F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</w:t>
      </w:r>
      <w:r w:rsidR="002A4DDE">
        <w:rPr>
          <w:rFonts w:hAnsi="黑体" w:hint="eastAsia"/>
          <w:b/>
          <w:sz w:val="32"/>
          <w:szCs w:val="32"/>
        </w:rPr>
        <w:t>、关于2020年度预算绩效情况说明</w:t>
      </w:r>
    </w:p>
    <w:p w:rsidR="00503F66" w:rsidRDefault="002A4DDE">
      <w:pPr>
        <w:spacing w:line="6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2020年根据我室年初工作规划和重点性工作，围绕县委、县政府中心工作，积极履职，强化管理，较好的完成了年度工作目标。通过加强预算收支的管理，不断建立健全内部管理制度，理顺内部管理流程，部门整体支出管理情况得到了提升，较好的完成了各项目标任务。</w:t>
      </w:r>
    </w:p>
    <w:p w:rsidR="00503F66" w:rsidRDefault="002A4DDE" w:rsidP="00E1094F">
      <w:pPr>
        <w:pStyle w:val="Default"/>
        <w:rPr>
          <w:rFonts w:asciiTheme="minorEastAsia" w:hAnsiTheme="minorEastAsia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</w:t>
      </w:r>
      <w:r w:rsidR="00E1094F">
        <w:rPr>
          <w:rFonts w:hAnsi="黑体" w:hint="eastAsia"/>
          <w:b/>
          <w:sz w:val="32"/>
          <w:szCs w:val="32"/>
        </w:rPr>
        <w:t>、</w:t>
      </w:r>
      <w:r>
        <w:rPr>
          <w:rFonts w:asciiTheme="minorEastAsia" w:hAnsiTheme="minorEastAsia" w:hint="eastAsia"/>
          <w:b/>
          <w:sz w:val="32"/>
          <w:szCs w:val="32"/>
        </w:rPr>
        <w:t>机关运行经费支出情况</w:t>
      </w:r>
    </w:p>
    <w:p w:rsidR="00503F66" w:rsidRDefault="002A4DDE">
      <w:pPr>
        <w:ind w:firstLineChars="200" w:firstLine="640"/>
        <w:rPr>
          <w:rFonts w:asciiTheme="minorEastAsia" w:hAnsiTheme="minorEastAsia" w:cs="黑体"/>
          <w:i/>
          <w:color w:val="FF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本部门2020 年度机关运行经费支出17.6万元，比</w:t>
      </w:r>
      <w:r w:rsidR="00E1094F"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上年决算数增加11.8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万元。</w:t>
      </w:r>
      <w:r w:rsidR="00E1094F"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系人员开支增加，日常办公费用增加。</w:t>
      </w:r>
    </w:p>
    <w:p w:rsidR="00503F66" w:rsidRPr="00E1094F" w:rsidRDefault="00E1094F" w:rsidP="00E1094F">
      <w:pPr>
        <w:rPr>
          <w:rFonts w:asciiTheme="minorEastAsia" w:eastAsia="黑体" w:hAnsiTheme="minorEastAsia" w:cs="黑体"/>
          <w:b/>
          <w:color w:val="000000"/>
          <w:kern w:val="0"/>
          <w:sz w:val="32"/>
          <w:szCs w:val="32"/>
        </w:rPr>
      </w:pPr>
      <w:r w:rsidRPr="00E1094F">
        <w:rPr>
          <w:rFonts w:asciiTheme="minorEastAsia" w:eastAsia="黑体" w:hAnsiTheme="minorEastAsia" w:cs="黑体" w:hint="eastAsia"/>
          <w:b/>
          <w:color w:val="000000"/>
          <w:kern w:val="0"/>
          <w:sz w:val="32"/>
          <w:szCs w:val="32"/>
        </w:rPr>
        <w:t>十</w:t>
      </w:r>
      <w:r>
        <w:rPr>
          <w:rFonts w:asciiTheme="minorEastAsia" w:eastAsia="黑体" w:hAnsiTheme="minorEastAsia" w:cs="黑体" w:hint="eastAsia"/>
          <w:b/>
          <w:color w:val="000000"/>
          <w:kern w:val="0"/>
          <w:sz w:val="32"/>
          <w:szCs w:val="32"/>
        </w:rPr>
        <w:t>一</w:t>
      </w:r>
      <w:r w:rsidRPr="00E1094F">
        <w:rPr>
          <w:rFonts w:asciiTheme="minorEastAsia" w:eastAsia="黑体" w:hAnsiTheme="minorEastAsia" w:cs="黑体" w:hint="eastAsia"/>
          <w:b/>
          <w:color w:val="000000"/>
          <w:kern w:val="0"/>
          <w:sz w:val="32"/>
          <w:szCs w:val="32"/>
        </w:rPr>
        <w:t>、</w:t>
      </w:r>
      <w:r w:rsidR="002A4DDE" w:rsidRPr="00E1094F">
        <w:rPr>
          <w:rFonts w:asciiTheme="minorEastAsia" w:eastAsia="黑体" w:hAnsiTheme="minorEastAsia" w:cs="黑体" w:hint="eastAsia"/>
          <w:b/>
          <w:color w:val="000000"/>
          <w:kern w:val="0"/>
          <w:sz w:val="32"/>
          <w:szCs w:val="32"/>
        </w:rPr>
        <w:t>一般性支出情况</w:t>
      </w:r>
    </w:p>
    <w:p w:rsidR="00503F66" w:rsidRDefault="002A4DDE">
      <w:pPr>
        <w:ind w:firstLineChars="200" w:firstLine="640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2020年本部门开支会议费0万元，开支培训费0万元。</w:t>
      </w:r>
    </w:p>
    <w:p w:rsidR="00503F66" w:rsidRPr="00E1094F" w:rsidRDefault="00E1094F" w:rsidP="00E1094F">
      <w:pPr>
        <w:rPr>
          <w:rFonts w:asciiTheme="minorEastAsia" w:eastAsia="黑体" w:hAnsiTheme="minorEastAsia" w:cs="黑体"/>
          <w:b/>
          <w:color w:val="000000"/>
          <w:kern w:val="0"/>
          <w:sz w:val="32"/>
          <w:szCs w:val="32"/>
        </w:rPr>
      </w:pPr>
      <w:r w:rsidRPr="00E1094F">
        <w:rPr>
          <w:rFonts w:asciiTheme="minorEastAsia" w:eastAsia="黑体" w:hAnsiTheme="minorEastAsia" w:cs="黑体" w:hint="eastAsia"/>
          <w:b/>
          <w:color w:val="000000"/>
          <w:kern w:val="0"/>
          <w:sz w:val="32"/>
          <w:szCs w:val="32"/>
        </w:rPr>
        <w:t>十</w:t>
      </w:r>
      <w:r>
        <w:rPr>
          <w:rFonts w:asciiTheme="minorEastAsia" w:eastAsia="黑体" w:hAnsiTheme="minorEastAsia" w:cs="黑体" w:hint="eastAsia"/>
          <w:b/>
          <w:color w:val="000000"/>
          <w:kern w:val="0"/>
          <w:sz w:val="32"/>
          <w:szCs w:val="32"/>
        </w:rPr>
        <w:t>二</w:t>
      </w:r>
      <w:r w:rsidRPr="00E1094F">
        <w:rPr>
          <w:rFonts w:asciiTheme="minorEastAsia" w:eastAsia="黑体" w:hAnsiTheme="minorEastAsia" w:cs="黑体" w:hint="eastAsia"/>
          <w:b/>
          <w:color w:val="000000"/>
          <w:kern w:val="0"/>
          <w:sz w:val="32"/>
          <w:szCs w:val="32"/>
        </w:rPr>
        <w:t>、</w:t>
      </w:r>
      <w:r w:rsidR="002A4DDE" w:rsidRPr="00E1094F">
        <w:rPr>
          <w:rFonts w:asciiTheme="minorEastAsia" w:eastAsia="黑体" w:hAnsiTheme="minorEastAsia" w:cs="黑体" w:hint="eastAsia"/>
          <w:b/>
          <w:color w:val="000000"/>
          <w:kern w:val="0"/>
          <w:sz w:val="32"/>
          <w:szCs w:val="32"/>
        </w:rPr>
        <w:t>政府采购支出情况</w:t>
      </w:r>
    </w:p>
    <w:p w:rsidR="00503F66" w:rsidRDefault="002A4DDE">
      <w:pPr>
        <w:ind w:firstLineChars="200" w:firstLine="640"/>
        <w:rPr>
          <w:rFonts w:asciiTheme="minorEastAsia" w:hAnsiTheme="minorEastAsia" w:cs="黑体"/>
          <w:i/>
          <w:color w:val="FF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本部门2020年度政府采购支出总额0.46万元，其中：政府采购货物支出0.46万元、政府采购工程支出0万元、政府采购服务支出0万元。</w:t>
      </w:r>
    </w:p>
    <w:p w:rsidR="00503F66" w:rsidRPr="00E1094F" w:rsidRDefault="00E1094F" w:rsidP="00E1094F">
      <w:pPr>
        <w:rPr>
          <w:rFonts w:asciiTheme="minorEastAsia" w:eastAsia="黑体" w:hAnsiTheme="minorEastAsia" w:cs="黑体"/>
          <w:b/>
          <w:color w:val="000000"/>
          <w:kern w:val="0"/>
          <w:sz w:val="32"/>
          <w:szCs w:val="32"/>
        </w:rPr>
      </w:pPr>
      <w:r w:rsidRPr="00E1094F">
        <w:rPr>
          <w:rFonts w:asciiTheme="minorEastAsia" w:eastAsia="黑体" w:hAnsiTheme="minorEastAsia" w:cs="黑体" w:hint="eastAsia"/>
          <w:b/>
          <w:color w:val="000000"/>
          <w:kern w:val="0"/>
          <w:sz w:val="32"/>
          <w:szCs w:val="32"/>
        </w:rPr>
        <w:lastRenderedPageBreak/>
        <w:t>十三、</w:t>
      </w:r>
      <w:r w:rsidR="002A4DDE" w:rsidRPr="00E1094F">
        <w:rPr>
          <w:rFonts w:asciiTheme="minorEastAsia" w:eastAsia="黑体" w:hAnsiTheme="minorEastAsia" w:cs="黑体" w:hint="eastAsia"/>
          <w:b/>
          <w:color w:val="000000"/>
          <w:kern w:val="0"/>
          <w:sz w:val="32"/>
          <w:szCs w:val="32"/>
        </w:rPr>
        <w:t>国有资产占用情况</w:t>
      </w:r>
    </w:p>
    <w:p w:rsidR="00503F66" w:rsidRDefault="002A4DDE">
      <w:pPr>
        <w:ind w:firstLineChars="200" w:firstLine="640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截至2020年12月31日，本单位共有车辆0辆，单位价值50万元以上通用设备0台（套）；单位价值100万元以上专用设备0台（套）。</w:t>
      </w:r>
    </w:p>
    <w:p w:rsidR="00E1094F" w:rsidRDefault="00E1094F" w:rsidP="00E1094F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十四、关于2020年度预算绩效情况说明</w:t>
      </w:r>
    </w:p>
    <w:p w:rsidR="00E1094F" w:rsidRDefault="00E1094F" w:rsidP="00E1094F">
      <w:pPr>
        <w:spacing w:line="6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2020年根据我室年初工作规划和重点性工作，围绕县委、县政府中心工作，积极履职，强化管理，较好的完成了年度工作目标。通过加强预算收支的管理，不断建立健全内部管理制度，理顺内部管理流程，部门整体支出管理情况得到了提升，较好的完成了各项目标任务。</w:t>
      </w:r>
    </w:p>
    <w:p w:rsidR="00503F66" w:rsidRPr="00E1094F" w:rsidRDefault="00503F66">
      <w:pPr>
        <w:widowControl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p w:rsidR="00503F66" w:rsidRDefault="00503F66">
      <w:pPr>
        <w:ind w:firstLineChars="200" w:firstLine="640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p w:rsidR="00503F66" w:rsidRDefault="00503F66">
      <w:pPr>
        <w:pStyle w:val="Default"/>
        <w:jc w:val="center"/>
        <w:rPr>
          <w:sz w:val="72"/>
          <w:szCs w:val="72"/>
        </w:rPr>
      </w:pPr>
    </w:p>
    <w:p w:rsidR="00503F66" w:rsidRDefault="00503F66">
      <w:pPr>
        <w:pStyle w:val="Default"/>
        <w:jc w:val="center"/>
        <w:rPr>
          <w:sz w:val="72"/>
          <w:szCs w:val="72"/>
        </w:rPr>
      </w:pPr>
    </w:p>
    <w:p w:rsidR="00503F66" w:rsidRDefault="00503F66">
      <w:pPr>
        <w:pStyle w:val="Default"/>
        <w:jc w:val="center"/>
        <w:rPr>
          <w:sz w:val="72"/>
          <w:szCs w:val="72"/>
        </w:rPr>
      </w:pPr>
    </w:p>
    <w:p w:rsidR="00503F66" w:rsidRDefault="00503F66">
      <w:pPr>
        <w:pStyle w:val="Default"/>
        <w:jc w:val="center"/>
        <w:rPr>
          <w:sz w:val="72"/>
          <w:szCs w:val="72"/>
        </w:rPr>
      </w:pPr>
    </w:p>
    <w:p w:rsidR="00E1094F" w:rsidRDefault="00E1094F">
      <w:pPr>
        <w:pStyle w:val="Default"/>
        <w:jc w:val="center"/>
        <w:rPr>
          <w:sz w:val="72"/>
          <w:szCs w:val="72"/>
        </w:rPr>
      </w:pPr>
    </w:p>
    <w:p w:rsidR="00E1094F" w:rsidRDefault="00E1094F">
      <w:pPr>
        <w:pStyle w:val="Default"/>
        <w:jc w:val="center"/>
        <w:rPr>
          <w:sz w:val="72"/>
          <w:szCs w:val="72"/>
        </w:rPr>
      </w:pPr>
    </w:p>
    <w:p w:rsidR="00E1094F" w:rsidRDefault="00E1094F">
      <w:pPr>
        <w:pStyle w:val="Default"/>
        <w:jc w:val="center"/>
        <w:rPr>
          <w:sz w:val="72"/>
          <w:szCs w:val="72"/>
        </w:rPr>
      </w:pPr>
    </w:p>
    <w:p w:rsidR="00E1094F" w:rsidRDefault="00E1094F">
      <w:pPr>
        <w:pStyle w:val="Default"/>
        <w:jc w:val="center"/>
        <w:rPr>
          <w:sz w:val="72"/>
          <w:szCs w:val="72"/>
        </w:rPr>
      </w:pPr>
    </w:p>
    <w:p w:rsidR="00503F66" w:rsidRDefault="00503F66">
      <w:pPr>
        <w:pStyle w:val="Default"/>
        <w:jc w:val="center"/>
        <w:rPr>
          <w:sz w:val="72"/>
          <w:szCs w:val="72"/>
        </w:rPr>
      </w:pPr>
    </w:p>
    <w:p w:rsidR="00503F66" w:rsidRDefault="00503F66">
      <w:pPr>
        <w:pStyle w:val="Default"/>
        <w:jc w:val="center"/>
        <w:rPr>
          <w:sz w:val="72"/>
          <w:szCs w:val="72"/>
        </w:rPr>
      </w:pPr>
    </w:p>
    <w:p w:rsidR="00503F66" w:rsidRDefault="002A4DDE">
      <w:pPr>
        <w:pStyle w:val="Default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第四部分</w:t>
      </w:r>
    </w:p>
    <w:p w:rsidR="00503F66" w:rsidRDefault="00503F66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503F66" w:rsidRDefault="002A4DD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 w:hint="eastAsia"/>
          <w:color w:val="000000"/>
          <w:kern w:val="0"/>
          <w:sz w:val="70"/>
          <w:szCs w:val="70"/>
        </w:rPr>
        <w:t>名词解释</w:t>
      </w:r>
    </w:p>
    <w:p w:rsidR="00503F66" w:rsidRPr="003D3FEF" w:rsidRDefault="002A4DDE" w:rsidP="003D3FEF"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 w:rsidR="00503F66" w:rsidRDefault="002A4DDE">
      <w:pPr>
        <w:widowControl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lastRenderedPageBreak/>
        <w:t>一、财政拨款收入：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</w:t>
      </w:r>
      <w:proofErr w:type="gramStart"/>
      <w:r>
        <w:rPr>
          <w:rFonts w:asciiTheme="minorEastAsia" w:hAnsiTheme="minorEastAsia" w:cstheme="minorEastAsia" w:hint="eastAsia"/>
          <w:kern w:val="0"/>
          <w:sz w:val="34"/>
          <w:szCs w:val="34"/>
        </w:rPr>
        <w:t>财政部门核拨给</w:t>
      </w:r>
      <w:proofErr w:type="gramEnd"/>
      <w:r>
        <w:rPr>
          <w:rFonts w:asciiTheme="minorEastAsia" w:hAnsiTheme="minorEastAsia" w:cstheme="minorEastAsia" w:hint="eastAsia"/>
          <w:kern w:val="0"/>
          <w:sz w:val="34"/>
          <w:szCs w:val="34"/>
        </w:rPr>
        <w:t>单位的财政预算资金。</w:t>
      </w:r>
    </w:p>
    <w:p w:rsidR="00503F66" w:rsidRDefault="002A4DDE">
      <w:pPr>
        <w:widowControl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二、事业收入：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指事业单位开展专业业务活动及辅助活动所取得的收入。</w:t>
      </w:r>
    </w:p>
    <w:p w:rsidR="00503F66" w:rsidRDefault="002A4DDE">
      <w:pPr>
        <w:widowControl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三、附属单位上缴收入：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指事业单位附属独立核算单位按有关规定上缴的收入。</w:t>
      </w:r>
    </w:p>
    <w:p w:rsidR="00503F66" w:rsidRDefault="002A4DDE">
      <w:pPr>
        <w:widowControl/>
        <w:spacing w:line="600" w:lineRule="exact"/>
        <w:ind w:firstLineChars="200" w:firstLine="680"/>
        <w:rPr>
          <w:rFonts w:ascii="方正仿宋_GBK" w:eastAsia="方正仿宋_GBK" w:hAnsi="方正仿宋_GBK" w:cs="方正仿宋_GBK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四、其他收入：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指单位取得的除上述“财政拨款收入”、“事业收入”、“附属单位上缴收入”等以外的收入。</w:t>
      </w:r>
    </w:p>
    <w:p w:rsidR="00503F66" w:rsidRDefault="002A4DDE">
      <w:pPr>
        <w:widowControl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五、年初结转和结余：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指以前年度尚未完成、结转到本年仍按有关规定继续使用的资金。</w:t>
      </w:r>
    </w:p>
    <w:p w:rsidR="00503F66" w:rsidRDefault="002A4DDE">
      <w:pPr>
        <w:widowControl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六、用事业基金弥补收支差额：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本年收支缺口的资金。</w:t>
      </w:r>
    </w:p>
    <w:p w:rsidR="00503F66" w:rsidRDefault="002A4DDE">
      <w:pPr>
        <w:widowControl/>
        <w:spacing w:line="600" w:lineRule="exact"/>
        <w:ind w:firstLineChars="200" w:firstLine="680"/>
        <w:rPr>
          <w:rFonts w:ascii="方正仿宋_GBK" w:eastAsia="方正仿宋_GBK" w:hAnsi="方正仿宋_GBK" w:cs="方正仿宋_GBK"/>
          <w:bCs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七、卫生健康支出（类）行政事业单位医疗（款）其他行政事业单位医疗支出（项）：</w:t>
      </w:r>
      <w:r>
        <w:rPr>
          <w:rFonts w:asciiTheme="minorEastAsia" w:hAnsiTheme="minorEastAsia" w:cstheme="minorEastAsia" w:hint="eastAsia"/>
          <w:bCs/>
          <w:kern w:val="0"/>
          <w:sz w:val="34"/>
          <w:szCs w:val="34"/>
        </w:rPr>
        <w:t>指单位医疗保障经费</w:t>
      </w:r>
      <w:r>
        <w:rPr>
          <w:rFonts w:ascii="方正仿宋_GBK" w:eastAsia="方正仿宋_GBK" w:hAnsi="方正仿宋_GBK" w:cs="方正仿宋_GBK" w:hint="eastAsia"/>
          <w:bCs/>
          <w:kern w:val="0"/>
          <w:sz w:val="34"/>
          <w:szCs w:val="34"/>
        </w:rPr>
        <w:t>。</w:t>
      </w:r>
    </w:p>
    <w:p w:rsidR="00503F66" w:rsidRDefault="002A4DDE">
      <w:pPr>
        <w:widowControl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八、住房保障支出（类）住房改革支出（款）住房公积金（项）：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指住房公积金。</w:t>
      </w:r>
    </w:p>
    <w:p w:rsidR="00503F66" w:rsidRDefault="002A4DDE">
      <w:pPr>
        <w:widowControl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九、结余分配：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指事业单位按规定提取的职工福利基金、事业基金和缴纳的所得税，以及建设单位按规定应交回的基本建设竣工项目结余资金。</w:t>
      </w:r>
    </w:p>
    <w:p w:rsidR="00503F66" w:rsidRDefault="002A4DDE">
      <w:pPr>
        <w:widowControl/>
        <w:autoSpaceDE w:val="0"/>
        <w:autoSpaceDN w:val="0"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lastRenderedPageBreak/>
        <w:t>十、年末结转和结余：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指本年度或以前年度预算安排、因客观条件发生变化无法按原计划实施，需延迟到以后年度按有关规定继续使用的资金。</w:t>
      </w:r>
    </w:p>
    <w:p w:rsidR="00503F66" w:rsidRDefault="002A4DDE">
      <w:pPr>
        <w:widowControl/>
        <w:autoSpaceDE w:val="0"/>
        <w:autoSpaceDN w:val="0"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十一、基本支出：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指为保障机构正常运转、完成日常工作任务而发生的人员支出和公用支出。</w:t>
      </w:r>
    </w:p>
    <w:p w:rsidR="00503F66" w:rsidRDefault="002A4DDE">
      <w:pPr>
        <w:widowControl/>
        <w:autoSpaceDE w:val="0"/>
        <w:autoSpaceDN w:val="0"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十二、项目支出：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指在基本支出之外，为完成特定行政任务和事业发展目标所发生的支出。</w:t>
      </w:r>
    </w:p>
    <w:p w:rsidR="00503F66" w:rsidRDefault="002A4DDE">
      <w:pPr>
        <w:widowControl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十三、“三公”经费：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指财政拨款安排的因公出国（境）费、公务用车购置及运行费和公务接待费。其中，因公出国（境）</w:t>
      </w:r>
      <w:proofErr w:type="gramStart"/>
      <w:r>
        <w:rPr>
          <w:rFonts w:asciiTheme="minorEastAsia" w:hAnsiTheme="minorEastAsia" w:cstheme="minorEastAsia" w:hint="eastAsia"/>
          <w:kern w:val="0"/>
          <w:sz w:val="34"/>
          <w:szCs w:val="34"/>
        </w:rPr>
        <w:t>费反映</w:t>
      </w:r>
      <w:proofErr w:type="gramEnd"/>
      <w:r>
        <w:rPr>
          <w:rFonts w:asciiTheme="minorEastAsia" w:hAnsiTheme="minorEastAsia" w:cstheme="minorEastAsia" w:hint="eastAsia"/>
          <w:kern w:val="0"/>
          <w:sz w:val="34"/>
          <w:szCs w:val="34"/>
        </w:rPr>
        <w:t>单位公务出国（境）的国际旅费、国外城市间交通费、住宿费、伙食费、培训费、公杂费等支出；公务用车购置及运行</w:t>
      </w:r>
      <w:proofErr w:type="gramStart"/>
      <w:r>
        <w:rPr>
          <w:rFonts w:asciiTheme="minorEastAsia" w:hAnsiTheme="minorEastAsia" w:cstheme="minorEastAsia" w:hint="eastAsia"/>
          <w:kern w:val="0"/>
          <w:sz w:val="34"/>
          <w:szCs w:val="34"/>
        </w:rPr>
        <w:t>费反映</w:t>
      </w:r>
      <w:proofErr w:type="gramEnd"/>
      <w:r>
        <w:rPr>
          <w:rFonts w:asciiTheme="minorEastAsia" w:hAnsiTheme="minorEastAsia" w:cstheme="minorEastAsia" w:hint="eastAsia"/>
          <w:kern w:val="0"/>
          <w:sz w:val="34"/>
          <w:szCs w:val="34"/>
        </w:rPr>
        <w:t>单位公务用车车辆购置支出（</w:t>
      </w:r>
      <w:proofErr w:type="gramStart"/>
      <w:r>
        <w:rPr>
          <w:rFonts w:asciiTheme="minorEastAsia" w:hAnsiTheme="minorEastAsia" w:cstheme="minorEastAsia" w:hint="eastAsia"/>
          <w:kern w:val="0"/>
          <w:sz w:val="34"/>
          <w:szCs w:val="34"/>
        </w:rPr>
        <w:t>含车辆</w:t>
      </w:r>
      <w:proofErr w:type="gramEnd"/>
      <w:r>
        <w:rPr>
          <w:rFonts w:asciiTheme="minorEastAsia" w:hAnsiTheme="minorEastAsia" w:cstheme="minorEastAsia" w:hint="eastAsia"/>
          <w:kern w:val="0"/>
          <w:sz w:val="34"/>
          <w:szCs w:val="34"/>
        </w:rPr>
        <w:t>购置税）及租用费、燃料费、维修费、过路过桥费、保险费、安全奖励费用等支出；公务接待</w:t>
      </w:r>
      <w:proofErr w:type="gramStart"/>
      <w:r>
        <w:rPr>
          <w:rFonts w:asciiTheme="minorEastAsia" w:hAnsiTheme="minorEastAsia" w:cstheme="minorEastAsia" w:hint="eastAsia"/>
          <w:kern w:val="0"/>
          <w:sz w:val="34"/>
          <w:szCs w:val="34"/>
        </w:rPr>
        <w:t>费反映</w:t>
      </w:r>
      <w:proofErr w:type="gramEnd"/>
      <w:r>
        <w:rPr>
          <w:rFonts w:asciiTheme="minorEastAsia" w:hAnsiTheme="minorEastAsia" w:cstheme="minorEastAsia" w:hint="eastAsia"/>
          <w:kern w:val="0"/>
          <w:sz w:val="34"/>
          <w:szCs w:val="34"/>
        </w:rPr>
        <w:t>单位按规定开支的各类公务接待（含外宾接待）支出。</w:t>
      </w:r>
    </w:p>
    <w:p w:rsidR="00503F66" w:rsidRDefault="002A4DDE">
      <w:pPr>
        <w:widowControl/>
        <w:spacing w:line="600" w:lineRule="exact"/>
        <w:ind w:firstLineChars="200" w:firstLine="680"/>
        <w:rPr>
          <w:rFonts w:asciiTheme="minorEastAsia" w:hAnsiTheme="minorEastAsia" w:cstheme="minorEastAsia"/>
          <w:kern w:val="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b/>
          <w:kern w:val="0"/>
          <w:sz w:val="34"/>
          <w:szCs w:val="34"/>
        </w:rPr>
        <w:t>十四、机关运行经费：</w:t>
      </w:r>
      <w:r>
        <w:rPr>
          <w:rFonts w:asciiTheme="minorEastAsia" w:hAnsiTheme="minorEastAsia" w:cstheme="minorEastAsia" w:hint="eastAsia"/>
          <w:kern w:val="0"/>
          <w:sz w:val="34"/>
          <w:szCs w:val="34"/>
        </w:rPr>
        <w:t>指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 w:rsidR="00503F66" w:rsidRDefault="00503F66">
      <w:pPr>
        <w:pStyle w:val="Char2"/>
        <w:widowControl/>
        <w:spacing w:before="0" w:beforeAutospacing="0"/>
        <w:jc w:val="both"/>
        <w:rPr>
          <w:rFonts w:cs="宋体" w:hint="default"/>
          <w:color w:val="FF0000"/>
          <w:shd w:val="clear" w:color="auto" w:fill="FFFFFF"/>
        </w:rPr>
      </w:pPr>
    </w:p>
    <w:p w:rsidR="00503F66" w:rsidRDefault="00503F66">
      <w:pPr>
        <w:pStyle w:val="Char2"/>
        <w:widowControl/>
        <w:spacing w:before="0" w:beforeAutospacing="0"/>
        <w:jc w:val="center"/>
        <w:rPr>
          <w:rFonts w:ascii="方正小标宋_GBK" w:eastAsia="方正小标宋_GBK" w:hAnsi="方正小标宋_GBK" w:cs="方正小标宋_GBK" w:hint="default"/>
          <w:sz w:val="34"/>
          <w:szCs w:val="34"/>
          <w:shd w:val="clear" w:color="auto" w:fill="FFFFFF"/>
        </w:rPr>
        <w:sectPr w:rsidR="00503F66">
          <w:footerReference w:type="default" r:id="rId9"/>
          <w:pgSz w:w="11906" w:h="16838"/>
          <w:pgMar w:top="1440" w:right="1531" w:bottom="1440" w:left="1531" w:header="851" w:footer="992" w:gutter="0"/>
          <w:pgNumType w:fmt="numberInDash" w:start="1"/>
          <w:cols w:space="720"/>
          <w:docGrid w:type="lines" w:linePitch="312"/>
        </w:sectPr>
      </w:pPr>
    </w:p>
    <w:p w:rsidR="00503F66" w:rsidRDefault="00503F66">
      <w:pPr>
        <w:widowControl/>
        <w:jc w:val="left"/>
        <w:rPr>
          <w:rFonts w:asciiTheme="minorEastAsia" w:hAnsiTheme="minorEastAsia"/>
          <w:i/>
          <w:color w:val="FF0000"/>
          <w:sz w:val="32"/>
          <w:szCs w:val="32"/>
        </w:rPr>
      </w:pPr>
    </w:p>
    <w:p w:rsidR="00503F66" w:rsidRDefault="00503F66">
      <w:pPr>
        <w:pStyle w:val="Default"/>
        <w:jc w:val="center"/>
        <w:rPr>
          <w:sz w:val="72"/>
          <w:szCs w:val="72"/>
        </w:rPr>
      </w:pPr>
    </w:p>
    <w:p w:rsidR="00503F66" w:rsidRDefault="00503F66">
      <w:pPr>
        <w:pStyle w:val="Default"/>
        <w:jc w:val="both"/>
        <w:rPr>
          <w:sz w:val="72"/>
          <w:szCs w:val="72"/>
        </w:rPr>
      </w:pPr>
    </w:p>
    <w:p w:rsidR="00503F66" w:rsidRDefault="00503F66">
      <w:pPr>
        <w:pStyle w:val="Default"/>
        <w:jc w:val="both"/>
        <w:rPr>
          <w:sz w:val="72"/>
          <w:szCs w:val="72"/>
        </w:rPr>
      </w:pPr>
    </w:p>
    <w:p w:rsidR="00503F66" w:rsidRDefault="00503F66">
      <w:pPr>
        <w:pStyle w:val="Default"/>
        <w:jc w:val="both"/>
        <w:rPr>
          <w:sz w:val="72"/>
          <w:szCs w:val="72"/>
        </w:rPr>
      </w:pPr>
    </w:p>
    <w:p w:rsidR="00503F66" w:rsidRDefault="00503F66">
      <w:pPr>
        <w:pStyle w:val="Default"/>
        <w:jc w:val="center"/>
        <w:rPr>
          <w:sz w:val="72"/>
          <w:szCs w:val="72"/>
        </w:rPr>
      </w:pPr>
    </w:p>
    <w:p w:rsidR="00503F66" w:rsidRDefault="002A4DDE">
      <w:pPr>
        <w:pStyle w:val="Default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 w:rsidR="00503F66" w:rsidRDefault="00503F66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503F66" w:rsidRDefault="002A4DD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 w:hint="eastAsia"/>
          <w:color w:val="000000"/>
          <w:kern w:val="0"/>
          <w:sz w:val="70"/>
          <w:szCs w:val="70"/>
        </w:rPr>
        <w:t>附件</w:t>
      </w:r>
    </w:p>
    <w:p w:rsidR="00503F66" w:rsidRDefault="002A4DDE"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 w:rsidR="00503F66" w:rsidRDefault="00503F66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503F66" w:rsidRDefault="002A4DDE" w:rsidP="00503F66">
      <w:pPr>
        <w:ind w:firstLineChars="200" w:firstLine="643"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2020年度部门整体支出绩效评价报告</w:t>
      </w:r>
    </w:p>
    <w:p w:rsidR="00503F66" w:rsidRDefault="002A4DDE">
      <w:pPr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加强财政预算资金的管理，进一步规范预算资金的使用，提高财政资金的使用效益，根据《衡南县财政局关于开展2020年度县级财政资金绩效自评工作的通知》要求，我室对2020年度本单位整体支出进行了绩效自评，现将具体情况报告如下：</w:t>
      </w:r>
    </w:p>
    <w:p w:rsidR="00503F66" w:rsidRDefault="002A4DDE">
      <w:pPr>
        <w:spacing w:line="6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503F66" w:rsidRDefault="002A4DDE">
      <w:pPr>
        <w:spacing w:line="6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衡南县党史研究室为全口径财政预算单位，纳入财政会计集中核算和国库集中支付体系，财务制度执行《政府会计制度》。</w:t>
      </w:r>
    </w:p>
    <w:p w:rsidR="00503F66" w:rsidRDefault="002A4DDE" w:rsidP="00503F66">
      <w:pPr>
        <w:spacing w:line="660" w:lineRule="exact"/>
        <w:ind w:firstLineChars="200"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（一）机构设置情况</w:t>
      </w:r>
    </w:p>
    <w:p w:rsidR="00503F66" w:rsidRDefault="002A4DDE">
      <w:pPr>
        <w:spacing w:line="6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我室设有综合股、党史联络股、方志年鉴股、宣教股、人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财资料股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股等股室。截止2020年底，我室实有人员22人。 </w:t>
      </w:r>
    </w:p>
    <w:p w:rsidR="00503F66" w:rsidRDefault="002A4DDE" w:rsidP="00503F66">
      <w:pPr>
        <w:spacing w:line="660" w:lineRule="exact"/>
        <w:ind w:firstLineChars="200"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（二）主要工作职责</w:t>
      </w:r>
    </w:p>
    <w:p w:rsidR="00503F66" w:rsidRDefault="002A4DDE">
      <w:pPr>
        <w:pStyle w:val="a3"/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中共衡南县委党史研究室是县委主管党</w:t>
      </w:r>
      <w:r>
        <w:rPr>
          <w:rFonts w:ascii="仿宋" w:eastAsia="仿宋" w:hAnsi="仿宋" w:cs="仿宋" w:hint="eastAsia"/>
          <w:sz w:val="36"/>
          <w:szCs w:val="36"/>
        </w:rPr>
        <w:t>史</w:t>
      </w:r>
      <w:r>
        <w:rPr>
          <w:rFonts w:ascii="仿宋" w:eastAsia="仿宋" w:hAnsi="仿宋" w:cs="仿宋" w:hint="eastAsia"/>
          <w:sz w:val="32"/>
          <w:szCs w:val="32"/>
        </w:rPr>
        <w:t>征集、研究、编印、县志收编、宣传教育工作的参照管理单位。其主要职能是：</w:t>
      </w:r>
    </w:p>
    <w:p w:rsidR="00503F66" w:rsidRDefault="002A4DDE">
      <w:pPr>
        <w:ind w:firstLineChars="100" w:firstLine="280"/>
        <w:rPr>
          <w:sz w:val="28"/>
          <w:szCs w:val="28"/>
        </w:rPr>
      </w:pPr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t>（一）</w:t>
      </w:r>
      <w:r>
        <w:rPr>
          <w:rFonts w:hint="eastAsia"/>
          <w:sz w:val="28"/>
          <w:szCs w:val="28"/>
        </w:rPr>
        <w:t>在县委领导下，贯彻落实中央、省委、市委、县委有关党史、地方志编纂工作的方针政策；规划和组织全县党史和地方志工作；负责对全县的党史和地方志相关工作进行协调和管理及业务指导、培训工作；负责对乡镇志和县直专业志的指导工作。</w:t>
      </w:r>
    </w:p>
    <w:p w:rsidR="00503F66" w:rsidRDefault="002A4DDE">
      <w:pPr>
        <w:ind w:firstLineChars="100" w:firstLine="280"/>
        <w:rPr>
          <w:sz w:val="28"/>
          <w:szCs w:val="28"/>
        </w:rPr>
      </w:pPr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t>（二）</w:t>
      </w:r>
      <w:r>
        <w:rPr>
          <w:rFonts w:hint="eastAsia"/>
          <w:sz w:val="28"/>
          <w:szCs w:val="28"/>
        </w:rPr>
        <w:t>负责征集全县各个时期的党史及地方志、人物志、年鉴资料；负责编辑出版发行衡南地方志、人物志、年鉴、地方党史书籍和党史普及读物工作。</w:t>
      </w:r>
    </w:p>
    <w:p w:rsidR="00503F66" w:rsidRDefault="002A4DDE">
      <w:pPr>
        <w:ind w:firstLineChars="100" w:firstLine="280"/>
        <w:rPr>
          <w:sz w:val="28"/>
          <w:szCs w:val="28"/>
        </w:rPr>
      </w:pPr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t>（三）</w:t>
      </w:r>
      <w:r>
        <w:rPr>
          <w:rFonts w:hint="eastAsia"/>
          <w:sz w:val="28"/>
          <w:szCs w:val="28"/>
        </w:rPr>
        <w:t>运用党史县志资料，开展各种相关宣传教育；参与组织重大历史事件、重要历史人物的纪念活动；会同有关部门做好全县史料审查工作。</w:t>
      </w:r>
    </w:p>
    <w:p w:rsidR="00503F66" w:rsidRDefault="002A4DDE">
      <w:pPr>
        <w:rPr>
          <w:sz w:val="28"/>
          <w:szCs w:val="28"/>
        </w:rPr>
      </w:pPr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lastRenderedPageBreak/>
        <w:t>（四）</w:t>
      </w:r>
      <w:r>
        <w:rPr>
          <w:rFonts w:hint="eastAsia"/>
          <w:sz w:val="28"/>
          <w:szCs w:val="28"/>
        </w:rPr>
        <w:t>负责全县史志联络工作的组织、协调；负责老干部回忆录的征集、整理、出版；动员和组织广大老干部参与史志工作；承担县委党史联络组考察调研等活动的具体组织和日常服务工作。</w:t>
      </w:r>
    </w:p>
    <w:p w:rsidR="00503F66" w:rsidRDefault="002A4DDE">
      <w:pPr>
        <w:jc w:val="left"/>
        <w:rPr>
          <w:sz w:val="28"/>
          <w:szCs w:val="28"/>
        </w:rPr>
      </w:pPr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t>（五）</w:t>
      </w:r>
      <w:r>
        <w:rPr>
          <w:rFonts w:hint="eastAsia"/>
          <w:sz w:val="28"/>
          <w:szCs w:val="28"/>
        </w:rPr>
        <w:t>负责乡镇和县直各部门党史书稿、志稿的审查评议工作。</w:t>
      </w:r>
    </w:p>
    <w:p w:rsidR="00503F66" w:rsidRDefault="002A4DDE">
      <w:pPr>
        <w:rPr>
          <w:sz w:val="28"/>
          <w:szCs w:val="28"/>
        </w:rPr>
      </w:pPr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t>（六）</w:t>
      </w:r>
      <w:r>
        <w:rPr>
          <w:rFonts w:hint="eastAsia"/>
          <w:sz w:val="28"/>
          <w:szCs w:val="28"/>
        </w:rPr>
        <w:t>负责全县史志工作队伍的业务培训。</w:t>
      </w:r>
    </w:p>
    <w:p w:rsidR="00503F66" w:rsidRDefault="002A4DDE">
      <w:pPr>
        <w:rPr>
          <w:sz w:val="28"/>
          <w:szCs w:val="28"/>
        </w:rPr>
      </w:pPr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t>（七）</w:t>
      </w:r>
      <w:r>
        <w:rPr>
          <w:rFonts w:hint="eastAsia"/>
          <w:sz w:val="28"/>
          <w:szCs w:val="28"/>
        </w:rPr>
        <w:t>负责全县革命遗址的普查，参与革命遗址的保护、管理、利用；负责革命遗址、红色旅游纪念地认证的史料审查。</w:t>
      </w:r>
    </w:p>
    <w:p w:rsidR="00503F66" w:rsidRDefault="002A4DDE">
      <w:pPr>
        <w:rPr>
          <w:sz w:val="28"/>
          <w:szCs w:val="28"/>
        </w:rPr>
      </w:pPr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t>（八）</w:t>
      </w:r>
      <w:r>
        <w:rPr>
          <w:rFonts w:hint="eastAsia"/>
          <w:sz w:val="28"/>
          <w:szCs w:val="28"/>
        </w:rPr>
        <w:t>承办中央、省、市党史研究室、地方志</w:t>
      </w:r>
      <w:proofErr w:type="gramStart"/>
      <w:r>
        <w:rPr>
          <w:rFonts w:hint="eastAsia"/>
          <w:sz w:val="28"/>
          <w:szCs w:val="28"/>
        </w:rPr>
        <w:t>编纂室</w:t>
      </w:r>
      <w:proofErr w:type="gramEnd"/>
      <w:r>
        <w:rPr>
          <w:rFonts w:hint="eastAsia"/>
          <w:sz w:val="28"/>
          <w:szCs w:val="28"/>
        </w:rPr>
        <w:t>等有关部门交办的其他事项。</w:t>
      </w:r>
    </w:p>
    <w:p w:rsidR="00503F66" w:rsidRDefault="002A4DDE">
      <w:pPr>
        <w:rPr>
          <w:sz w:val="28"/>
          <w:szCs w:val="28"/>
        </w:rPr>
      </w:pPr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t>（九）</w:t>
      </w:r>
      <w:r>
        <w:rPr>
          <w:rFonts w:hint="eastAsia"/>
          <w:sz w:val="28"/>
          <w:szCs w:val="28"/>
        </w:rPr>
        <w:t>完成县委县政府交办的其他事项。</w:t>
      </w:r>
    </w:p>
    <w:p w:rsidR="00503F66" w:rsidRDefault="002A4DDE">
      <w:pPr>
        <w:pStyle w:val="a3"/>
        <w:spacing w:line="6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二、部门整体支出管理及使用情况</w:t>
      </w:r>
    </w:p>
    <w:p w:rsidR="00503F66" w:rsidRDefault="002A4DDE" w:rsidP="00503F66">
      <w:pPr>
        <w:spacing w:line="660" w:lineRule="exact"/>
        <w:ind w:firstLineChars="200"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（一）基本支出管理情况</w:t>
      </w:r>
    </w:p>
    <w:p w:rsidR="00503F66" w:rsidRDefault="002A4DDE">
      <w:pPr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室基本支出范围和主要用途包括：人员经费和日常公用经费。具体包括人员基本工资、津贴补贴、对个人和家庭的补助等人员经费以及办公费、印刷费、水电费、办公设备购置等日常公用经费。基本支出的管理和使用情况如下：本级基本支出总额239.48万元，其中：工资福利支出219.17万元；一般商品和服务支出17.6万元；对个人和家庭的补助支出2.71万元。</w:t>
      </w:r>
    </w:p>
    <w:p w:rsidR="00503F66" w:rsidRDefault="002A4DDE" w:rsidP="00503F66">
      <w:pPr>
        <w:spacing w:line="660" w:lineRule="exact"/>
        <w:ind w:firstLineChars="200"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（二）“三公”经费支出使用和管理情况</w:t>
      </w:r>
    </w:p>
    <w:p w:rsidR="00503F66" w:rsidRDefault="002A4DDE">
      <w:pPr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我室“三公”经费控制在预算范围内。</w:t>
      </w:r>
    </w:p>
    <w:p w:rsidR="00503F66" w:rsidRDefault="002A4DDE" w:rsidP="00503F66">
      <w:pPr>
        <w:spacing w:line="660" w:lineRule="exact"/>
        <w:ind w:firstLineChars="200" w:firstLine="643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（三）专项经费支出情况</w:t>
      </w:r>
    </w:p>
    <w:p w:rsidR="00503F66" w:rsidRDefault="002A4DDE">
      <w:pPr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2020年专项经费119.73万元，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系保障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我单位为完成县志编纂，党史联络，年鉴编纂，执政纪事编撰等专项业务工作的支出。</w:t>
      </w:r>
    </w:p>
    <w:p w:rsidR="00503F66" w:rsidRDefault="002A4DDE">
      <w:pPr>
        <w:spacing w:line="6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三、部门专项组织实施情况</w:t>
      </w:r>
    </w:p>
    <w:p w:rsidR="00503F66" w:rsidRDefault="002A4DDE">
      <w:pPr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我室财务管理严格依法依规，做到公开公平公正。在严格执行各项有关法律法规、财经纪律、财务规章制度的同时，根据单位自身情况结合各项规定编制了《衡南县党史研究室各项规章制度》，制定了详细的财务管理制度，并阐述了预（决）</w:t>
      </w:r>
      <w:r>
        <w:rPr>
          <w:rFonts w:ascii="仿宋" w:eastAsia="仿宋" w:hAnsi="仿宋" w:cs="仿宋" w:hint="eastAsia"/>
          <w:spacing w:val="-11"/>
          <w:sz w:val="32"/>
          <w:szCs w:val="32"/>
        </w:rPr>
        <w:t>算、政府采购、国库集中支付、专项资金等管理办法和操作规</w:t>
      </w:r>
      <w:r>
        <w:rPr>
          <w:rFonts w:ascii="仿宋" w:eastAsia="仿宋" w:hAnsi="仿宋" w:cs="仿宋" w:hint="eastAsia"/>
          <w:sz w:val="32"/>
          <w:szCs w:val="32"/>
        </w:rPr>
        <w:t>程。</w:t>
      </w:r>
    </w:p>
    <w:p w:rsidR="00503F66" w:rsidRDefault="002A4DDE">
      <w:pPr>
        <w:spacing w:line="6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四、部门整体支出绩效情况</w:t>
      </w:r>
    </w:p>
    <w:p w:rsidR="00503F66" w:rsidRDefault="002A4DDE">
      <w:pPr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2020年，根据我室年初工作规划和重点性工作，围绕县委、县政府中心工作，积极履职，强化管理，较好的完成了年度工作目标。通过加强预算收支的管理，不断建立健全内部管理制度，理顺内部管理流程，部门整体支出管理情况得到了提升，较好的完成了各项目标任务 </w:t>
      </w:r>
    </w:p>
    <w:p w:rsidR="00503F66" w:rsidRDefault="002A4DDE">
      <w:pPr>
        <w:spacing w:line="6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五、存在的主要问题</w:t>
      </w:r>
    </w:p>
    <w:p w:rsidR="00503F66" w:rsidRDefault="002A4DDE">
      <w:pPr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年初预算的编制较为精细，按照费用支出的使用范围和内容，进行了基本支出、项目支出的严格区分，并按照预算的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最末级明细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进行预算支出管理，专款专用。但对于追加的项目支出、上年结余结转的项目资金，没有进行预算分解，编制明细预算。</w:t>
      </w:r>
    </w:p>
    <w:p w:rsidR="00503F66" w:rsidRDefault="002A4DDE">
      <w:pPr>
        <w:spacing w:line="6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六、改进措施和建议</w:t>
      </w:r>
    </w:p>
    <w:p w:rsidR="00503F66" w:rsidRDefault="002A4DDE">
      <w:pPr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进一步加强内部机构的预算管理意识，严格按照预算编制的相关制度和要求，进一步提高预算编制的科学性、合理性、严谨性和可控性，在日常预算管理过程中，进一步加强预算支出的审核、跟踪及预算执行情况分析。</w:t>
      </w:r>
    </w:p>
    <w:p w:rsidR="00503F66" w:rsidRDefault="00503F66">
      <w:pPr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03F66" w:rsidRDefault="00503F66">
      <w:pPr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503F66" w:rsidSect="00503F66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F66" w:rsidRDefault="00503F66" w:rsidP="00503F66">
      <w:r>
        <w:separator/>
      </w:r>
    </w:p>
  </w:endnote>
  <w:endnote w:type="continuationSeparator" w:id="1">
    <w:p w:rsidR="00503F66" w:rsidRDefault="00503F66" w:rsidP="00503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粗黑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66" w:rsidRDefault="003A4FE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2.55pt;margin-top:-7.45pt;width:41.75pt;height:17.35pt;z-index:251659264;mso-position-horizontal-relative:margin;mso-width-relative:page;mso-height-relative:page" o:gfxdata="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QrQtPZAAAACgEAAA8AAAAAAAAAAQAgAAAAIgAAAGRycy9kb3ducmV2LnhtbFBLAQIU&#10;ABQAAAAIAIdO4kAF9ZZDuQEAAHEDAAAOAAAAAAAAAAEAIAAAACgBAABkcnMvZTJvRG9jLnhtbFBL&#10;BQYAAAAABgAGAFkBAABTBQAAAAA=&#10;" filled="f" stroked="f">
          <v:textbox inset="0,0,0,0">
            <w:txbxContent>
              <w:p w:rsidR="00503F66" w:rsidRDefault="003A4FE9">
                <w:pPr>
                  <w:pStyle w:val="a5"/>
                  <w:rPr>
                    <w:rFonts w:eastAsia="宋体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2A4DDE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CB550B">
                  <w:rPr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F66" w:rsidRDefault="00503F66" w:rsidP="00503F66">
      <w:r>
        <w:separator/>
      </w:r>
    </w:p>
  </w:footnote>
  <w:footnote w:type="continuationSeparator" w:id="1">
    <w:p w:rsidR="00503F66" w:rsidRDefault="00503F66" w:rsidP="00503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18C1"/>
    <w:multiLevelType w:val="multilevel"/>
    <w:tmpl w:val="373518C1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6F9"/>
    <w:rsid w:val="0002229B"/>
    <w:rsid w:val="000273BD"/>
    <w:rsid w:val="000415B7"/>
    <w:rsid w:val="000658A3"/>
    <w:rsid w:val="00074155"/>
    <w:rsid w:val="000A3F69"/>
    <w:rsid w:val="00152C6D"/>
    <w:rsid w:val="00162D39"/>
    <w:rsid w:val="001A67DB"/>
    <w:rsid w:val="001D51E5"/>
    <w:rsid w:val="001F0C3B"/>
    <w:rsid w:val="00214427"/>
    <w:rsid w:val="00265724"/>
    <w:rsid w:val="0027426B"/>
    <w:rsid w:val="002A4DDE"/>
    <w:rsid w:val="003479BD"/>
    <w:rsid w:val="003768D5"/>
    <w:rsid w:val="003A4FE9"/>
    <w:rsid w:val="003D3FEF"/>
    <w:rsid w:val="004506F9"/>
    <w:rsid w:val="004717A2"/>
    <w:rsid w:val="00491741"/>
    <w:rsid w:val="00500E5F"/>
    <w:rsid w:val="00503F66"/>
    <w:rsid w:val="005122EF"/>
    <w:rsid w:val="00517C33"/>
    <w:rsid w:val="00523644"/>
    <w:rsid w:val="0054069E"/>
    <w:rsid w:val="005767CC"/>
    <w:rsid w:val="00590D9F"/>
    <w:rsid w:val="00595D26"/>
    <w:rsid w:val="005A74E6"/>
    <w:rsid w:val="005D4D55"/>
    <w:rsid w:val="005E2CFB"/>
    <w:rsid w:val="0062378F"/>
    <w:rsid w:val="006454E1"/>
    <w:rsid w:val="00651EEC"/>
    <w:rsid w:val="00697A38"/>
    <w:rsid w:val="006A351B"/>
    <w:rsid w:val="006B0422"/>
    <w:rsid w:val="006C1B53"/>
    <w:rsid w:val="006D7730"/>
    <w:rsid w:val="006E5284"/>
    <w:rsid w:val="006F3EB5"/>
    <w:rsid w:val="00702E34"/>
    <w:rsid w:val="00704395"/>
    <w:rsid w:val="00720FF1"/>
    <w:rsid w:val="00764FD2"/>
    <w:rsid w:val="00812ED5"/>
    <w:rsid w:val="008277D9"/>
    <w:rsid w:val="008A3E8D"/>
    <w:rsid w:val="009237C4"/>
    <w:rsid w:val="00950252"/>
    <w:rsid w:val="00967F5D"/>
    <w:rsid w:val="009A0F95"/>
    <w:rsid w:val="009B3ADF"/>
    <w:rsid w:val="009C3B52"/>
    <w:rsid w:val="00A42218"/>
    <w:rsid w:val="00A70249"/>
    <w:rsid w:val="00B33BEA"/>
    <w:rsid w:val="00B57C9F"/>
    <w:rsid w:val="00B845B3"/>
    <w:rsid w:val="00B85D8B"/>
    <w:rsid w:val="00BC0CFD"/>
    <w:rsid w:val="00BE3674"/>
    <w:rsid w:val="00C3049A"/>
    <w:rsid w:val="00C31B1E"/>
    <w:rsid w:val="00C77645"/>
    <w:rsid w:val="00CB550B"/>
    <w:rsid w:val="00CE04C3"/>
    <w:rsid w:val="00CE76A0"/>
    <w:rsid w:val="00D148C6"/>
    <w:rsid w:val="00DD06FF"/>
    <w:rsid w:val="00DD5FE9"/>
    <w:rsid w:val="00E00C7A"/>
    <w:rsid w:val="00E1094F"/>
    <w:rsid w:val="00E1343A"/>
    <w:rsid w:val="00E55B68"/>
    <w:rsid w:val="00F73477"/>
    <w:rsid w:val="00F74360"/>
    <w:rsid w:val="00FB462F"/>
    <w:rsid w:val="00FE16FA"/>
    <w:rsid w:val="00FE328A"/>
    <w:rsid w:val="022F4307"/>
    <w:rsid w:val="035C63AB"/>
    <w:rsid w:val="06445274"/>
    <w:rsid w:val="07B00FEF"/>
    <w:rsid w:val="0A733E75"/>
    <w:rsid w:val="0F132825"/>
    <w:rsid w:val="1B143CCE"/>
    <w:rsid w:val="240C51FA"/>
    <w:rsid w:val="267127AD"/>
    <w:rsid w:val="27221AF3"/>
    <w:rsid w:val="282377C1"/>
    <w:rsid w:val="2A2C24F5"/>
    <w:rsid w:val="2B4F0D9C"/>
    <w:rsid w:val="2B59631F"/>
    <w:rsid w:val="2B6B6B1B"/>
    <w:rsid w:val="2D9D07C0"/>
    <w:rsid w:val="35A01F57"/>
    <w:rsid w:val="35A03DC3"/>
    <w:rsid w:val="3B017531"/>
    <w:rsid w:val="401B14F0"/>
    <w:rsid w:val="42BE6A37"/>
    <w:rsid w:val="445125F9"/>
    <w:rsid w:val="45E3154F"/>
    <w:rsid w:val="4693055A"/>
    <w:rsid w:val="4BC65261"/>
    <w:rsid w:val="4C297AA5"/>
    <w:rsid w:val="4D1A4029"/>
    <w:rsid w:val="4D831CC1"/>
    <w:rsid w:val="4FFE6E5B"/>
    <w:rsid w:val="53BD4014"/>
    <w:rsid w:val="57223458"/>
    <w:rsid w:val="57985752"/>
    <w:rsid w:val="59BB3C42"/>
    <w:rsid w:val="5C5E429B"/>
    <w:rsid w:val="5CAA5545"/>
    <w:rsid w:val="5F2968DB"/>
    <w:rsid w:val="62380F55"/>
    <w:rsid w:val="629309C0"/>
    <w:rsid w:val="6A0E0CA7"/>
    <w:rsid w:val="6CAB0764"/>
    <w:rsid w:val="6E1050E5"/>
    <w:rsid w:val="7CA33DE2"/>
    <w:rsid w:val="7DFA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503F66"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uiPriority w:val="99"/>
    <w:semiHidden/>
    <w:unhideWhenUsed/>
    <w:qFormat/>
    <w:rsid w:val="00503F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03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503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503F6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503F66"/>
    <w:rPr>
      <w:sz w:val="18"/>
      <w:szCs w:val="18"/>
    </w:rPr>
  </w:style>
  <w:style w:type="paragraph" w:customStyle="1" w:styleId="Default">
    <w:name w:val="Default"/>
    <w:qFormat/>
    <w:rsid w:val="00503F66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03F66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503F66"/>
    <w:rPr>
      <w:sz w:val="18"/>
      <w:szCs w:val="18"/>
    </w:rPr>
  </w:style>
  <w:style w:type="paragraph" w:customStyle="1" w:styleId="Char2">
    <w:name w:val="普通(网站) Char"/>
    <w:basedOn w:val="a"/>
    <w:qFormat/>
    <w:rsid w:val="00503F66"/>
    <w:pPr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91EB6-51E8-41B7-9E5B-48F97444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937</Words>
  <Characters>5347</Characters>
  <Application>Microsoft Office Word</Application>
  <DocSecurity>0</DocSecurity>
  <Lines>44</Lines>
  <Paragraphs>12</Paragraphs>
  <ScaleCrop>false</ScaleCrop>
  <Company>Microsoft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李航 null</dc:creator>
  <cp:lastModifiedBy>微软用户</cp:lastModifiedBy>
  <cp:revision>33</cp:revision>
  <cp:lastPrinted>2020-07-15T07:25:00Z</cp:lastPrinted>
  <dcterms:created xsi:type="dcterms:W3CDTF">2020-07-02T02:32:00Z</dcterms:created>
  <dcterms:modified xsi:type="dcterms:W3CDTF">2022-09-06T16:32:00Z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BD5D256130FA4F51BE0D5998C30D56DD</vt:lpwstr>
  </property>
</Properties>
</file>