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sz w:val="32"/>
          <w:szCs w:val="32"/>
          <w:u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u w:val="none"/>
          <w:lang w:val="en-US" w:eastAsia="zh-CN"/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  <w:u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u w:val="none"/>
          <w:lang w:val="en-US" w:eastAsia="zh-CN"/>
        </w:rPr>
        <w:t>问题清单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  <w:rPr>
          <w:rFonts w:hint="eastAsia" w:ascii="仿宋" w:hAnsi="仿宋" w:eastAsia="仿宋" w:cs="仿宋"/>
          <w:sz w:val="24"/>
          <w:szCs w:val="24"/>
          <w:u w:val="none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u w:val="none"/>
          <w:lang w:val="en-US" w:eastAsia="zh-CN"/>
        </w:rPr>
        <w:t>时间：  年  月  日</w:t>
      </w:r>
    </w:p>
    <w:tbl>
      <w:tblPr>
        <w:tblStyle w:val="6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11"/>
        <w:gridCol w:w="4793"/>
        <w:gridCol w:w="63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类别</w:t>
            </w:r>
          </w:p>
        </w:tc>
        <w:tc>
          <w:tcPr>
            <w:tcW w:w="184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督查指导内容</w:t>
            </w:r>
          </w:p>
        </w:tc>
        <w:tc>
          <w:tcPr>
            <w:tcW w:w="245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存在问题（见人见事）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8" w:hRule="atLeast"/>
        </w:trPr>
        <w:tc>
          <w:tcPr>
            <w:tcW w:w="69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组织领导</w:t>
            </w:r>
          </w:p>
        </w:tc>
        <w:tc>
          <w:tcPr>
            <w:tcW w:w="184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村是否研究及召开粮食生产专题部署会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2.粮食生产财政投入情况。</w:t>
            </w:r>
          </w:p>
        </w:tc>
        <w:tc>
          <w:tcPr>
            <w:tcW w:w="245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9" w:hRule="exact"/>
        </w:trPr>
        <w:tc>
          <w:tcPr>
            <w:tcW w:w="69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宣传发动</w:t>
            </w:r>
          </w:p>
        </w:tc>
        <w:tc>
          <w:tcPr>
            <w:tcW w:w="1847" w:type="pct"/>
            <w:vAlign w:val="bottom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 xml:space="preserve">宣传发动是否进村入组入户（会议、横幅、标语、公开信、“村村响”）              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2.技术资料是否进组入户。</w:t>
            </w:r>
          </w:p>
        </w:tc>
        <w:tc>
          <w:tcPr>
            <w:tcW w:w="245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69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早稻生产</w:t>
            </w:r>
          </w:p>
        </w:tc>
        <w:tc>
          <w:tcPr>
            <w:tcW w:w="184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 xml:space="preserve">粮食生产目标任务分解是否到组到户。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 xml:space="preserve">村级示范片情况。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Chars="0"/>
              <w:jc w:val="left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3.国家粮食产量监测点早稻面积落实。</w:t>
            </w:r>
          </w:p>
        </w:tc>
        <w:tc>
          <w:tcPr>
            <w:tcW w:w="245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</w:trPr>
        <w:tc>
          <w:tcPr>
            <w:tcW w:w="69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耕地保护</w:t>
            </w:r>
          </w:p>
        </w:tc>
        <w:tc>
          <w:tcPr>
            <w:tcW w:w="184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是否建立抛荒隐患整治台账，整治是否到位。</w:t>
            </w:r>
          </w:p>
        </w:tc>
        <w:tc>
          <w:tcPr>
            <w:tcW w:w="245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8" w:hRule="atLeast"/>
        </w:trPr>
        <w:tc>
          <w:tcPr>
            <w:tcW w:w="69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严格管控区</w:t>
            </w:r>
          </w:p>
        </w:tc>
        <w:tc>
          <w:tcPr>
            <w:tcW w:w="184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是否种植水稻。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是否存在抛荒。</w:t>
            </w:r>
          </w:p>
        </w:tc>
        <w:tc>
          <w:tcPr>
            <w:tcW w:w="245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1" w:hRule="atLeast"/>
        </w:trPr>
        <w:tc>
          <w:tcPr>
            <w:tcW w:w="69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责任压实</w:t>
            </w:r>
          </w:p>
        </w:tc>
        <w:tc>
          <w:tcPr>
            <w:tcW w:w="184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联村领导和后盾单位是否到位督促指导工作。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2.包组村干部、包户组长、党员是否到组、到户。</w:t>
            </w:r>
          </w:p>
        </w:tc>
        <w:tc>
          <w:tcPr>
            <w:tcW w:w="245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sz w:val="24"/>
          <w:szCs w:val="24"/>
          <w:u w:val="none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村负责人签章：                                                                      督查组人员签字：</w:t>
      </w:r>
    </w:p>
    <w:p>
      <w:pPr>
        <w:ind w:left="0" w:leftChars="0" w:firstLine="0" w:firstLineChars="0"/>
      </w:pPr>
      <w:bookmarkStart w:id="0" w:name="_GoBack"/>
      <w:bookmarkEnd w:id="0"/>
    </w:p>
    <w:sectPr>
      <w:pgSz w:w="16838" w:h="11906" w:orient="landscape"/>
      <w:pgMar w:top="1134" w:right="2098" w:bottom="1134" w:left="1984" w:header="851" w:footer="992" w:gutter="0"/>
      <w:pgNumType w:fmt="numberInDash"/>
      <w:cols w:space="0" w:num="1"/>
      <w:rtlGutter w:val="0"/>
      <w:docGrid w:type="linesAndChars" w:linePitch="589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+西文正文">
    <w:altName w:val="Help! 粗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p! 粗宋体">
    <w:panose1 w:val="02000509000000000000"/>
    <w:charset w:val="80"/>
    <w:family w:val="auto"/>
    <w:pitch w:val="default"/>
    <w:sig w:usb0="00000283" w:usb1="080F1C10" w:usb2="00000016" w:usb3="00000000" w:csb0="40020001" w:csb1="C0D6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83F8B1A"/>
    <w:multiLevelType w:val="singleLevel"/>
    <w:tmpl w:val="D83F8B1A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E5B1C167"/>
    <w:multiLevelType w:val="singleLevel"/>
    <w:tmpl w:val="E5B1C167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0270A2BC"/>
    <w:multiLevelType w:val="singleLevel"/>
    <w:tmpl w:val="0270A2BC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5316F638"/>
    <w:multiLevelType w:val="singleLevel"/>
    <w:tmpl w:val="5316F638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4">
    <w:nsid w:val="5B9EBBFC"/>
    <w:multiLevelType w:val="singleLevel"/>
    <w:tmpl w:val="5B9EBBFC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IzY2Y2ODdkZDMxYmEzNWI0YjNlYmYxYTUxOGIzOGYifQ=="/>
  </w:docVars>
  <w:rsids>
    <w:rsidRoot w:val="00000000"/>
    <w:rsid w:val="32A434DB"/>
    <w:rsid w:val="521F1E26"/>
    <w:rsid w:val="52994060"/>
    <w:rsid w:val="66410DD2"/>
    <w:rsid w:val="72B44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" w:asciiTheme="minorHAnsi" w:hAnsiTheme="minorHAnsi" w:cstheme="minorBidi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240" w:lineRule="auto"/>
      <w:ind w:firstLine="0" w:firstLineChars="0"/>
      <w:jc w:val="center"/>
      <w:outlineLvl w:val="0"/>
    </w:pPr>
    <w:rPr>
      <w:rFonts w:ascii="+西文正文" w:hAnsi="+西文正文" w:eastAsia="方正小标宋简体"/>
      <w:b/>
      <w:kern w:val="44"/>
      <w:sz w:val="44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240" w:lineRule="auto"/>
      <w:outlineLvl w:val="1"/>
    </w:pPr>
    <w:rPr>
      <w:rFonts w:ascii="Arial" w:hAnsi="Arial" w:eastAsia="黑体"/>
      <w:b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240" w:lineRule="auto"/>
      <w:outlineLvl w:val="2"/>
    </w:pPr>
    <w:rPr>
      <w:rFonts w:eastAsia="楷体"/>
      <w:b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2021-12-20T11:01:00Z</dcterms:created>
  <dc:creator>Administrator</dc:creator>
  <cp:lastModifiedBy>风边</cp:lastModifiedBy>
  <dcterms:modified xsi:type="dcterms:W3CDTF">2022-05-27T08:05:32Z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B6CC86A8984640E1ADEAE21233B88CDA</vt:lpwstr>
  </property>
</Properties>
</file>